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tbl>
      <w:tblPr>
        <w:tblW w:w="31680" w:type="dxa"/>
        <w:tblInd w:w="-601" w:type="dxa"/>
        <w:tblLayout w:type="fixed"/>
        <w:tblLook w:val="01E0"/>
      </w:tblPr>
      <w:tblGrid>
        <w:gridCol w:w="456"/>
        <w:gridCol w:w="111"/>
        <w:gridCol w:w="2011"/>
        <w:gridCol w:w="113"/>
        <w:gridCol w:w="1682"/>
        <w:gridCol w:w="5963"/>
        <w:gridCol w:w="5363"/>
        <w:gridCol w:w="5327"/>
        <w:gridCol w:w="5327"/>
        <w:gridCol w:w="5327"/>
      </w:tblGrid>
      <w:tr w:rsidR="00047B65" w:rsidRPr="002D6B20" w:rsidTr="00047B65">
        <w:trPr>
          <w:gridAfter w:val="4"/>
          <w:wAfter w:w="21344" w:type="dxa"/>
        </w:trPr>
        <w:tc>
          <w:tcPr>
            <w:tcW w:w="10336" w:type="dxa"/>
            <w:gridSpan w:val="6"/>
            <w:tcBorders>
              <w:top w:val="single" w:sz="4" w:space="0" w:color="auto"/>
              <w:left w:val="single" w:sz="4" w:space="0" w:color="auto"/>
              <w:right w:val="single" w:sz="4" w:space="0" w:color="auto"/>
            </w:tcBorders>
          </w:tcPr>
          <w:p w:rsidR="00047B65" w:rsidRPr="002D6B20" w:rsidRDefault="00047B65" w:rsidP="00047B65">
            <w:pPr>
              <w:ind w:right="142"/>
              <w:rPr>
                <w:b/>
                <w:sz w:val="32"/>
                <w:szCs w:val="32"/>
              </w:rPr>
            </w:pPr>
            <w:r w:rsidRPr="002D6B20">
              <w:rPr>
                <w:b/>
                <w:sz w:val="32"/>
                <w:szCs w:val="32"/>
              </w:rPr>
              <w:t xml:space="preserve">  </w:t>
            </w:r>
          </w:p>
          <w:p w:rsidR="00047B65" w:rsidRPr="002D6B20" w:rsidRDefault="00047B65" w:rsidP="00047B65">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047B65" w:rsidRPr="002D6B20" w:rsidRDefault="00047B65" w:rsidP="00047B65">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w:t>
            </w:r>
            <w:proofErr w:type="spellStart"/>
            <w:r w:rsidRPr="002D6B20">
              <w:rPr>
                <w:b/>
                <w:sz w:val="32"/>
                <w:szCs w:val="32"/>
              </w:rPr>
              <w:t>ЗОР</w:t>
            </w:r>
            <w:proofErr w:type="spellEnd"/>
            <w:r w:rsidRPr="002D6B20">
              <w:rPr>
                <w:b/>
                <w:sz w:val="32"/>
                <w:szCs w:val="32"/>
              </w:rPr>
              <w:t xml:space="preserve"> </w:t>
            </w:r>
          </w:p>
          <w:p w:rsidR="00047B65" w:rsidRDefault="00047B65" w:rsidP="00047B65">
            <w:pPr>
              <w:ind w:right="142"/>
              <w:rPr>
                <w:b/>
                <w:sz w:val="32"/>
                <w:szCs w:val="32"/>
              </w:rPr>
            </w:pPr>
          </w:p>
          <w:p w:rsidR="00047B65" w:rsidRPr="009D53DC" w:rsidRDefault="00047B65" w:rsidP="00047B65">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047B65" w:rsidRPr="009D53DC" w:rsidRDefault="00047B65" w:rsidP="00047B65">
            <w:pPr>
              <w:pStyle w:val="a3"/>
              <w:jc w:val="right"/>
              <w:rPr>
                <w:rFonts w:ascii="Times New Roman" w:hAnsi="Times New Roman"/>
                <w:sz w:val="24"/>
                <w:szCs w:val="24"/>
              </w:rPr>
            </w:pPr>
          </w:p>
          <w:p w:rsidR="00047B65" w:rsidRPr="00D67696" w:rsidRDefault="00047B65" w:rsidP="00047B65">
            <w:pPr>
              <w:pStyle w:val="a3"/>
              <w:jc w:val="center"/>
              <w:rPr>
                <w:rFonts w:ascii="Times New Roman" w:hAnsi="Times New Roman"/>
                <w:sz w:val="24"/>
                <w:szCs w:val="24"/>
                <w:lang w:val="ru-RU"/>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особи </w:t>
            </w:r>
            <w:r w:rsidRPr="002C4D1D">
              <w:rPr>
                <w:rFonts w:ascii="Times New Roman" w:hAnsi="Times New Roman"/>
                <w:sz w:val="24"/>
                <w:szCs w:val="24"/>
              </w:rPr>
              <w:t xml:space="preserve">№ </w:t>
            </w:r>
            <w:r w:rsidR="00D67696" w:rsidRPr="00D67696">
              <w:rPr>
                <w:rFonts w:ascii="Times New Roman" w:hAnsi="Times New Roman"/>
                <w:sz w:val="24"/>
                <w:szCs w:val="24"/>
                <w:lang w:val="ru-RU"/>
              </w:rPr>
              <w:t>216</w:t>
            </w:r>
          </w:p>
          <w:p w:rsidR="00047B65" w:rsidRDefault="00047B65" w:rsidP="00047B65">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Від «</w:t>
            </w:r>
            <w:r w:rsidR="00D67696" w:rsidRPr="00D67696">
              <w:rPr>
                <w:rFonts w:ascii="Times New Roman" w:hAnsi="Times New Roman"/>
                <w:sz w:val="24"/>
                <w:szCs w:val="24"/>
                <w:lang w:val="ru-RU"/>
              </w:rPr>
              <w:t>15</w:t>
            </w:r>
            <w:r w:rsidR="00D67696">
              <w:rPr>
                <w:rFonts w:ascii="Times New Roman" w:hAnsi="Times New Roman"/>
                <w:sz w:val="24"/>
                <w:szCs w:val="24"/>
              </w:rPr>
              <w:t xml:space="preserve">» серпня </w:t>
            </w:r>
            <w:r w:rsidR="00D67696">
              <w:rPr>
                <w:rFonts w:ascii="Times New Roman" w:hAnsi="Times New Roman"/>
                <w:sz w:val="24"/>
                <w:szCs w:val="24"/>
                <w:lang w:val="en-US"/>
              </w:rPr>
              <w:t xml:space="preserve"> </w:t>
            </w:r>
            <w:r w:rsidR="004F34DB">
              <w:rPr>
                <w:rFonts w:ascii="Times New Roman" w:hAnsi="Times New Roman"/>
                <w:sz w:val="24"/>
                <w:szCs w:val="24"/>
              </w:rPr>
              <w:t xml:space="preserve"> </w:t>
            </w:r>
            <w:r w:rsidRPr="009D53DC">
              <w:rPr>
                <w:rFonts w:ascii="Times New Roman" w:hAnsi="Times New Roman"/>
                <w:sz w:val="24"/>
                <w:szCs w:val="24"/>
              </w:rPr>
              <w:t xml:space="preserve"> 202</w:t>
            </w:r>
            <w:r w:rsidRPr="009D53DC">
              <w:rPr>
                <w:rFonts w:ascii="Times New Roman" w:hAnsi="Times New Roman"/>
                <w:sz w:val="24"/>
                <w:szCs w:val="24"/>
                <w:lang w:val="ru-RU"/>
              </w:rPr>
              <w:t>2</w:t>
            </w:r>
            <w:r w:rsidRPr="009D53DC">
              <w:rPr>
                <w:rFonts w:ascii="Times New Roman" w:hAnsi="Times New Roman"/>
                <w:sz w:val="24"/>
                <w:szCs w:val="24"/>
              </w:rPr>
              <w:t xml:space="preserve"> року</w:t>
            </w:r>
          </w:p>
          <w:p w:rsidR="00047B65" w:rsidRPr="009D53DC" w:rsidRDefault="00047B65" w:rsidP="00047B65">
            <w:pPr>
              <w:pStyle w:val="a3"/>
              <w:rPr>
                <w:rFonts w:ascii="Times New Roman" w:hAnsi="Times New Roman"/>
                <w:sz w:val="24"/>
                <w:szCs w:val="24"/>
              </w:rPr>
            </w:pPr>
          </w:p>
          <w:p w:rsidR="00047B65" w:rsidRPr="002D6B20" w:rsidRDefault="00047B65" w:rsidP="00047B65">
            <w:pPr>
              <w:ind w:right="142"/>
              <w:jc w:val="center"/>
              <w:rPr>
                <w:b/>
                <w:sz w:val="32"/>
                <w:szCs w:val="32"/>
              </w:rPr>
            </w:pPr>
            <w:r>
              <w:rPr>
                <w:bCs/>
              </w:rPr>
              <w:t xml:space="preserve">                                                               </w:t>
            </w:r>
            <w:proofErr w:type="spellStart"/>
            <w:r w:rsidRPr="009D53DC">
              <w:rPr>
                <w:bCs/>
              </w:rPr>
              <w:t>______________Ната</w:t>
            </w:r>
            <w:proofErr w:type="spellEnd"/>
            <w:r w:rsidRPr="009D53DC">
              <w:rPr>
                <w:bCs/>
              </w:rPr>
              <w:t>ля ЧУБАРОВА</w:t>
            </w:r>
          </w:p>
        </w:tc>
      </w:tr>
      <w:tr w:rsidR="00047B65" w:rsidRPr="002D6B20" w:rsidTr="00047B65">
        <w:trPr>
          <w:gridAfter w:val="4"/>
          <w:wAfter w:w="21344" w:type="dxa"/>
          <w:trHeight w:val="453"/>
        </w:trPr>
        <w:tc>
          <w:tcPr>
            <w:tcW w:w="456" w:type="dxa"/>
            <w:tcBorders>
              <w:left w:val="single" w:sz="4" w:space="0" w:color="auto"/>
            </w:tcBorders>
          </w:tcPr>
          <w:p w:rsidR="00047B65" w:rsidRPr="002D6B20" w:rsidRDefault="00047B65" w:rsidP="00047B65">
            <w:pPr>
              <w:tabs>
                <w:tab w:val="left" w:pos="6120"/>
              </w:tabs>
              <w:ind w:right="142"/>
              <w:jc w:val="both"/>
              <w:outlineLvl w:val="0"/>
              <w:rPr>
                <w:sz w:val="28"/>
                <w:szCs w:val="28"/>
              </w:rPr>
            </w:pPr>
          </w:p>
        </w:tc>
        <w:tc>
          <w:tcPr>
            <w:tcW w:w="3917" w:type="dxa"/>
            <w:gridSpan w:val="4"/>
          </w:tcPr>
          <w:p w:rsidR="00047B65" w:rsidRPr="002D6B20" w:rsidRDefault="00047B65" w:rsidP="00047B65">
            <w:pPr>
              <w:tabs>
                <w:tab w:val="left" w:pos="6120"/>
              </w:tabs>
              <w:ind w:right="142"/>
              <w:jc w:val="both"/>
              <w:outlineLvl w:val="0"/>
              <w:rPr>
                <w:sz w:val="28"/>
                <w:szCs w:val="28"/>
              </w:rPr>
            </w:pPr>
          </w:p>
        </w:tc>
        <w:tc>
          <w:tcPr>
            <w:tcW w:w="5963" w:type="dxa"/>
            <w:tcBorders>
              <w:right w:val="single" w:sz="4" w:space="0" w:color="auto"/>
            </w:tcBorders>
          </w:tcPr>
          <w:p w:rsidR="00047B65" w:rsidRPr="002D6B20" w:rsidRDefault="00047B65" w:rsidP="00047B65">
            <w:pPr>
              <w:tabs>
                <w:tab w:val="left" w:pos="6120"/>
              </w:tabs>
              <w:ind w:left="-5050" w:right="142"/>
              <w:jc w:val="both"/>
              <w:outlineLvl w:val="0"/>
              <w:rPr>
                <w:sz w:val="28"/>
                <w:szCs w:val="28"/>
              </w:rPr>
            </w:pPr>
            <w:r w:rsidRPr="002D6B20">
              <w:rPr>
                <w:bCs/>
              </w:rPr>
              <w:t xml:space="preserve">                                   ЗАТВЕРД</w:t>
            </w:r>
          </w:p>
        </w:tc>
      </w:tr>
      <w:tr w:rsidR="00047B65" w:rsidRPr="002D6B20" w:rsidTr="00047B65">
        <w:trPr>
          <w:gridAfter w:val="4"/>
          <w:wAfter w:w="21344" w:type="dxa"/>
        </w:trPr>
        <w:tc>
          <w:tcPr>
            <w:tcW w:w="456" w:type="dxa"/>
            <w:tcBorders>
              <w:left w:val="single" w:sz="4" w:space="0" w:color="auto"/>
            </w:tcBorders>
          </w:tcPr>
          <w:p w:rsidR="00047B65" w:rsidRPr="002D6B20" w:rsidRDefault="00047B65" w:rsidP="00047B65">
            <w:pPr>
              <w:tabs>
                <w:tab w:val="left" w:pos="6120"/>
              </w:tabs>
              <w:ind w:right="142"/>
              <w:jc w:val="both"/>
              <w:outlineLvl w:val="0"/>
              <w:rPr>
                <w:sz w:val="36"/>
              </w:rPr>
            </w:pPr>
          </w:p>
        </w:tc>
        <w:tc>
          <w:tcPr>
            <w:tcW w:w="3917" w:type="dxa"/>
            <w:gridSpan w:val="4"/>
          </w:tcPr>
          <w:p w:rsidR="00047B65" w:rsidRPr="002D6B20" w:rsidRDefault="00047B65" w:rsidP="00047B65">
            <w:pPr>
              <w:tabs>
                <w:tab w:val="left" w:pos="6120"/>
              </w:tabs>
              <w:ind w:right="142"/>
              <w:jc w:val="both"/>
              <w:outlineLvl w:val="0"/>
              <w:rPr>
                <w:sz w:val="36"/>
              </w:rPr>
            </w:pPr>
          </w:p>
        </w:tc>
        <w:tc>
          <w:tcPr>
            <w:tcW w:w="5963" w:type="dxa"/>
            <w:tcBorders>
              <w:right w:val="single" w:sz="4" w:space="0" w:color="auto"/>
            </w:tcBorders>
          </w:tcPr>
          <w:p w:rsidR="00047B65" w:rsidRPr="002D6B20" w:rsidRDefault="00047B65" w:rsidP="00047B65">
            <w:pPr>
              <w:pStyle w:val="ad"/>
              <w:spacing w:line="240" w:lineRule="auto"/>
              <w:ind w:left="-10" w:right="142"/>
              <w:jc w:val="left"/>
              <w:rPr>
                <w:b w:val="0"/>
                <w:noProof w:val="0"/>
                <w:sz w:val="28"/>
                <w:lang w:val="uk-UA"/>
              </w:rPr>
            </w:pPr>
          </w:p>
        </w:tc>
      </w:tr>
      <w:tr w:rsidR="00047B65" w:rsidRPr="002D6B20" w:rsidTr="00047B65">
        <w:trPr>
          <w:gridAfter w:val="4"/>
          <w:wAfter w:w="21344" w:type="dxa"/>
          <w:trHeight w:val="492"/>
        </w:trPr>
        <w:tc>
          <w:tcPr>
            <w:tcW w:w="456" w:type="dxa"/>
            <w:tcBorders>
              <w:left w:val="single" w:sz="4" w:space="0" w:color="auto"/>
            </w:tcBorders>
          </w:tcPr>
          <w:p w:rsidR="00047B65" w:rsidRPr="002D6B20" w:rsidRDefault="00047B65" w:rsidP="00047B65">
            <w:pPr>
              <w:pStyle w:val="af4"/>
              <w:tabs>
                <w:tab w:val="left" w:pos="6120"/>
              </w:tabs>
              <w:ind w:right="142"/>
              <w:jc w:val="both"/>
              <w:outlineLvl w:val="0"/>
              <w:rPr>
                <w:sz w:val="36"/>
              </w:rPr>
            </w:pPr>
          </w:p>
        </w:tc>
        <w:tc>
          <w:tcPr>
            <w:tcW w:w="3917" w:type="dxa"/>
            <w:gridSpan w:val="4"/>
          </w:tcPr>
          <w:p w:rsidR="00047B65" w:rsidRPr="002D6B20" w:rsidRDefault="00047B65" w:rsidP="00047B65">
            <w:pPr>
              <w:pStyle w:val="af4"/>
              <w:tabs>
                <w:tab w:val="left" w:pos="6120"/>
              </w:tabs>
              <w:ind w:right="142"/>
              <w:jc w:val="both"/>
              <w:outlineLvl w:val="0"/>
              <w:rPr>
                <w:sz w:val="36"/>
              </w:rPr>
            </w:pPr>
          </w:p>
        </w:tc>
        <w:tc>
          <w:tcPr>
            <w:tcW w:w="5963" w:type="dxa"/>
            <w:tcBorders>
              <w:right w:val="single" w:sz="4" w:space="0" w:color="auto"/>
            </w:tcBorders>
          </w:tcPr>
          <w:p w:rsidR="00047B65" w:rsidRPr="002D6B20" w:rsidRDefault="00047B65" w:rsidP="00047B65">
            <w:pPr>
              <w:tabs>
                <w:tab w:val="left" w:pos="5295"/>
              </w:tabs>
              <w:ind w:left="230" w:right="142" w:hanging="240"/>
              <w:rPr>
                <w:bCs/>
                <w:sz w:val="28"/>
                <w:szCs w:val="28"/>
              </w:rPr>
            </w:pPr>
          </w:p>
        </w:tc>
      </w:tr>
      <w:tr w:rsidR="00047B65" w:rsidRPr="002D6B20" w:rsidTr="00047B65">
        <w:trPr>
          <w:gridAfter w:val="4"/>
          <w:wAfter w:w="21344" w:type="dxa"/>
          <w:trHeight w:val="380"/>
        </w:trPr>
        <w:tc>
          <w:tcPr>
            <w:tcW w:w="456" w:type="dxa"/>
            <w:tcBorders>
              <w:left w:val="single" w:sz="4" w:space="0" w:color="auto"/>
            </w:tcBorders>
          </w:tcPr>
          <w:p w:rsidR="00047B65" w:rsidRPr="002D6B20" w:rsidRDefault="00047B65" w:rsidP="00047B65">
            <w:pPr>
              <w:tabs>
                <w:tab w:val="left" w:pos="6120"/>
              </w:tabs>
              <w:ind w:right="142"/>
              <w:jc w:val="both"/>
              <w:outlineLvl w:val="0"/>
              <w:rPr>
                <w:sz w:val="36"/>
              </w:rPr>
            </w:pPr>
          </w:p>
        </w:tc>
        <w:tc>
          <w:tcPr>
            <w:tcW w:w="3917" w:type="dxa"/>
            <w:gridSpan w:val="4"/>
          </w:tcPr>
          <w:p w:rsidR="00047B65" w:rsidRPr="002D6B20" w:rsidRDefault="00047B65" w:rsidP="00047B65">
            <w:pPr>
              <w:tabs>
                <w:tab w:val="left" w:pos="6120"/>
              </w:tabs>
              <w:ind w:right="142"/>
              <w:jc w:val="both"/>
              <w:outlineLvl w:val="0"/>
              <w:rPr>
                <w:sz w:val="36"/>
              </w:rPr>
            </w:pPr>
          </w:p>
        </w:tc>
        <w:tc>
          <w:tcPr>
            <w:tcW w:w="5963" w:type="dxa"/>
            <w:tcBorders>
              <w:right w:val="single" w:sz="4" w:space="0" w:color="auto"/>
            </w:tcBorders>
          </w:tcPr>
          <w:p w:rsidR="00047B65" w:rsidRPr="002D6B20" w:rsidRDefault="00047B65" w:rsidP="00047B65">
            <w:pPr>
              <w:pStyle w:val="a3"/>
              <w:tabs>
                <w:tab w:val="left" w:pos="-284"/>
                <w:tab w:val="left" w:pos="142"/>
              </w:tabs>
              <w:ind w:left="-284" w:right="-142"/>
              <w:jc w:val="both"/>
              <w:rPr>
                <w:rFonts w:ascii="Times New Roman" w:hAnsi="Times New Roman" w:cs="Times New Roman"/>
                <w:sz w:val="28"/>
                <w:szCs w:val="28"/>
              </w:rPr>
            </w:pPr>
          </w:p>
        </w:tc>
      </w:tr>
      <w:tr w:rsidR="00047B65" w:rsidRPr="002D6B20" w:rsidTr="00047B65">
        <w:trPr>
          <w:gridAfter w:val="4"/>
          <w:wAfter w:w="21344" w:type="dxa"/>
        </w:trPr>
        <w:tc>
          <w:tcPr>
            <w:tcW w:w="456" w:type="dxa"/>
            <w:tcBorders>
              <w:left w:val="single" w:sz="4" w:space="0" w:color="auto"/>
            </w:tcBorders>
          </w:tcPr>
          <w:p w:rsidR="00047B65" w:rsidRPr="002D6B20" w:rsidRDefault="00047B65" w:rsidP="00047B65">
            <w:pPr>
              <w:tabs>
                <w:tab w:val="left" w:pos="6120"/>
              </w:tabs>
              <w:ind w:right="142"/>
              <w:jc w:val="both"/>
              <w:outlineLvl w:val="0"/>
              <w:rPr>
                <w:sz w:val="36"/>
              </w:rPr>
            </w:pPr>
          </w:p>
        </w:tc>
        <w:tc>
          <w:tcPr>
            <w:tcW w:w="3917" w:type="dxa"/>
            <w:gridSpan w:val="4"/>
          </w:tcPr>
          <w:p w:rsidR="00047B65" w:rsidRPr="002D6B20" w:rsidRDefault="00047B65" w:rsidP="00047B65">
            <w:pPr>
              <w:tabs>
                <w:tab w:val="left" w:pos="6120"/>
              </w:tabs>
              <w:ind w:right="142"/>
              <w:jc w:val="both"/>
              <w:outlineLvl w:val="0"/>
              <w:rPr>
                <w:sz w:val="36"/>
              </w:rPr>
            </w:pPr>
          </w:p>
        </w:tc>
        <w:tc>
          <w:tcPr>
            <w:tcW w:w="5963" w:type="dxa"/>
            <w:tcBorders>
              <w:right w:val="single" w:sz="4" w:space="0" w:color="auto"/>
            </w:tcBorders>
          </w:tcPr>
          <w:p w:rsidR="00047B65" w:rsidRPr="002D6B20" w:rsidRDefault="00047B65" w:rsidP="00047B65">
            <w:pPr>
              <w:pStyle w:val="ad"/>
              <w:spacing w:line="240" w:lineRule="auto"/>
              <w:ind w:right="142"/>
              <w:jc w:val="both"/>
              <w:rPr>
                <w:noProof w:val="0"/>
                <w:sz w:val="28"/>
                <w:szCs w:val="28"/>
                <w:lang w:val="uk-UA"/>
              </w:rPr>
            </w:pPr>
          </w:p>
        </w:tc>
      </w:tr>
      <w:tr w:rsidR="00047B65" w:rsidRPr="002D6B20" w:rsidTr="00047B65">
        <w:tc>
          <w:tcPr>
            <w:tcW w:w="10336" w:type="dxa"/>
            <w:gridSpan w:val="6"/>
            <w:tcBorders>
              <w:left w:val="single" w:sz="4" w:space="0" w:color="auto"/>
              <w:bottom w:val="single" w:sz="4" w:space="0" w:color="auto"/>
              <w:right w:val="single" w:sz="4" w:space="0" w:color="auto"/>
            </w:tcBorders>
            <w:shd w:val="clear" w:color="auto" w:fill="FFFF99"/>
          </w:tcPr>
          <w:p w:rsidR="00047B65" w:rsidRPr="002D6B20" w:rsidRDefault="00047B65" w:rsidP="00047B65">
            <w:pPr>
              <w:tabs>
                <w:tab w:val="left" w:pos="6120"/>
              </w:tabs>
              <w:ind w:right="142"/>
              <w:jc w:val="both"/>
              <w:outlineLvl w:val="0"/>
              <w:rPr>
                <w:b/>
                <w:sz w:val="40"/>
                <w:szCs w:val="40"/>
              </w:rPr>
            </w:pPr>
            <w:r w:rsidRPr="002D6B20">
              <w:rPr>
                <w:b/>
                <w:sz w:val="40"/>
                <w:szCs w:val="40"/>
              </w:rPr>
              <w:t xml:space="preserve">               </w:t>
            </w:r>
          </w:p>
          <w:p w:rsidR="00047B65" w:rsidRPr="002D6B20" w:rsidRDefault="00047B65" w:rsidP="00047B65">
            <w:pPr>
              <w:tabs>
                <w:tab w:val="left" w:pos="6120"/>
              </w:tabs>
              <w:ind w:right="142"/>
              <w:jc w:val="both"/>
              <w:outlineLvl w:val="0"/>
              <w:rPr>
                <w:b/>
                <w:sz w:val="40"/>
                <w:szCs w:val="40"/>
              </w:rPr>
            </w:pPr>
            <w:r w:rsidRPr="002D6B20">
              <w:rPr>
                <w:b/>
                <w:sz w:val="40"/>
                <w:szCs w:val="40"/>
              </w:rPr>
              <w:t xml:space="preserve">         ТЕНДЕРНА    ДОКУМЕНТАЦІЯ</w:t>
            </w:r>
          </w:p>
          <w:p w:rsidR="00047B65" w:rsidRPr="002D6B20" w:rsidRDefault="00047B65" w:rsidP="00047B65">
            <w:pPr>
              <w:tabs>
                <w:tab w:val="left" w:pos="6120"/>
              </w:tabs>
              <w:ind w:right="142"/>
              <w:jc w:val="both"/>
              <w:outlineLvl w:val="0"/>
              <w:rPr>
                <w:sz w:val="40"/>
                <w:szCs w:val="40"/>
              </w:rPr>
            </w:pPr>
          </w:p>
        </w:tc>
        <w:tc>
          <w:tcPr>
            <w:tcW w:w="5363" w:type="dxa"/>
          </w:tcPr>
          <w:p w:rsidR="00047B65" w:rsidRPr="002D6B20" w:rsidRDefault="00047B65" w:rsidP="00047B65">
            <w:pPr>
              <w:spacing w:after="200" w:line="276" w:lineRule="auto"/>
            </w:pPr>
          </w:p>
        </w:tc>
        <w:tc>
          <w:tcPr>
            <w:tcW w:w="5327" w:type="dxa"/>
          </w:tcPr>
          <w:p w:rsidR="00047B65" w:rsidRPr="002D6B20" w:rsidRDefault="00047B65" w:rsidP="00047B65">
            <w:pPr>
              <w:tabs>
                <w:tab w:val="left" w:pos="6120"/>
              </w:tabs>
              <w:ind w:right="142"/>
              <w:jc w:val="both"/>
              <w:outlineLvl w:val="0"/>
            </w:pPr>
          </w:p>
        </w:tc>
        <w:tc>
          <w:tcPr>
            <w:tcW w:w="5327" w:type="dxa"/>
          </w:tcPr>
          <w:p w:rsidR="00047B65" w:rsidRPr="002D6B20" w:rsidRDefault="00047B65" w:rsidP="00047B65">
            <w:pPr>
              <w:tabs>
                <w:tab w:val="left" w:pos="6120"/>
              </w:tabs>
              <w:ind w:right="142"/>
              <w:jc w:val="both"/>
              <w:outlineLvl w:val="0"/>
              <w:rPr>
                <w:sz w:val="36"/>
              </w:rPr>
            </w:pPr>
          </w:p>
        </w:tc>
        <w:tc>
          <w:tcPr>
            <w:tcW w:w="5327" w:type="dxa"/>
          </w:tcPr>
          <w:p w:rsidR="00047B65" w:rsidRPr="002D6B20" w:rsidRDefault="00047B65" w:rsidP="00047B65">
            <w:pPr>
              <w:tabs>
                <w:tab w:val="left" w:pos="6120"/>
              </w:tabs>
              <w:ind w:right="142"/>
              <w:jc w:val="both"/>
              <w:outlineLvl w:val="0"/>
            </w:pPr>
          </w:p>
        </w:tc>
      </w:tr>
      <w:tr w:rsidR="00047B65" w:rsidRPr="002D6B20" w:rsidTr="004F34DB">
        <w:trPr>
          <w:gridAfter w:val="4"/>
          <w:wAfter w:w="21344" w:type="dxa"/>
          <w:trHeight w:val="8116"/>
        </w:trPr>
        <w:tc>
          <w:tcPr>
            <w:tcW w:w="10336" w:type="dxa"/>
            <w:gridSpan w:val="6"/>
            <w:tcBorders>
              <w:top w:val="single" w:sz="4" w:space="0" w:color="auto"/>
              <w:left w:val="single" w:sz="4" w:space="0" w:color="auto"/>
              <w:bottom w:val="single" w:sz="4" w:space="0" w:color="auto"/>
              <w:right w:val="single" w:sz="4" w:space="0" w:color="auto"/>
            </w:tcBorders>
          </w:tcPr>
          <w:p w:rsidR="00047B65" w:rsidRPr="002D6B20" w:rsidRDefault="00047B65" w:rsidP="00047B65">
            <w:pPr>
              <w:ind w:left="30" w:right="142"/>
              <w:jc w:val="both"/>
              <w:rPr>
                <w:color w:val="FFFFFF"/>
                <w:sz w:val="28"/>
                <w:szCs w:val="28"/>
              </w:rPr>
            </w:pPr>
            <w:r w:rsidRPr="002D6B20">
              <w:rPr>
                <w:color w:val="FFFFFF"/>
                <w:sz w:val="28"/>
                <w:szCs w:val="28"/>
              </w:rPr>
              <w:t>Товари</w:t>
            </w:r>
          </w:p>
          <w:p w:rsidR="00047B65" w:rsidRPr="002D6B20" w:rsidRDefault="00047B65" w:rsidP="00047B65">
            <w:pPr>
              <w:ind w:right="-54"/>
              <w:jc w:val="center"/>
              <w:rPr>
                <w:b/>
                <w:sz w:val="40"/>
                <w:szCs w:val="40"/>
              </w:rPr>
            </w:pPr>
            <w:r w:rsidRPr="002D6B20">
              <w:rPr>
                <w:b/>
                <w:sz w:val="40"/>
                <w:szCs w:val="40"/>
              </w:rPr>
              <w:t>на закупівлю за кодом</w:t>
            </w:r>
          </w:p>
          <w:p w:rsidR="00047B65" w:rsidRPr="002D6B20" w:rsidRDefault="00047B65" w:rsidP="00047B65">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4F34DB" w:rsidRDefault="00047B65" w:rsidP="00047B65">
            <w:pPr>
              <w:pStyle w:val="a3"/>
              <w:rPr>
                <w:rFonts w:ascii="Times New Roman" w:hAnsi="Times New Roman" w:cs="Times New Roman"/>
                <w:b/>
                <w:color w:val="000000"/>
                <w:sz w:val="36"/>
                <w:szCs w:val="36"/>
                <w:bdr w:val="none" w:sz="0" w:space="0" w:color="auto" w:frame="1"/>
                <w:shd w:val="clear" w:color="auto" w:fill="FDFEFD"/>
              </w:rPr>
            </w:pPr>
            <w:r>
              <w:rPr>
                <w:rFonts w:ascii="Times New Roman" w:hAnsi="Times New Roman" w:cs="Times New Roman"/>
                <w:b/>
                <w:sz w:val="36"/>
                <w:szCs w:val="36"/>
              </w:rPr>
              <w:t xml:space="preserve"> </w:t>
            </w:r>
            <w:proofErr w:type="spellStart"/>
            <w:r w:rsidRPr="00056257">
              <w:rPr>
                <w:rFonts w:ascii="Times New Roman" w:hAnsi="Times New Roman" w:cs="Times New Roman"/>
                <w:b/>
                <w:sz w:val="36"/>
                <w:szCs w:val="36"/>
              </w:rPr>
              <w:t>ДК</w:t>
            </w:r>
            <w:proofErr w:type="spellEnd"/>
            <w:r w:rsidRPr="00056257">
              <w:rPr>
                <w:rFonts w:ascii="Times New Roman" w:hAnsi="Times New Roman" w:cs="Times New Roman"/>
                <w:b/>
                <w:sz w:val="36"/>
                <w:szCs w:val="36"/>
              </w:rPr>
              <w:t xml:space="preserve"> 021:</w:t>
            </w:r>
            <w:r w:rsidRPr="00056257">
              <w:rPr>
                <w:rFonts w:ascii="Times New Roman" w:hAnsi="Times New Roman" w:cs="Times New Roman"/>
                <w:b/>
                <w:i/>
                <w:sz w:val="36"/>
                <w:szCs w:val="36"/>
              </w:rPr>
              <w:t>2</w:t>
            </w:r>
            <w:r w:rsidRPr="00056257">
              <w:rPr>
                <w:rStyle w:val="a9"/>
                <w:rFonts w:ascii="Times New Roman" w:hAnsi="Times New Roman" w:cs="Times New Roman"/>
                <w:b/>
                <w:i w:val="0"/>
                <w:sz w:val="36"/>
                <w:szCs w:val="36"/>
              </w:rPr>
              <w:t>015</w:t>
            </w:r>
            <w:r w:rsidRPr="00056257">
              <w:rPr>
                <w:rStyle w:val="a9"/>
                <w:rFonts w:ascii="Times New Roman" w:hAnsi="Times New Roman" w:cs="Times New Roman"/>
                <w:b/>
                <w:sz w:val="36"/>
                <w:szCs w:val="36"/>
              </w:rPr>
              <w:t xml:space="preserve"> </w:t>
            </w:r>
            <w:r w:rsidRPr="004F34DB">
              <w:rPr>
                <w:rStyle w:val="a9"/>
                <w:rFonts w:ascii="Times New Roman" w:hAnsi="Times New Roman" w:cs="Times New Roman"/>
                <w:b/>
                <w:i w:val="0"/>
                <w:sz w:val="24"/>
                <w:szCs w:val="24"/>
              </w:rPr>
              <w:t>:</w:t>
            </w:r>
            <w:r w:rsidR="004F34DB" w:rsidRPr="004F34DB">
              <w:rPr>
                <w:rFonts w:ascii="Times New Roman" w:hAnsi="Times New Roman" w:cs="Times New Roman"/>
                <w:color w:val="000000"/>
                <w:sz w:val="24"/>
                <w:szCs w:val="24"/>
                <w:bdr w:val="none" w:sz="0" w:space="0" w:color="auto" w:frame="1"/>
                <w:shd w:val="clear" w:color="auto" w:fill="FDFEFD"/>
              </w:rPr>
              <w:t xml:space="preserve"> </w:t>
            </w:r>
            <w:r w:rsidR="004F34DB" w:rsidRPr="004F34DB">
              <w:rPr>
                <w:rFonts w:ascii="Times New Roman" w:hAnsi="Times New Roman" w:cs="Times New Roman"/>
                <w:b/>
                <w:color w:val="000000"/>
                <w:sz w:val="36"/>
                <w:szCs w:val="36"/>
                <w:bdr w:val="none" w:sz="0" w:space="0" w:color="auto" w:frame="1"/>
                <w:shd w:val="clear" w:color="auto" w:fill="FDFEFD"/>
              </w:rPr>
              <w:t xml:space="preserve">24110000-8 : Промислові гази </w:t>
            </w:r>
          </w:p>
          <w:p w:rsidR="004F34DB" w:rsidRPr="004F34DB" w:rsidRDefault="004F34DB" w:rsidP="00047B65">
            <w:pPr>
              <w:pStyle w:val="a3"/>
              <w:rPr>
                <w:rStyle w:val="a9"/>
                <w:rFonts w:ascii="Times New Roman" w:hAnsi="Times New Roman" w:cs="Times New Roman"/>
                <w:b/>
                <w:i w:val="0"/>
                <w:sz w:val="36"/>
                <w:szCs w:val="36"/>
              </w:rPr>
            </w:pPr>
            <w:r w:rsidRPr="004F34DB">
              <w:rPr>
                <w:rFonts w:ascii="Times New Roman" w:hAnsi="Times New Roman" w:cs="Times New Roman"/>
                <w:b/>
                <w:color w:val="000000"/>
                <w:sz w:val="36"/>
                <w:szCs w:val="36"/>
                <w:bdr w:val="none" w:sz="0" w:space="0" w:color="auto" w:frame="1"/>
                <w:shd w:val="clear" w:color="auto" w:fill="FDFEFD"/>
              </w:rPr>
              <w:t>( кисень медичний рідкий  )</w:t>
            </w:r>
          </w:p>
          <w:p w:rsidR="00047B65" w:rsidRPr="00056257" w:rsidRDefault="00047B65" w:rsidP="004F34DB">
            <w:pPr>
              <w:pStyle w:val="a3"/>
              <w:rPr>
                <w:rFonts w:ascii="Times New Roman" w:hAnsi="Times New Roman" w:cs="Times New Roman"/>
                <w:b/>
                <w:sz w:val="36"/>
                <w:szCs w:val="36"/>
              </w:rPr>
            </w:pPr>
            <w:r w:rsidRPr="00056257">
              <w:rPr>
                <w:rStyle w:val="a9"/>
                <w:rFonts w:ascii="Times New Roman" w:hAnsi="Times New Roman" w:cs="Times New Roman"/>
                <w:b/>
                <w:sz w:val="36"/>
                <w:szCs w:val="36"/>
              </w:rPr>
              <w:t xml:space="preserve"> </w:t>
            </w:r>
          </w:p>
          <w:p w:rsidR="00047B65" w:rsidRPr="00020401" w:rsidRDefault="00047B65" w:rsidP="00047B65">
            <w:pPr>
              <w:autoSpaceDE w:val="0"/>
              <w:autoSpaceDN w:val="0"/>
              <w:adjustRightInd w:val="0"/>
              <w:ind w:right="142"/>
              <w:jc w:val="center"/>
              <w:rPr>
                <w:b/>
                <w:sz w:val="36"/>
                <w:szCs w:val="36"/>
              </w:rPr>
            </w:pPr>
          </w:p>
          <w:p w:rsidR="00047B65" w:rsidRPr="002D6B20" w:rsidRDefault="00047B65" w:rsidP="00047B65">
            <w:pPr>
              <w:autoSpaceDE w:val="0"/>
              <w:autoSpaceDN w:val="0"/>
              <w:adjustRightInd w:val="0"/>
              <w:ind w:right="142"/>
              <w:jc w:val="center"/>
              <w:rPr>
                <w:b/>
                <w:sz w:val="32"/>
                <w:szCs w:val="32"/>
              </w:rPr>
            </w:pPr>
          </w:p>
          <w:p w:rsidR="00047B65" w:rsidRPr="002D6B20" w:rsidRDefault="00047B65" w:rsidP="00047B65">
            <w:pPr>
              <w:autoSpaceDE w:val="0"/>
              <w:autoSpaceDN w:val="0"/>
              <w:adjustRightInd w:val="0"/>
              <w:ind w:right="142"/>
              <w:jc w:val="center"/>
              <w:rPr>
                <w:b/>
                <w:sz w:val="32"/>
                <w:szCs w:val="32"/>
              </w:rPr>
            </w:pPr>
          </w:p>
          <w:p w:rsidR="00047B65" w:rsidRPr="002D6B20" w:rsidRDefault="00047B65" w:rsidP="00047B65">
            <w:pPr>
              <w:autoSpaceDE w:val="0"/>
              <w:autoSpaceDN w:val="0"/>
              <w:adjustRightInd w:val="0"/>
              <w:ind w:right="142"/>
              <w:jc w:val="center"/>
              <w:rPr>
                <w:b/>
                <w:sz w:val="32"/>
                <w:szCs w:val="32"/>
              </w:rPr>
            </w:pPr>
            <w:r w:rsidRPr="002D6B20">
              <w:rPr>
                <w:b/>
                <w:sz w:val="32"/>
                <w:szCs w:val="32"/>
              </w:rPr>
              <w:t>ВІДКРИТІ    ТОРГИ</w:t>
            </w:r>
          </w:p>
          <w:p w:rsidR="00047B65" w:rsidRPr="002D6B20" w:rsidRDefault="00047B65" w:rsidP="00047B65">
            <w:pPr>
              <w:ind w:right="142"/>
              <w:jc w:val="both"/>
              <w:rPr>
                <w:b/>
              </w:rPr>
            </w:pPr>
            <w:r w:rsidRPr="002D6B20">
              <w:rPr>
                <w:b/>
              </w:rPr>
              <w:t xml:space="preserve">                                                                  </w:t>
            </w:r>
          </w:p>
          <w:p w:rsidR="00047B65" w:rsidRPr="002D6B20" w:rsidRDefault="00047B65" w:rsidP="00047B65">
            <w:pPr>
              <w:ind w:right="142"/>
              <w:jc w:val="both"/>
              <w:rPr>
                <w:b/>
              </w:rPr>
            </w:pPr>
            <w:r w:rsidRPr="002D6B20">
              <w:rPr>
                <w:b/>
              </w:rPr>
              <w:t xml:space="preserve">                                                                 </w:t>
            </w: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rPr>
                <w:b/>
              </w:rPr>
            </w:pPr>
          </w:p>
          <w:p w:rsidR="00047B65" w:rsidRPr="002D6B20" w:rsidRDefault="00047B65" w:rsidP="00047B65">
            <w:pPr>
              <w:ind w:right="142"/>
              <w:jc w:val="center"/>
              <w:rPr>
                <w:b/>
              </w:rPr>
            </w:pPr>
          </w:p>
          <w:p w:rsidR="00047B65" w:rsidRDefault="00047B65" w:rsidP="00047B65">
            <w:pPr>
              <w:ind w:right="142"/>
              <w:jc w:val="center"/>
              <w:rPr>
                <w:b/>
              </w:rPr>
            </w:pPr>
            <w:r w:rsidRPr="002D6B20">
              <w:rPr>
                <w:b/>
              </w:rPr>
              <w:t>м. Запоріжжя</w:t>
            </w:r>
          </w:p>
          <w:p w:rsidR="00047B65" w:rsidRPr="002D6B20" w:rsidRDefault="00047B65" w:rsidP="00047B65">
            <w:pPr>
              <w:ind w:right="142"/>
              <w:jc w:val="center"/>
              <w:rPr>
                <w:color w:val="0000FF"/>
                <w:sz w:val="48"/>
                <w:szCs w:val="48"/>
                <w:u w:val="single"/>
              </w:rPr>
            </w:pPr>
            <w:r>
              <w:rPr>
                <w:b/>
              </w:rPr>
              <w:t>2022 р.</w:t>
            </w:r>
          </w:p>
        </w:tc>
      </w:tr>
      <w:tr w:rsidR="00047B65" w:rsidRPr="002D6B20" w:rsidTr="00047B65">
        <w:trPr>
          <w:gridAfter w:val="4"/>
          <w:wAfter w:w="21344" w:type="dxa"/>
          <w:trHeight w:val="70"/>
        </w:trPr>
        <w:tc>
          <w:tcPr>
            <w:tcW w:w="10336" w:type="dxa"/>
            <w:gridSpan w:val="6"/>
            <w:tcBorders>
              <w:top w:val="single" w:sz="4" w:space="0" w:color="auto"/>
            </w:tcBorders>
          </w:tcPr>
          <w:p w:rsidR="00047B65" w:rsidRPr="002D6B20" w:rsidRDefault="00047B65" w:rsidP="00047B65">
            <w:pPr>
              <w:ind w:right="142"/>
              <w:jc w:val="both"/>
              <w:rPr>
                <w:color w:val="FFFFFF"/>
                <w:sz w:val="28"/>
                <w:szCs w:val="28"/>
              </w:rPr>
            </w:pPr>
          </w:p>
        </w:tc>
      </w:tr>
      <w:tr w:rsidR="00047B65" w:rsidRPr="002D6B20" w:rsidTr="00047B65">
        <w:trPr>
          <w:gridAfter w:val="4"/>
          <w:wAfter w:w="21344" w:type="dxa"/>
          <w:trHeight w:val="4440"/>
        </w:trPr>
        <w:tc>
          <w:tcPr>
            <w:tcW w:w="10336" w:type="dxa"/>
            <w:gridSpan w:val="6"/>
            <w:tcBorders>
              <w:top w:val="single" w:sz="4" w:space="0" w:color="auto"/>
              <w:left w:val="single" w:sz="4" w:space="0" w:color="auto"/>
              <w:right w:val="single" w:sz="4" w:space="0" w:color="auto"/>
            </w:tcBorders>
          </w:tcPr>
          <w:p w:rsidR="00047B65" w:rsidRPr="002D6B20" w:rsidRDefault="00047B65" w:rsidP="00047B65">
            <w:pPr>
              <w:rPr>
                <w:u w:val="single"/>
              </w:rPr>
            </w:pPr>
            <w:r w:rsidRPr="002D6B20">
              <w:lastRenderedPageBreak/>
              <w:t xml:space="preserve">Ця Примірна тендерна документація формується та подається в електронному вигляді відповідно до вимог Закону України </w:t>
            </w:r>
            <w:proofErr w:type="spellStart"/>
            <w:r w:rsidRPr="002D6B20">
              <w:t>“Про</w:t>
            </w:r>
            <w:proofErr w:type="spellEnd"/>
            <w:r w:rsidRPr="002D6B20">
              <w:t xml:space="preserve"> електронні документи та електронний документообіг ”.     Примірна тендерна документація містить:</w:t>
            </w:r>
          </w:p>
          <w:p w:rsidR="00047B65" w:rsidRPr="002D6B20" w:rsidRDefault="00047B65" w:rsidP="00047B65">
            <w:pPr>
              <w:tabs>
                <w:tab w:val="left" w:pos="2160"/>
                <w:tab w:val="left" w:pos="3600"/>
                <w:tab w:val="left" w:pos="8435"/>
              </w:tabs>
              <w:ind w:right="204"/>
            </w:pPr>
            <w:r w:rsidRPr="002D6B20">
              <w:t xml:space="preserve">обов’язкову інформацію, визначену статтею 22 Закону України </w:t>
            </w:r>
            <w:proofErr w:type="spellStart"/>
            <w:r w:rsidRPr="002D6B20">
              <w:t>“Про</w:t>
            </w:r>
            <w:proofErr w:type="spellEnd"/>
            <w:r w:rsidRPr="002D6B20">
              <w:t xml:space="preserve"> публічні </w:t>
            </w:r>
            <w:proofErr w:type="spellStart"/>
            <w:r w:rsidRPr="002D6B20">
              <w:t>закупівлі”</w:t>
            </w:r>
            <w:proofErr w:type="spellEnd"/>
          </w:p>
          <w:p w:rsidR="00047B65" w:rsidRPr="002D6B20" w:rsidRDefault="00047B65" w:rsidP="00047B65">
            <w:pPr>
              <w:tabs>
                <w:tab w:val="left" w:pos="2160"/>
                <w:tab w:val="left" w:pos="3600"/>
                <w:tab w:val="left" w:pos="8435"/>
              </w:tabs>
              <w:ind w:right="204"/>
            </w:pPr>
            <w:r w:rsidRPr="002D6B20">
              <w:t xml:space="preserve">№ 922-VIIІ від 25.12.2015 (в редакції Закону  </w:t>
            </w:r>
            <w:hyperlink r:id="rId7"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047B65" w:rsidRPr="002D6B20" w:rsidRDefault="00047B65" w:rsidP="00047B65">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047B65" w:rsidRPr="002D6B20" w:rsidRDefault="00047B65" w:rsidP="00047B65">
            <w:pPr>
              <w:rPr>
                <w:u w:val="single"/>
              </w:rPr>
            </w:pPr>
            <w:r w:rsidRPr="002D6B20">
              <w:t>додатки, що завантажуються до електронної системи закупівель окремими файлами.</w:t>
            </w:r>
          </w:p>
          <w:p w:rsidR="00047B65" w:rsidRPr="002D6B20" w:rsidRDefault="00047B65" w:rsidP="00047B65">
            <w:pPr>
              <w:rPr>
                <w:u w:val="single"/>
              </w:rPr>
            </w:pPr>
            <w:r w:rsidRPr="002D6B20">
              <w:t>Зміст кожного розділу Примірної тендерної документації визначається замовником.</w:t>
            </w:r>
          </w:p>
          <w:p w:rsidR="00047B65" w:rsidRPr="002D6B20" w:rsidRDefault="00047B65" w:rsidP="00047B65">
            <w:pPr>
              <w:rPr>
                <w:bCs/>
                <w:szCs w:val="28"/>
                <w:u w:val="single"/>
              </w:rPr>
            </w:pPr>
          </w:p>
          <w:p w:rsidR="00047B65" w:rsidRPr="002D6B20" w:rsidRDefault="00047B65" w:rsidP="00047B65">
            <w:pPr>
              <w:jc w:val="center"/>
              <w:rPr>
                <w:b/>
                <w:bCs/>
                <w:color w:val="000000"/>
              </w:rPr>
            </w:pPr>
            <w:r w:rsidRPr="002D6B20">
              <w:rPr>
                <w:b/>
                <w:bCs/>
                <w:color w:val="000000"/>
              </w:rPr>
              <w:t>ПОРЯДОК</w:t>
            </w:r>
          </w:p>
          <w:p w:rsidR="00047B65" w:rsidRPr="002D6B20" w:rsidRDefault="00047B65" w:rsidP="00047B65">
            <w:pPr>
              <w:jc w:val="center"/>
              <w:rPr>
                <w:b/>
                <w:bCs/>
                <w:color w:val="000000"/>
              </w:rPr>
            </w:pPr>
            <w:r w:rsidRPr="002D6B20">
              <w:rPr>
                <w:b/>
                <w:bCs/>
                <w:color w:val="000000"/>
              </w:rPr>
              <w:t xml:space="preserve">заповнення тендерної документації </w:t>
            </w:r>
          </w:p>
          <w:p w:rsidR="00047B65" w:rsidRPr="002D6B20" w:rsidRDefault="00047B65" w:rsidP="00047B65">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center"/>
            </w:pPr>
            <w:r w:rsidRPr="002D6B20">
              <w:rPr>
                <w:sz w:val="22"/>
                <w:szCs w:val="22"/>
              </w:rPr>
              <w:t>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rPr>
                <w:b/>
              </w:rPr>
            </w:pPr>
            <w:r w:rsidRPr="002D6B20">
              <w:rPr>
                <w:b/>
              </w:rPr>
              <w:t>Терміни, які вживаються в тендерній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 w:val="left" w:pos="8435"/>
              </w:tabs>
              <w:ind w:right="204"/>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8"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зі змінами та доповненнями).  Терміни, які використовуються в цій документації, вживаються в значеннях, визначених Законом.</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center"/>
              <w:rPr>
                <w:b/>
              </w:rPr>
            </w:pPr>
            <w:r w:rsidRPr="002D6B20">
              <w:rPr>
                <w:b/>
                <w:sz w:val="22"/>
                <w:szCs w:val="22"/>
              </w:rPr>
              <w:t>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35"/>
              <w:rPr>
                <w:b/>
              </w:rPr>
            </w:pPr>
            <w:r w:rsidRPr="002D6B20">
              <w:rPr>
                <w:b/>
              </w:rPr>
              <w:t> Інформація про замовника торгів:</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firstLine="426"/>
              <w:jc w:val="both"/>
              <w:rPr>
                <w:i/>
              </w:rPr>
            </w:pPr>
          </w:p>
          <w:p w:rsidR="00047B65" w:rsidRPr="002D6B20" w:rsidRDefault="00047B65" w:rsidP="00047B65">
            <w:pPr>
              <w:tabs>
                <w:tab w:val="left" w:pos="2160"/>
                <w:tab w:val="left" w:pos="3600"/>
              </w:tabs>
              <w:ind w:right="142" w:firstLine="426"/>
              <w:jc w:val="both"/>
              <w:rPr>
                <w:i/>
              </w:rPr>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left="-108" w:right="-123"/>
              <w:jc w:val="center"/>
            </w:pPr>
            <w:r w:rsidRPr="002D6B20">
              <w:rPr>
                <w:sz w:val="22"/>
                <w:szCs w:val="22"/>
              </w:rPr>
              <w:t>2.1.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pPr>
            <w:r w:rsidRPr="002D6B20">
              <w:t xml:space="preserve"> повне найменування:</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 xml:space="preserve">клінічна дитяча лікарня" Запорізької обласної ради ( КНП "ЗОКДЛ")  </w:t>
            </w:r>
            <w:proofErr w:type="spellStart"/>
            <w:r w:rsidRPr="002D6B20">
              <w:rPr>
                <w:rFonts w:ascii="Times New Roman" w:eastAsia="Times New Roman" w:hAnsi="Times New Roman" w:cs="Times New Roman"/>
                <w:color w:val="000000"/>
                <w:bdr w:val="none" w:sz="0" w:space="0" w:color="auto" w:frame="1"/>
              </w:rPr>
              <w:t>ЗОР</w:t>
            </w:r>
            <w:proofErr w:type="spellEnd"/>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left="-108" w:right="-123" w:firstLine="94"/>
              <w:jc w:val="both"/>
            </w:pPr>
            <w:r w:rsidRPr="002D6B20">
              <w:rPr>
                <w:sz w:val="22"/>
                <w:szCs w:val="22"/>
              </w:rPr>
              <w:t>2.2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pPr>
            <w:r w:rsidRPr="002D6B20">
              <w:t>місцезнаходження:</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ind w:left="30" w:right="142"/>
              <w:jc w:val="both"/>
            </w:pPr>
            <w:r w:rsidRPr="002D6B20">
              <w:t xml:space="preserve">Україна, 69063,  Запорізька область , м. Запоріжжя, пр. Соборний/ </w:t>
            </w:r>
            <w:proofErr w:type="spellStart"/>
            <w:r w:rsidRPr="002D6B20">
              <w:t>вул.Дніпровська</w:t>
            </w:r>
            <w:proofErr w:type="spellEnd"/>
            <w:r w:rsidRPr="002D6B20">
              <w:t xml:space="preserve">/  вул. Олександрівська, буд.70/21/47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left="-108" w:right="-123"/>
              <w:jc w:val="center"/>
            </w:pPr>
            <w:r w:rsidRPr="002D6B20">
              <w:rPr>
                <w:sz w:val="22"/>
                <w:szCs w:val="22"/>
              </w:rPr>
              <w:t>2.3.</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79"/>
            </w:pPr>
            <w:r w:rsidRPr="002D6B20">
              <w:t> посадова особа замовника, уповноважена здійснювати зв'язок з учасниками:</w:t>
            </w:r>
          </w:p>
        </w:tc>
        <w:tc>
          <w:tcPr>
            <w:tcW w:w="7758" w:type="dxa"/>
            <w:gridSpan w:val="3"/>
            <w:tcBorders>
              <w:top w:val="single" w:sz="4" w:space="0" w:color="auto"/>
              <w:left w:val="single" w:sz="4" w:space="0" w:color="auto"/>
              <w:bottom w:val="single" w:sz="4" w:space="0" w:color="auto"/>
              <w:right w:val="single" w:sz="4" w:space="0" w:color="auto"/>
            </w:tcBorders>
          </w:tcPr>
          <w:p w:rsidR="00047B65" w:rsidRDefault="00047B65" w:rsidP="00047B65">
            <w:proofErr w:type="spellStart"/>
            <w:r w:rsidRPr="0024777D">
              <w:t>Чубарова</w:t>
            </w:r>
            <w:proofErr w:type="spellEnd"/>
            <w:r w:rsidRPr="0024777D">
              <w:t xml:space="preserve"> Наталя Анатолівна -  Начальник відділу матеріально технічного постачання, уповноважена особа  КНП «ЗОКЛДЛ» </w:t>
            </w:r>
            <w:proofErr w:type="spellStart"/>
            <w:r w:rsidRPr="0024777D">
              <w:t>ЗОР</w:t>
            </w:r>
            <w:proofErr w:type="spellEnd"/>
            <w:r>
              <w:t xml:space="preserve"> ;</w:t>
            </w:r>
          </w:p>
          <w:p w:rsidR="00047B65" w:rsidRDefault="00047B65" w:rsidP="00047B65">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047B65" w:rsidRDefault="00047B65" w:rsidP="00047B65">
            <w:r w:rsidRPr="0024777D">
              <w:t xml:space="preserve">Особа відповідальна за </w:t>
            </w:r>
            <w:r>
              <w:t>проведення закупівлі</w:t>
            </w:r>
          </w:p>
          <w:p w:rsidR="00047B65" w:rsidRPr="002D6B20" w:rsidRDefault="00047B65" w:rsidP="00047B65">
            <w:pPr>
              <w:ind w:right="225"/>
            </w:pPr>
            <w:r w:rsidRPr="002D6B20">
              <w:t>Добриця Неоліна Матвіївна  , провідний  фахівець з публічних закупівель   Комунального некомерційного підприємства   «</w:t>
            </w:r>
            <w:r w:rsidRPr="002D6B20">
              <w:rPr>
                <w:lang w:eastAsia="zh-CN"/>
              </w:rPr>
              <w:t xml:space="preserve">Запорізька обласна клінічна дитяча лікарня» </w:t>
            </w:r>
            <w:r w:rsidRPr="002D6B20">
              <w:t xml:space="preserve">  Запорізької обласної ради </w:t>
            </w:r>
          </w:p>
          <w:p w:rsidR="00047B65" w:rsidRPr="002D6B20" w:rsidRDefault="00047B65" w:rsidP="00047B65">
            <w:pPr>
              <w:ind w:left="30" w:right="225"/>
            </w:pPr>
            <w:r w:rsidRPr="002D6B20">
              <w:t xml:space="preserve">( КНП  « ЗОКДЛ» </w:t>
            </w:r>
            <w:proofErr w:type="spellStart"/>
            <w:r w:rsidRPr="002D6B20">
              <w:t>ЗОР</w:t>
            </w:r>
            <w:proofErr w:type="spellEnd"/>
            <w:r w:rsidRPr="002D6B20">
              <w:t xml:space="preserve">), телефон  ( 061) 222 21 20       </w:t>
            </w:r>
          </w:p>
          <w:p w:rsidR="00047B65" w:rsidRPr="002D6B20" w:rsidRDefault="00047B65" w:rsidP="00047B65">
            <w:pPr>
              <w:ind w:left="30" w:right="225"/>
            </w:pPr>
            <w:r w:rsidRPr="002D6B20">
              <w:t>(e-</w:t>
            </w:r>
            <w:proofErr w:type="spellStart"/>
            <w:r w:rsidRPr="002D6B20">
              <w:t>mail</w:t>
            </w:r>
            <w:proofErr w:type="spellEnd"/>
            <w:r w:rsidRPr="002D6B20">
              <w:t xml:space="preserve">:  </w:t>
            </w:r>
            <w:proofErr w:type="spellStart"/>
            <w:r w:rsidRPr="002D6B20">
              <w:t>Neolinalobrica</w:t>
            </w:r>
            <w:proofErr w:type="spellEnd"/>
            <w:r w:rsidRPr="002D6B20">
              <w:t xml:space="preserve">@gmail.com)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center"/>
              <w:rPr>
                <w:b/>
              </w:rPr>
            </w:pPr>
            <w:r w:rsidRPr="002D6B20">
              <w:rPr>
                <w:b/>
                <w:sz w:val="22"/>
                <w:szCs w:val="22"/>
              </w:rPr>
              <w:t>3</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rPr>
                <w:b/>
              </w:rPr>
            </w:pPr>
            <w:r w:rsidRPr="002D6B20">
              <w:rPr>
                <w:b/>
              </w:rPr>
              <w:t>Процедура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both"/>
              <w:rPr>
                <w:b/>
              </w:rPr>
            </w:pPr>
            <w:r w:rsidRPr="002D6B20">
              <w:rPr>
                <w:b/>
              </w:rPr>
              <w:t>Відкриті торги</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center"/>
              <w:rPr>
                <w:b/>
              </w:rPr>
            </w:pPr>
            <w:r w:rsidRPr="002D6B20">
              <w:rPr>
                <w:b/>
                <w:sz w:val="22"/>
                <w:szCs w:val="22"/>
              </w:rPr>
              <w:t>4</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79"/>
              <w:rPr>
                <w:b/>
              </w:rPr>
            </w:pPr>
            <w:r w:rsidRPr="002D6B20">
              <w:rPr>
                <w:b/>
              </w:rPr>
              <w:t> Інформація про предмет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firstLine="426"/>
              <w:jc w:val="both"/>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317"/>
                <w:tab w:val="left" w:pos="2160"/>
                <w:tab w:val="left" w:pos="3600"/>
              </w:tabs>
              <w:ind w:left="-108" w:right="-123"/>
              <w:jc w:val="center"/>
            </w:pPr>
            <w:r w:rsidRPr="002D6B20">
              <w:t>4.1.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228"/>
            </w:pPr>
            <w:r w:rsidRPr="002D6B20">
              <w:t>назва предмета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4F34DB" w:rsidRDefault="00047B65" w:rsidP="00047B65">
            <w:pPr>
              <w:pStyle w:val="a3"/>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760E6E">
              <w:rPr>
                <w:rFonts w:ascii="Times New Roman" w:hAnsi="Times New Roman" w:cs="Times New Roman"/>
                <w:b/>
                <w:sz w:val="24"/>
                <w:szCs w:val="24"/>
              </w:rPr>
              <w:t>ДК</w:t>
            </w:r>
            <w:proofErr w:type="spellEnd"/>
            <w:r w:rsidRPr="00760E6E">
              <w:rPr>
                <w:rFonts w:ascii="Times New Roman" w:hAnsi="Times New Roman" w:cs="Times New Roman"/>
                <w:b/>
                <w:sz w:val="24"/>
                <w:szCs w:val="24"/>
              </w:rPr>
              <w:t xml:space="preserve">  021:2015</w:t>
            </w:r>
            <w:r>
              <w:rPr>
                <w:rFonts w:ascii="Times New Roman" w:hAnsi="Times New Roman" w:cs="Times New Roman"/>
                <w:b/>
                <w:sz w:val="24"/>
                <w:szCs w:val="24"/>
              </w:rPr>
              <w:t xml:space="preserve"> </w:t>
            </w:r>
            <w:r w:rsidRPr="004F34DB">
              <w:rPr>
                <w:rFonts w:ascii="Times New Roman" w:hAnsi="Times New Roman" w:cs="Times New Roman"/>
                <w:b/>
                <w:sz w:val="24"/>
                <w:szCs w:val="24"/>
              </w:rPr>
              <w:t>:</w:t>
            </w:r>
            <w:r w:rsidR="004F34DB" w:rsidRPr="004F34DB">
              <w:rPr>
                <w:rFonts w:ascii="Times New Roman" w:hAnsi="Times New Roman" w:cs="Times New Roman"/>
                <w:b/>
                <w:color w:val="000000"/>
                <w:bdr w:val="none" w:sz="0" w:space="0" w:color="auto" w:frame="1"/>
                <w:shd w:val="clear" w:color="auto" w:fill="FDFEFD"/>
              </w:rPr>
              <w:t xml:space="preserve"> 24110000-8 : Промислові гази   ( кисень медичний рідкий  )</w:t>
            </w:r>
          </w:p>
          <w:p w:rsidR="00047B65" w:rsidRPr="00760E6E" w:rsidRDefault="00047B65" w:rsidP="00047B65">
            <w:pPr>
              <w:pStyle w:val="a3"/>
              <w:ind w:right="-283" w:hanging="134"/>
              <w:rPr>
                <w:rFonts w:ascii="Times New Roman" w:eastAsia="Times New Roman" w:hAnsi="Times New Roman" w:cs="Times New Roman"/>
                <w:b/>
              </w:rPr>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hanging="108"/>
              <w:jc w:val="center"/>
            </w:pPr>
            <w:r w:rsidRPr="002D6B20">
              <w:t>4.2.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rPr>
                <w:b/>
                <w:color w:val="121212"/>
              </w:rPr>
            </w:pPr>
          </w:p>
          <w:p w:rsidR="00047B65" w:rsidRPr="002D6B20" w:rsidRDefault="00047B65" w:rsidP="00047B65">
            <w:pPr>
              <w:ind w:right="-108"/>
              <w:rPr>
                <w:b/>
              </w:rPr>
            </w:pPr>
            <w:r w:rsidRPr="002D6B20">
              <w:rPr>
                <w:b/>
              </w:rPr>
              <w:t xml:space="preserve">Окремих  частин  (лотів) предмета закупівлі   не передбачено </w:t>
            </w:r>
          </w:p>
          <w:p w:rsidR="00047B65" w:rsidRPr="002D6B20" w:rsidRDefault="00047B65" w:rsidP="00047B65">
            <w:pPr>
              <w:ind w:right="-108" w:hanging="14"/>
              <w:rPr>
                <w:b/>
              </w:rPr>
            </w:pPr>
            <w:r w:rsidRPr="002D6B20">
              <w:rPr>
                <w:b/>
              </w:rPr>
              <w:t xml:space="preserve"> </w:t>
            </w:r>
          </w:p>
          <w:p w:rsidR="00047B65" w:rsidRPr="002D6B20" w:rsidRDefault="00047B65" w:rsidP="00047B65">
            <w:pPr>
              <w:ind w:right="-108" w:hanging="14"/>
              <w:rPr>
                <w:b/>
              </w:rPr>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hanging="108"/>
              <w:jc w:val="center"/>
            </w:pPr>
            <w:r w:rsidRPr="002D6B20">
              <w:lastRenderedPageBreak/>
              <w:t>4.3.</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79"/>
            </w:pPr>
            <w:r w:rsidRPr="002D6B20">
              <w:t>місце, кількість, обсяг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ind w:firstLine="19"/>
            </w:pPr>
            <w:r w:rsidRPr="002D6B20">
              <w:t>За адресою замовника  : 69063,  Запорізька область , м. Запоріжжя, пр. Соборний/ вул. Дніпровська/ вул. Олександрівська, буд.70/21/47</w:t>
            </w:r>
          </w:p>
          <w:p w:rsidR="00047B65" w:rsidRPr="00760E6E" w:rsidRDefault="00047B65" w:rsidP="00047B65">
            <w:pPr>
              <w:pStyle w:val="a3"/>
              <w:ind w:left="-284" w:firstLine="19"/>
              <w:rPr>
                <w:rFonts w:ascii="Times New Roman" w:hAnsi="Times New Roman" w:cs="Times New Roman"/>
              </w:rPr>
            </w:pPr>
            <w:r w:rsidRPr="002D6B20">
              <w:rPr>
                <w:rFonts w:ascii="Times New Roman" w:hAnsi="Times New Roman" w:cs="Times New Roman"/>
              </w:rPr>
              <w:t xml:space="preserve">К   </w:t>
            </w:r>
            <w:r w:rsidRPr="00760E6E">
              <w:rPr>
                <w:rFonts w:ascii="Times New Roman" w:hAnsi="Times New Roman" w:cs="Times New Roman"/>
              </w:rPr>
              <w:t xml:space="preserve">Комунальне </w:t>
            </w:r>
            <w:r w:rsidRPr="00760E6E">
              <w:rPr>
                <w:rFonts w:ascii="Times New Roman" w:hAnsi="Times New Roman" w:cs="Times New Roman"/>
                <w:sz w:val="24"/>
                <w:szCs w:val="24"/>
              </w:rPr>
              <w:t xml:space="preserve">некомерційне  підприємство </w:t>
            </w:r>
            <w:r w:rsidRPr="00760E6E">
              <w:rPr>
                <w:rFonts w:ascii="Times New Roman" w:hAnsi="Times New Roman" w:cs="Times New Roman"/>
              </w:rPr>
              <w:t xml:space="preserve"> «Запорізька  обласна клінічна </w:t>
            </w:r>
          </w:p>
          <w:p w:rsidR="00047B65" w:rsidRPr="00760E6E" w:rsidRDefault="00047B65" w:rsidP="00047B65">
            <w:pPr>
              <w:pStyle w:val="a3"/>
              <w:ind w:right="-143"/>
              <w:rPr>
                <w:rFonts w:ascii="Times New Roman" w:hAnsi="Times New Roman" w:cs="Times New Roman"/>
              </w:rPr>
            </w:pPr>
            <w:r w:rsidRPr="00760E6E">
              <w:rPr>
                <w:rFonts w:ascii="Times New Roman" w:hAnsi="Times New Roman" w:cs="Times New Roman"/>
              </w:rPr>
              <w:t xml:space="preserve">дитяча  лікарня» </w:t>
            </w:r>
            <w:r w:rsidRPr="00760E6E">
              <w:rPr>
                <w:rFonts w:ascii="Times New Roman" w:hAnsi="Times New Roman" w:cs="Times New Roman"/>
                <w:sz w:val="23"/>
                <w:szCs w:val="23"/>
              </w:rPr>
              <w:t>Запорізької обласної ради  (поліклінічний корпус</w:t>
            </w:r>
            <w:r>
              <w:rPr>
                <w:rFonts w:ascii="Times New Roman" w:hAnsi="Times New Roman" w:cs="Times New Roman"/>
                <w:sz w:val="23"/>
                <w:szCs w:val="23"/>
              </w:rPr>
              <w:t xml:space="preserve">,  кабінет провізора </w:t>
            </w:r>
            <w:r w:rsidRPr="00760E6E">
              <w:rPr>
                <w:rFonts w:ascii="Times New Roman" w:hAnsi="Times New Roman" w:cs="Times New Roman"/>
              </w:rPr>
              <w:t>,)</w:t>
            </w:r>
          </w:p>
          <w:p w:rsidR="00047B65" w:rsidRPr="002D6B20" w:rsidRDefault="00047B65" w:rsidP="00047B65">
            <w:pPr>
              <w:pStyle w:val="a3"/>
              <w:rPr>
                <w:rFonts w:ascii="Times New Roman" w:hAnsi="Times New Roman" w:cs="Times New Roman"/>
                <w:b/>
              </w:rPr>
            </w:pPr>
            <w:r w:rsidRPr="002D6B20">
              <w:rPr>
                <w:rFonts w:ascii="Times New Roman" w:hAnsi="Times New Roman" w:cs="Times New Roman"/>
                <w:b/>
              </w:rPr>
              <w:t xml:space="preserve">Обсяг поставки </w:t>
            </w:r>
            <w:r>
              <w:rPr>
                <w:rFonts w:ascii="Times New Roman" w:hAnsi="Times New Roman" w:cs="Times New Roman"/>
                <w:b/>
              </w:rPr>
              <w:t xml:space="preserve"> </w:t>
            </w:r>
            <w:r w:rsidR="004F34DB">
              <w:rPr>
                <w:rFonts w:ascii="Times New Roman" w:hAnsi="Times New Roman" w:cs="Times New Roman"/>
                <w:b/>
              </w:rPr>
              <w:t>6000 кг</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hanging="108"/>
              <w:jc w:val="center"/>
            </w:pPr>
            <w:r w:rsidRPr="002D6B20">
              <w:t>4.4.</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jc w:val="center"/>
              <w:rPr>
                <w:b/>
              </w:rPr>
            </w:pPr>
            <w:r w:rsidRPr="002D6B20">
              <w:rPr>
                <w:b/>
              </w:rPr>
              <w:t>строк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both"/>
              <w:rPr>
                <w:b/>
              </w:rPr>
            </w:pPr>
          </w:p>
          <w:p w:rsidR="00047B65" w:rsidRPr="00056257" w:rsidRDefault="00047B65" w:rsidP="00047B65">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sidR="004F34DB">
              <w:rPr>
                <w:rFonts w:ascii="Times New Roman" w:hAnsi="Times New Roman" w:cs="Times New Roman"/>
                <w:b/>
                <w:sz w:val="24"/>
                <w:szCs w:val="24"/>
              </w:rPr>
              <w:t xml:space="preserve">25.12. </w:t>
            </w:r>
            <w:r w:rsidRPr="00056257">
              <w:rPr>
                <w:rFonts w:ascii="Times New Roman" w:hAnsi="Times New Roman" w:cs="Times New Roman"/>
                <w:b/>
                <w:color w:val="292B2C"/>
                <w:sz w:val="24"/>
                <w:szCs w:val="24"/>
              </w:rPr>
              <w:t>2022  р</w:t>
            </w:r>
            <w:r>
              <w:rPr>
                <w:rFonts w:ascii="Times New Roman" w:hAnsi="Times New Roman" w:cs="Times New Roman"/>
                <w:b/>
                <w:sz w:val="24"/>
                <w:szCs w:val="24"/>
              </w:rPr>
              <w:t xml:space="preserve">. партіями </w:t>
            </w:r>
          </w:p>
          <w:p w:rsidR="00047B65" w:rsidRPr="002D6B20" w:rsidRDefault="00047B65" w:rsidP="00047B65">
            <w:pPr>
              <w:pStyle w:val="rvps2"/>
              <w:shd w:val="clear" w:color="auto" w:fill="FFFFFF"/>
              <w:spacing w:before="0" w:beforeAutospacing="0" w:after="150" w:afterAutospacing="0"/>
              <w:ind w:firstLine="450"/>
              <w:jc w:val="both"/>
              <w:rPr>
                <w:lang w:val="uk-UA"/>
              </w:rPr>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rPr>
                <w:b/>
              </w:rPr>
            </w:pPr>
            <w:r w:rsidRPr="002D6B20">
              <w:rPr>
                <w:b/>
              </w:rPr>
              <w:t>5</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79"/>
              <w:jc w:val="center"/>
              <w:rPr>
                <w:b/>
              </w:rPr>
            </w:pPr>
            <w:r w:rsidRPr="002D6B20">
              <w:rPr>
                <w:b/>
              </w:rPr>
              <w:t>Недискримінація учасників.</w:t>
            </w:r>
          </w:p>
          <w:p w:rsidR="00047B65" w:rsidRPr="002D6B20" w:rsidRDefault="00047B65" w:rsidP="00047B65">
            <w:pPr>
              <w:ind w:right="142"/>
              <w:jc w:val="center"/>
              <w:rPr>
                <w:b/>
              </w:rPr>
            </w:pP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ind w:right="142"/>
              <w:jc w:val="both"/>
              <w:rPr>
                <w:i/>
              </w:rPr>
            </w:pPr>
            <w:bookmarkStart w:id="0" w:name="18"/>
            <w:bookmarkEnd w:id="0"/>
            <w:r w:rsidRPr="002D6B20">
              <w:rPr>
                <w:color w:val="000000"/>
                <w:shd w:val="clear" w:color="auto" w:fill="FFFFFF"/>
              </w:rPr>
              <w:t>Учасники (резиденти та нерезиденти)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047B65" w:rsidRPr="002D6B20" w:rsidRDefault="00047B65" w:rsidP="00047B65">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047B65" w:rsidRPr="002D6B20" w:rsidRDefault="00047B65" w:rsidP="00047B65">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047B65" w:rsidRPr="002D6B20" w:rsidRDefault="00047B65" w:rsidP="00047B65">
            <w:pPr>
              <w:pStyle w:val="af2"/>
              <w:spacing w:before="0" w:beforeAutospacing="0" w:after="0" w:afterAutospacing="0"/>
              <w:ind w:right="142"/>
              <w:jc w:val="both"/>
            </w:pPr>
            <w:r w:rsidRPr="002D6B20">
              <w:t>К=К1*К2, де</w:t>
            </w:r>
          </w:p>
          <w:p w:rsidR="00047B65" w:rsidRPr="002D6B20" w:rsidRDefault="00047B65" w:rsidP="00047B65">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047B65" w:rsidRPr="002D6B20" w:rsidRDefault="00047B65" w:rsidP="00047B65">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 xml:space="preserve">Тендерні пропозиції, підготовлені Учасниками -  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також  потребують перекладу українською мовою. </w:t>
            </w:r>
          </w:p>
          <w:p w:rsidR="00047B65" w:rsidRPr="002D6B20" w:rsidRDefault="00047B65" w:rsidP="00047B65">
            <w:r w:rsidRPr="002D6B20">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both"/>
              <w:rPr>
                <w:b/>
              </w:rPr>
            </w:pPr>
            <w:r w:rsidRPr="002D6B20">
              <w:rPr>
                <w:b/>
              </w:rPr>
              <w:t xml:space="preserve">  Розділ ІІ. Порядок внесення змін та надання роз`яснень до тендерної документації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w:t>
            </w:r>
            <w:r w:rsidRPr="002D6B20">
              <w:lastRenderedPageBreak/>
              <w:t>10 цього Закону.</w:t>
            </w:r>
          </w:p>
          <w:p w:rsidR="00047B65" w:rsidRPr="002D6B20" w:rsidRDefault="00047B65" w:rsidP="00047B65">
            <w:bookmarkStart w:id="1" w:name="n710"/>
            <w:bookmarkStart w:id="2" w:name="n711"/>
            <w:bookmarkStart w:id="3" w:name="n712"/>
            <w:bookmarkEnd w:id="1"/>
            <w:bookmarkEnd w:id="2"/>
            <w:bookmarkEnd w:id="3"/>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47B65" w:rsidRPr="002D6B20" w:rsidRDefault="00047B65" w:rsidP="00047B65">
            <w:bookmarkStart w:id="4" w:name="n713"/>
            <w:bookmarkEnd w:id="4"/>
            <w:r w:rsidRPr="002D6B20">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47B65" w:rsidRPr="002D6B20" w:rsidRDefault="00047B65" w:rsidP="00047B65">
            <w:bookmarkStart w:id="5" w:name="n714"/>
            <w:bookmarkEnd w:id="5"/>
            <w:r w:rsidRPr="002D6B20">
              <w:t>Зазначена у цій частині інформація оприлюднюється замовником відповідно до статті 10 цього Закону.</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center"/>
              <w:rPr>
                <w:b/>
                <w:lang w:eastAsia="en-US"/>
              </w:rPr>
            </w:pPr>
            <w:r w:rsidRPr="002D6B20">
              <w:rPr>
                <w:b/>
                <w:lang w:eastAsia="en-US"/>
              </w:rPr>
              <w:lastRenderedPageBreak/>
              <w:t>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center"/>
              <w:rPr>
                <w:b/>
              </w:rPr>
            </w:pPr>
            <w:r w:rsidRPr="002D6B20">
              <w:rPr>
                <w:b/>
                <w:lang w:eastAsia="en-US"/>
              </w:rPr>
              <w:t>Унесення змін до тендерної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 xml:space="preserve">  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47B65" w:rsidRPr="002D6B20" w:rsidRDefault="00047B65" w:rsidP="00047B65">
            <w:r w:rsidRPr="002D6B2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47B65" w:rsidRPr="002D6B20" w:rsidRDefault="00047B65" w:rsidP="00047B65">
            <w:r w:rsidRPr="002D6B20">
              <w:t xml:space="preserve"> Зазначена інформація оприлюднюється замовником відповідно до статті 10 Закону</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both"/>
              <w:rPr>
                <w:b/>
              </w:rPr>
            </w:pPr>
            <w:r w:rsidRPr="002D6B20">
              <w:rPr>
                <w:b/>
              </w:rPr>
              <w:t xml:space="preserve">                                      Розділ ІІІ. Інструкція з підготовки тендерної пропозиції</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2160"/>
                <w:tab w:val="left" w:pos="3600"/>
              </w:tabs>
              <w:jc w:val="center"/>
              <w:rPr>
                <w:b/>
              </w:rPr>
            </w:pPr>
            <w:r>
              <w:rPr>
                <w:b/>
              </w:rPr>
              <w:t>3.</w:t>
            </w:r>
            <w:r w:rsidRPr="002D6B20">
              <w:rPr>
                <w:b/>
              </w:rPr>
              <w:t>1</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42"/>
              <w:jc w:val="center"/>
              <w:rPr>
                <w:b/>
              </w:rPr>
            </w:pPr>
            <w:r w:rsidRPr="002D6B20">
              <w:rPr>
                <w:b/>
              </w:rPr>
              <w:t>Зміст і спосіб подання тендерної пропозиції</w:t>
            </w:r>
            <w:r w:rsidRPr="002D6B20">
              <w:t>,</w:t>
            </w: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tc>
        <w:tc>
          <w:tcPr>
            <w:tcW w:w="7645" w:type="dxa"/>
            <w:gridSpan w:val="2"/>
            <w:tcBorders>
              <w:top w:val="single" w:sz="4" w:space="0" w:color="auto"/>
              <w:left w:val="single" w:sz="4" w:space="0" w:color="auto"/>
              <w:bottom w:val="single" w:sz="4" w:space="0" w:color="auto"/>
              <w:right w:val="single" w:sz="4" w:space="0" w:color="auto"/>
            </w:tcBorders>
          </w:tcPr>
          <w:p w:rsidR="00047B65" w:rsidRPr="00B6177E" w:rsidRDefault="00047B65" w:rsidP="00047B65">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047B65" w:rsidRPr="00071B5A" w:rsidRDefault="00047B65" w:rsidP="00047B65">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047B65" w:rsidRPr="00071B5A" w:rsidRDefault="00047B65" w:rsidP="00047B65">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047B65" w:rsidRPr="00071B5A" w:rsidRDefault="00047B65" w:rsidP="00047B65">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047B65" w:rsidRPr="00071B5A" w:rsidRDefault="00047B65" w:rsidP="00047B65">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047B65" w:rsidRPr="00071B5A" w:rsidRDefault="00047B65" w:rsidP="00047B65">
            <w:pPr>
              <w:pStyle w:val="afd"/>
              <w:tabs>
                <w:tab w:val="left" w:pos="-684"/>
                <w:tab w:val="left" w:pos="151"/>
                <w:tab w:val="left" w:pos="900"/>
                <w:tab w:val="left" w:pos="5138"/>
              </w:tabs>
              <w:spacing w:after="0"/>
              <w:ind w:left="38" w:right="86" w:firstLine="425"/>
              <w:jc w:val="both"/>
            </w:pPr>
            <w:r w:rsidRPr="00071B5A">
              <w:t>3) інформація та документи, що підтверджують відповідність учасника кваліфікаційним критеріям, сф</w:t>
            </w:r>
            <w:r>
              <w:t>ормовані відповідно до Додатку 3</w:t>
            </w:r>
            <w:r w:rsidRPr="00071B5A">
              <w:t xml:space="preserve"> до Тендерної документації;</w:t>
            </w:r>
          </w:p>
          <w:p w:rsidR="00047B65" w:rsidRPr="00071B5A" w:rsidRDefault="00047B65" w:rsidP="00047B65">
            <w:pPr>
              <w:pStyle w:val="afd"/>
              <w:tabs>
                <w:tab w:val="left" w:pos="-684"/>
                <w:tab w:val="left" w:pos="151"/>
                <w:tab w:val="left" w:pos="906"/>
              </w:tabs>
              <w:spacing w:after="0"/>
              <w:ind w:left="38" w:right="86" w:firstLine="425"/>
              <w:jc w:val="both"/>
              <w:rPr>
                <w:b/>
              </w:rPr>
            </w:pPr>
            <w:r w:rsidRPr="00071B5A">
              <w:t>4) інформація</w:t>
            </w:r>
            <w:r>
              <w:t xml:space="preserve"> </w:t>
            </w:r>
            <w:r w:rsidRPr="00071B5A">
              <w:t xml:space="preserve">про відсутність підстав для відмови учаснику в </w:t>
            </w:r>
            <w:r w:rsidRPr="00071B5A">
              <w:lastRenderedPageBreak/>
              <w:t>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047B65" w:rsidRPr="00071B5A" w:rsidRDefault="00047B65" w:rsidP="00047B65">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047B65" w:rsidRPr="00FC20F5" w:rsidRDefault="00047B65" w:rsidP="00047B65">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047B65" w:rsidRPr="00071B5A" w:rsidRDefault="00047B65" w:rsidP="00047B65">
            <w:pPr>
              <w:pStyle w:val="afd"/>
              <w:tabs>
                <w:tab w:val="left" w:pos="-684"/>
                <w:tab w:val="left" w:pos="151"/>
                <w:tab w:val="left" w:pos="906"/>
              </w:tabs>
              <w:spacing w:after="0"/>
              <w:ind w:left="38" w:right="86" w:firstLine="425"/>
              <w:jc w:val="both"/>
              <w:rPr>
                <w:iCs/>
              </w:rPr>
            </w:pPr>
            <w:r w:rsidRPr="00071B5A">
              <w:rPr>
                <w:bCs/>
              </w:rPr>
              <w:t>5)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47B65" w:rsidRPr="00FC20F5" w:rsidRDefault="00047B65" w:rsidP="00047B65">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047B65" w:rsidRPr="00DA1F20" w:rsidRDefault="00047B65" w:rsidP="00047B65">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sidRPr="00071B5A">
              <w:rPr>
                <w:rFonts w:ascii="Times New Roman" w:hAnsi="Times New Roman"/>
                <w:sz w:val="24"/>
                <w:szCs w:val="24"/>
              </w:rPr>
              <w:t>6)</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w:t>
            </w:r>
            <w:proofErr w:type="spellStart"/>
            <w:r w:rsidRPr="0031519D">
              <w:rPr>
                <w:rFonts w:ascii="Times New Roman" w:hAnsi="Times New Roman"/>
                <w:sz w:val="24"/>
                <w:szCs w:val="24"/>
                <w:lang w:eastAsia="uk-UA"/>
              </w:rPr>
              <w:t>т.ч</w:t>
            </w:r>
            <w:proofErr w:type="spellEnd"/>
            <w:r w:rsidRPr="0031519D">
              <w:rPr>
                <w:rFonts w:ascii="Times New Roman" w:hAnsi="Times New Roman"/>
                <w:sz w:val="24"/>
                <w:szCs w:val="24"/>
                <w:lang w:eastAsia="uk-UA"/>
              </w:rPr>
              <w:t xml:space="preserve">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047B65" w:rsidRPr="00071B5A" w:rsidRDefault="00047B65" w:rsidP="00047B65">
            <w:pPr>
              <w:tabs>
                <w:tab w:val="left" w:pos="-684"/>
                <w:tab w:val="left" w:pos="5451"/>
              </w:tabs>
              <w:ind w:left="38" w:right="86" w:firstLine="425"/>
              <w:contextualSpacing/>
              <w:jc w:val="both"/>
              <w:rPr>
                <w:rStyle w:val="rvts0"/>
              </w:rPr>
            </w:pPr>
            <w:r>
              <w:t>7</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47B65" w:rsidRPr="00071B5A" w:rsidRDefault="00047B65" w:rsidP="00047B65">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47B65" w:rsidRPr="00071B5A" w:rsidRDefault="00047B65" w:rsidP="00047B65">
            <w:pPr>
              <w:tabs>
                <w:tab w:val="left" w:pos="-684"/>
                <w:tab w:val="left" w:pos="5451"/>
              </w:tabs>
              <w:ind w:left="38" w:right="86" w:firstLine="425"/>
              <w:contextualSpacing/>
              <w:jc w:val="both"/>
              <w:rPr>
                <w:rStyle w:val="rvts0"/>
              </w:rPr>
            </w:pPr>
            <w:r w:rsidRPr="00071B5A">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Pr="00071B5A">
              <w:rPr>
                <w:color w:val="000000"/>
              </w:rPr>
              <w:lastRenderedPageBreak/>
              <w:t>посадової (службової) особи учасника, що підписала від імені учасника вказану довіреність</w:t>
            </w:r>
            <w:r w:rsidRPr="00071B5A">
              <w:rPr>
                <w:rStyle w:val="rvts0"/>
              </w:rPr>
              <w:t>;</w:t>
            </w:r>
          </w:p>
          <w:p w:rsidR="00047B65" w:rsidRDefault="00047B65" w:rsidP="00047B65">
            <w:pPr>
              <w:ind w:left="38" w:right="122" w:firstLine="425"/>
              <w:jc w:val="both"/>
            </w:pPr>
            <w:r>
              <w:t>8</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документації,про те, що учасник погоджується та приймає до виконання (у випадку визначення його переможцем процедури закупівлі) </w:t>
            </w:r>
          </w:p>
          <w:p w:rsidR="00047B65" w:rsidRPr="00FC20F5" w:rsidRDefault="00047B65" w:rsidP="00047B65">
            <w:pPr>
              <w:ind w:left="38" w:right="122" w:firstLine="425"/>
              <w:jc w:val="both"/>
            </w:pPr>
            <w:r>
              <w:t xml:space="preserve">9 ) </w:t>
            </w:r>
            <w:proofErr w:type="spellStart"/>
            <w:r w:rsidRPr="00071B5A">
              <w:t>проєкт</w:t>
            </w:r>
            <w:proofErr w:type="spellEnd"/>
            <w:r w:rsidRPr="00071B5A">
              <w:t xml:space="preserve"> договору про закупівлю, </w:t>
            </w:r>
          </w:p>
          <w:p w:rsidR="00047B65" w:rsidRPr="00FC20F5" w:rsidRDefault="00047B65" w:rsidP="00047B65">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FC20F5">
              <w:rPr>
                <w:rStyle w:val="rvts0"/>
                <w:i/>
                <w:iCs/>
              </w:rPr>
              <w:t>проєктом</w:t>
            </w:r>
            <w:proofErr w:type="spellEnd"/>
            <w:r w:rsidRPr="00FC20F5">
              <w:rPr>
                <w:rStyle w:val="rvts0"/>
                <w:i/>
                <w:iCs/>
              </w:rPr>
              <w:t xml:space="preserve">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047B65" w:rsidRPr="002F36C5" w:rsidRDefault="00047B65" w:rsidP="00047B65">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047B65" w:rsidRPr="002F36C5" w:rsidRDefault="00047B65" w:rsidP="00047B65">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047B65" w:rsidRPr="002F36C5" w:rsidRDefault="00047B65" w:rsidP="00047B65">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047B65" w:rsidRPr="00047B65" w:rsidRDefault="00047B65" w:rsidP="00047B65">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047B65" w:rsidRPr="00071B5A" w:rsidRDefault="00047B65" w:rsidP="00047B65">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47B65" w:rsidRPr="00071B5A" w:rsidRDefault="00047B65" w:rsidP="00047B65">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047B65" w:rsidRPr="00071B5A" w:rsidRDefault="00047B65" w:rsidP="00047B65">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047B65" w:rsidRPr="00732C56" w:rsidRDefault="00047B65" w:rsidP="00047B65">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w:t>
            </w:r>
            <w:r w:rsidRPr="00071B5A">
              <w:rPr>
                <w:color w:val="000000"/>
              </w:rPr>
              <w:lastRenderedPageBreak/>
              <w:t xml:space="preserve">оригіналам відповідних документів, згідно з якими виготовляються такі </w:t>
            </w:r>
            <w:proofErr w:type="spellStart"/>
            <w:r w:rsidRPr="00071B5A">
              <w:rPr>
                <w:color w:val="000000"/>
              </w:rPr>
              <w:t>скан-копії</w:t>
            </w:r>
            <w:proofErr w:type="spellEnd"/>
            <w:r w:rsidRPr="00071B5A">
              <w:rPr>
                <w:color w:val="000000"/>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047B65" w:rsidRPr="00FC20F5" w:rsidRDefault="00047B65" w:rsidP="00047B65">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47B65" w:rsidRPr="00405013" w:rsidRDefault="00047B65" w:rsidP="00047B65">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047B65" w:rsidRPr="00405013" w:rsidRDefault="00047B65" w:rsidP="00047B65">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47B65" w:rsidRPr="00FC20F5" w:rsidRDefault="00047B65" w:rsidP="00047B65">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документа через електронну систему закупівель із накладанням </w:t>
            </w:r>
            <w:r w:rsidRPr="00405013">
              <w:lastRenderedPageBreak/>
              <w:t xml:space="preserve">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047B65" w:rsidRPr="00FC20F5" w:rsidRDefault="00047B65" w:rsidP="00047B65">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047B65" w:rsidRPr="00405013" w:rsidRDefault="00047B65" w:rsidP="00047B65">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0" w:history="1">
              <w:r w:rsidRPr="00405013">
                <w:rPr>
                  <w:rStyle w:val="af1"/>
                </w:rPr>
                <w:t>https://czo.gov.ua/verify</w:t>
              </w:r>
            </w:hyperlink>
            <w:r w:rsidRPr="00405013">
              <w:t>.</w:t>
            </w:r>
          </w:p>
          <w:p w:rsidR="00047B65" w:rsidRDefault="00047B65" w:rsidP="00047B65">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047B65" w:rsidRPr="00071B5A" w:rsidRDefault="00047B65" w:rsidP="00047B65">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047B65" w:rsidRPr="00071B5A" w:rsidRDefault="00047B65" w:rsidP="00047B65">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047B65" w:rsidRPr="00071B5A" w:rsidRDefault="00047B65" w:rsidP="00047B65">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B65" w:rsidRPr="005448D6" w:rsidRDefault="00047B65" w:rsidP="00047B65">
            <w:pPr>
              <w:ind w:right="135"/>
              <w:contextualSpacing/>
              <w:jc w:val="both"/>
              <w:rPr>
                <w:rFonts w:eastAsia="Arial"/>
                <w:lang w:eastAsia="zh-CN"/>
              </w:rPr>
            </w:pPr>
            <w:r w:rsidRPr="00071B5A">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5448D6">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5448D6">
              <w:rPr>
                <w:lang w:eastAsia="zh-CN"/>
              </w:rPr>
              <w:t xml:space="preserve"> </w:t>
            </w:r>
            <w:r w:rsidRPr="005448D6">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047B65" w:rsidRPr="005448D6" w:rsidRDefault="00047B65" w:rsidP="00047B65">
            <w:pPr>
              <w:tabs>
                <w:tab w:val="left" w:pos="511"/>
                <w:tab w:val="left" w:pos="5262"/>
              </w:tabs>
              <w:ind w:right="135" w:firstLine="284"/>
              <w:jc w:val="both"/>
              <w:rPr>
                <w:rFonts w:eastAsia="Arial"/>
                <w:lang w:eastAsia="zh-CN"/>
              </w:rPr>
            </w:pPr>
            <w:r w:rsidRPr="005448D6">
              <w:rPr>
                <w:rFonts w:eastAsia="Arial"/>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448D6">
              <w:rPr>
                <w:rFonts w:eastAsia="Arial"/>
                <w:lang w:eastAsia="zh-CN"/>
              </w:rPr>
              <w:t>Apostille</w:t>
            </w:r>
            <w:proofErr w:type="spellEnd"/>
            <w:r w:rsidRPr="005448D6">
              <w:rPr>
                <w:rFonts w:eastAsia="Arial"/>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47B65" w:rsidRPr="005448D6" w:rsidRDefault="00047B65" w:rsidP="00047B65">
            <w:pPr>
              <w:tabs>
                <w:tab w:val="left" w:pos="511"/>
              </w:tabs>
              <w:ind w:right="135" w:firstLine="284"/>
              <w:jc w:val="both"/>
              <w:rPr>
                <w:rFonts w:eastAsia="Arial"/>
                <w:lang w:eastAsia="zh-CN"/>
              </w:rPr>
            </w:pPr>
            <w:r w:rsidRPr="005448D6">
              <w:rPr>
                <w:rFonts w:eastAsia="Arial"/>
                <w:lang w:eastAsia="zh-CN"/>
              </w:rPr>
              <w:t>Документи легалізуються учасниками торгів –  іноземними суб’єктами господарювання наступним чином:</w:t>
            </w:r>
          </w:p>
          <w:p w:rsidR="00047B65" w:rsidRPr="005448D6" w:rsidRDefault="00047B65" w:rsidP="00047B65">
            <w:pPr>
              <w:tabs>
                <w:tab w:val="left" w:pos="511"/>
              </w:tabs>
              <w:ind w:right="135" w:firstLine="284"/>
              <w:jc w:val="both"/>
              <w:rPr>
                <w:rFonts w:eastAsia="Arial"/>
                <w:lang w:eastAsia="zh-CN"/>
              </w:rPr>
            </w:pPr>
            <w:r w:rsidRPr="005448D6">
              <w:rPr>
                <w:rFonts w:eastAsia="Arial"/>
                <w:lang w:eastAsia="zh-CN"/>
              </w:rPr>
              <w:t>а) за спрощеною процедурою проставляння Апостилю</w:t>
            </w:r>
            <w:r>
              <w:rPr>
                <w:rFonts w:eastAsia="Arial"/>
                <w:lang w:eastAsia="zh-CN"/>
              </w:rPr>
              <w:t xml:space="preserve"> (</w:t>
            </w:r>
            <w:proofErr w:type="spellStart"/>
            <w:r>
              <w:rPr>
                <w:rFonts w:eastAsia="Arial"/>
                <w:lang w:eastAsia="zh-CN"/>
              </w:rPr>
              <w:t>Apostily</w:t>
            </w:r>
            <w:proofErr w:type="spellEnd"/>
            <w:r w:rsidRPr="005448D6">
              <w:rPr>
                <w:rFonts w:eastAsia="Arial"/>
                <w:lang w:eastAsia="zh-CN"/>
              </w:rPr>
              <w:t xml:space="preserve">) відповідно до статей 3 та 4 Гаазької Конвенції від 05.10.1961 </w:t>
            </w:r>
          </w:p>
          <w:p w:rsidR="00047B65" w:rsidRPr="005448D6" w:rsidRDefault="00047B65" w:rsidP="00047B65">
            <w:pPr>
              <w:tabs>
                <w:tab w:val="left" w:pos="511"/>
              </w:tabs>
              <w:ind w:right="135" w:firstLine="284"/>
              <w:jc w:val="both"/>
              <w:rPr>
                <w:rFonts w:eastAsia="Arial"/>
                <w:i/>
                <w:lang w:eastAsia="zh-CN"/>
              </w:rPr>
            </w:pPr>
            <w:r w:rsidRPr="005448D6">
              <w:rPr>
                <w:rFonts w:eastAsia="Arial"/>
                <w:i/>
                <w:lang w:eastAsia="zh-CN"/>
              </w:rPr>
              <w:t xml:space="preserve">   або</w:t>
            </w:r>
          </w:p>
          <w:p w:rsidR="00047B65" w:rsidRPr="005448D6" w:rsidRDefault="00047B65" w:rsidP="00047B65">
            <w:pPr>
              <w:tabs>
                <w:tab w:val="left" w:pos="511"/>
              </w:tabs>
              <w:ind w:right="135" w:firstLine="284"/>
              <w:jc w:val="both"/>
              <w:rPr>
                <w:rFonts w:eastAsia="Arial"/>
                <w:lang w:eastAsia="zh-CN"/>
              </w:rPr>
            </w:pPr>
            <w:r w:rsidRPr="005448D6">
              <w:rPr>
                <w:rFonts w:eastAsia="Arial"/>
                <w:lang w:eastAsia="zh-CN"/>
              </w:rPr>
              <w:t xml:space="preserve">б) за процедурою консульської легалізації відповідно до Віденської Конвенції «Про консульські зносини» 1963 року </w:t>
            </w:r>
          </w:p>
          <w:p w:rsidR="00047B65" w:rsidRPr="005448D6" w:rsidRDefault="00047B65" w:rsidP="00047B65">
            <w:pPr>
              <w:tabs>
                <w:tab w:val="left" w:pos="511"/>
              </w:tabs>
              <w:ind w:right="135" w:firstLine="284"/>
              <w:jc w:val="both"/>
              <w:rPr>
                <w:rFonts w:eastAsia="Arial"/>
                <w:i/>
                <w:lang w:eastAsia="zh-CN"/>
              </w:rPr>
            </w:pPr>
            <w:r w:rsidRPr="005448D6">
              <w:rPr>
                <w:rFonts w:eastAsia="Arial"/>
                <w:i/>
                <w:lang w:eastAsia="zh-CN"/>
              </w:rPr>
              <w:t xml:space="preserve">   або</w:t>
            </w:r>
          </w:p>
          <w:p w:rsidR="00047B65" w:rsidRPr="00071B5A" w:rsidRDefault="00047B65" w:rsidP="00047B65">
            <w:pPr>
              <w:pBdr>
                <w:top w:val="nil"/>
                <w:left w:val="nil"/>
                <w:bottom w:val="nil"/>
                <w:right w:val="nil"/>
                <w:between w:val="nil"/>
              </w:pBdr>
              <w:ind w:left="38" w:firstLine="425"/>
              <w:jc w:val="both"/>
            </w:pPr>
            <w:r w:rsidRPr="005448D6">
              <w:rPr>
                <w:rFonts w:eastAsia="Arial"/>
                <w:lang w:eastAsia="zh-CN"/>
              </w:rPr>
              <w:t xml:space="preserve">в) завірений нотаріально (в разі, якщо документ не потребує </w:t>
            </w:r>
            <w:r w:rsidRPr="005448D6">
              <w:rPr>
                <w:rFonts w:eastAsia="Arial"/>
                <w:lang w:eastAsia="zh-CN"/>
              </w:rPr>
              <w:lastRenderedPageBreak/>
              <w:t>легалізації згідно з міжнародною угодою (конвенцією тощо) між Україною та країною-учасник</w:t>
            </w:r>
            <w:r>
              <w:rPr>
                <w:rFonts w:eastAsia="Arial"/>
                <w:lang w:eastAsia="zh-CN"/>
              </w:rPr>
              <w:t xml:space="preserve">а торгів) та в такому випадку </w:t>
            </w:r>
            <w:r w:rsidRPr="005448D6">
              <w:rPr>
                <w:rFonts w:eastAsia="Arial"/>
                <w:lang w:eastAsia="zh-CN"/>
              </w:rPr>
              <w:t>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47B65" w:rsidRPr="00071B5A" w:rsidRDefault="00047B65" w:rsidP="00047B65">
            <w:pPr>
              <w:tabs>
                <w:tab w:val="left" w:pos="-684"/>
                <w:tab w:val="left" w:pos="323"/>
              </w:tabs>
              <w:ind w:left="38" w:right="86" w:firstLine="425"/>
              <w:jc w:val="both"/>
            </w:pPr>
            <w:r w:rsidRPr="00071B5A">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47B65" w:rsidRPr="00071B5A" w:rsidRDefault="00047B65" w:rsidP="00047B65">
            <w:pPr>
              <w:tabs>
                <w:tab w:val="left" w:pos="-684"/>
                <w:tab w:val="left" w:pos="323"/>
              </w:tabs>
              <w:ind w:left="38" w:right="86" w:firstLine="425"/>
              <w:jc w:val="both"/>
            </w:pPr>
            <w:r w:rsidRPr="00071B5A">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47B65" w:rsidRPr="002D6B20" w:rsidRDefault="00047B65" w:rsidP="00047B65">
            <w:pPr>
              <w:ind w:left="-21" w:hanging="21"/>
              <w:rPr>
                <w:color w:val="000000"/>
              </w:rPr>
            </w:pPr>
            <w:r w:rsidRPr="00071B5A">
              <w:rPr>
                <w:lang w:eastAsia="uk-UA"/>
              </w:rPr>
              <w:t xml:space="preserve">Не формування пропозиції відповідно до зазначених вимог, може привести до її відхилення та  </w:t>
            </w:r>
            <w:r w:rsidRPr="00071B5A">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rPr>
                <w:b/>
              </w:rPr>
            </w:pPr>
            <w:r>
              <w:rPr>
                <w:b/>
              </w:rPr>
              <w:lastRenderedPageBreak/>
              <w:t>3.2</w:t>
            </w:r>
            <w:r w:rsidRPr="002D6B20">
              <w:rPr>
                <w:b/>
              </w:rPr>
              <w:t>.</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rPr>
                <w:b/>
              </w:rPr>
            </w:pPr>
            <w:r w:rsidRPr="002D6B20">
              <w:rPr>
                <w:b/>
              </w:rPr>
              <w:t>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047B65" w:rsidRPr="002D6B20" w:rsidRDefault="00047B65" w:rsidP="00047B65">
            <w:bookmarkStart w:id="7" w:name="n717"/>
            <w:bookmarkEnd w:id="7"/>
            <w:r w:rsidRPr="002D6B20">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047B65" w:rsidRPr="002D6B20" w:rsidRDefault="00047B65" w:rsidP="00047B65">
            <w:bookmarkStart w:id="8" w:name="n718"/>
            <w:bookmarkEnd w:id="8"/>
            <w:r w:rsidRPr="002D6B20">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047B65" w:rsidRPr="002D6B20" w:rsidRDefault="00047B65" w:rsidP="00047B65">
            <w:bookmarkStart w:id="9" w:name="n719"/>
            <w:bookmarkEnd w:id="9"/>
            <w:r w:rsidRPr="002D6B20">
              <w:t xml:space="preserve">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             </w:t>
            </w:r>
            <w:r w:rsidRPr="002D6B20">
              <w:rPr>
                <w:b/>
                <w:i/>
              </w:rPr>
              <w:t>Забезпечення тендерної пропозиції не вимагається</w:t>
            </w:r>
            <w:r w:rsidRPr="002D6B20">
              <w:rPr>
                <w:b/>
              </w:rPr>
              <w:t xml:space="preserve">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sidRPr="002D6B20">
              <w:rPr>
                <w:b/>
              </w:rPr>
              <w:t>3.</w:t>
            </w:r>
            <w:r>
              <w:rPr>
                <w:b/>
              </w:rPr>
              <w:t>3</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sidRPr="002D6B20">
              <w:rPr>
                <w:b/>
              </w:rPr>
              <w:t>Умови повернення чи неповернення 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3.1 Забезпечення тендерної пропозиції не повертається у разі:</w:t>
            </w:r>
          </w:p>
          <w:p w:rsidR="00047B65" w:rsidRPr="002D6B20" w:rsidRDefault="00047B65" w:rsidP="00047B65">
            <w:r w:rsidRPr="002D6B20">
              <w:t>1)</w:t>
            </w:r>
            <w:r w:rsidRPr="002D6B20">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47B65" w:rsidRPr="002D6B20" w:rsidRDefault="00047B65" w:rsidP="00047B65">
            <w:r w:rsidRPr="002D6B20">
              <w:t>2)</w:t>
            </w:r>
            <w:r w:rsidRPr="002D6B20">
              <w:tab/>
              <w:t>не підписання договору про закупівлю учасником, який став переможцем тендеру;</w:t>
            </w:r>
          </w:p>
          <w:p w:rsidR="00047B65" w:rsidRPr="002D6B20" w:rsidRDefault="00047B65" w:rsidP="00047B65">
            <w:r w:rsidRPr="002D6B20">
              <w:t>3)</w:t>
            </w:r>
            <w:r w:rsidRPr="002D6B20">
              <w:tab/>
              <w:t xml:space="preserve">ненадання переможцем процедури закупівлі (крім переговорної </w:t>
            </w:r>
            <w:r w:rsidRPr="002D6B20">
              <w:lastRenderedPageBreak/>
              <w:t>процедури закупівлі) у строк, визначений частиною шостою статті 17 З</w:t>
            </w:r>
            <w:r w:rsidRPr="002D6B20">
              <w:rPr>
                <w:b/>
              </w:rPr>
              <w:t>а</w:t>
            </w:r>
            <w:r w:rsidRPr="002D6B20">
              <w:t>кону, документів, що підтверджують відсутність підстав, установлених статтею 17 З</w:t>
            </w:r>
            <w:r w:rsidRPr="002D6B20">
              <w:rPr>
                <w:b/>
              </w:rPr>
              <w:t>а</w:t>
            </w:r>
            <w:r w:rsidRPr="002D6B20">
              <w:t>кону;</w:t>
            </w:r>
          </w:p>
          <w:p w:rsidR="00047B65" w:rsidRPr="002D6B20" w:rsidRDefault="00047B65" w:rsidP="00047B65">
            <w:r w:rsidRPr="002D6B20">
              <w:t>4)</w:t>
            </w:r>
            <w:r w:rsidRPr="002D6B20">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47B65" w:rsidRPr="002D6B20" w:rsidRDefault="00047B65" w:rsidP="00047B65">
            <w:bookmarkStart w:id="10" w:name="n725"/>
            <w:bookmarkEnd w:id="10"/>
            <w:r w:rsidRPr="002D6B20">
              <w:t>5. Забезпечення тендерної пропозиції/пропозиції повертається учаснику в разі:</w:t>
            </w:r>
          </w:p>
          <w:p w:rsidR="00047B65" w:rsidRPr="002D6B20" w:rsidRDefault="00047B65" w:rsidP="00047B65">
            <w:bookmarkStart w:id="11" w:name="n726"/>
            <w:bookmarkEnd w:id="11"/>
            <w:r w:rsidRPr="002D6B20">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047B65" w:rsidRPr="002D6B20" w:rsidRDefault="00047B65" w:rsidP="00047B65">
            <w:bookmarkStart w:id="12" w:name="n727"/>
            <w:bookmarkEnd w:id="12"/>
            <w:r w:rsidRPr="002D6B20">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047B65" w:rsidRPr="002D6B20" w:rsidRDefault="00047B65" w:rsidP="00047B65">
            <w:bookmarkStart w:id="13" w:name="n728"/>
            <w:bookmarkEnd w:id="13"/>
            <w:r w:rsidRPr="002D6B20">
              <w:t>3) відкликання тендерної пропозиції/пропозиції до закінчення строку її подання;</w:t>
            </w:r>
          </w:p>
          <w:p w:rsidR="00047B65" w:rsidRPr="002D6B20" w:rsidRDefault="00047B65" w:rsidP="00047B65">
            <w:bookmarkStart w:id="14" w:name="n729"/>
            <w:bookmarkEnd w:id="14"/>
            <w:r w:rsidRPr="002D6B20">
              <w:t xml:space="preserve">4) закінчення тендеру/спрощеної закупівлі в разі </w:t>
            </w:r>
            <w:proofErr w:type="spellStart"/>
            <w:r w:rsidRPr="002D6B20">
              <w:t>неукладення</w:t>
            </w:r>
            <w:proofErr w:type="spellEnd"/>
            <w:r w:rsidRPr="002D6B20">
              <w:t xml:space="preserve"> договору про закупівлю з жодним з учасників, які подали тендерні пропозиції/пропозиції.</w:t>
            </w:r>
          </w:p>
          <w:p w:rsidR="00047B65" w:rsidRPr="002D6B20" w:rsidRDefault="00047B65" w:rsidP="00047B65">
            <w:bookmarkStart w:id="15" w:name="n730"/>
            <w:bookmarkEnd w:id="15"/>
            <w:r w:rsidRPr="002D6B20">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047B65" w:rsidRPr="002D6B20" w:rsidRDefault="00047B65" w:rsidP="00047B65">
            <w:bookmarkStart w:id="16" w:name="n731"/>
            <w:bookmarkEnd w:id="16"/>
            <w:r w:rsidRPr="002D6B20">
              <w:t xml:space="preserve">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Pr>
                <w:b/>
              </w:rPr>
              <w:lastRenderedPageBreak/>
              <w:t>3.</w:t>
            </w:r>
            <w:r w:rsidRPr="002D6B20">
              <w:rPr>
                <w:b/>
              </w:rPr>
              <w:t>4.</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sidRPr="002D6B20">
              <w:rPr>
                <w:b/>
              </w:rPr>
              <w:t>Строк, протягом якого тендерні пропозиції є дійсними</w:t>
            </w:r>
          </w:p>
        </w:tc>
        <w:tc>
          <w:tcPr>
            <w:tcW w:w="7645"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both"/>
            </w:pPr>
            <w:r w:rsidRPr="002D6B20">
              <w:rPr>
                <w:color w:val="000000"/>
              </w:rPr>
              <w:t xml:space="preserve">.1. Тендерні пропозиції вважаються дійсними протягом </w:t>
            </w:r>
            <w:r w:rsidRPr="002D6B20">
              <w:rPr>
                <w:b/>
                <w:color w:val="000000"/>
              </w:rPr>
              <w:t>90 днів</w:t>
            </w:r>
            <w:r w:rsidRPr="002D6B20">
              <w:rPr>
                <w:color w:val="000000"/>
              </w:rPr>
              <w:t xml:space="preserve"> із дати кінцевого строку подання тендерних пропозицій.</w:t>
            </w:r>
          </w:p>
          <w:p w:rsidR="00047B65" w:rsidRPr="002D6B20" w:rsidRDefault="00047B65" w:rsidP="00047B65">
            <w:pPr>
              <w:jc w:val="both"/>
            </w:pPr>
            <w:r w:rsidRPr="002D6B20">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7B65" w:rsidRPr="002D6B20" w:rsidRDefault="00047B65" w:rsidP="00047B65">
            <w:pPr>
              <w:jc w:val="both"/>
            </w:pPr>
            <w:r w:rsidRPr="002D6B20">
              <w:rPr>
                <w:color w:val="000000"/>
              </w:rPr>
              <w:t>відхилити таку вимогу;</w:t>
            </w:r>
          </w:p>
          <w:p w:rsidR="00047B65" w:rsidRPr="002D6B20" w:rsidRDefault="00047B65" w:rsidP="00047B65">
            <w:pPr>
              <w:rPr>
                <w:color w:val="000000"/>
                <w:shd w:val="clear" w:color="auto" w:fill="FFFFFF"/>
              </w:rPr>
            </w:pPr>
            <w:r w:rsidRPr="002D6B20">
              <w:rPr>
                <w:color w:val="000000"/>
              </w:rPr>
              <w:t xml:space="preserve">погодитися з вимогою та продовжити строк дії поданої ним тендерної </w:t>
            </w:r>
            <w:bookmarkStart w:id="17" w:name="n750"/>
            <w:bookmarkEnd w:id="17"/>
            <w:r w:rsidRPr="002D6B20">
              <w:rPr>
                <w:color w:val="000000"/>
              </w:rPr>
              <w:t>пропозиції.</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Pr>
                <w:b/>
              </w:rPr>
              <w:t>3.</w:t>
            </w:r>
            <w:r w:rsidRPr="002D6B20">
              <w:rPr>
                <w:b/>
              </w:rPr>
              <w:t>5.</w:t>
            </w: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p w:rsidR="00047B65" w:rsidRPr="002D6B20" w:rsidRDefault="00047B65" w:rsidP="00047B65">
            <w:pPr>
              <w:pStyle w:val="af"/>
              <w:spacing w:after="0"/>
              <w:rPr>
                <w:rFonts w:ascii="Times New Roman" w:hAnsi="Times New Roman"/>
                <w:b/>
                <w:sz w:val="24"/>
                <w:szCs w:val="24"/>
                <w:lang w:val="uk-UA"/>
              </w:rPr>
            </w:pPr>
          </w:p>
          <w:p w:rsidR="00047B65" w:rsidRPr="002D6B20" w:rsidRDefault="00047B65" w:rsidP="00047B65">
            <w:pPr>
              <w:pStyle w:val="af"/>
              <w:spacing w:after="0"/>
              <w:ind w:firstLine="181"/>
              <w:jc w:val="center"/>
              <w:rPr>
                <w:rFonts w:ascii="Times New Roman" w:hAnsi="Times New Roman"/>
                <w:b/>
                <w:sz w:val="24"/>
                <w:szCs w:val="24"/>
                <w:lang w:val="uk-UA"/>
              </w:rPr>
            </w:pP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ind w:right="-162"/>
              <w:jc w:val="center"/>
            </w:pPr>
            <w:r w:rsidRPr="002D6B20">
              <w:rPr>
                <w:b/>
                <w:bCs/>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2D6B20">
              <w:rPr>
                <w:b/>
                <w:bCs/>
                <w:color w:val="000000"/>
              </w:rPr>
              <w:lastRenderedPageBreak/>
              <w:t>вимогам згідно із законодавством.</w:t>
            </w:r>
          </w:p>
          <w:p w:rsidR="00047B65" w:rsidRPr="002D6B20" w:rsidRDefault="00047B65" w:rsidP="00047B65">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047B65" w:rsidRPr="002D6B20" w:rsidRDefault="00047B65" w:rsidP="00047B65">
            <w:pPr>
              <w:pStyle w:val="af"/>
              <w:spacing w:after="0"/>
              <w:jc w:val="center"/>
              <w:rPr>
                <w:rFonts w:ascii="Times New Roman" w:hAnsi="Times New Roman"/>
                <w:b/>
                <w:sz w:val="24"/>
                <w:szCs w:val="24"/>
                <w:lang w:val="uk-UA"/>
              </w:rPr>
            </w:pPr>
          </w:p>
          <w:p w:rsidR="00047B65" w:rsidRPr="002D6B20" w:rsidRDefault="00047B65" w:rsidP="00047B65">
            <w:pPr>
              <w:pStyle w:val="af"/>
              <w:spacing w:after="0"/>
              <w:jc w:val="left"/>
              <w:rPr>
                <w:rFonts w:ascii="Times New Roman" w:hAnsi="Times New Roman"/>
                <w:b/>
                <w:sz w:val="24"/>
                <w:szCs w:val="24"/>
                <w:lang w:val="uk-UA"/>
              </w:rPr>
            </w:pPr>
          </w:p>
          <w:p w:rsidR="00047B65" w:rsidRPr="002D6B20" w:rsidRDefault="00047B65" w:rsidP="00047B65">
            <w:pPr>
              <w:pStyle w:val="af"/>
              <w:spacing w:after="0"/>
              <w:jc w:val="left"/>
              <w:rPr>
                <w:rFonts w:ascii="Times New Roman" w:hAnsi="Times New Roman"/>
                <w:b/>
                <w:sz w:val="24"/>
                <w:szCs w:val="24"/>
                <w:lang w:val="uk-UA"/>
              </w:rPr>
            </w:pPr>
          </w:p>
          <w:p w:rsidR="00047B65" w:rsidRPr="002D6B20" w:rsidRDefault="00047B65" w:rsidP="00047B65">
            <w:pPr>
              <w:pStyle w:val="af"/>
              <w:spacing w:after="0"/>
              <w:jc w:val="left"/>
              <w:rPr>
                <w:rFonts w:ascii="Times New Roman" w:hAnsi="Times New Roman"/>
                <w:b/>
                <w:sz w:val="24"/>
                <w:szCs w:val="24"/>
                <w:lang w:val="uk-UA"/>
              </w:rPr>
            </w:pPr>
          </w:p>
          <w:p w:rsidR="00047B65" w:rsidRPr="002D6B20" w:rsidRDefault="00047B65" w:rsidP="00047B65">
            <w:pPr>
              <w:pStyle w:val="af"/>
              <w:spacing w:after="0"/>
              <w:jc w:val="left"/>
              <w:rPr>
                <w:rFonts w:ascii="Times New Roman" w:hAnsi="Times New Roman"/>
                <w:b/>
                <w:sz w:val="24"/>
                <w:szCs w:val="24"/>
                <w:lang w:val="uk-UA"/>
              </w:rPr>
            </w:pPr>
          </w:p>
          <w:p w:rsidR="00047B65" w:rsidRPr="002D6B20" w:rsidRDefault="00047B65" w:rsidP="00047B65">
            <w:pPr>
              <w:pStyle w:val="af"/>
              <w:spacing w:after="0"/>
              <w:ind w:firstLine="181"/>
              <w:jc w:val="left"/>
              <w:rPr>
                <w:rFonts w:ascii="Times New Roman" w:hAnsi="Times New Roman"/>
                <w:b/>
                <w:sz w:val="24"/>
                <w:szCs w:val="24"/>
                <w:lang w:val="uk-UA"/>
              </w:rPr>
            </w:pPr>
          </w:p>
          <w:p w:rsidR="00047B65" w:rsidRPr="002D6B20" w:rsidRDefault="00047B65" w:rsidP="00047B65">
            <w:pPr>
              <w:pStyle w:val="af"/>
              <w:spacing w:after="0"/>
              <w:jc w:val="left"/>
              <w:rPr>
                <w:rFonts w:ascii="Times New Roman" w:hAnsi="Times New Roman"/>
                <w:b/>
                <w:sz w:val="24"/>
                <w:szCs w:val="24"/>
                <w:lang w:val="uk-UA"/>
              </w:rPr>
            </w:pPr>
          </w:p>
        </w:tc>
        <w:tc>
          <w:tcPr>
            <w:tcW w:w="7645" w:type="dxa"/>
            <w:gridSpan w:val="2"/>
            <w:tcBorders>
              <w:top w:val="single" w:sz="4" w:space="0" w:color="auto"/>
              <w:left w:val="single" w:sz="4" w:space="0" w:color="auto"/>
              <w:bottom w:val="single" w:sz="4" w:space="0" w:color="auto"/>
              <w:right w:val="single" w:sz="4" w:space="0" w:color="auto"/>
            </w:tcBorders>
          </w:tcPr>
          <w:p w:rsidR="00047B65" w:rsidRPr="00071B5A" w:rsidRDefault="00047B65" w:rsidP="00047B65">
            <w:pPr>
              <w:pBdr>
                <w:top w:val="nil"/>
                <w:left w:val="nil"/>
                <w:bottom w:val="nil"/>
                <w:right w:val="nil"/>
                <w:between w:val="nil"/>
              </w:pBdr>
              <w:shd w:val="clear" w:color="auto" w:fill="FFFFFF"/>
              <w:ind w:left="40" w:right="80" w:firstLine="425"/>
              <w:jc w:val="both"/>
              <w:rPr>
                <w:color w:val="000000"/>
                <w:shd w:val="clear" w:color="auto" w:fill="FFFFFF"/>
              </w:rPr>
            </w:pPr>
            <w:r w:rsidRPr="00071B5A">
              <w:rPr>
                <w:color w:val="000000"/>
              </w:rPr>
              <w:lastRenderedPageBreak/>
              <w:t>Замовник вимагає від учасників подання ними документально підтвердженої інформації про їх відповідність квал</w:t>
            </w:r>
            <w:r>
              <w:rPr>
                <w:color w:val="000000"/>
              </w:rPr>
              <w:t>іфікаційним критеріям (додаток 3</w:t>
            </w:r>
            <w:r w:rsidRPr="00071B5A">
              <w:rPr>
                <w:color w:val="000000"/>
              </w:rPr>
              <w:t xml:space="preserve"> до ТД</w:t>
            </w:r>
            <w:r>
              <w:rPr>
                <w:color w:val="000000"/>
              </w:rPr>
              <w:t xml:space="preserve"> </w:t>
            </w:r>
            <w:r w:rsidRPr="00071B5A">
              <w:rPr>
                <w:color w:val="000000"/>
              </w:rPr>
              <w:t>).</w:t>
            </w:r>
          </w:p>
          <w:p w:rsidR="00047B65" w:rsidRPr="00071B5A" w:rsidRDefault="00047B65" w:rsidP="00047B65">
            <w:pPr>
              <w:tabs>
                <w:tab w:val="left" w:pos="-684"/>
              </w:tabs>
              <w:ind w:left="40" w:right="80" w:firstLine="425"/>
              <w:contextualSpacing/>
              <w:jc w:val="both"/>
            </w:pPr>
            <w:r w:rsidRPr="00071B5A">
              <w:t>Кваліфікаційні критерії відповідно до ст.</w:t>
            </w:r>
            <w:r>
              <w:t xml:space="preserve"> 16 Закону зазначено у Додатку 3</w:t>
            </w:r>
            <w:r w:rsidRPr="00071B5A">
              <w:t xml:space="preserve"> до тендерної документації.</w:t>
            </w:r>
          </w:p>
          <w:p w:rsidR="00047B65" w:rsidRPr="00071B5A" w:rsidRDefault="00047B65" w:rsidP="00047B65">
            <w:pPr>
              <w:pBdr>
                <w:top w:val="nil"/>
                <w:left w:val="nil"/>
                <w:bottom w:val="nil"/>
                <w:right w:val="nil"/>
                <w:between w:val="nil"/>
              </w:pBdr>
              <w:shd w:val="clear" w:color="auto" w:fill="FFFFFF"/>
              <w:ind w:left="40" w:right="80" w:firstLine="425"/>
              <w:jc w:val="both"/>
              <w:rPr>
                <w:color w:val="000000"/>
              </w:rPr>
            </w:pPr>
            <w:bookmarkStart w:id="18" w:name="_Hlk44420001"/>
            <w:r w:rsidRPr="00071B5A">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8"/>
          <w:p w:rsidR="00047B65" w:rsidRPr="005448D6" w:rsidRDefault="00047B65" w:rsidP="00047B65">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047B65" w:rsidRPr="00BC7718" w:rsidRDefault="00047B65" w:rsidP="00047B65">
            <w:pPr>
              <w:ind w:left="28" w:hanging="28"/>
              <w:jc w:val="both"/>
            </w:pPr>
            <w:r>
              <w:t xml:space="preserve">       </w:t>
            </w:r>
            <w:r w:rsidRPr="005448D6">
              <w:t xml:space="preserve">Перелік документів для підтвердження відповідності учасника  (у т.ч. учасника-переможця) вимогам, визначеним у статті 17 Закону та </w:t>
            </w:r>
            <w:r w:rsidRPr="005448D6">
              <w:lastRenderedPageBreak/>
              <w:t>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047B65" w:rsidRPr="00071B5A" w:rsidRDefault="00047B65" w:rsidP="00047B65">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47B65" w:rsidRPr="00071B5A" w:rsidRDefault="00047B65" w:rsidP="00047B65">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 xml:space="preserve">учасника в разі,якщо: </w:t>
            </w:r>
          </w:p>
          <w:p w:rsidR="00047B65" w:rsidRPr="00071B5A" w:rsidRDefault="00047B65" w:rsidP="00047B65">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19" w:name="n535"/>
            <w:bookmarkEnd w:id="19"/>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0" w:name="n536"/>
            <w:bookmarkEnd w:id="20"/>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1" w:name="n537"/>
            <w:bookmarkEnd w:id="21"/>
            <w:r w:rsidRPr="00071B5A">
              <w:t>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071B5A">
                <w:rPr>
                  <w:rStyle w:val="af1"/>
                </w:rPr>
                <w:t>пунктом 4 частини другої статті 6</w:t>
              </w:r>
            </w:hyperlink>
            <w:r w:rsidRPr="00071B5A">
              <w:t>, </w:t>
            </w:r>
            <w:hyperlink r:id="rId13"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2" w:name="n538"/>
            <w:bookmarkEnd w:id="22"/>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3" w:name="n539"/>
            <w:bookmarkEnd w:id="23"/>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4" w:name="n540"/>
            <w:bookmarkEnd w:id="24"/>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5" w:name="n541"/>
            <w:bookmarkEnd w:id="25"/>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6" w:name="n542"/>
            <w:bookmarkEnd w:id="26"/>
            <w:r w:rsidRPr="00071B5A">
              <w:t xml:space="preserve">9) у Єдиному державному реєстрі юридичних осіб, фізичних осіб - підприємців та громадських формувань відсутня інформація, </w:t>
            </w:r>
            <w:r w:rsidRPr="00071B5A">
              <w:lastRenderedPageBreak/>
              <w:t>передбачена </w:t>
            </w:r>
            <w:hyperlink r:id="rId14"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7B65" w:rsidRPr="00071B5A" w:rsidRDefault="00047B65" w:rsidP="00047B65">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7" w:name="n544"/>
            <w:bookmarkEnd w:id="27"/>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071B5A">
                <w:rPr>
                  <w:rStyle w:val="af1"/>
                </w:rPr>
                <w:t>Законом України</w:t>
              </w:r>
            </w:hyperlink>
            <w:r w:rsidRPr="00071B5A">
              <w:t> "Про санкції";</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8" w:name="n545"/>
            <w:bookmarkEnd w:id="28"/>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B65" w:rsidRPr="00071B5A" w:rsidRDefault="00047B65" w:rsidP="00047B65">
            <w:pPr>
              <w:pStyle w:val="af2"/>
              <w:tabs>
                <w:tab w:val="left" w:pos="-684"/>
                <w:tab w:val="left" w:pos="151"/>
              </w:tabs>
              <w:spacing w:before="0" w:beforeAutospacing="0" w:after="0" w:afterAutospacing="0"/>
              <w:ind w:left="40" w:right="80" w:firstLine="425"/>
              <w:jc w:val="both"/>
            </w:pPr>
            <w:bookmarkStart w:id="29" w:name="n546"/>
            <w:bookmarkEnd w:id="29"/>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47B65" w:rsidRPr="00071B5A" w:rsidRDefault="00047B65" w:rsidP="00047B65">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47B65" w:rsidRPr="001E16BA" w:rsidRDefault="00047B65" w:rsidP="00047B65">
            <w:pPr>
              <w:pStyle w:val="af2"/>
              <w:tabs>
                <w:tab w:val="left" w:pos="-684"/>
                <w:tab w:val="left" w:pos="151"/>
              </w:tabs>
              <w:spacing w:before="0" w:beforeAutospacing="0" w:after="0" w:afterAutospacing="0"/>
              <w:ind w:left="40" w:right="80" w:firstLine="425"/>
              <w:jc w:val="both"/>
              <w:rPr>
                <w:color w:val="000000"/>
              </w:rPr>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047B65" w:rsidRPr="004D64CA" w:rsidRDefault="00047B65" w:rsidP="00047B65">
            <w:pPr>
              <w:pStyle w:val="af2"/>
              <w:tabs>
                <w:tab w:val="left" w:pos="-684"/>
                <w:tab w:val="left" w:pos="151"/>
              </w:tabs>
              <w:spacing w:before="0" w:beforeAutospacing="0" w:after="0" w:afterAutospacing="0"/>
              <w:ind w:left="40" w:right="80" w:firstLine="425"/>
              <w:jc w:val="both"/>
              <w:rPr>
                <w:color w:val="000000"/>
              </w:rPr>
            </w:pPr>
            <w:r w:rsidRPr="00AE7086">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047B65" w:rsidRPr="004D64CA" w:rsidRDefault="00047B65" w:rsidP="00047B65">
            <w:pPr>
              <w:pStyle w:val="af2"/>
              <w:pBdr>
                <w:top w:val="nil"/>
                <w:left w:val="nil"/>
                <w:bottom w:val="nil"/>
                <w:right w:val="nil"/>
                <w:between w:val="nil"/>
              </w:pBdr>
              <w:tabs>
                <w:tab w:val="left" w:pos="-684"/>
                <w:tab w:val="left" w:pos="151"/>
              </w:tabs>
              <w:spacing w:before="0" w:beforeAutospacing="0" w:after="0" w:afterAutospacing="0"/>
              <w:ind w:left="40" w:right="80" w:firstLine="425"/>
              <w:jc w:val="both"/>
              <w:rPr>
                <w:color w:val="000000"/>
              </w:rPr>
            </w:pPr>
            <w:r w:rsidRPr="004D64CA">
              <w:rPr>
                <w:color w:val="000000"/>
              </w:rPr>
              <w:t xml:space="preserve">В зв’язку з введенням в дію функціоналу в електронній системі закупівель стосовно </w:t>
            </w:r>
            <w:proofErr w:type="spellStart"/>
            <w:r w:rsidRPr="004D64CA">
              <w:rPr>
                <w:color w:val="000000"/>
              </w:rPr>
              <w:t>електронізації</w:t>
            </w:r>
            <w:proofErr w:type="spellEnd"/>
            <w:r w:rsidRPr="004D64CA">
              <w:rPr>
                <w:color w:val="000000"/>
              </w:rPr>
              <w:t xml:space="preserve"> підстав для відмови в участі у процедурі закупівель по ч.1  статті 17 Закону спосіб подання такої інформації по формі «Так».</w:t>
            </w:r>
            <w:r>
              <w:rPr>
                <w:color w:val="000000"/>
              </w:rPr>
              <w:t xml:space="preserve">, </w:t>
            </w:r>
            <w:r w:rsidRPr="00F76B84">
              <w:rPr>
                <w:color w:val="000000"/>
              </w:rPr>
              <w:t xml:space="preserve">окрім </w:t>
            </w:r>
            <w:proofErr w:type="spellStart"/>
            <w:r w:rsidRPr="00F76B84">
              <w:rPr>
                <w:color w:val="000000"/>
              </w:rPr>
              <w:t>пп</w:t>
            </w:r>
            <w:proofErr w:type="spellEnd"/>
            <w:r w:rsidRPr="00F76B84">
              <w:rPr>
                <w:color w:val="000000"/>
              </w:rPr>
              <w:t xml:space="preserve"> 5,6,12,13  частини першої статті 17 Закону</w:t>
            </w:r>
          </w:p>
          <w:p w:rsidR="00047B65" w:rsidRPr="00071B5A" w:rsidRDefault="00047B65" w:rsidP="00047B65">
            <w:pPr>
              <w:ind w:left="28" w:hanging="28"/>
              <w:jc w:val="both"/>
              <w:rPr>
                <w:color w:val="000000"/>
              </w:rPr>
            </w:pPr>
            <w:r w:rsidRPr="00071B5A">
              <w:rPr>
                <w:color w:val="000000"/>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w:t>
            </w:r>
            <w:r w:rsidRPr="00071B5A">
              <w:rPr>
                <w:color w:val="000000"/>
              </w:rPr>
              <w:lastRenderedPageBreak/>
              <w:t>для надання таких документів лише переможцем процедури закупівлі</w:t>
            </w:r>
            <w:r>
              <w:rPr>
                <w:color w:val="000000"/>
              </w:rPr>
              <w:t xml:space="preserve"> </w:t>
            </w:r>
            <w:r w:rsidRPr="00071B5A">
              <w:rPr>
                <w:color w:val="000000"/>
              </w:rPr>
              <w:t>через електронну систему закупівель.</w:t>
            </w:r>
          </w:p>
          <w:p w:rsidR="00047B65" w:rsidRPr="00071B5A" w:rsidRDefault="00047B65" w:rsidP="00047B65">
            <w:pPr>
              <w:pBdr>
                <w:top w:val="nil"/>
                <w:left w:val="nil"/>
                <w:bottom w:val="nil"/>
                <w:right w:val="nil"/>
                <w:between w:val="nil"/>
              </w:pBdr>
              <w:shd w:val="clear" w:color="auto" w:fill="FFFFFF"/>
              <w:ind w:left="40" w:right="80" w:firstLine="425"/>
              <w:jc w:val="both"/>
              <w:rPr>
                <w:color w:val="000000"/>
              </w:rPr>
            </w:pPr>
            <w:r w:rsidRPr="00071B5A">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47B65" w:rsidRPr="00071B5A" w:rsidRDefault="00047B65" w:rsidP="00047B65">
            <w:pPr>
              <w:pStyle w:val="af2"/>
              <w:tabs>
                <w:tab w:val="left" w:pos="-684"/>
                <w:tab w:val="left" w:pos="151"/>
              </w:tabs>
              <w:spacing w:before="0" w:beforeAutospacing="0" w:after="0" w:afterAutospacing="0"/>
              <w:ind w:left="40" w:right="79" w:firstLine="425"/>
            </w:pPr>
            <w:bookmarkStart w:id="30" w:name="n553"/>
            <w:bookmarkEnd w:id="30"/>
            <w:r w:rsidRPr="00071B5A">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t xml:space="preserve"> </w:t>
            </w:r>
            <w:r w:rsidRPr="00071B5A">
              <w:t>(Додаток 5 цієї тендерної документації).</w:t>
            </w:r>
          </w:p>
          <w:p w:rsidR="00047B65" w:rsidRPr="00047B65" w:rsidRDefault="00047B65" w:rsidP="00047B65">
            <w:pPr>
              <w:pStyle w:val="af2"/>
              <w:tabs>
                <w:tab w:val="left" w:pos="-684"/>
                <w:tab w:val="left" w:pos="151"/>
              </w:tabs>
              <w:spacing w:before="0" w:beforeAutospacing="0" w:after="0" w:afterAutospacing="0"/>
              <w:ind w:left="40" w:right="79" w:firstLine="425"/>
            </w:pPr>
            <w:bookmarkStart w:id="31" w:name="n554"/>
            <w:bookmarkEnd w:id="31"/>
            <w:r w:rsidRPr="00047B65">
              <w:t>У разі якщо учасник процедури закупівлі має намір залучити спроможності ін</w:t>
            </w:r>
            <w:r>
              <w:t xml:space="preserve">ших суб’єктів господарювання  </w:t>
            </w:r>
            <w:r w:rsidRPr="00047B65">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047B65" w:rsidRPr="00E637BE" w:rsidRDefault="00047B65" w:rsidP="00047B65">
            <w:pPr>
              <w:ind w:firstLine="28"/>
            </w:pPr>
            <w:r w:rsidRPr="00047B65">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r>
              <w:rPr>
                <w:b/>
              </w:rPr>
              <w:lastRenderedPageBreak/>
              <w:t>3.</w:t>
            </w:r>
            <w:r w:rsidRPr="002D6B20">
              <w:rPr>
                <w:b/>
              </w:rPr>
              <w:t>6.</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ind w:left="-92" w:right="-135"/>
              <w:jc w:val="center"/>
              <w:rPr>
                <w:b/>
              </w:rPr>
            </w:pPr>
            <w:r w:rsidRPr="002D6B20">
              <w:rPr>
                <w:b/>
              </w:rPr>
              <w:t>Інформація про технічні, якісні та кількісні характеристики предмета закупівлі</w:t>
            </w:r>
          </w:p>
          <w:p w:rsidR="00047B65" w:rsidRPr="002D6B20" w:rsidRDefault="00047B65" w:rsidP="00047B65">
            <w:pPr>
              <w:pStyle w:val="af4"/>
              <w:jc w:val="center"/>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p w:rsidR="00047B65" w:rsidRPr="002D6B20" w:rsidRDefault="00047B65" w:rsidP="00047B65">
            <w:pPr>
              <w:pStyle w:val="af4"/>
              <w:rPr>
                <w:b/>
              </w:rPr>
            </w:pPr>
          </w:p>
        </w:tc>
        <w:tc>
          <w:tcPr>
            <w:tcW w:w="7645" w:type="dxa"/>
            <w:gridSpan w:val="2"/>
            <w:tcBorders>
              <w:top w:val="single" w:sz="4" w:space="0" w:color="auto"/>
              <w:left w:val="single" w:sz="4" w:space="0" w:color="auto"/>
              <w:bottom w:val="single" w:sz="4" w:space="0" w:color="auto"/>
              <w:right w:val="single" w:sz="4" w:space="0" w:color="auto"/>
            </w:tcBorders>
          </w:tcPr>
          <w:p w:rsidR="00047B65" w:rsidRDefault="00047B65" w:rsidP="00047B65">
            <w:pPr>
              <w:pStyle w:val="a3"/>
            </w:pPr>
          </w:p>
          <w:p w:rsidR="00047B65" w:rsidRDefault="00047B65" w:rsidP="00047B65">
            <w:pPr>
              <w:pStyle w:val="a3"/>
              <w:ind w:right="-120"/>
              <w:rPr>
                <w:rFonts w:ascii="Times New Roman" w:hAnsi="Times New Roman" w:cs="Times New Roman"/>
                <w:b/>
                <w:color w:val="000000"/>
                <w:sz w:val="24"/>
                <w:szCs w:val="24"/>
                <w:bdr w:val="none" w:sz="0" w:space="0" w:color="auto" w:frame="1"/>
                <w:shd w:val="clear" w:color="auto" w:fill="FDFEFD"/>
              </w:rPr>
            </w:pPr>
            <w:proofErr w:type="spellStart"/>
            <w:r w:rsidRPr="002100E0">
              <w:rPr>
                <w:rFonts w:ascii="Times New Roman" w:hAnsi="Times New Roman" w:cs="Times New Roman"/>
                <w:b/>
              </w:rPr>
              <w:t>ДК</w:t>
            </w:r>
            <w:proofErr w:type="spellEnd"/>
            <w:r w:rsidRPr="002100E0">
              <w:rPr>
                <w:rFonts w:ascii="Times New Roman" w:hAnsi="Times New Roman" w:cs="Times New Roman"/>
                <w:b/>
              </w:rPr>
              <w:t xml:space="preserve"> 021:</w:t>
            </w:r>
            <w:r w:rsidRPr="002100E0">
              <w:rPr>
                <w:rFonts w:ascii="Times New Roman" w:hAnsi="Times New Roman" w:cs="Times New Roman"/>
                <w:b/>
                <w:i/>
              </w:rPr>
              <w:t>2</w:t>
            </w:r>
            <w:r w:rsidRPr="002100E0">
              <w:rPr>
                <w:rStyle w:val="a9"/>
                <w:rFonts w:ascii="Times New Roman" w:hAnsi="Times New Roman" w:cs="Times New Roman"/>
                <w:b/>
                <w:i w:val="0"/>
              </w:rPr>
              <w:t>015</w:t>
            </w:r>
            <w:r w:rsidRPr="00047B65">
              <w:rPr>
                <w:rStyle w:val="a9"/>
                <w:rFonts w:ascii="Times New Roman" w:hAnsi="Times New Roman" w:cs="Times New Roman"/>
                <w:b/>
                <w:i w:val="0"/>
              </w:rPr>
              <w:t>:</w:t>
            </w:r>
            <w:r w:rsidRPr="00047B65">
              <w:rPr>
                <w:rStyle w:val="a9"/>
                <w:rFonts w:ascii="Times New Roman" w:hAnsi="Times New Roman" w:cs="Times New Roman"/>
                <w:b/>
              </w:rPr>
              <w:t xml:space="preserve"> </w:t>
            </w:r>
            <w:r w:rsidRPr="00047B65">
              <w:rPr>
                <w:rFonts w:ascii="Times New Roman" w:hAnsi="Times New Roman" w:cs="Times New Roman"/>
                <w:b/>
                <w:color w:val="000000"/>
                <w:sz w:val="24"/>
                <w:szCs w:val="24"/>
                <w:bdr w:val="none" w:sz="0" w:space="0" w:color="auto" w:frame="1"/>
                <w:shd w:val="clear" w:color="auto" w:fill="FDFEFD"/>
              </w:rPr>
              <w:t>24110000-8 : Промислові гази ( кисень медичний рідкий</w:t>
            </w:r>
            <w:r>
              <w:rPr>
                <w:rFonts w:ascii="Times New Roman" w:hAnsi="Times New Roman" w:cs="Times New Roman"/>
                <w:b/>
                <w:color w:val="000000"/>
                <w:sz w:val="24"/>
                <w:szCs w:val="24"/>
                <w:bdr w:val="none" w:sz="0" w:space="0" w:color="auto" w:frame="1"/>
                <w:shd w:val="clear" w:color="auto" w:fill="FDFEFD"/>
              </w:rPr>
              <w:t>)</w:t>
            </w:r>
            <w:r w:rsidRPr="00047B65">
              <w:rPr>
                <w:rFonts w:ascii="Times New Roman" w:hAnsi="Times New Roman" w:cs="Times New Roman"/>
                <w:b/>
                <w:color w:val="000000"/>
                <w:sz w:val="24"/>
                <w:szCs w:val="24"/>
                <w:bdr w:val="none" w:sz="0" w:space="0" w:color="auto" w:frame="1"/>
                <w:shd w:val="clear" w:color="auto" w:fill="FDFEFD"/>
              </w:rPr>
              <w:t xml:space="preserve">  </w:t>
            </w:r>
          </w:p>
          <w:p w:rsidR="00047B65" w:rsidRPr="00047B65" w:rsidRDefault="00047B65" w:rsidP="00047B65">
            <w:pPr>
              <w:pStyle w:val="a3"/>
              <w:ind w:right="-120"/>
              <w:rPr>
                <w:rFonts w:ascii="Times New Roman" w:hAnsi="Times New Roman" w:cs="Times New Roman"/>
                <w:sz w:val="24"/>
                <w:szCs w:val="24"/>
              </w:rPr>
            </w:pPr>
          </w:p>
          <w:p w:rsidR="00047B65" w:rsidRDefault="00047B65" w:rsidP="00047B65">
            <w:pPr>
              <w:tabs>
                <w:tab w:val="left" w:pos="6979"/>
              </w:tabs>
              <w:jc w:val="center"/>
              <w:rPr>
                <w:b/>
                <w:u w:val="single"/>
              </w:rPr>
            </w:pPr>
            <w:r w:rsidRPr="002D6B20">
              <w:rPr>
                <w:b/>
                <w:sz w:val="22"/>
                <w:szCs w:val="22"/>
                <w:u w:val="single"/>
              </w:rPr>
              <w:t>ЗАГАЛЬНІ ВИМОГИ :</w:t>
            </w:r>
          </w:p>
          <w:p w:rsidR="00047B65" w:rsidRPr="00E22ADB" w:rsidRDefault="00047B65" w:rsidP="00047B65">
            <w:r w:rsidRPr="00E22ADB">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47B65" w:rsidRPr="00E22ADB" w:rsidRDefault="00047B65" w:rsidP="00047B65">
            <w:r w:rsidRPr="00E22ADB">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22ADB">
              <w:t xml:space="preserve"> з урахуванням вимог, визначених частини четвертою статті 5 Закону;</w:t>
            </w:r>
          </w:p>
          <w:p w:rsidR="00047B65" w:rsidRDefault="00047B65" w:rsidP="00047B65">
            <w:r w:rsidRPr="00406512">
              <w:t xml:space="preserve">Учасник у складі </w:t>
            </w:r>
            <w:r>
              <w:t xml:space="preserve">своєї пропозиції </w:t>
            </w:r>
            <w:r w:rsidRPr="00406512">
              <w:t>також повинен надати гарантійний лист у довільній формі із зазначенням застосування заходів із захисту довкілля.</w:t>
            </w:r>
          </w:p>
          <w:p w:rsidR="003164DB" w:rsidRPr="005E443B" w:rsidRDefault="003164DB" w:rsidP="003164DB">
            <w:pPr>
              <w:pStyle w:val="af"/>
              <w:jc w:val="center"/>
              <w:rPr>
                <w:rFonts w:ascii="Times New Roman" w:hAnsi="Times New Roman"/>
                <w:b/>
                <w:sz w:val="22"/>
                <w:szCs w:val="22"/>
                <w:lang w:val="ru-RU"/>
              </w:rPr>
            </w:pPr>
            <w:proofErr w:type="spellStart"/>
            <w:r w:rsidRPr="005E443B">
              <w:rPr>
                <w:rFonts w:ascii="Times New Roman" w:hAnsi="Times New Roman"/>
                <w:b/>
                <w:sz w:val="22"/>
                <w:szCs w:val="22"/>
                <w:lang w:val="ru-RU"/>
              </w:rPr>
              <w:t>Інформація</w:t>
            </w:r>
            <w:proofErr w:type="spellEnd"/>
            <w:r w:rsidRPr="005E443B">
              <w:rPr>
                <w:rFonts w:ascii="Times New Roman" w:hAnsi="Times New Roman"/>
                <w:b/>
                <w:sz w:val="22"/>
                <w:szCs w:val="22"/>
                <w:lang w:val="ru-RU"/>
              </w:rPr>
              <w:t xml:space="preserve"> про </w:t>
            </w:r>
            <w:proofErr w:type="spellStart"/>
            <w:r w:rsidRPr="005E443B">
              <w:rPr>
                <w:rFonts w:ascii="Times New Roman" w:hAnsi="Times New Roman"/>
                <w:b/>
                <w:sz w:val="22"/>
                <w:szCs w:val="22"/>
                <w:lang w:val="ru-RU"/>
              </w:rPr>
              <w:t>необхідні</w:t>
            </w:r>
            <w:proofErr w:type="spellEnd"/>
            <w:r w:rsidRPr="005E443B">
              <w:rPr>
                <w:rFonts w:ascii="Times New Roman" w:hAnsi="Times New Roman"/>
                <w:b/>
                <w:sz w:val="22"/>
                <w:szCs w:val="22"/>
                <w:lang w:val="ru-RU"/>
              </w:rPr>
              <w:t xml:space="preserve"> </w:t>
            </w:r>
            <w:proofErr w:type="spellStart"/>
            <w:r w:rsidRPr="005E443B">
              <w:rPr>
                <w:rFonts w:ascii="Times New Roman" w:hAnsi="Times New Roman"/>
                <w:b/>
                <w:sz w:val="22"/>
                <w:szCs w:val="22"/>
                <w:lang w:val="ru-RU"/>
              </w:rPr>
              <w:t>технічні</w:t>
            </w:r>
            <w:proofErr w:type="spellEnd"/>
            <w:r w:rsidRPr="005E443B">
              <w:rPr>
                <w:rFonts w:ascii="Times New Roman" w:hAnsi="Times New Roman"/>
                <w:b/>
                <w:sz w:val="22"/>
                <w:szCs w:val="22"/>
                <w:lang w:val="ru-RU"/>
              </w:rPr>
              <w:t xml:space="preserve">, </w:t>
            </w:r>
            <w:proofErr w:type="spellStart"/>
            <w:r w:rsidRPr="005E443B">
              <w:rPr>
                <w:rFonts w:ascii="Times New Roman" w:hAnsi="Times New Roman"/>
                <w:b/>
                <w:sz w:val="22"/>
                <w:szCs w:val="22"/>
                <w:lang w:val="ru-RU"/>
              </w:rPr>
              <w:t>якісні</w:t>
            </w:r>
            <w:proofErr w:type="spellEnd"/>
            <w:r w:rsidRPr="005E443B">
              <w:rPr>
                <w:rFonts w:ascii="Times New Roman" w:hAnsi="Times New Roman"/>
                <w:b/>
                <w:sz w:val="22"/>
                <w:szCs w:val="22"/>
                <w:lang w:val="ru-RU"/>
              </w:rPr>
              <w:t xml:space="preserve"> та </w:t>
            </w:r>
            <w:proofErr w:type="spellStart"/>
            <w:r w:rsidRPr="005E443B">
              <w:rPr>
                <w:rFonts w:ascii="Times New Roman" w:hAnsi="Times New Roman"/>
                <w:b/>
                <w:sz w:val="22"/>
                <w:szCs w:val="22"/>
                <w:lang w:val="ru-RU"/>
              </w:rPr>
              <w:t>кількісні</w:t>
            </w:r>
            <w:proofErr w:type="spellEnd"/>
            <w:r w:rsidRPr="005E443B">
              <w:rPr>
                <w:rFonts w:ascii="Times New Roman" w:hAnsi="Times New Roman"/>
                <w:b/>
                <w:sz w:val="22"/>
                <w:szCs w:val="22"/>
                <w:lang w:val="ru-RU"/>
              </w:rPr>
              <w:t xml:space="preserve"> характеристики предмета закупі</w:t>
            </w:r>
            <w:proofErr w:type="gramStart"/>
            <w:r w:rsidRPr="005E443B">
              <w:rPr>
                <w:rFonts w:ascii="Times New Roman" w:hAnsi="Times New Roman"/>
                <w:b/>
                <w:sz w:val="22"/>
                <w:szCs w:val="22"/>
                <w:lang w:val="ru-RU"/>
              </w:rPr>
              <w:t>вл</w:t>
            </w:r>
            <w:proofErr w:type="gramEnd"/>
            <w:r w:rsidRPr="005E443B">
              <w:rPr>
                <w:rFonts w:ascii="Times New Roman" w:hAnsi="Times New Roman"/>
                <w:b/>
                <w:sz w:val="22"/>
                <w:szCs w:val="22"/>
                <w:lang w:val="ru-RU"/>
              </w:rPr>
              <w:t>і</w:t>
            </w:r>
          </w:p>
          <w:tbl>
            <w:tblPr>
              <w:tblW w:w="7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7"/>
              <w:gridCol w:w="992"/>
              <w:gridCol w:w="1134"/>
              <w:gridCol w:w="2410"/>
            </w:tblGrid>
            <w:tr w:rsidR="003164DB" w:rsidRPr="008C639D" w:rsidTr="00EA259F">
              <w:trPr>
                <w:trHeight w:val="569"/>
              </w:trPr>
              <w:tc>
                <w:tcPr>
                  <w:tcW w:w="2867" w:type="dxa"/>
                  <w:tcBorders>
                    <w:top w:val="single" w:sz="4" w:space="0" w:color="000000"/>
                    <w:left w:val="single" w:sz="4" w:space="0" w:color="000000"/>
                    <w:bottom w:val="single" w:sz="4" w:space="0" w:color="000000"/>
                    <w:right w:val="single" w:sz="4" w:space="0" w:color="000000"/>
                  </w:tcBorders>
                </w:tcPr>
                <w:p w:rsidR="003164DB" w:rsidRPr="00F1192F" w:rsidRDefault="003164DB" w:rsidP="00EA259F">
                  <w:pPr>
                    <w:tabs>
                      <w:tab w:val="center" w:pos="4677"/>
                      <w:tab w:val="right" w:pos="9355"/>
                    </w:tabs>
                    <w:spacing w:after="200"/>
                    <w:jc w:val="center"/>
                  </w:pPr>
                  <w:r w:rsidRPr="00F1192F">
                    <w:t>Найменування товару</w:t>
                  </w:r>
                </w:p>
              </w:tc>
              <w:tc>
                <w:tcPr>
                  <w:tcW w:w="992" w:type="dxa"/>
                  <w:tcBorders>
                    <w:top w:val="single" w:sz="4" w:space="0" w:color="000000"/>
                    <w:left w:val="single" w:sz="4" w:space="0" w:color="000000"/>
                    <w:bottom w:val="single" w:sz="4" w:space="0" w:color="000000"/>
                    <w:right w:val="single" w:sz="4" w:space="0" w:color="auto"/>
                  </w:tcBorders>
                </w:tcPr>
                <w:p w:rsidR="003164DB" w:rsidRPr="006046FE" w:rsidRDefault="003164DB" w:rsidP="00EA259F">
                  <w:pPr>
                    <w:ind w:left="-108"/>
                  </w:pPr>
                  <w:r w:rsidRPr="006046FE">
                    <w:rPr>
                      <w:sz w:val="22"/>
                      <w:szCs w:val="22"/>
                    </w:rPr>
                    <w:t>Одиниця</w:t>
                  </w:r>
                </w:p>
                <w:p w:rsidR="003164DB" w:rsidRPr="00F1192F" w:rsidRDefault="003164DB" w:rsidP="00EA259F">
                  <w:r w:rsidRPr="006046FE">
                    <w:rPr>
                      <w:sz w:val="22"/>
                      <w:szCs w:val="22"/>
                    </w:rPr>
                    <w:t xml:space="preserve"> виміру</w:t>
                  </w:r>
                </w:p>
              </w:tc>
              <w:tc>
                <w:tcPr>
                  <w:tcW w:w="1134" w:type="dxa"/>
                  <w:tcBorders>
                    <w:top w:val="single" w:sz="4" w:space="0" w:color="000000"/>
                    <w:left w:val="single" w:sz="4" w:space="0" w:color="auto"/>
                    <w:bottom w:val="single" w:sz="4" w:space="0" w:color="000000"/>
                    <w:right w:val="single" w:sz="4" w:space="0" w:color="000000"/>
                  </w:tcBorders>
                </w:tcPr>
                <w:p w:rsidR="003164DB" w:rsidRDefault="003164DB" w:rsidP="00EA259F">
                  <w:pPr>
                    <w:spacing w:after="200" w:line="276" w:lineRule="auto"/>
                  </w:pPr>
                  <w:r>
                    <w:t>Потреба</w:t>
                  </w:r>
                </w:p>
                <w:p w:rsidR="003164DB" w:rsidRPr="00F1192F" w:rsidRDefault="003164DB" w:rsidP="00EA259F"/>
              </w:tc>
              <w:tc>
                <w:tcPr>
                  <w:tcW w:w="2410" w:type="dxa"/>
                  <w:tcBorders>
                    <w:top w:val="single" w:sz="4" w:space="0" w:color="000000"/>
                    <w:left w:val="single" w:sz="4" w:space="0" w:color="000000"/>
                    <w:bottom w:val="single" w:sz="4" w:space="0" w:color="000000"/>
                    <w:right w:val="single" w:sz="4" w:space="0" w:color="auto"/>
                  </w:tcBorders>
                </w:tcPr>
                <w:p w:rsidR="003164DB" w:rsidRPr="00F1192F" w:rsidRDefault="003164DB" w:rsidP="00EA259F">
                  <w:pPr>
                    <w:tabs>
                      <w:tab w:val="center" w:pos="4677"/>
                      <w:tab w:val="right" w:pos="9355"/>
                    </w:tabs>
                    <w:spacing w:after="200"/>
                  </w:pPr>
                  <w:r w:rsidRPr="00F1192F">
                    <w:t>Кількість</w:t>
                  </w:r>
                </w:p>
              </w:tc>
            </w:tr>
            <w:tr w:rsidR="003164DB" w:rsidRPr="008C639D" w:rsidTr="00EA259F">
              <w:trPr>
                <w:trHeight w:val="1743"/>
              </w:trPr>
              <w:tc>
                <w:tcPr>
                  <w:tcW w:w="2867" w:type="dxa"/>
                  <w:tcBorders>
                    <w:top w:val="single" w:sz="4" w:space="0" w:color="000000"/>
                    <w:left w:val="single" w:sz="4" w:space="0" w:color="000000"/>
                    <w:bottom w:val="single" w:sz="4" w:space="0" w:color="000000"/>
                    <w:right w:val="single" w:sz="4" w:space="0" w:color="000000"/>
                  </w:tcBorders>
                  <w:vAlign w:val="center"/>
                </w:tcPr>
                <w:p w:rsidR="003164DB" w:rsidRPr="00A60089" w:rsidRDefault="003164DB" w:rsidP="00EA259F">
                  <w:pPr>
                    <w:tabs>
                      <w:tab w:val="center" w:pos="4677"/>
                      <w:tab w:val="right" w:pos="9355"/>
                    </w:tabs>
                    <w:spacing w:after="200"/>
                    <w:jc w:val="both"/>
                    <w:rPr>
                      <w:b/>
                    </w:rPr>
                  </w:pPr>
                  <w:r w:rsidRPr="00A60089">
                    <w:rPr>
                      <w:iCs/>
                      <w:color w:val="000000"/>
                      <w:sz w:val="22"/>
                      <w:szCs w:val="22"/>
                    </w:rPr>
                    <w:t>Промислові гази</w:t>
                  </w:r>
                  <w:r w:rsidRPr="00A60089">
                    <w:rPr>
                      <w:sz w:val="22"/>
                      <w:szCs w:val="22"/>
                    </w:rPr>
                    <w:t xml:space="preserve"> (</w:t>
                  </w:r>
                  <w:r w:rsidRPr="00A60089">
                    <w:rPr>
                      <w:color w:val="121212"/>
                      <w:sz w:val="22"/>
                      <w:szCs w:val="22"/>
                      <w:shd w:val="clear" w:color="auto" w:fill="FAFAFA"/>
                    </w:rPr>
                    <w:t xml:space="preserve">кисень </w:t>
                  </w:r>
                  <w:r w:rsidRPr="00A60089">
                    <w:rPr>
                      <w:color w:val="000000"/>
                      <w:sz w:val="22"/>
                      <w:szCs w:val="22"/>
                    </w:rPr>
                    <w:t>медичний рідкий</w:t>
                  </w:r>
                  <w:r w:rsidRPr="00A60089">
                    <w:rPr>
                      <w:b/>
                      <w:color w:val="000000"/>
                      <w:sz w:val="22"/>
                      <w:szCs w:val="22"/>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3164DB" w:rsidRPr="00F1192F" w:rsidRDefault="003164DB" w:rsidP="00EA259F">
                  <w:pPr>
                    <w:tabs>
                      <w:tab w:val="center" w:pos="4677"/>
                      <w:tab w:val="right" w:pos="9355"/>
                    </w:tabs>
                    <w:spacing w:after="200"/>
                  </w:pPr>
                  <w:r>
                    <w:t>кг</w:t>
                  </w:r>
                </w:p>
              </w:tc>
              <w:tc>
                <w:tcPr>
                  <w:tcW w:w="1134" w:type="dxa"/>
                  <w:tcBorders>
                    <w:top w:val="single" w:sz="4" w:space="0" w:color="000000"/>
                    <w:left w:val="single" w:sz="4" w:space="0" w:color="auto"/>
                    <w:bottom w:val="single" w:sz="4" w:space="0" w:color="000000"/>
                    <w:right w:val="single" w:sz="4" w:space="0" w:color="000000"/>
                  </w:tcBorders>
                  <w:vAlign w:val="center"/>
                </w:tcPr>
                <w:p w:rsidR="00DB44E9" w:rsidRDefault="00DB44E9" w:rsidP="00DB44E9">
                  <w:pPr>
                    <w:tabs>
                      <w:tab w:val="center" w:pos="4677"/>
                      <w:tab w:val="right" w:pos="9355"/>
                    </w:tabs>
                    <w:spacing w:after="200"/>
                  </w:pPr>
                  <w:r>
                    <w:t xml:space="preserve">Місячна </w:t>
                  </w:r>
                </w:p>
                <w:p w:rsidR="00DB44E9" w:rsidRDefault="00DB44E9" w:rsidP="00DB44E9">
                  <w:pPr>
                    <w:tabs>
                      <w:tab w:val="center" w:pos="4677"/>
                      <w:tab w:val="right" w:pos="9355"/>
                    </w:tabs>
                    <w:spacing w:after="200"/>
                  </w:pPr>
                </w:p>
                <w:p w:rsidR="00DB44E9" w:rsidRDefault="00DB44E9" w:rsidP="00DB44E9">
                  <w:pPr>
                    <w:tabs>
                      <w:tab w:val="center" w:pos="4677"/>
                      <w:tab w:val="right" w:pos="9355"/>
                    </w:tabs>
                    <w:spacing w:after="200"/>
                  </w:pPr>
                  <w:r>
                    <w:t xml:space="preserve">Річна </w:t>
                  </w:r>
                </w:p>
                <w:p w:rsidR="00DB44E9" w:rsidRDefault="00DB44E9" w:rsidP="00DB44E9">
                  <w:pPr>
                    <w:tabs>
                      <w:tab w:val="center" w:pos="4677"/>
                      <w:tab w:val="right" w:pos="9355"/>
                    </w:tabs>
                    <w:spacing w:after="200"/>
                  </w:pPr>
                </w:p>
                <w:p w:rsidR="003164DB" w:rsidRPr="00F1192F" w:rsidRDefault="00DB44E9" w:rsidP="00DB44E9">
                  <w:pPr>
                    <w:tabs>
                      <w:tab w:val="center" w:pos="4677"/>
                      <w:tab w:val="right" w:pos="9355"/>
                    </w:tabs>
                    <w:spacing w:after="200"/>
                  </w:pPr>
                  <w: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DB44E9" w:rsidRDefault="00DB44E9" w:rsidP="00DB44E9">
                  <w:pPr>
                    <w:tabs>
                      <w:tab w:val="center" w:pos="4677"/>
                      <w:tab w:val="right" w:pos="9355"/>
                    </w:tabs>
                    <w:spacing w:after="200"/>
                    <w:rPr>
                      <w:b/>
                    </w:rPr>
                  </w:pPr>
                  <w:r>
                    <w:rPr>
                      <w:b/>
                    </w:rPr>
                    <w:t>1200 кг</w:t>
                  </w:r>
                </w:p>
                <w:p w:rsidR="00DB44E9" w:rsidRDefault="00DB44E9" w:rsidP="00DB44E9">
                  <w:pPr>
                    <w:tabs>
                      <w:tab w:val="center" w:pos="4677"/>
                      <w:tab w:val="right" w:pos="9355"/>
                    </w:tabs>
                    <w:spacing w:after="200"/>
                    <w:rPr>
                      <w:b/>
                    </w:rPr>
                  </w:pPr>
                </w:p>
                <w:p w:rsidR="00DB44E9" w:rsidRDefault="00DB44E9" w:rsidP="00DB44E9">
                  <w:pPr>
                    <w:tabs>
                      <w:tab w:val="center" w:pos="4677"/>
                      <w:tab w:val="right" w:pos="9355"/>
                    </w:tabs>
                    <w:spacing w:after="200"/>
                    <w:rPr>
                      <w:b/>
                    </w:rPr>
                  </w:pPr>
                  <w:r>
                    <w:rPr>
                      <w:b/>
                    </w:rPr>
                    <w:t>6000 кг</w:t>
                  </w:r>
                </w:p>
                <w:p w:rsidR="00DB44E9" w:rsidRDefault="00DB44E9" w:rsidP="00DB44E9">
                  <w:pPr>
                    <w:tabs>
                      <w:tab w:val="center" w:pos="4677"/>
                      <w:tab w:val="right" w:pos="9355"/>
                    </w:tabs>
                    <w:spacing w:after="200"/>
                    <w:rPr>
                      <w:b/>
                    </w:rPr>
                  </w:pPr>
                </w:p>
                <w:p w:rsidR="00DB44E9" w:rsidRDefault="00DB44E9" w:rsidP="00DB44E9">
                  <w:pPr>
                    <w:tabs>
                      <w:tab w:val="center" w:pos="4677"/>
                      <w:tab w:val="right" w:pos="9355"/>
                    </w:tabs>
                    <w:spacing w:after="200"/>
                    <w:rPr>
                      <w:b/>
                    </w:rPr>
                  </w:pPr>
                </w:p>
                <w:p w:rsidR="00DB44E9" w:rsidRDefault="00DB44E9" w:rsidP="00DB44E9">
                  <w:pPr>
                    <w:tabs>
                      <w:tab w:val="center" w:pos="4677"/>
                      <w:tab w:val="right" w:pos="9355"/>
                    </w:tabs>
                    <w:spacing w:after="200"/>
                    <w:rPr>
                      <w:b/>
                    </w:rPr>
                  </w:pPr>
                </w:p>
                <w:p w:rsidR="00DB44E9" w:rsidRDefault="00DB44E9" w:rsidP="00DB44E9">
                  <w:pPr>
                    <w:tabs>
                      <w:tab w:val="center" w:pos="4677"/>
                      <w:tab w:val="right" w:pos="9355"/>
                    </w:tabs>
                    <w:spacing w:after="200"/>
                    <w:rPr>
                      <w:b/>
                    </w:rPr>
                  </w:pPr>
                </w:p>
                <w:p w:rsidR="00DB44E9" w:rsidRDefault="00DB44E9" w:rsidP="00DB44E9">
                  <w:pPr>
                    <w:tabs>
                      <w:tab w:val="center" w:pos="4677"/>
                      <w:tab w:val="right" w:pos="9355"/>
                    </w:tabs>
                    <w:spacing w:after="200"/>
                    <w:rPr>
                      <w:b/>
                    </w:rPr>
                  </w:pPr>
                </w:p>
                <w:p w:rsidR="00DB44E9" w:rsidRPr="006046FE" w:rsidRDefault="00DB44E9" w:rsidP="00DB44E9">
                  <w:pPr>
                    <w:tabs>
                      <w:tab w:val="center" w:pos="4677"/>
                      <w:tab w:val="right" w:pos="9355"/>
                    </w:tabs>
                    <w:spacing w:after="200"/>
                    <w:rPr>
                      <w:b/>
                    </w:rPr>
                  </w:pPr>
                </w:p>
              </w:tc>
            </w:tr>
          </w:tbl>
          <w:p w:rsidR="003164DB" w:rsidRPr="005E744A" w:rsidRDefault="003164DB" w:rsidP="003164DB">
            <w:pPr>
              <w:ind w:firstLine="720"/>
              <w:jc w:val="both"/>
            </w:pPr>
            <w:r>
              <w:lastRenderedPageBreak/>
              <w:t xml:space="preserve">Тендерна </w:t>
            </w:r>
            <w:r w:rsidRPr="005E744A">
              <w:t xml:space="preserve"> пропозиція подається в цілому на  перелік та кількість товару, зазначені в цих</w:t>
            </w:r>
            <w:r>
              <w:t xml:space="preserve">  </w:t>
            </w:r>
            <w:r w:rsidRPr="005E744A">
              <w:t xml:space="preserve"> медико</w:t>
            </w:r>
            <w:r>
              <w:t xml:space="preserve"> </w:t>
            </w:r>
            <w:r w:rsidRPr="005E744A">
              <w:t>-</w:t>
            </w:r>
            <w:r>
              <w:t xml:space="preserve"> </w:t>
            </w:r>
            <w:r w:rsidRPr="005E744A">
              <w:t>технічних вимогах .</w:t>
            </w:r>
          </w:p>
          <w:p w:rsidR="003164DB" w:rsidRPr="005E744A" w:rsidRDefault="003164DB" w:rsidP="003164DB">
            <w:pPr>
              <w:widowControl w:val="0"/>
              <w:numPr>
                <w:ilvl w:val="0"/>
                <w:numId w:val="21"/>
              </w:numPr>
              <w:tabs>
                <w:tab w:val="num" w:pos="0"/>
              </w:tabs>
              <w:autoSpaceDE w:val="0"/>
              <w:autoSpaceDN w:val="0"/>
              <w:adjustRightInd w:val="0"/>
              <w:ind w:left="0" w:firstLine="0"/>
              <w:jc w:val="both"/>
            </w:pPr>
            <w:r w:rsidRPr="005E744A">
              <w:t>Товар за якісними показниками повинен відповідати вимогам ГОСТ 6331-78</w:t>
            </w:r>
          </w:p>
          <w:p w:rsidR="003164DB" w:rsidRPr="005E744A" w:rsidRDefault="003164DB" w:rsidP="003164DB">
            <w:pPr>
              <w:widowControl w:val="0"/>
              <w:numPr>
                <w:ilvl w:val="0"/>
                <w:numId w:val="21"/>
              </w:numPr>
              <w:tabs>
                <w:tab w:val="num" w:pos="0"/>
              </w:tabs>
              <w:autoSpaceDE w:val="0"/>
              <w:autoSpaceDN w:val="0"/>
              <w:adjustRightInd w:val="0"/>
              <w:ind w:left="0" w:firstLine="0"/>
              <w:jc w:val="both"/>
            </w:pPr>
            <w:r w:rsidRPr="005E744A">
              <w:t>Фізико-хімічні показники кисню медичного:</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Об’ємна частка кисню, % не менше -</w:t>
            </w:r>
            <w:r>
              <w:t xml:space="preserve"> </w:t>
            </w:r>
            <w:r w:rsidRPr="005E744A">
              <w:t>99,5</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Вміст ацетилену – відсутність</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Об’єм двоокису вуглецю в 1дм3, не більше – 3,0</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Вміст масла – відсутність</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Вміст окислу вуглецю – менше 0,0003%</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Об’єм газоподібних кислот і підстав – до 0,001 г/моль</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Вміст озону і інших газів – окиснювачів</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Вміст вологи і механічних домішок – відсутність.</w:t>
            </w:r>
          </w:p>
          <w:p w:rsidR="003164DB" w:rsidRPr="005E744A" w:rsidRDefault="003164DB" w:rsidP="003164DB">
            <w:pPr>
              <w:widowControl w:val="0"/>
              <w:numPr>
                <w:ilvl w:val="1"/>
                <w:numId w:val="21"/>
              </w:numPr>
              <w:tabs>
                <w:tab w:val="num" w:pos="0"/>
              </w:tabs>
              <w:autoSpaceDE w:val="0"/>
              <w:autoSpaceDN w:val="0"/>
              <w:adjustRightInd w:val="0"/>
              <w:ind w:left="0" w:firstLine="0"/>
              <w:jc w:val="both"/>
            </w:pPr>
            <w:r w:rsidRPr="005E744A">
              <w:t>Запах - відсутність</w:t>
            </w:r>
          </w:p>
          <w:p w:rsidR="003164DB" w:rsidRPr="0030522A" w:rsidRDefault="003164DB" w:rsidP="003164DB">
            <w:pPr>
              <w:rPr>
                <w:b/>
                <w:u w:val="single"/>
              </w:rPr>
            </w:pPr>
            <w:r w:rsidRPr="0030522A">
              <w:rPr>
                <w:b/>
                <w:sz w:val="22"/>
                <w:szCs w:val="22"/>
                <w:u w:val="single"/>
              </w:rPr>
              <w:t>ЗАГАЛЬНІ ВИМОГИ :</w:t>
            </w:r>
          </w:p>
          <w:p w:rsidR="003164DB" w:rsidRPr="000C5601" w:rsidRDefault="003164DB" w:rsidP="003164DB">
            <w:pPr>
              <w:spacing w:line="276" w:lineRule="auto"/>
              <w:rPr>
                <w:b/>
                <w:u w:val="single"/>
              </w:rPr>
            </w:pPr>
            <w:r w:rsidRPr="0030522A">
              <w:t>1. Постачання кисню медичного рідкого повинно здійснюватися самостійно «Постачальником» в систему кисне забезпечення лікарні.</w:t>
            </w:r>
          </w:p>
          <w:p w:rsidR="003164DB" w:rsidRDefault="003164DB" w:rsidP="003164DB">
            <w:pPr>
              <w:spacing w:line="276" w:lineRule="auto"/>
              <w:jc w:val="both"/>
            </w:pPr>
            <w:r w:rsidRPr="0030522A">
              <w:t xml:space="preserve">Учасник в складі пропозиції надає копії наступних документів  щодо наявності  матеріально технічної  бази для забезпечення вимог термінового постачання, а також дозвіл </w:t>
            </w:r>
            <w:proofErr w:type="spellStart"/>
            <w:r w:rsidRPr="0030522A">
              <w:t>Держгірпромнагляду</w:t>
            </w:r>
            <w:proofErr w:type="spellEnd"/>
            <w:r w:rsidRPr="0030522A">
              <w:t xml:space="preserve"> на виконання робіт підвищеної небезпеки, дозвіл </w:t>
            </w:r>
            <w:proofErr w:type="spellStart"/>
            <w:r w:rsidRPr="0030522A">
              <w:t>Держгірпромнагляду</w:t>
            </w:r>
            <w:proofErr w:type="spellEnd"/>
            <w:r w:rsidRPr="0030522A">
              <w:t xml:space="preserve"> на виконання виробництва, дозвіл </w:t>
            </w:r>
            <w:proofErr w:type="spellStart"/>
            <w:r w:rsidRPr="0030522A">
              <w:t>Держгірпромнагляду</w:t>
            </w:r>
            <w:proofErr w:type="spellEnd"/>
            <w:r w:rsidRPr="0030522A">
              <w:t xml:space="preserve"> на експлуатування машин, механізмів, устаткування  підвищеної небезпеки та висновки експертизи на підставі яких були видані ці дозволи, які підтверджують наявність аптечного  складу  або виробництва із зазначенням адрес; документи, що підтверджують наявність обладнання та устаткування.</w:t>
            </w:r>
          </w:p>
          <w:p w:rsidR="003164DB" w:rsidRPr="0030522A" w:rsidRDefault="003164DB" w:rsidP="003164DB">
            <w:pPr>
              <w:spacing w:line="276" w:lineRule="auto"/>
              <w:jc w:val="both"/>
            </w:pPr>
            <w:r w:rsidRPr="0030522A">
              <w:t>Учасник в складі пропозиції надає копії наступних документів:</w:t>
            </w:r>
          </w:p>
          <w:p w:rsidR="003164DB" w:rsidRPr="0030522A" w:rsidRDefault="003164DB" w:rsidP="003164DB">
            <w:pPr>
              <w:spacing w:line="276" w:lineRule="auto"/>
              <w:jc w:val="both"/>
              <w:rPr>
                <w:u w:val="single"/>
              </w:rPr>
            </w:pPr>
            <w:proofErr w:type="spellStart"/>
            <w:r w:rsidRPr="0030522A">
              <w:rPr>
                <w:u w:val="single"/>
              </w:rPr>
              <w:t>-ліцензія</w:t>
            </w:r>
            <w:proofErr w:type="spellEnd"/>
            <w:r w:rsidRPr="0030522A">
              <w:rPr>
                <w:u w:val="single"/>
              </w:rPr>
              <w:t xml:space="preserve"> на виробництво лікарських засобів</w:t>
            </w:r>
            <w:r w:rsidRPr="0030522A">
              <w:rPr>
                <w:color w:val="000000"/>
              </w:rPr>
              <w:t xml:space="preserve"> </w:t>
            </w:r>
            <w:r w:rsidRPr="0030522A">
              <w:rPr>
                <w:color w:val="000000"/>
                <w:u w:val="single"/>
              </w:rPr>
              <w:t>кисню медичного рідкого</w:t>
            </w:r>
            <w:r w:rsidRPr="0030522A">
              <w:rPr>
                <w:u w:val="single"/>
              </w:rPr>
              <w:t>;</w:t>
            </w:r>
          </w:p>
          <w:p w:rsidR="003164DB" w:rsidRPr="0030522A" w:rsidRDefault="003164DB" w:rsidP="003164DB">
            <w:pPr>
              <w:spacing w:line="276" w:lineRule="auto"/>
              <w:jc w:val="both"/>
              <w:rPr>
                <w:u w:val="single"/>
              </w:rPr>
            </w:pPr>
            <w:proofErr w:type="spellStart"/>
            <w:r w:rsidRPr="0030522A">
              <w:rPr>
                <w:u w:val="single"/>
              </w:rPr>
              <w:t>-реєстраційне</w:t>
            </w:r>
            <w:proofErr w:type="spellEnd"/>
            <w:r w:rsidRPr="0030522A">
              <w:rPr>
                <w:u w:val="single"/>
              </w:rPr>
              <w:t xml:space="preserve"> посвідчення на лікарський засіб</w:t>
            </w:r>
            <w:r w:rsidRPr="0030522A">
              <w:rPr>
                <w:color w:val="000000"/>
                <w:u w:val="single"/>
              </w:rPr>
              <w:t xml:space="preserve"> - кисень медичний</w:t>
            </w:r>
            <w:r w:rsidRPr="0030522A">
              <w:rPr>
                <w:u w:val="single"/>
              </w:rPr>
              <w:t>;</w:t>
            </w:r>
          </w:p>
          <w:p w:rsidR="003164DB" w:rsidRPr="00C546AD" w:rsidRDefault="003164DB" w:rsidP="003164DB">
            <w:pPr>
              <w:spacing w:line="276" w:lineRule="auto"/>
              <w:jc w:val="both"/>
              <w:rPr>
                <w:u w:val="single"/>
              </w:rPr>
            </w:pPr>
            <w:proofErr w:type="spellStart"/>
            <w:r w:rsidRPr="0030522A">
              <w:rPr>
                <w:u w:val="single"/>
              </w:rPr>
              <w:t>-паспорт</w:t>
            </w:r>
            <w:proofErr w:type="spellEnd"/>
            <w:r w:rsidRPr="0030522A">
              <w:rPr>
                <w:u w:val="single"/>
              </w:rPr>
              <w:t xml:space="preserve"> якості лікарського </w:t>
            </w:r>
            <w:proofErr w:type="spellStart"/>
            <w:r>
              <w:rPr>
                <w:u w:val="single"/>
              </w:rPr>
              <w:t>засобу–</w:t>
            </w:r>
            <w:proofErr w:type="spellEnd"/>
            <w:r>
              <w:rPr>
                <w:u w:val="single"/>
              </w:rPr>
              <w:t xml:space="preserve"> кисень медичний рідкий:</w:t>
            </w:r>
          </w:p>
          <w:p w:rsidR="003164DB" w:rsidRPr="0030522A" w:rsidRDefault="003164DB" w:rsidP="003164DB">
            <w:pPr>
              <w:pStyle w:val="listparagraphcxsplast"/>
              <w:spacing w:before="0" w:beforeAutospacing="0" w:after="0" w:afterAutospacing="0" w:line="276" w:lineRule="auto"/>
              <w:ind w:left="19" w:right="22"/>
              <w:contextualSpacing/>
              <w:jc w:val="both"/>
              <w:rPr>
                <w:color w:val="000000"/>
                <w:u w:val="single"/>
                <w:lang w:val="uk-UA"/>
              </w:rPr>
            </w:pPr>
            <w:r w:rsidRPr="00C546AD">
              <w:rPr>
                <w:color w:val="000000"/>
                <w:u w:val="single"/>
                <w:lang w:val="uk-UA"/>
              </w:rPr>
              <w:t>- висновок державної санітарно-епідеміологічної експертизи на виробництво  кисню медичного рідкого.</w:t>
            </w:r>
          </w:p>
          <w:p w:rsidR="003164DB" w:rsidRPr="0030522A" w:rsidRDefault="003164DB" w:rsidP="003164DB">
            <w:pPr>
              <w:spacing w:line="276" w:lineRule="auto"/>
              <w:jc w:val="both"/>
              <w:rPr>
                <w:u w:val="single"/>
              </w:rPr>
            </w:pPr>
            <w:r w:rsidRPr="0030522A">
              <w:rPr>
                <w:u w:val="single"/>
              </w:rPr>
              <w:t>-в разі, якщо Учасник  не є виробником</w:t>
            </w:r>
            <w:r w:rsidRPr="0030522A">
              <w:t xml:space="preserve"> він  в складі пропозиції надає</w:t>
            </w:r>
            <w:r w:rsidRPr="0030522A">
              <w:rPr>
                <w:u w:val="single"/>
              </w:rPr>
              <w:t>, - копію договору з виробником або копію гарантійного листа від</w:t>
            </w:r>
            <w:r>
              <w:rPr>
                <w:u w:val="single"/>
              </w:rPr>
              <w:t xml:space="preserve"> </w:t>
            </w:r>
            <w:r w:rsidRPr="0030522A">
              <w:rPr>
                <w:u w:val="single"/>
              </w:rPr>
              <w:t>виробника про змогу поставляти кисень медичний Учаснику у необхідній кількості  та якості  .</w:t>
            </w:r>
          </w:p>
          <w:p w:rsidR="003164DB" w:rsidRPr="0030522A" w:rsidRDefault="003164DB" w:rsidP="003164DB">
            <w:pPr>
              <w:pStyle w:val="24"/>
              <w:suppressAutoHyphens w:val="0"/>
              <w:ind w:left="19" w:right="22"/>
              <w:jc w:val="both"/>
              <w:rPr>
                <w:color w:val="000000"/>
              </w:rPr>
            </w:pPr>
            <w:r w:rsidRPr="0030522A">
              <w:rPr>
                <w:color w:val="000000"/>
              </w:rPr>
              <w:t>- ліцензія на оптову торгівлю на кисень медичний рідкий;</w:t>
            </w:r>
          </w:p>
          <w:p w:rsidR="003164DB" w:rsidRPr="0030522A" w:rsidRDefault="003164DB" w:rsidP="003164DB">
            <w:pPr>
              <w:pStyle w:val="listparagraphcxspmiddle"/>
              <w:spacing w:before="0" w:beforeAutospacing="0" w:after="0" w:afterAutospacing="0"/>
              <w:ind w:left="19" w:right="22"/>
              <w:contextualSpacing/>
              <w:jc w:val="both"/>
              <w:rPr>
                <w:color w:val="000000"/>
                <w:lang w:val="uk-UA"/>
              </w:rPr>
            </w:pPr>
            <w:proofErr w:type="spellStart"/>
            <w:r w:rsidRPr="0030522A">
              <w:rPr>
                <w:color w:val="000000"/>
                <w:lang w:val="uk-UA"/>
              </w:rPr>
              <w:t>-ліцензія</w:t>
            </w:r>
            <w:proofErr w:type="spellEnd"/>
            <w:r w:rsidRPr="0030522A">
              <w:rPr>
                <w:color w:val="000000"/>
                <w:lang w:val="uk-UA"/>
              </w:rPr>
              <w:t xml:space="preserve"> виробника на виробництво лікарських засобів кисню медичного рідкого;</w:t>
            </w:r>
          </w:p>
          <w:p w:rsidR="003164DB" w:rsidRPr="0030522A" w:rsidRDefault="003164DB" w:rsidP="003164DB">
            <w:pPr>
              <w:pStyle w:val="listparagraphcxspmiddle"/>
              <w:spacing w:before="0" w:beforeAutospacing="0" w:after="0" w:afterAutospacing="0"/>
              <w:ind w:left="19" w:right="22"/>
              <w:contextualSpacing/>
              <w:jc w:val="both"/>
              <w:rPr>
                <w:color w:val="000000"/>
                <w:lang w:val="uk-UA"/>
              </w:rPr>
            </w:pPr>
            <w:r w:rsidRPr="0030522A">
              <w:rPr>
                <w:color w:val="000000"/>
                <w:lang w:val="uk-UA"/>
              </w:rPr>
              <w:t>- реєстраційне посвідчення виробника на кисень медичний;</w:t>
            </w:r>
          </w:p>
          <w:p w:rsidR="003164DB" w:rsidRPr="0030522A" w:rsidRDefault="003164DB" w:rsidP="003164DB">
            <w:pPr>
              <w:pStyle w:val="listparagraphcxspmiddle"/>
              <w:spacing w:before="0" w:beforeAutospacing="0" w:after="0" w:afterAutospacing="0"/>
              <w:ind w:left="19" w:right="22"/>
              <w:contextualSpacing/>
              <w:jc w:val="both"/>
              <w:rPr>
                <w:color w:val="000000"/>
                <w:lang w:val="uk-UA"/>
              </w:rPr>
            </w:pPr>
            <w:r w:rsidRPr="0030522A">
              <w:rPr>
                <w:color w:val="000000"/>
                <w:lang w:val="uk-UA"/>
              </w:rPr>
              <w:t>- сертифікат/паспорт якості від виробника на лікарський засіб – кисень медичний рідкий;</w:t>
            </w:r>
          </w:p>
          <w:p w:rsidR="003164DB" w:rsidRPr="00C546AD" w:rsidRDefault="003164DB" w:rsidP="003164DB">
            <w:pPr>
              <w:pStyle w:val="listparagraphcxsplast"/>
              <w:spacing w:before="0" w:beforeAutospacing="0" w:after="0" w:afterAutospacing="0"/>
              <w:ind w:left="19" w:right="22"/>
              <w:contextualSpacing/>
              <w:jc w:val="both"/>
              <w:rPr>
                <w:color w:val="000000"/>
                <w:u w:val="single"/>
                <w:lang w:val="uk-UA"/>
              </w:rPr>
            </w:pPr>
            <w:r w:rsidRPr="0030522A">
              <w:rPr>
                <w:color w:val="000000"/>
                <w:lang w:val="uk-UA"/>
              </w:rPr>
              <w:t xml:space="preserve">- висновок державної санітарно-епідеміологічної експертизи на </w:t>
            </w:r>
            <w:r w:rsidRPr="00C546AD">
              <w:rPr>
                <w:color w:val="000000"/>
                <w:u w:val="single"/>
                <w:lang w:val="uk-UA"/>
              </w:rPr>
              <w:t>виробництво  кисню медичного рідкого.</w:t>
            </w:r>
          </w:p>
          <w:p w:rsidR="003164DB" w:rsidRPr="0030522A" w:rsidRDefault="003164DB" w:rsidP="003164DB">
            <w:pPr>
              <w:tabs>
                <w:tab w:val="left" w:pos="221"/>
              </w:tabs>
              <w:spacing w:line="254" w:lineRule="exact"/>
              <w:jc w:val="both"/>
            </w:pPr>
            <w:r w:rsidRPr="0030522A">
              <w:lastRenderedPageBreak/>
              <w:t xml:space="preserve">Постачання товару  повинне здійснюватися в строки, що не </w:t>
            </w:r>
            <w:r w:rsidRPr="0030522A">
              <w:rPr>
                <w:b/>
              </w:rPr>
              <w:t>перевищують 24 години з момент</w:t>
            </w:r>
            <w:r>
              <w:rPr>
                <w:b/>
              </w:rPr>
              <w:t xml:space="preserve">у отримання від Замовника заявки </w:t>
            </w:r>
            <w:r w:rsidRPr="0030522A">
              <w:t xml:space="preserve"> на умовах  СРТ, згідно з  правилам </w:t>
            </w:r>
            <w:proofErr w:type="spellStart"/>
            <w:r w:rsidRPr="0030522A">
              <w:t>Інкотермс</w:t>
            </w:r>
            <w:proofErr w:type="spellEnd"/>
            <w:r w:rsidRPr="0030522A">
              <w:t xml:space="preserve"> – 2010.</w:t>
            </w:r>
          </w:p>
          <w:p w:rsidR="003164DB" w:rsidRPr="000C5601" w:rsidRDefault="003164DB" w:rsidP="003164DB">
            <w:pPr>
              <w:tabs>
                <w:tab w:val="num" w:pos="720"/>
              </w:tabs>
              <w:jc w:val="both"/>
              <w:rPr>
                <w:highlight w:val="yellow"/>
              </w:rPr>
            </w:pPr>
            <w:r w:rsidRPr="0030522A">
              <w:rPr>
                <w:b/>
                <w:u w:val="single"/>
              </w:rPr>
              <w:t xml:space="preserve"> </w:t>
            </w:r>
            <w:r w:rsidRPr="0030522A">
              <w:rPr>
                <w:b/>
                <w:sz w:val="20"/>
                <w:szCs w:val="20"/>
                <w:u w:val="single"/>
              </w:rPr>
              <w:t>(НАДАТИ ГАРАНТІЙНИЙ ЛИСТ</w:t>
            </w:r>
            <w:r w:rsidRPr="000C5601">
              <w:rPr>
                <w:b/>
                <w:sz w:val="20"/>
                <w:szCs w:val="20"/>
                <w:highlight w:val="yellow"/>
                <w:u w:val="single"/>
              </w:rPr>
              <w:t>)</w:t>
            </w:r>
          </w:p>
          <w:p w:rsidR="003164DB" w:rsidRPr="00E031DD" w:rsidRDefault="003164DB" w:rsidP="003164DB">
            <w:pPr>
              <w:tabs>
                <w:tab w:val="num" w:pos="720"/>
              </w:tabs>
              <w:ind w:left="127"/>
            </w:pPr>
            <w:r w:rsidRPr="007F7E15">
              <w:t xml:space="preserve">11. Кінцевий строк поставки до </w:t>
            </w:r>
            <w:r>
              <w:t xml:space="preserve"> </w:t>
            </w:r>
            <w:r w:rsidRPr="004F34DB">
              <w:rPr>
                <w:b/>
              </w:rPr>
              <w:t xml:space="preserve">25.12.2022  </w:t>
            </w:r>
            <w:r w:rsidRPr="007F7E15">
              <w:t>року</w:t>
            </w:r>
            <w:r w:rsidRPr="00E031DD">
              <w:t>, постачання партіями.</w:t>
            </w:r>
          </w:p>
          <w:p w:rsidR="003164DB" w:rsidRPr="00E3098F" w:rsidRDefault="003164DB" w:rsidP="003164DB">
            <w:pPr>
              <w:tabs>
                <w:tab w:val="num" w:pos="720"/>
              </w:tabs>
              <w:ind w:left="127"/>
              <w:jc w:val="both"/>
              <w:rPr>
                <w:spacing w:val="-2"/>
              </w:rPr>
            </w:pPr>
            <w:r>
              <w:t>12</w:t>
            </w:r>
            <w:r w:rsidRPr="00E031DD">
              <w:t xml:space="preserve">. Місце поставки за адресою: 69063, м. Запоріжжя, пр. Соборний / вул. Дніпровська / вул. </w:t>
            </w:r>
            <w:r>
              <w:t>О</w:t>
            </w:r>
            <w:r w:rsidRPr="00E031DD">
              <w:t>лександрі</w:t>
            </w:r>
            <w:r>
              <w:t>вська, буд. 70/21/47. Комунальне</w:t>
            </w:r>
            <w:r w:rsidRPr="00E031DD">
              <w:t xml:space="preserve"> </w:t>
            </w:r>
            <w:r>
              <w:t>некомерційне підприємство</w:t>
            </w:r>
            <w:r w:rsidRPr="00E031DD">
              <w:t xml:space="preserve"> «Запорізька обласна</w:t>
            </w:r>
            <w:r>
              <w:t xml:space="preserve"> клінічна</w:t>
            </w:r>
            <w:r w:rsidRPr="00E031DD">
              <w:t xml:space="preserve"> дитяча лікарня» Запорізької обласної ради </w:t>
            </w:r>
            <w:r>
              <w:t xml:space="preserve">( КНП «ЗОКДЛ») </w:t>
            </w:r>
            <w:proofErr w:type="spellStart"/>
            <w:r>
              <w:t>ЗОР</w:t>
            </w:r>
            <w:proofErr w:type="spellEnd"/>
            <w:r>
              <w:t xml:space="preserve"> </w:t>
            </w:r>
          </w:p>
          <w:p w:rsidR="003164DB" w:rsidRPr="00CE0704" w:rsidRDefault="003164DB" w:rsidP="003164DB">
            <w:pPr>
              <w:widowControl w:val="0"/>
              <w:suppressAutoHyphens/>
              <w:autoSpaceDE w:val="0"/>
              <w:jc w:val="both"/>
              <w:rPr>
                <w:rFonts w:cs="Times New Roman CYR"/>
                <w:b/>
                <w:i/>
                <w:u w:val="single"/>
                <w:lang w:eastAsia="ar-SA"/>
              </w:rPr>
            </w:pPr>
            <w:proofErr w:type="spellStart"/>
            <w:r w:rsidRPr="00CE0704">
              <w:rPr>
                <w:rFonts w:cs="Times New Roman CYR"/>
                <w:b/>
                <w:lang w:val="ru-RU" w:eastAsia="ar-SA"/>
              </w:rPr>
              <w:t>Учасник</w:t>
            </w:r>
            <w:proofErr w:type="spellEnd"/>
            <w:r w:rsidRPr="00CE0704">
              <w:rPr>
                <w:rFonts w:cs="Times New Roman CYR"/>
                <w:b/>
                <w:lang w:val="ru-RU" w:eastAsia="ar-SA"/>
              </w:rPr>
              <w:t xml:space="preserve"> повинен </w:t>
            </w:r>
            <w:proofErr w:type="spellStart"/>
            <w:r w:rsidRPr="00CE0704">
              <w:rPr>
                <w:rFonts w:cs="Times New Roman CYR"/>
                <w:b/>
                <w:lang w:val="ru-RU" w:eastAsia="ar-SA"/>
              </w:rPr>
              <w:t>н</w:t>
            </w:r>
            <w:proofErr w:type="spellEnd"/>
            <w:r w:rsidRPr="00CE0704">
              <w:rPr>
                <w:rFonts w:cs="Times New Roman CYR"/>
                <w:b/>
                <w:lang w:eastAsia="ar-SA"/>
              </w:rPr>
              <w:t xml:space="preserve">адати гарантійні листи </w:t>
            </w:r>
            <w:r w:rsidRPr="00CE0704">
              <w:rPr>
                <w:rFonts w:cs="Times New Roman CYR"/>
                <w:b/>
                <w:i/>
                <w:u w:val="single"/>
                <w:lang w:eastAsia="ar-SA"/>
              </w:rPr>
              <w:t>окремо на кожну вимогу.</w:t>
            </w:r>
          </w:p>
          <w:p w:rsidR="00047B65" w:rsidRPr="004F34DB" w:rsidRDefault="003164DB" w:rsidP="004F34DB">
            <w:r w:rsidRPr="00CE0704">
              <w:rPr>
                <w:rFonts w:cs="Times New Roman CYR"/>
                <w:b/>
                <w:lang w:eastAsia="ar-SA"/>
              </w:rPr>
              <w:t>Якщо Замовником</w:t>
            </w:r>
            <w:r w:rsidRPr="00CE0704">
              <w:rPr>
                <w:rFonts w:cs="Times New Roman CYR"/>
                <w:b/>
                <w:lang w:val="ru-RU" w:eastAsia="ar-SA"/>
              </w:rPr>
              <w:t xml:space="preserve"> </w:t>
            </w:r>
            <w:r w:rsidRPr="00CE0704">
              <w:rPr>
                <w:rFonts w:cs="Times New Roman CYR"/>
                <w:b/>
                <w:lang w:eastAsia="ar-SA"/>
              </w:rPr>
              <w:t>вимагається</w:t>
            </w:r>
            <w:r w:rsidRPr="00CE0704">
              <w:rPr>
                <w:rFonts w:cs="Times New Roman CYR"/>
                <w:b/>
                <w:lang w:val="ru-RU" w:eastAsia="ar-SA"/>
              </w:rPr>
              <w:t xml:space="preserve"> </w:t>
            </w:r>
            <w:r w:rsidRPr="00CE0704">
              <w:rPr>
                <w:rFonts w:cs="Times New Roman CYR"/>
                <w:b/>
                <w:lang w:eastAsia="ar-SA"/>
              </w:rPr>
              <w:t>надання</w:t>
            </w:r>
            <w:r w:rsidRPr="00CE0704">
              <w:rPr>
                <w:rFonts w:cs="Times New Roman CYR"/>
                <w:b/>
                <w:lang w:val="ru-RU" w:eastAsia="ar-SA"/>
              </w:rPr>
              <w:t xml:space="preserve">  </w:t>
            </w:r>
            <w:r w:rsidRPr="00CE0704">
              <w:rPr>
                <w:rFonts w:cs="Times New Roman CYR"/>
                <w:b/>
                <w:lang w:eastAsia="ar-SA"/>
              </w:rPr>
              <w:t>копії документу, то кожна</w:t>
            </w:r>
            <w:r w:rsidRPr="00CE0704">
              <w:rPr>
                <w:rFonts w:cs="Times New Roman CYR"/>
                <w:b/>
                <w:lang w:val="ru-RU" w:eastAsia="ar-SA"/>
              </w:rPr>
              <w:t xml:space="preserve">  </w:t>
            </w:r>
            <w:r w:rsidRPr="00CE0704">
              <w:rPr>
                <w:rFonts w:cs="Times New Roman CYR"/>
                <w:b/>
                <w:lang w:eastAsia="ar-SA"/>
              </w:rPr>
              <w:t>зі</w:t>
            </w:r>
            <w:r w:rsidRPr="00CE0704">
              <w:rPr>
                <w:rFonts w:cs="Times New Roman CYR"/>
                <w:b/>
                <w:lang w:val="ru-RU" w:eastAsia="ar-SA"/>
              </w:rPr>
              <w:t xml:space="preserve">  </w:t>
            </w:r>
            <w:r w:rsidRPr="00CE0704">
              <w:rPr>
                <w:rFonts w:cs="Times New Roman CYR"/>
                <w:b/>
                <w:lang w:eastAsia="ar-SA"/>
              </w:rPr>
              <w:t>сторінок</w:t>
            </w:r>
            <w:r w:rsidRPr="00CE0704">
              <w:rPr>
                <w:rFonts w:cs="Times New Roman CYR"/>
                <w:b/>
                <w:lang w:val="ru-RU" w:eastAsia="ar-SA"/>
              </w:rPr>
              <w:t xml:space="preserve">  </w:t>
            </w:r>
            <w:r w:rsidRPr="00CE0704">
              <w:rPr>
                <w:rFonts w:cs="Times New Roman CYR"/>
                <w:b/>
                <w:lang w:eastAsia="ar-SA"/>
              </w:rPr>
              <w:t>копії</w:t>
            </w:r>
            <w:r w:rsidRPr="00CE0704">
              <w:rPr>
                <w:rFonts w:cs="Times New Roman CYR"/>
                <w:b/>
                <w:lang w:val="ru-RU" w:eastAsia="ar-SA"/>
              </w:rPr>
              <w:t xml:space="preserve">  </w:t>
            </w:r>
            <w:r w:rsidRPr="00CE0704">
              <w:rPr>
                <w:rFonts w:cs="Times New Roman CYR"/>
                <w:b/>
                <w:lang w:eastAsia="ar-SA"/>
              </w:rPr>
              <w:t>має бути завірена</w:t>
            </w:r>
            <w:r w:rsidRPr="00CE0704">
              <w:rPr>
                <w:rFonts w:cs="Times New Roman CYR"/>
                <w:b/>
                <w:lang w:val="ru-RU" w:eastAsia="ar-SA"/>
              </w:rPr>
              <w:t xml:space="preserve">  </w:t>
            </w:r>
            <w:r w:rsidRPr="00CE0704">
              <w:rPr>
                <w:rFonts w:cs="Times New Roman CYR"/>
                <w:b/>
                <w:lang w:eastAsia="ar-SA"/>
              </w:rPr>
              <w:t xml:space="preserve">належним чином: </w:t>
            </w:r>
            <w:r w:rsidRPr="00CE0704">
              <w:rPr>
                <w:rFonts w:cs="Times New Roman CYR"/>
                <w:b/>
                <w:i/>
                <w:u w:val="single"/>
                <w:lang w:eastAsia="ar-SA"/>
              </w:rPr>
              <w:t xml:space="preserve">печатка (за наявності), посада, ПІБ та </w:t>
            </w:r>
            <w:proofErr w:type="spellStart"/>
            <w:r w:rsidRPr="00CE0704">
              <w:rPr>
                <w:rFonts w:cs="Times New Roman CYR"/>
                <w:b/>
                <w:i/>
                <w:u w:val="single"/>
                <w:lang w:eastAsia="ar-SA"/>
              </w:rPr>
              <w:t>підписуповноваженої</w:t>
            </w:r>
            <w:proofErr w:type="spellEnd"/>
            <w:r w:rsidRPr="00CE0704">
              <w:rPr>
                <w:rFonts w:cs="Times New Roman CYR"/>
                <w:b/>
                <w:i/>
                <w:u w:val="single"/>
                <w:lang w:eastAsia="ar-SA"/>
              </w:rPr>
              <w:t xml:space="preserve"> особи Учасника.</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jc w:val="center"/>
              <w:rPr>
                <w:b/>
              </w:rPr>
            </w:pP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4"/>
              <w:ind w:left="-92" w:right="-135"/>
              <w:jc w:val="center"/>
              <w:rPr>
                <w:b/>
              </w:rPr>
            </w:pPr>
          </w:p>
        </w:tc>
        <w:tc>
          <w:tcPr>
            <w:tcW w:w="7645" w:type="dxa"/>
            <w:gridSpan w:val="2"/>
            <w:tcBorders>
              <w:top w:val="single" w:sz="4" w:space="0" w:color="auto"/>
              <w:left w:val="single" w:sz="4" w:space="0" w:color="auto"/>
              <w:bottom w:val="single" w:sz="4" w:space="0" w:color="auto"/>
              <w:right w:val="single" w:sz="4" w:space="0" w:color="auto"/>
            </w:tcBorders>
          </w:tcPr>
          <w:p w:rsidR="00047B65" w:rsidRDefault="00047B65" w:rsidP="00047B65">
            <w:pPr>
              <w:pStyle w:val="a3"/>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r>
              <w:rPr>
                <w:b/>
                <w:bCs/>
                <w:color w:val="000000"/>
              </w:rPr>
              <w:t>3.</w:t>
            </w:r>
            <w:r w:rsidRPr="002D6B20">
              <w:rPr>
                <w:b/>
                <w:bCs/>
                <w:color w:val="000000"/>
              </w:rPr>
              <w:t>7</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5"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47B65" w:rsidRPr="002D6B20" w:rsidRDefault="00047B65" w:rsidP="00047B65">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047B65" w:rsidRPr="002D6B20" w:rsidRDefault="00047B65" w:rsidP="00047B65">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rvps14"/>
              <w:spacing w:before="0" w:beforeAutospacing="0" w:after="0" w:afterAutospacing="0"/>
              <w:jc w:val="center"/>
              <w:textAlignment w:val="baseline"/>
              <w:rPr>
                <w:b/>
                <w:lang w:val="uk-UA"/>
              </w:rPr>
            </w:pPr>
            <w:r>
              <w:rPr>
                <w:b/>
                <w:lang w:val="uk-UA"/>
              </w:rPr>
              <w:t>3.8</w:t>
            </w:r>
            <w:r w:rsidRPr="002D6B20">
              <w:rPr>
                <w:b/>
                <w:lang w:val="uk-UA"/>
              </w:rPr>
              <w:t>.</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047B65" w:rsidRPr="002D6B20" w:rsidRDefault="00047B65" w:rsidP="00047B65">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047B65" w:rsidRPr="002D6B20" w:rsidRDefault="00047B65" w:rsidP="00047B65">
            <w:pPr>
              <w:rPr>
                <w:b/>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napToGrid w:val="0"/>
              <w:spacing w:before="0" w:after="0"/>
              <w:jc w:val="center"/>
              <w:rPr>
                <w:rStyle w:val="af6"/>
              </w:rPr>
            </w:pPr>
            <w:r>
              <w:rPr>
                <w:rStyle w:val="af6"/>
              </w:rPr>
              <w:t>3.9</w:t>
            </w:r>
          </w:p>
        </w:tc>
        <w:tc>
          <w:tcPr>
            <w:tcW w:w="2124"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645"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
              <w:spacing w:after="0"/>
              <w:ind w:right="142"/>
              <w:rPr>
                <w:rFonts w:ascii="Times New Roman" w:hAnsi="Times New Roman"/>
                <w:b/>
                <w:sz w:val="24"/>
                <w:szCs w:val="24"/>
                <w:lang w:val="uk-UA"/>
              </w:rPr>
            </w:pPr>
          </w:p>
        </w:tc>
        <w:tc>
          <w:tcPr>
            <w:tcW w:w="9769" w:type="dxa"/>
            <w:gridSpan w:val="4"/>
            <w:tcBorders>
              <w:top w:val="single" w:sz="4" w:space="0" w:color="auto"/>
              <w:left w:val="single" w:sz="4" w:space="0" w:color="auto"/>
              <w:bottom w:val="single" w:sz="4" w:space="0" w:color="auto"/>
              <w:right w:val="single" w:sz="4" w:space="0" w:color="auto"/>
            </w:tcBorders>
          </w:tcPr>
          <w:p w:rsidR="00047B65" w:rsidRPr="002D6B20" w:rsidRDefault="00047B65" w:rsidP="00047B65">
            <w:pPr>
              <w:rPr>
                <w:b/>
              </w:rPr>
            </w:pPr>
            <w:r w:rsidRPr="002D6B20">
              <w:rPr>
                <w:b/>
              </w:rPr>
              <w:t xml:space="preserve">                           Розділ IV. Подання та розкриття тендерної пропозиції</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widowControl w:val="0"/>
              <w:spacing w:line="240" w:lineRule="exact"/>
              <w:jc w:val="center"/>
              <w:rPr>
                <w:b/>
                <w:bCs/>
              </w:rPr>
            </w:pPr>
            <w:r>
              <w:rPr>
                <w:b/>
                <w:bCs/>
              </w:rPr>
              <w:t>4.</w:t>
            </w:r>
            <w:r w:rsidRPr="002D6B20">
              <w:rPr>
                <w:b/>
                <w:bCs/>
              </w:rPr>
              <w:t>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widowControl w:val="0"/>
              <w:spacing w:line="240" w:lineRule="exact"/>
              <w:jc w:val="center"/>
              <w:rPr>
                <w:b/>
                <w:bCs/>
              </w:rPr>
            </w:pPr>
            <w:r w:rsidRPr="002D6B20">
              <w:rPr>
                <w:b/>
                <w:bCs/>
              </w:rPr>
              <w:t xml:space="preserve">Кінцевий строк подання тендерної </w:t>
            </w:r>
            <w:r w:rsidRPr="002D6B20">
              <w:rPr>
                <w:b/>
                <w:bCs/>
              </w:rPr>
              <w:lastRenderedPageBreak/>
              <w:t>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D6B20" w:rsidRDefault="00047B65" w:rsidP="00047B65">
            <w:pPr>
              <w:ind w:left="34"/>
              <w:jc w:val="both"/>
              <w:textAlignment w:val="baseline"/>
              <w:rPr>
                <w:color w:val="000000"/>
                <w:u w:val="single"/>
              </w:rPr>
            </w:pPr>
            <w:r w:rsidRPr="002D6B20">
              <w:rPr>
                <w:color w:val="000000"/>
                <w:u w:val="single"/>
              </w:rPr>
              <w:lastRenderedPageBreak/>
              <w:t>Кінцевий строк подання тендерних пропозицій: не раніше 15 днів з дня оприлюднення оголошення про закупівлю;</w:t>
            </w:r>
            <w:r w:rsidRPr="006349E8">
              <w:rPr>
                <w:b/>
                <w:color w:val="FF0000"/>
                <w:highlight w:val="yellow"/>
                <w:u w:val="single"/>
                <w:lang w:val="ru-RU"/>
              </w:rPr>
              <w:t xml:space="preserve"> </w:t>
            </w:r>
            <w:r w:rsidR="00CB05A3" w:rsidRPr="00CB05A3">
              <w:rPr>
                <w:b/>
                <w:color w:val="FF0000"/>
                <w:highlight w:val="yellow"/>
                <w:u w:val="single"/>
                <w:lang w:val="ru-RU"/>
              </w:rPr>
              <w:t>31</w:t>
            </w:r>
            <w:r w:rsidR="004F34DB">
              <w:rPr>
                <w:b/>
                <w:color w:val="FF0000"/>
                <w:highlight w:val="yellow"/>
                <w:u w:val="single"/>
                <w:lang w:val="ru-RU"/>
              </w:rPr>
              <w:t>.08</w:t>
            </w:r>
            <w:r>
              <w:rPr>
                <w:b/>
                <w:color w:val="FF0000"/>
                <w:highlight w:val="yellow"/>
                <w:u w:val="single"/>
                <w:lang w:val="ru-RU"/>
              </w:rPr>
              <w:t>.2022р., 14:3</w:t>
            </w:r>
            <w:r w:rsidRPr="006349E8">
              <w:rPr>
                <w:b/>
                <w:color w:val="FF0000"/>
                <w:highlight w:val="yellow"/>
                <w:u w:val="single"/>
                <w:lang w:val="ru-RU"/>
              </w:rPr>
              <w:t>0 год</w:t>
            </w:r>
          </w:p>
          <w:p w:rsidR="00047B65" w:rsidRPr="002D6B20" w:rsidRDefault="00047B65" w:rsidP="00047B65">
            <w:pPr>
              <w:jc w:val="both"/>
              <w:textAlignment w:val="baseline"/>
              <w:rPr>
                <w:color w:val="000000"/>
              </w:rPr>
            </w:pPr>
            <w:r w:rsidRPr="002D6B20">
              <w:rPr>
                <w:color w:val="000000"/>
              </w:rPr>
              <w:t xml:space="preserve">Отримана тендерна пропозиція вноситься автоматично до реєстру </w:t>
            </w:r>
            <w:r w:rsidRPr="002D6B20">
              <w:rPr>
                <w:color w:val="000000"/>
              </w:rPr>
              <w:lastRenderedPageBreak/>
              <w:t>отриманих тендерних пропозицій.</w:t>
            </w:r>
          </w:p>
          <w:p w:rsidR="00047B65" w:rsidRPr="002D6B20" w:rsidRDefault="00047B65" w:rsidP="00047B65">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32" w:name="n735"/>
            <w:bookmarkStart w:id="33" w:name="n737"/>
            <w:bookmarkStart w:id="34" w:name="n738"/>
            <w:bookmarkEnd w:id="32"/>
            <w:bookmarkEnd w:id="33"/>
            <w:bookmarkEnd w:id="34"/>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spacing w:line="240" w:lineRule="exact"/>
              <w:jc w:val="center"/>
              <w:rPr>
                <w:b/>
                <w:bCs/>
              </w:rPr>
            </w:pPr>
            <w:r>
              <w:rPr>
                <w:b/>
                <w:bCs/>
              </w:rPr>
              <w:lastRenderedPageBreak/>
              <w:t>4.</w:t>
            </w:r>
            <w:r w:rsidRPr="002D6B20">
              <w:rPr>
                <w:b/>
                <w:bCs/>
              </w:rPr>
              <w:t>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spacing w:line="240" w:lineRule="exact"/>
              <w:jc w:val="center"/>
              <w:rPr>
                <w:b/>
                <w:bCs/>
              </w:rPr>
            </w:pPr>
            <w:r w:rsidRPr="002D6B20">
              <w:rPr>
                <w:b/>
                <w:bCs/>
              </w:rPr>
              <w:t>Дата та час розкриття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394E11"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sidRPr="002D6B20">
              <w:rPr>
                <w:color w:val="00000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Default="00047B65" w:rsidP="00047B65">
            <w:pPr>
              <w:spacing w:line="240" w:lineRule="exact"/>
              <w:jc w:val="center"/>
              <w:rPr>
                <w:b/>
                <w:bCs/>
              </w:rPr>
            </w:pPr>
            <w:r>
              <w:rPr>
                <w:b/>
                <w:bCs/>
              </w:rPr>
              <w:t>4.3</w:t>
            </w:r>
          </w:p>
        </w:tc>
        <w:tc>
          <w:tcPr>
            <w:tcW w:w="2011" w:type="dxa"/>
            <w:tcBorders>
              <w:top w:val="single" w:sz="4" w:space="0" w:color="auto"/>
              <w:left w:val="single" w:sz="4" w:space="0" w:color="auto"/>
              <w:bottom w:val="single" w:sz="4" w:space="0" w:color="auto"/>
              <w:right w:val="single" w:sz="4" w:space="0" w:color="auto"/>
            </w:tcBorders>
          </w:tcPr>
          <w:p w:rsidR="00047B65" w:rsidRPr="00A4386E" w:rsidRDefault="00047B65" w:rsidP="00047B65">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047B65" w:rsidRPr="002D6B20" w:rsidRDefault="00047B65" w:rsidP="00047B65">
            <w:pPr>
              <w:spacing w:line="240" w:lineRule="exact"/>
              <w:jc w:val="center"/>
              <w:rPr>
                <w:b/>
                <w:bCs/>
              </w:rPr>
            </w:pP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78" w:right="78" w:firstLine="425"/>
              <w:jc w:val="both"/>
              <w:rPr>
                <w:rFonts w:eastAsia="Calibri"/>
                <w:lang w:eastAsia="en-US"/>
              </w:rPr>
            </w:pPr>
            <w:r w:rsidRPr="00071B5A">
              <w:rPr>
                <w:rFonts w:eastAsia="Calibri"/>
                <w:lang w:eastAsia="en-US"/>
              </w:rPr>
              <w:t>Перед початком електронного аукціону автоматично розкривається інформація про ціни/приведені ціни тендерних пропозицій.</w:t>
            </w:r>
          </w:p>
          <w:p w:rsidR="00047B65" w:rsidRDefault="00047B65" w:rsidP="00047B65">
            <w:pPr>
              <w:tabs>
                <w:tab w:val="left" w:pos="-684"/>
              </w:tabs>
              <w:ind w:left="78" w:right="78" w:firstLine="425"/>
              <w:jc w:val="both"/>
              <w:rPr>
                <w:rFonts w:eastAsia="Calibri"/>
                <w:lang w:eastAsia="en-US"/>
              </w:rPr>
            </w:pPr>
            <w:r w:rsidRPr="00071B5A">
              <w:rPr>
                <w:rFonts w:eastAsia="Calibri"/>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rsidR="00047B65" w:rsidRPr="00071B5A" w:rsidRDefault="00047B65" w:rsidP="00047B65">
            <w:pPr>
              <w:tabs>
                <w:tab w:val="left" w:pos="-684"/>
              </w:tabs>
              <w:ind w:left="78" w:right="78" w:firstLine="425"/>
              <w:jc w:val="both"/>
              <w:rPr>
                <w:rFonts w:eastAsia="Calibri"/>
                <w:lang w:eastAsia="en-US"/>
              </w:rPr>
            </w:pPr>
            <w:r w:rsidRPr="005448D6">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47B65" w:rsidRPr="00071B5A" w:rsidRDefault="00047B65" w:rsidP="00047B65">
            <w:pPr>
              <w:tabs>
                <w:tab w:val="left" w:pos="-684"/>
              </w:tabs>
              <w:ind w:left="78" w:right="78" w:firstLine="425"/>
              <w:jc w:val="both"/>
              <w:rPr>
                <w:rFonts w:eastAsia="Calibri"/>
                <w:lang w:eastAsia="en-US"/>
              </w:rPr>
            </w:pPr>
            <w:r w:rsidRPr="00071B5A">
              <w:rPr>
                <w:rFonts w:eastAsia="Calibri"/>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047B65" w:rsidRPr="00071B5A" w:rsidRDefault="00047B65" w:rsidP="00047B65">
            <w:pPr>
              <w:tabs>
                <w:tab w:val="left" w:pos="-684"/>
              </w:tabs>
              <w:ind w:left="78" w:right="78" w:firstLine="425"/>
              <w:jc w:val="both"/>
              <w:rPr>
                <w:rFonts w:eastAsia="Calibri"/>
                <w:lang w:eastAsia="en-US"/>
              </w:rPr>
            </w:pPr>
            <w:r w:rsidRPr="00071B5A">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 17 Закону.</w:t>
            </w:r>
          </w:p>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071B5A">
              <w:rPr>
                <w:rFonts w:eastAsia="Calibri"/>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35" w:name="468"/>
            <w:bookmarkStart w:id="36" w:name="469"/>
            <w:bookmarkStart w:id="37" w:name="470"/>
            <w:bookmarkEnd w:id="35"/>
            <w:bookmarkEnd w:id="36"/>
            <w:bookmarkEnd w:id="37"/>
            <w:r w:rsidRPr="00071B5A">
              <w:rPr>
                <w:rFonts w:eastAsia="Calibri"/>
                <w:lang w:eastAsia="en-US"/>
              </w:rPr>
              <w:t>.</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071B5A" w:rsidRDefault="00047B65" w:rsidP="00D67696">
            <w:pPr>
              <w:tabs>
                <w:tab w:val="left" w:pos="-684"/>
              </w:tabs>
              <w:spacing w:beforeLines="20"/>
              <w:ind w:right="34"/>
              <w:contextualSpacing/>
              <w:rPr>
                <w:b/>
                <w:lang w:eastAsia="uk-UA"/>
              </w:rPr>
            </w:pPr>
            <w:r>
              <w:rPr>
                <w:b/>
                <w:lang w:eastAsia="uk-UA"/>
              </w:rPr>
              <w:t>4.4</w:t>
            </w:r>
          </w:p>
        </w:tc>
        <w:tc>
          <w:tcPr>
            <w:tcW w:w="2011" w:type="dxa"/>
            <w:tcBorders>
              <w:top w:val="single" w:sz="4" w:space="0" w:color="auto"/>
              <w:left w:val="single" w:sz="4" w:space="0" w:color="auto"/>
              <w:bottom w:val="single" w:sz="4" w:space="0" w:color="auto"/>
              <w:right w:val="single" w:sz="4" w:space="0" w:color="auto"/>
            </w:tcBorders>
          </w:tcPr>
          <w:p w:rsidR="00047B65" w:rsidRPr="00071B5A" w:rsidRDefault="00047B65" w:rsidP="00047B65">
            <w:pPr>
              <w:pStyle w:val="af2"/>
              <w:tabs>
                <w:tab w:val="left" w:pos="-684"/>
                <w:tab w:val="left" w:pos="167"/>
              </w:tabs>
              <w:spacing w:before="0" w:beforeAutospacing="0" w:after="0" w:afterAutospacing="0"/>
              <w:ind w:left="167"/>
              <w:rPr>
                <w:b/>
              </w:rPr>
            </w:pPr>
            <w:r w:rsidRPr="00071B5A">
              <w:rPr>
                <w:b/>
              </w:rPr>
              <w:t>Процедура електронного аукціону</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pStyle w:val="af2"/>
              <w:tabs>
                <w:tab w:val="left" w:pos="-684"/>
              </w:tabs>
              <w:spacing w:before="0" w:beforeAutospacing="0" w:after="0" w:afterAutospacing="0"/>
              <w:ind w:left="42" w:right="78" w:firstLine="425"/>
              <w:jc w:val="both"/>
              <w:rPr>
                <w:rFonts w:eastAsia="Calibri"/>
              </w:rPr>
            </w:pPr>
            <w:r w:rsidRPr="00071B5A">
              <w:rPr>
                <w:rFonts w:eastAsia="Calibri"/>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047B65" w:rsidRPr="00071B5A" w:rsidRDefault="00047B65" w:rsidP="00047B65">
            <w:pPr>
              <w:pStyle w:val="af2"/>
              <w:tabs>
                <w:tab w:val="left" w:pos="-684"/>
              </w:tabs>
              <w:spacing w:before="0" w:beforeAutospacing="0" w:after="0" w:afterAutospacing="0"/>
              <w:ind w:left="42" w:right="78" w:firstLine="425"/>
              <w:jc w:val="both"/>
              <w:rPr>
                <w:rFonts w:eastAsia="Calibri"/>
              </w:rPr>
            </w:pPr>
            <w:bookmarkStart w:id="38" w:name="491"/>
            <w:bookmarkStart w:id="39" w:name="492"/>
            <w:bookmarkEnd w:id="38"/>
            <w:bookmarkEnd w:id="39"/>
            <w:r w:rsidRPr="00071B5A">
              <w:rPr>
                <w:rFonts w:eastAsia="Calibri"/>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047B65" w:rsidRPr="00071B5A" w:rsidRDefault="00047B65" w:rsidP="00047B65">
            <w:pPr>
              <w:pStyle w:val="af2"/>
              <w:tabs>
                <w:tab w:val="left" w:pos="-684"/>
              </w:tabs>
              <w:spacing w:before="0" w:beforeAutospacing="0" w:after="0" w:afterAutospacing="0"/>
              <w:ind w:left="42" w:right="78" w:firstLine="425"/>
              <w:jc w:val="both"/>
              <w:rPr>
                <w:rFonts w:eastAsia="Calibri"/>
              </w:rPr>
            </w:pPr>
            <w:bookmarkStart w:id="40" w:name="493"/>
            <w:bookmarkEnd w:id="40"/>
            <w:r w:rsidRPr="00071B5A">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047B65" w:rsidRPr="00071B5A" w:rsidRDefault="00047B65" w:rsidP="00047B65">
            <w:pPr>
              <w:tabs>
                <w:tab w:val="left" w:pos="-684"/>
              </w:tabs>
              <w:ind w:left="78" w:right="78" w:firstLine="425"/>
              <w:jc w:val="both"/>
              <w:rPr>
                <w:rFonts w:eastAsia="Calibri"/>
                <w:lang w:eastAsia="en-US"/>
              </w:rPr>
            </w:pPr>
            <w:bookmarkStart w:id="41" w:name="494"/>
            <w:bookmarkStart w:id="42" w:name="495"/>
            <w:bookmarkEnd w:id="41"/>
            <w:bookmarkEnd w:id="42"/>
            <w:r w:rsidRPr="00071B5A">
              <w:rPr>
                <w:rFonts w:eastAsia="Calibri"/>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769" w:type="dxa"/>
            <w:gridSpan w:val="4"/>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pPr>
            <w:r>
              <w:rPr>
                <w:b/>
              </w:rPr>
              <w:t>5.</w:t>
            </w:r>
            <w:r w:rsidRPr="002D6B20">
              <w:rPr>
                <w:b/>
              </w:rPr>
              <w:t>1.</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pPr>
            <w:r w:rsidRPr="002D6B20">
              <w:rPr>
                <w:b/>
              </w:rPr>
              <w:t>Перелік критеріїв та методика оцінки тендерної пропозиції із зазначенням питомої ваги критерію</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ind w:left="46" w:right="88" w:firstLine="383"/>
              <w:jc w:val="both"/>
            </w:pPr>
            <w:r w:rsidRPr="00071B5A">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B65" w:rsidRPr="00071B5A" w:rsidRDefault="00047B65" w:rsidP="00047B65">
            <w:pPr>
              <w:tabs>
                <w:tab w:val="left" w:pos="-684"/>
              </w:tabs>
              <w:ind w:left="46" w:right="88" w:firstLine="383"/>
              <w:jc w:val="both"/>
              <w:rPr>
                <w:b/>
                <w:bCs/>
              </w:rPr>
            </w:pPr>
            <w:r w:rsidRPr="00071B5A">
              <w:rPr>
                <w:b/>
                <w:bCs/>
              </w:rPr>
              <w:t xml:space="preserve">Для оцінки тендерних пропозицій використовується єдиний критерій оцінки «Ціна» </w:t>
            </w:r>
            <w:r w:rsidRPr="00071B5A">
              <w:rPr>
                <w:lang w:eastAsia="uk-UA"/>
              </w:rPr>
              <w:t xml:space="preserve">(питома вага критерію – 100% (з ПДВ)) </w:t>
            </w:r>
            <w:r w:rsidRPr="00071B5A">
              <w:rPr>
                <w:b/>
                <w:bCs/>
              </w:rPr>
              <w:t>згідно наступної методики:</w:t>
            </w:r>
          </w:p>
          <w:p w:rsidR="00047B65" w:rsidRPr="00071B5A" w:rsidRDefault="00047B65" w:rsidP="00047B65">
            <w:pPr>
              <w:tabs>
                <w:tab w:val="left" w:pos="-684"/>
              </w:tabs>
              <w:ind w:left="46" w:right="88" w:firstLine="383"/>
              <w:jc w:val="both"/>
              <w:rPr>
                <w:b/>
                <w:bCs/>
              </w:rPr>
            </w:pPr>
            <w:r w:rsidRPr="00071B5A">
              <w:rPr>
                <w:b/>
                <w:bCs/>
              </w:rPr>
              <w:t>Тендерна пропозиція, яка містить найнижчу Ціну, визнається найбільш економічно вигідною.</w:t>
            </w:r>
          </w:p>
          <w:p w:rsidR="00047B65" w:rsidRPr="00071B5A" w:rsidRDefault="00047B65" w:rsidP="00047B65">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047B65" w:rsidRPr="00071B5A" w:rsidRDefault="00047B65" w:rsidP="00047B65">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047B65" w:rsidRDefault="00047B65" w:rsidP="00047B65">
            <w:pPr>
              <w:ind w:right="43"/>
              <w:jc w:val="both"/>
            </w:pPr>
            <w:r w:rsidRPr="00071B5A">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047B65" w:rsidRPr="00EA259F" w:rsidRDefault="00047B65" w:rsidP="00047B65">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8A3C72" w:rsidRDefault="00047B65" w:rsidP="00047B65">
            <w:pPr>
              <w:rPr>
                <w:b/>
              </w:rPr>
            </w:pPr>
            <w:r>
              <w:rPr>
                <w:b/>
              </w:rPr>
              <w:t>5.2</w:t>
            </w:r>
          </w:p>
        </w:tc>
        <w:tc>
          <w:tcPr>
            <w:tcW w:w="2011" w:type="dxa"/>
            <w:tcBorders>
              <w:top w:val="single" w:sz="4" w:space="0" w:color="auto"/>
              <w:left w:val="single" w:sz="4" w:space="0" w:color="auto"/>
              <w:bottom w:val="single" w:sz="4" w:space="0" w:color="auto"/>
              <w:right w:val="single" w:sz="4" w:space="0" w:color="auto"/>
            </w:tcBorders>
          </w:tcPr>
          <w:p w:rsidR="00047B65" w:rsidRPr="00A4386E" w:rsidRDefault="00047B65" w:rsidP="00D67696">
            <w:pPr>
              <w:tabs>
                <w:tab w:val="left" w:pos="-684"/>
              </w:tabs>
              <w:spacing w:beforeLines="50" w:afterLines="5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47B65" w:rsidRPr="00071B5A" w:rsidRDefault="00047B65" w:rsidP="00047B65">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B65" w:rsidRPr="00071B5A" w:rsidRDefault="00047B65" w:rsidP="00047B65">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B65" w:rsidRPr="00071B5A" w:rsidRDefault="00047B65" w:rsidP="00047B65">
            <w:pPr>
              <w:tabs>
                <w:tab w:val="left" w:pos="-684"/>
                <w:tab w:val="left" w:pos="1747"/>
              </w:tabs>
              <w:ind w:left="42" w:right="78" w:firstLine="425"/>
              <w:jc w:val="both"/>
            </w:pPr>
            <w:bookmarkStart w:id="43" w:name="n825"/>
            <w:bookmarkEnd w:id="43"/>
            <w:r w:rsidRPr="00071B5A">
              <w:t>Замовник розміщує повідомлення з вимогою про усунення невідповідностей в інформації та/або документах:</w:t>
            </w:r>
          </w:p>
          <w:p w:rsidR="00047B65" w:rsidRPr="00071B5A" w:rsidRDefault="00047B65" w:rsidP="00047B65">
            <w:pPr>
              <w:tabs>
                <w:tab w:val="left" w:pos="-684"/>
                <w:tab w:val="left" w:pos="1747"/>
              </w:tabs>
              <w:ind w:left="42" w:right="78" w:firstLine="425"/>
              <w:jc w:val="both"/>
            </w:pPr>
            <w:r w:rsidRPr="00071B5A">
              <w:t>1) що підтверджують відповідність учасника процедури закупівлі кваліфікаційним критеріям відповідно до статті 16 Закону;</w:t>
            </w:r>
          </w:p>
          <w:p w:rsidR="00047B65" w:rsidRPr="00071B5A" w:rsidRDefault="00047B65" w:rsidP="00047B65">
            <w:pPr>
              <w:tabs>
                <w:tab w:val="left" w:pos="-684"/>
                <w:tab w:val="left" w:pos="1747"/>
              </w:tabs>
              <w:ind w:left="42" w:right="78" w:firstLine="425"/>
              <w:jc w:val="both"/>
            </w:pPr>
            <w:bookmarkStart w:id="44" w:name="n827"/>
            <w:bookmarkEnd w:id="44"/>
            <w:r w:rsidRPr="00071B5A">
              <w:t>2) на підтвердження права підпису тендерної пропозиції та/або договору про закупівлю.</w:t>
            </w:r>
          </w:p>
          <w:p w:rsidR="00047B65" w:rsidRPr="00071B5A" w:rsidRDefault="00047B65" w:rsidP="00047B65">
            <w:pPr>
              <w:tabs>
                <w:tab w:val="left" w:pos="-684"/>
                <w:tab w:val="left" w:pos="1747"/>
              </w:tabs>
              <w:ind w:left="42" w:right="78" w:firstLine="425"/>
              <w:jc w:val="both"/>
            </w:pPr>
            <w:bookmarkStart w:id="45" w:name="n828"/>
            <w:bookmarkEnd w:id="45"/>
            <w:r w:rsidRPr="00071B5A">
              <w:t>Повідомлення з вимогою про усунення невідповідностей повинно містити таку інформацію:</w:t>
            </w:r>
          </w:p>
          <w:p w:rsidR="00047B65" w:rsidRPr="00071B5A" w:rsidRDefault="00047B65" w:rsidP="00047B65">
            <w:pPr>
              <w:tabs>
                <w:tab w:val="left" w:pos="-684"/>
                <w:tab w:val="left" w:pos="1747"/>
              </w:tabs>
              <w:ind w:left="42" w:right="78" w:firstLine="425"/>
              <w:jc w:val="both"/>
            </w:pPr>
            <w:bookmarkStart w:id="46" w:name="n829"/>
            <w:bookmarkEnd w:id="46"/>
            <w:r w:rsidRPr="00071B5A">
              <w:t>1) перелік виявлених невідповідностей;</w:t>
            </w:r>
          </w:p>
          <w:p w:rsidR="00047B65" w:rsidRPr="00071B5A" w:rsidRDefault="00047B65" w:rsidP="00047B65">
            <w:pPr>
              <w:tabs>
                <w:tab w:val="left" w:pos="-684"/>
                <w:tab w:val="left" w:pos="1747"/>
              </w:tabs>
              <w:ind w:left="42" w:right="78" w:firstLine="425"/>
              <w:jc w:val="both"/>
            </w:pPr>
            <w:bookmarkStart w:id="47" w:name="n830"/>
            <w:bookmarkEnd w:id="47"/>
            <w:r w:rsidRPr="00071B5A">
              <w:t>2) посилання на вимогу (вимоги) тендерної документації, щодо якої (яких) виявлені невідповідності;</w:t>
            </w:r>
          </w:p>
          <w:p w:rsidR="00047B65" w:rsidRPr="00071B5A" w:rsidRDefault="00047B65" w:rsidP="00047B65">
            <w:pPr>
              <w:tabs>
                <w:tab w:val="left" w:pos="-684"/>
                <w:tab w:val="left" w:pos="1747"/>
              </w:tabs>
              <w:ind w:left="42" w:right="78" w:firstLine="425"/>
              <w:jc w:val="both"/>
            </w:pPr>
            <w:bookmarkStart w:id="48" w:name="n831"/>
            <w:bookmarkEnd w:id="48"/>
            <w:r w:rsidRPr="00071B5A">
              <w:lastRenderedPageBreak/>
              <w:t>3) перелік інформації та/або документів, які повинен подати учасник для усунення виявлених невідповідностей.</w:t>
            </w:r>
          </w:p>
          <w:p w:rsidR="00047B65" w:rsidRPr="00071B5A" w:rsidRDefault="00047B65" w:rsidP="00047B65">
            <w:pPr>
              <w:tabs>
                <w:tab w:val="left" w:pos="-684"/>
                <w:tab w:val="left" w:pos="1747"/>
              </w:tabs>
              <w:ind w:left="42" w:right="78" w:firstLine="425"/>
              <w:jc w:val="both"/>
            </w:pPr>
            <w:bookmarkStart w:id="49" w:name="n832"/>
            <w:bookmarkEnd w:id="49"/>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47B65" w:rsidRPr="00071B5A" w:rsidRDefault="00047B65" w:rsidP="00047B65">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B65" w:rsidRPr="00071B5A" w:rsidRDefault="00047B65" w:rsidP="00047B65">
            <w:pPr>
              <w:tabs>
                <w:tab w:val="left" w:pos="-684"/>
              </w:tabs>
              <w:ind w:left="42" w:right="78" w:firstLine="425"/>
              <w:jc w:val="both"/>
            </w:pPr>
            <w:bookmarkStart w:id="50" w:name="n749"/>
            <w:bookmarkEnd w:id="50"/>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047B65" w:rsidRPr="00071B5A" w:rsidRDefault="00047B65" w:rsidP="00047B65">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047B65" w:rsidRPr="007539B3" w:rsidRDefault="00047B65" w:rsidP="00047B65">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7B65" w:rsidRPr="00071B5A" w:rsidRDefault="00047B65" w:rsidP="00047B65">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047B65" w:rsidRPr="00071B5A" w:rsidRDefault="00047B65" w:rsidP="00047B65">
            <w:pPr>
              <w:tabs>
                <w:tab w:val="left" w:pos="-684"/>
              </w:tabs>
              <w:ind w:left="42" w:right="78" w:firstLine="425"/>
              <w:jc w:val="both"/>
            </w:pPr>
            <w:bookmarkStart w:id="51" w:name="n816"/>
            <w:bookmarkEnd w:id="51"/>
            <w:r w:rsidRPr="00071B5A">
              <w:t xml:space="preserve">Обґрунтування аномально низької тендерної пропозиції </w:t>
            </w:r>
            <w:r>
              <w:t xml:space="preserve">повинно </w:t>
            </w:r>
            <w:r w:rsidRPr="00071B5A">
              <w:t>містити інформацію про:</w:t>
            </w:r>
          </w:p>
          <w:p w:rsidR="00047B65" w:rsidRDefault="00047B65" w:rsidP="00047B65">
            <w:pPr>
              <w:tabs>
                <w:tab w:val="left" w:pos="-684"/>
              </w:tabs>
              <w:ind w:left="42" w:right="78" w:firstLine="425"/>
              <w:jc w:val="both"/>
            </w:pPr>
            <w:bookmarkStart w:id="52" w:name="n817"/>
            <w:bookmarkEnd w:id="52"/>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7B65" w:rsidRPr="00071B5A" w:rsidRDefault="00047B65" w:rsidP="00047B65">
            <w:pPr>
              <w:tabs>
                <w:tab w:val="left" w:pos="-684"/>
              </w:tabs>
              <w:ind w:left="42" w:right="78" w:firstLine="425"/>
              <w:jc w:val="both"/>
            </w:pPr>
            <w:r>
              <w:t>або</w:t>
            </w:r>
          </w:p>
          <w:p w:rsidR="00047B65" w:rsidRDefault="00047B65" w:rsidP="00047B65">
            <w:pPr>
              <w:tabs>
                <w:tab w:val="left" w:pos="-684"/>
              </w:tabs>
              <w:ind w:left="42" w:right="78" w:firstLine="425"/>
              <w:jc w:val="both"/>
            </w:pPr>
            <w:bookmarkStart w:id="53" w:name="n818"/>
            <w:bookmarkEnd w:id="53"/>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47B65" w:rsidRPr="00071B5A" w:rsidRDefault="00047B65" w:rsidP="00047B65">
            <w:pPr>
              <w:tabs>
                <w:tab w:val="left" w:pos="-684"/>
              </w:tabs>
              <w:ind w:left="42" w:right="78" w:firstLine="425"/>
              <w:jc w:val="both"/>
            </w:pPr>
            <w:r>
              <w:t xml:space="preserve">або </w:t>
            </w:r>
          </w:p>
          <w:p w:rsidR="00047B65" w:rsidRPr="00071B5A" w:rsidRDefault="00047B65" w:rsidP="00047B65">
            <w:pPr>
              <w:tabs>
                <w:tab w:val="left" w:pos="-684"/>
              </w:tabs>
              <w:ind w:left="42" w:right="78" w:firstLine="425"/>
              <w:jc w:val="both"/>
            </w:pPr>
            <w:bookmarkStart w:id="54" w:name="n819"/>
            <w:bookmarkEnd w:id="54"/>
            <w:r w:rsidRPr="00071B5A">
              <w:t>3) отримання учасником державної допомоги згідно із законодавством.</w:t>
            </w:r>
          </w:p>
          <w:p w:rsidR="00047B65" w:rsidRPr="00071B5A" w:rsidRDefault="00047B65" w:rsidP="00047B65">
            <w:pPr>
              <w:tabs>
                <w:tab w:val="left" w:pos="-684"/>
              </w:tabs>
              <w:ind w:left="42" w:right="78" w:firstLine="425"/>
              <w:jc w:val="both"/>
            </w:pPr>
          </w:p>
          <w:p w:rsidR="00047B65" w:rsidRPr="00071B5A" w:rsidRDefault="00047B65" w:rsidP="00047B65">
            <w:pPr>
              <w:tabs>
                <w:tab w:val="left" w:pos="-684"/>
              </w:tabs>
              <w:ind w:left="42" w:right="78" w:firstLine="425"/>
              <w:jc w:val="both"/>
            </w:pPr>
            <w:bookmarkStart w:id="55" w:name="n820"/>
            <w:bookmarkEnd w:id="55"/>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047B65" w:rsidRPr="00071B5A" w:rsidRDefault="00047B65" w:rsidP="00047B65">
            <w:pPr>
              <w:tabs>
                <w:tab w:val="left" w:pos="-684"/>
              </w:tabs>
              <w:ind w:left="42" w:right="78" w:firstLine="425"/>
              <w:jc w:val="both"/>
            </w:pPr>
            <w:bookmarkStart w:id="56" w:name="n821"/>
            <w:bookmarkEnd w:id="56"/>
            <w:r w:rsidRPr="00071B5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7B65" w:rsidRPr="00071B5A" w:rsidRDefault="00047B65" w:rsidP="00047B65">
            <w:pPr>
              <w:tabs>
                <w:tab w:val="left" w:pos="-684"/>
              </w:tabs>
              <w:ind w:left="42" w:right="78" w:firstLine="425"/>
              <w:jc w:val="both"/>
            </w:pPr>
            <w:r w:rsidRPr="00071B5A">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57" w:name="n823"/>
            <w:bookmarkStart w:id="58" w:name="n824"/>
            <w:bookmarkStart w:id="59" w:name="n826"/>
            <w:bookmarkEnd w:id="57"/>
            <w:bookmarkEnd w:id="58"/>
            <w:bookmarkEnd w:id="59"/>
          </w:p>
          <w:p w:rsidR="00047B65" w:rsidRPr="00071B5A" w:rsidRDefault="00047B65" w:rsidP="00047B65">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047B65" w:rsidRDefault="00047B65" w:rsidP="00047B65">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047B65" w:rsidRPr="00071B5A" w:rsidRDefault="00047B65" w:rsidP="00047B65">
            <w:pPr>
              <w:tabs>
                <w:tab w:val="left" w:pos="-684"/>
              </w:tabs>
              <w:ind w:left="42" w:right="78" w:hanging="42"/>
              <w:jc w:val="both"/>
            </w:pPr>
            <w:r w:rsidRPr="00071B5A">
              <w:t>результатами їх оцінки, починаючи з найкращої.</w:t>
            </w:r>
          </w:p>
          <w:p w:rsidR="00047B65" w:rsidRPr="00071B5A" w:rsidRDefault="00047B65" w:rsidP="00047B65">
            <w:pPr>
              <w:ind w:left="46" w:right="88" w:firstLine="383"/>
              <w:jc w:val="both"/>
            </w:pPr>
            <w:r w:rsidRPr="00071B5A">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8A3C72" w:rsidRDefault="00047B65" w:rsidP="00047B65">
            <w:pPr>
              <w:spacing w:line="240" w:lineRule="exact"/>
              <w:jc w:val="center"/>
            </w:pPr>
            <w:r>
              <w:rPr>
                <w:rStyle w:val="af6"/>
              </w:rPr>
              <w:lastRenderedPageBreak/>
              <w:t>5.3</w:t>
            </w:r>
          </w:p>
        </w:tc>
        <w:tc>
          <w:tcPr>
            <w:tcW w:w="2011" w:type="dxa"/>
            <w:tcBorders>
              <w:top w:val="single" w:sz="4" w:space="0" w:color="auto"/>
              <w:left w:val="single" w:sz="4" w:space="0" w:color="auto"/>
              <w:bottom w:val="single" w:sz="4" w:space="0" w:color="auto"/>
              <w:right w:val="single" w:sz="4" w:space="0" w:color="auto"/>
            </w:tcBorders>
          </w:tcPr>
          <w:p w:rsidR="00047B65" w:rsidRPr="00A4386E" w:rsidRDefault="00047B65" w:rsidP="00047B65">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54" w:right="219" w:firstLine="425"/>
              <w:contextualSpacing/>
              <w:jc w:val="both"/>
            </w:pPr>
            <w:r w:rsidRPr="00071B5A">
              <w:t>1. Замовник відхиляє тендерну пропозицію із зазначенням аргументації в електронній системі закупівель у разі, якщо:</w:t>
            </w:r>
          </w:p>
          <w:p w:rsidR="00047B65" w:rsidRPr="00071B5A" w:rsidRDefault="00047B65" w:rsidP="00047B65">
            <w:pPr>
              <w:tabs>
                <w:tab w:val="left" w:pos="-684"/>
              </w:tabs>
              <w:ind w:left="54" w:right="219" w:firstLine="425"/>
              <w:contextualSpacing/>
              <w:jc w:val="both"/>
            </w:pPr>
            <w:r w:rsidRPr="00071B5A">
              <w:t>1) учасник процедури закупівлі:</w:t>
            </w:r>
          </w:p>
          <w:p w:rsidR="00047B65" w:rsidRPr="00071B5A" w:rsidRDefault="00047B65" w:rsidP="00047B65">
            <w:pPr>
              <w:tabs>
                <w:tab w:val="left" w:pos="-684"/>
              </w:tabs>
              <w:ind w:left="54" w:right="219" w:firstLine="425"/>
              <w:contextualSpacing/>
              <w:jc w:val="both"/>
            </w:pPr>
            <w:r w:rsidRPr="00071B5A">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47B65" w:rsidRPr="00071B5A" w:rsidRDefault="00047B65" w:rsidP="00047B65">
            <w:pPr>
              <w:tabs>
                <w:tab w:val="left" w:pos="-684"/>
              </w:tabs>
              <w:ind w:left="54" w:right="219" w:firstLine="425"/>
              <w:contextualSpacing/>
              <w:jc w:val="both"/>
            </w:pPr>
            <w:r w:rsidRPr="00071B5A">
              <w:t>не відповідає встановленим абзацом першим частини третьої статті 22 Закону вимогам до учасника відповідно до законодавства;</w:t>
            </w:r>
          </w:p>
          <w:p w:rsidR="00047B65" w:rsidRPr="00071B5A" w:rsidRDefault="00047B65" w:rsidP="00047B65">
            <w:pPr>
              <w:tabs>
                <w:tab w:val="left" w:pos="-684"/>
              </w:tabs>
              <w:ind w:left="54" w:right="219" w:firstLine="425"/>
              <w:contextualSpacing/>
              <w:jc w:val="both"/>
            </w:pPr>
            <w:r w:rsidRPr="00071B5A">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47B65" w:rsidRPr="00071B5A" w:rsidRDefault="00047B65" w:rsidP="00047B65">
            <w:pPr>
              <w:tabs>
                <w:tab w:val="left" w:pos="-684"/>
              </w:tabs>
              <w:ind w:left="54" w:right="219" w:firstLine="425"/>
              <w:contextualSpacing/>
              <w:jc w:val="both"/>
            </w:pPr>
            <w:r w:rsidRPr="00071B5A">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B65" w:rsidRPr="00071B5A" w:rsidRDefault="00047B65" w:rsidP="00047B65">
            <w:pPr>
              <w:tabs>
                <w:tab w:val="left" w:pos="-684"/>
              </w:tabs>
              <w:ind w:left="54" w:right="219" w:firstLine="425"/>
              <w:contextualSpacing/>
              <w:jc w:val="both"/>
            </w:pPr>
            <w:r w:rsidRPr="00071B5A">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B65" w:rsidRPr="00071B5A" w:rsidRDefault="00047B65" w:rsidP="00047B65">
            <w:pPr>
              <w:tabs>
                <w:tab w:val="left" w:pos="-684"/>
              </w:tabs>
              <w:ind w:left="54" w:right="219" w:firstLine="425"/>
              <w:contextualSpacing/>
              <w:jc w:val="both"/>
            </w:pPr>
            <w:r w:rsidRPr="00071B5A">
              <w:t>не надав обґрунтування аномально низької ціни тендерної пропозиції протягом строку, визначеного в частині чотирнадцятій статті 29 Закону;</w:t>
            </w:r>
          </w:p>
          <w:p w:rsidR="00047B65" w:rsidRPr="00071B5A" w:rsidRDefault="00047B65" w:rsidP="00047B65">
            <w:pPr>
              <w:tabs>
                <w:tab w:val="left" w:pos="-684"/>
              </w:tabs>
              <w:ind w:left="54" w:right="219" w:firstLine="425"/>
              <w:contextualSpacing/>
              <w:jc w:val="both"/>
            </w:pPr>
            <w:r w:rsidRPr="00071B5A">
              <w:t xml:space="preserve">визначив конфіденційною інформацію, що не може бути визначена як конфіденційна відповідно до вимог частини другої статті </w:t>
            </w:r>
            <w:r w:rsidRPr="00071B5A">
              <w:lastRenderedPageBreak/>
              <w:t>28 Закону;</w:t>
            </w:r>
          </w:p>
          <w:p w:rsidR="00047B65" w:rsidRPr="00071B5A" w:rsidRDefault="00047B65" w:rsidP="00047B65">
            <w:pPr>
              <w:tabs>
                <w:tab w:val="left" w:pos="-684"/>
              </w:tabs>
              <w:ind w:left="54" w:right="219" w:firstLine="425"/>
              <w:contextualSpacing/>
              <w:jc w:val="both"/>
            </w:pPr>
            <w:r w:rsidRPr="00071B5A">
              <w:t>2) тендерна пропозиція учасника:</w:t>
            </w:r>
          </w:p>
          <w:p w:rsidR="00047B65" w:rsidRPr="00071B5A" w:rsidRDefault="00047B65" w:rsidP="00047B65">
            <w:pPr>
              <w:tabs>
                <w:tab w:val="left" w:pos="-684"/>
              </w:tabs>
              <w:ind w:left="54" w:right="219" w:firstLine="425"/>
              <w:contextualSpacing/>
              <w:jc w:val="both"/>
            </w:pPr>
            <w:r w:rsidRPr="00071B5A">
              <w:t>не відповідає умовам технічної специфікації та іншим вимогам щодо предмета закупівлі тендерної документації;</w:t>
            </w:r>
          </w:p>
          <w:p w:rsidR="00047B65" w:rsidRPr="00071B5A" w:rsidRDefault="00047B65" w:rsidP="00047B65">
            <w:pPr>
              <w:tabs>
                <w:tab w:val="left" w:pos="-684"/>
              </w:tabs>
              <w:ind w:left="54" w:right="219" w:firstLine="425"/>
              <w:contextualSpacing/>
              <w:jc w:val="both"/>
            </w:pPr>
            <w:r w:rsidRPr="00071B5A">
              <w:t>викладена іншою мовою (мовами), аніж мова (мови), що вимагається тендерною документацією;</w:t>
            </w:r>
          </w:p>
          <w:p w:rsidR="00047B65" w:rsidRPr="00071B5A" w:rsidRDefault="00047B65" w:rsidP="00047B65">
            <w:pPr>
              <w:tabs>
                <w:tab w:val="left" w:pos="-684"/>
              </w:tabs>
              <w:ind w:left="54" w:right="219" w:firstLine="425"/>
              <w:contextualSpacing/>
              <w:jc w:val="both"/>
            </w:pPr>
            <w:r w:rsidRPr="00071B5A">
              <w:t>є такою, строк дії якої закінчився;</w:t>
            </w:r>
          </w:p>
          <w:p w:rsidR="00047B65" w:rsidRPr="00071B5A" w:rsidRDefault="00047B65" w:rsidP="00047B65">
            <w:pPr>
              <w:tabs>
                <w:tab w:val="left" w:pos="-684"/>
              </w:tabs>
              <w:ind w:left="54" w:right="219" w:firstLine="425"/>
              <w:contextualSpacing/>
              <w:jc w:val="both"/>
            </w:pPr>
            <w:r w:rsidRPr="00071B5A">
              <w:t>3) переможець процедури закупівлі:</w:t>
            </w:r>
          </w:p>
          <w:p w:rsidR="00047B65" w:rsidRPr="00071B5A" w:rsidRDefault="00047B65" w:rsidP="00047B65">
            <w:pPr>
              <w:tabs>
                <w:tab w:val="left" w:pos="-684"/>
              </w:tabs>
              <w:ind w:left="54" w:right="219" w:firstLine="425"/>
              <w:contextualSpacing/>
              <w:jc w:val="both"/>
            </w:pPr>
            <w:r w:rsidRPr="00071B5A">
              <w:t>відмовився від підписання договору про закупівлю відповідно до вимог тендерної документації або укладення договору про закупівлю;</w:t>
            </w:r>
          </w:p>
          <w:p w:rsidR="00047B65" w:rsidRPr="00071B5A" w:rsidRDefault="00047B65" w:rsidP="00047B65">
            <w:pPr>
              <w:tabs>
                <w:tab w:val="left" w:pos="-684"/>
              </w:tabs>
              <w:ind w:left="54" w:right="219" w:firstLine="425"/>
              <w:contextualSpacing/>
              <w:jc w:val="both"/>
            </w:pPr>
            <w:r w:rsidRPr="00071B5A">
              <w:t>не надав у спосіб, зазначений в тендерній документації, документи, що підтверджують відсутність підстав, установлених статтею 17 Закону;</w:t>
            </w:r>
          </w:p>
          <w:p w:rsidR="00047B65" w:rsidRPr="00071B5A" w:rsidRDefault="00047B65" w:rsidP="00047B65">
            <w:pPr>
              <w:tabs>
                <w:tab w:val="left" w:pos="-684"/>
              </w:tabs>
              <w:ind w:left="54" w:right="219" w:firstLine="425"/>
              <w:contextualSpacing/>
              <w:jc w:val="both"/>
            </w:pPr>
            <w:r w:rsidRPr="00071B5A">
              <w:t>не надав копію ліцензії або документа дозвільного характеру (у разі їх наявності) відповідно до частини другої статті 41 Закону;</w:t>
            </w:r>
          </w:p>
          <w:p w:rsidR="00047B65" w:rsidRDefault="00047B65" w:rsidP="00047B65">
            <w:pPr>
              <w:tabs>
                <w:tab w:val="left" w:pos="-684"/>
              </w:tabs>
              <w:ind w:left="54" w:right="219" w:firstLine="425"/>
              <w:contextualSpacing/>
              <w:jc w:val="both"/>
            </w:pPr>
            <w:r w:rsidRPr="00071B5A">
              <w:t>не надав забезпечення виконання договору про закупівлю, якщо таке забезпечення вимагалося замовником.</w:t>
            </w:r>
          </w:p>
          <w:p w:rsidR="00047B65" w:rsidRPr="00071B5A" w:rsidRDefault="00047B65" w:rsidP="00047B65">
            <w:pPr>
              <w:tabs>
                <w:tab w:val="left" w:pos="-684"/>
                <w:tab w:val="left" w:pos="1001"/>
              </w:tabs>
              <w:ind w:left="54" w:right="219" w:firstLine="425"/>
              <w:jc w:val="both"/>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047B65" w:rsidRPr="00071B5A" w:rsidRDefault="00047B65" w:rsidP="00047B65">
            <w:pPr>
              <w:tabs>
                <w:tab w:val="left" w:pos="-684"/>
                <w:tab w:val="left" w:pos="1001"/>
              </w:tabs>
              <w:ind w:left="54" w:right="219" w:firstLine="425"/>
              <w:jc w:val="both"/>
              <w:rPr>
                <w:lang w:eastAsia="uk-UA"/>
              </w:rPr>
            </w:pPr>
            <w:r w:rsidRPr="00071B5A">
              <w:rPr>
                <w:lang w:eastAsia="uk-UA"/>
              </w:rPr>
              <w:t xml:space="preserve">Формальними (несуттєвими) вважаються помилки, що пов’язані з оформленням </w:t>
            </w:r>
            <w:r w:rsidRPr="00071B5A">
              <w:t>тендерної</w:t>
            </w:r>
            <w:r w:rsidRPr="00071B5A">
              <w:rPr>
                <w:lang w:eastAsia="uk-UA"/>
              </w:rPr>
              <w:t xml:space="preserve"> пропозиції та не впливають на зміст тендерної пропозиції, а саме - технічні помилки та описки.</w:t>
            </w:r>
          </w:p>
          <w:p w:rsidR="00047B65" w:rsidRPr="00071B5A" w:rsidRDefault="00047B65" w:rsidP="00047B65">
            <w:pPr>
              <w:tabs>
                <w:tab w:val="left" w:pos="-684"/>
                <w:tab w:val="left" w:pos="1001"/>
              </w:tabs>
              <w:ind w:left="54" w:right="219" w:firstLine="425"/>
              <w:jc w:val="both"/>
              <w:rPr>
                <w:lang w:eastAsia="uk-UA"/>
              </w:rPr>
            </w:pPr>
            <w:r w:rsidRPr="00071B5A">
              <w:rPr>
                <w:lang w:eastAsia="uk-UA"/>
              </w:rPr>
              <w:t>Опис та приклади формальних (несуттєвих) помилок:</w:t>
            </w:r>
          </w:p>
          <w:p w:rsidR="00047B65" w:rsidRPr="00071B5A" w:rsidRDefault="00047B65" w:rsidP="00047B65">
            <w:pPr>
              <w:tabs>
                <w:tab w:val="left" w:pos="-684"/>
                <w:tab w:val="left" w:pos="721"/>
              </w:tabs>
              <w:ind w:left="54" w:right="219" w:firstLine="425"/>
              <w:jc w:val="both"/>
              <w:rPr>
                <w:lang w:eastAsia="uk-UA"/>
              </w:rPr>
            </w:pPr>
            <w:r w:rsidRPr="00071B5A">
              <w:rPr>
                <w:lang w:eastAsia="uk-UA"/>
              </w:rPr>
              <w:t>1. Інформація/документ, подана учасником процедури закупівлі у складі тендерної пропозиції, містить помилку (помилки) у частині:</w:t>
            </w:r>
          </w:p>
          <w:p w:rsidR="00047B65" w:rsidRPr="00071B5A" w:rsidRDefault="00047B65" w:rsidP="00047B65">
            <w:pPr>
              <w:tabs>
                <w:tab w:val="left" w:pos="-684"/>
                <w:tab w:val="left" w:pos="721"/>
              </w:tabs>
              <w:ind w:left="54" w:right="219" w:firstLine="425"/>
              <w:jc w:val="both"/>
              <w:rPr>
                <w:lang w:eastAsia="uk-UA"/>
              </w:rPr>
            </w:pPr>
            <w:r w:rsidRPr="00071B5A">
              <w:rPr>
                <w:lang w:eastAsia="uk-UA"/>
              </w:rPr>
              <w:t>уживання великої літери;</w:t>
            </w:r>
          </w:p>
          <w:p w:rsidR="00047B65" w:rsidRPr="00071B5A" w:rsidRDefault="00047B65" w:rsidP="00047B65">
            <w:pPr>
              <w:tabs>
                <w:tab w:val="left" w:pos="-684"/>
                <w:tab w:val="left" w:pos="721"/>
              </w:tabs>
              <w:ind w:left="54" w:right="219" w:firstLine="425"/>
              <w:jc w:val="both"/>
              <w:rPr>
                <w:lang w:eastAsia="uk-UA"/>
              </w:rPr>
            </w:pPr>
            <w:r w:rsidRPr="00071B5A">
              <w:rPr>
                <w:lang w:eastAsia="uk-UA"/>
              </w:rPr>
              <w:t>уживання розділових знаків та відмінювання слів у реченні;</w:t>
            </w:r>
          </w:p>
          <w:p w:rsidR="00047B65" w:rsidRPr="00071B5A" w:rsidRDefault="00047B65" w:rsidP="00047B65">
            <w:pPr>
              <w:tabs>
                <w:tab w:val="left" w:pos="-684"/>
                <w:tab w:val="left" w:pos="721"/>
              </w:tabs>
              <w:ind w:left="54" w:right="219" w:firstLine="425"/>
              <w:jc w:val="both"/>
              <w:rPr>
                <w:lang w:eastAsia="uk-UA"/>
              </w:rPr>
            </w:pPr>
            <w:r w:rsidRPr="00071B5A">
              <w:rPr>
                <w:lang w:eastAsia="uk-UA"/>
              </w:rPr>
              <w:t>використання слова або мовного звороту, запозичених з іншої мови;</w:t>
            </w:r>
          </w:p>
          <w:p w:rsidR="00047B65" w:rsidRPr="00071B5A" w:rsidRDefault="00047B65" w:rsidP="00047B65">
            <w:pPr>
              <w:tabs>
                <w:tab w:val="left" w:pos="-684"/>
                <w:tab w:val="left" w:pos="721"/>
              </w:tabs>
              <w:ind w:left="54" w:right="219" w:firstLine="425"/>
              <w:jc w:val="both"/>
              <w:rPr>
                <w:lang w:eastAsia="uk-UA"/>
              </w:rPr>
            </w:pPr>
            <w:r w:rsidRPr="00071B5A">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B65" w:rsidRPr="00071B5A" w:rsidRDefault="00047B65" w:rsidP="00047B65">
            <w:pPr>
              <w:tabs>
                <w:tab w:val="left" w:pos="-684"/>
                <w:tab w:val="left" w:pos="721"/>
              </w:tabs>
              <w:ind w:left="54" w:right="219" w:firstLine="425"/>
              <w:jc w:val="both"/>
              <w:rPr>
                <w:lang w:eastAsia="uk-UA"/>
              </w:rPr>
            </w:pPr>
            <w:r w:rsidRPr="00071B5A">
              <w:rPr>
                <w:lang w:eastAsia="uk-UA"/>
              </w:rPr>
              <w:t>застосування правил переносу частини слова з рядка в рядок;</w:t>
            </w:r>
          </w:p>
          <w:p w:rsidR="00047B65" w:rsidRPr="00071B5A" w:rsidRDefault="00047B65" w:rsidP="00047B65">
            <w:pPr>
              <w:tabs>
                <w:tab w:val="left" w:pos="-684"/>
                <w:tab w:val="left" w:pos="721"/>
              </w:tabs>
              <w:ind w:left="54" w:right="219" w:firstLine="425"/>
              <w:jc w:val="both"/>
              <w:rPr>
                <w:lang w:eastAsia="uk-UA"/>
              </w:rPr>
            </w:pPr>
            <w:r w:rsidRPr="00071B5A">
              <w:rPr>
                <w:lang w:eastAsia="uk-UA"/>
              </w:rPr>
              <w:t>написання слів разом та/або окремо, та/або через дефіс;</w:t>
            </w:r>
          </w:p>
          <w:p w:rsidR="00047B65" w:rsidRPr="00071B5A" w:rsidRDefault="00047B65" w:rsidP="00047B65">
            <w:pPr>
              <w:tabs>
                <w:tab w:val="left" w:pos="-684"/>
                <w:tab w:val="left" w:pos="721"/>
              </w:tabs>
              <w:ind w:left="54" w:right="219" w:firstLine="425"/>
              <w:jc w:val="both"/>
              <w:rPr>
                <w:lang w:eastAsia="uk-UA"/>
              </w:rPr>
            </w:pPr>
            <w:r w:rsidRPr="00071B5A">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B65" w:rsidRPr="00071B5A" w:rsidRDefault="00047B65" w:rsidP="00047B65">
            <w:pPr>
              <w:tabs>
                <w:tab w:val="left" w:pos="-684"/>
                <w:tab w:val="left" w:pos="721"/>
              </w:tabs>
              <w:ind w:left="54" w:right="219" w:firstLine="425"/>
              <w:jc w:val="both"/>
              <w:rPr>
                <w:lang w:eastAsia="uk-UA"/>
              </w:rPr>
            </w:pPr>
            <w:r w:rsidRPr="00071B5A">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7B65" w:rsidRPr="00071B5A" w:rsidRDefault="00047B65" w:rsidP="00047B65">
            <w:pPr>
              <w:tabs>
                <w:tab w:val="left" w:pos="-684"/>
                <w:tab w:val="left" w:pos="721"/>
              </w:tabs>
              <w:ind w:left="54" w:right="219" w:firstLine="425"/>
              <w:jc w:val="both"/>
              <w:rPr>
                <w:lang w:eastAsia="uk-UA"/>
              </w:rPr>
            </w:pPr>
            <w:r w:rsidRPr="00071B5A">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B65" w:rsidRPr="00071B5A" w:rsidRDefault="00047B65" w:rsidP="00047B65">
            <w:pPr>
              <w:tabs>
                <w:tab w:val="left" w:pos="-684"/>
                <w:tab w:val="left" w:pos="721"/>
              </w:tabs>
              <w:ind w:left="54" w:right="219" w:firstLine="425"/>
              <w:jc w:val="both"/>
              <w:rPr>
                <w:lang w:eastAsia="uk-UA"/>
              </w:rPr>
            </w:pPr>
            <w:r w:rsidRPr="00071B5A">
              <w:rPr>
                <w:lang w:eastAsia="uk-UA"/>
              </w:rPr>
              <w:t xml:space="preserve">4. Окрема сторінка (сторінки) копії документа (документів) не </w:t>
            </w:r>
            <w:r w:rsidRPr="00071B5A">
              <w:rPr>
                <w:lang w:eastAsia="uk-UA"/>
              </w:rPr>
              <w:lastRenderedPageBreak/>
              <w:t>завірена підписом та/або печаткою учасника процедури закупівлі (у разі її використання).</w:t>
            </w:r>
          </w:p>
          <w:p w:rsidR="00047B65" w:rsidRPr="00071B5A" w:rsidRDefault="00047B65" w:rsidP="00047B65">
            <w:pPr>
              <w:tabs>
                <w:tab w:val="left" w:pos="-684"/>
                <w:tab w:val="left" w:pos="721"/>
              </w:tabs>
              <w:ind w:left="54" w:right="219" w:firstLine="425"/>
              <w:jc w:val="both"/>
              <w:rPr>
                <w:lang w:eastAsia="uk-UA"/>
              </w:rPr>
            </w:pPr>
            <w:r w:rsidRPr="00071B5A">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B65" w:rsidRPr="00071B5A" w:rsidRDefault="00047B65" w:rsidP="00047B65">
            <w:pPr>
              <w:tabs>
                <w:tab w:val="left" w:pos="-684"/>
                <w:tab w:val="left" w:pos="721"/>
              </w:tabs>
              <w:ind w:left="54" w:right="219" w:firstLine="425"/>
              <w:jc w:val="both"/>
              <w:rPr>
                <w:lang w:eastAsia="uk-UA"/>
              </w:rPr>
            </w:pPr>
            <w:r w:rsidRPr="00071B5A">
              <w:rPr>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B65" w:rsidRPr="00071B5A" w:rsidRDefault="00047B65" w:rsidP="00047B65">
            <w:pPr>
              <w:tabs>
                <w:tab w:val="left" w:pos="-684"/>
                <w:tab w:val="left" w:pos="721"/>
              </w:tabs>
              <w:ind w:left="54" w:right="219" w:firstLine="425"/>
              <w:jc w:val="both"/>
              <w:rPr>
                <w:lang w:eastAsia="uk-UA"/>
              </w:rPr>
            </w:pPr>
            <w:r w:rsidRPr="00071B5A">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B65" w:rsidRPr="00071B5A" w:rsidRDefault="00047B65" w:rsidP="00047B65">
            <w:pPr>
              <w:tabs>
                <w:tab w:val="left" w:pos="-684"/>
                <w:tab w:val="left" w:pos="721"/>
              </w:tabs>
              <w:ind w:left="54" w:right="219" w:firstLine="425"/>
              <w:jc w:val="both"/>
              <w:rPr>
                <w:lang w:eastAsia="uk-UA"/>
              </w:rPr>
            </w:pPr>
            <w:r w:rsidRPr="00071B5A">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B65" w:rsidRPr="00071B5A" w:rsidRDefault="00047B65" w:rsidP="00047B65">
            <w:pPr>
              <w:tabs>
                <w:tab w:val="left" w:pos="-684"/>
                <w:tab w:val="left" w:pos="721"/>
              </w:tabs>
              <w:ind w:left="54" w:right="219" w:firstLine="425"/>
              <w:jc w:val="both"/>
              <w:rPr>
                <w:lang w:eastAsia="uk-UA"/>
              </w:rPr>
            </w:pPr>
            <w:r w:rsidRPr="00071B5A">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B65" w:rsidRPr="00071B5A" w:rsidRDefault="00047B65" w:rsidP="00047B65">
            <w:pPr>
              <w:tabs>
                <w:tab w:val="left" w:pos="-684"/>
                <w:tab w:val="left" w:pos="721"/>
              </w:tabs>
              <w:ind w:left="54" w:right="219" w:firstLine="425"/>
              <w:jc w:val="both"/>
              <w:rPr>
                <w:lang w:eastAsia="uk-UA"/>
              </w:rPr>
            </w:pPr>
            <w:r w:rsidRPr="00071B5A">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B65" w:rsidRPr="00071B5A" w:rsidRDefault="00047B65" w:rsidP="00047B65">
            <w:pPr>
              <w:tabs>
                <w:tab w:val="left" w:pos="-684"/>
                <w:tab w:val="left" w:pos="721"/>
              </w:tabs>
              <w:ind w:left="54" w:right="219" w:firstLine="425"/>
              <w:jc w:val="both"/>
              <w:rPr>
                <w:lang w:eastAsia="uk-UA"/>
              </w:rPr>
            </w:pPr>
            <w:r w:rsidRPr="00071B5A">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7B65" w:rsidRPr="00071B5A" w:rsidRDefault="00047B65" w:rsidP="00047B65">
            <w:pPr>
              <w:tabs>
                <w:tab w:val="left" w:pos="-684"/>
                <w:tab w:val="left" w:pos="721"/>
              </w:tabs>
              <w:ind w:left="54" w:right="219" w:firstLine="425"/>
              <w:jc w:val="both"/>
              <w:rPr>
                <w:lang w:eastAsia="uk-UA"/>
              </w:rPr>
            </w:pPr>
            <w:r w:rsidRPr="00071B5A">
              <w:rPr>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B65" w:rsidRPr="00071B5A" w:rsidRDefault="00047B65" w:rsidP="00047B65">
            <w:pPr>
              <w:pStyle w:val="af2"/>
              <w:tabs>
                <w:tab w:val="left" w:pos="-684"/>
              </w:tabs>
              <w:spacing w:before="0" w:beforeAutospacing="0" w:after="0" w:afterAutospacing="0"/>
              <w:ind w:left="54" w:right="219" w:firstLine="425"/>
              <w:jc w:val="both"/>
            </w:pPr>
            <w:r w:rsidRPr="00071B5A">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На підставі зазначеного абзацу учасник надає лист погодження з формальними помилками з обов’язковим їх переліком.</w:t>
            </w:r>
          </w:p>
          <w:p w:rsidR="00047B65" w:rsidRPr="00071B5A" w:rsidRDefault="00047B65" w:rsidP="00047B65">
            <w:pPr>
              <w:pStyle w:val="af2"/>
              <w:tabs>
                <w:tab w:val="left" w:pos="-684"/>
              </w:tabs>
              <w:spacing w:before="0" w:beforeAutospacing="0" w:after="0" w:afterAutospacing="0"/>
              <w:ind w:left="54" w:right="219" w:firstLine="425"/>
              <w:jc w:val="both"/>
            </w:pPr>
            <w:r w:rsidRPr="00071B5A">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47B65" w:rsidRPr="00071B5A" w:rsidRDefault="00047B65" w:rsidP="00047B65">
            <w:pPr>
              <w:pStyle w:val="af2"/>
              <w:tabs>
                <w:tab w:val="left" w:pos="-684"/>
              </w:tabs>
              <w:spacing w:before="0" w:beforeAutospacing="0" w:after="0" w:afterAutospacing="0"/>
              <w:ind w:left="54" w:right="219" w:firstLine="425"/>
              <w:jc w:val="both"/>
            </w:pPr>
            <w:r w:rsidRPr="00071B5A">
              <w:lastRenderedPageBreak/>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t>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047B65" w:rsidRPr="00071B5A" w:rsidRDefault="00047B65" w:rsidP="00047B65">
            <w:pPr>
              <w:tabs>
                <w:tab w:val="left" w:pos="-684"/>
              </w:tabs>
              <w:ind w:left="78" w:right="78" w:firstLine="389"/>
              <w:jc w:val="both"/>
            </w:pPr>
            <w:r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769" w:type="dxa"/>
            <w:gridSpan w:val="4"/>
            <w:tcBorders>
              <w:top w:val="single" w:sz="4" w:space="0" w:color="auto"/>
              <w:left w:val="single" w:sz="4" w:space="0" w:color="auto"/>
              <w:bottom w:val="single" w:sz="4" w:space="0" w:color="auto"/>
              <w:right w:val="single" w:sz="4" w:space="0" w:color="auto"/>
            </w:tcBorders>
          </w:tcPr>
          <w:p w:rsidR="00047B65" w:rsidRPr="002D6B20" w:rsidRDefault="00047B65" w:rsidP="00047B65">
            <w:pPr>
              <w:rPr>
                <w:b/>
                <w:lang w:eastAsia="en-US"/>
              </w:rPr>
            </w:pPr>
            <w:r w:rsidRPr="002D6B20">
              <w:rPr>
                <w:b/>
                <w:lang w:eastAsia="en-US"/>
              </w:rPr>
              <w:t xml:space="preserve">                 Розділ VI. Результати  тендеру та укладання договору про закупівлю</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spacing w:line="240" w:lineRule="exact"/>
              <w:jc w:val="center"/>
              <w:rPr>
                <w:rStyle w:val="af6"/>
              </w:rPr>
            </w:pPr>
            <w:r>
              <w:rPr>
                <w:rStyle w:val="af6"/>
              </w:rPr>
              <w:t>6.1</w:t>
            </w:r>
            <w:r w:rsidRPr="002D6B20">
              <w:rPr>
                <w:rStyle w:val="af6"/>
              </w:rPr>
              <w:t>.</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spacing w:line="240" w:lineRule="exact"/>
              <w:jc w:val="center"/>
              <w:rPr>
                <w:rStyle w:val="af6"/>
                <w:b w:val="0"/>
              </w:rPr>
            </w:pPr>
            <w:r w:rsidRPr="002D6B20">
              <w:rPr>
                <w:b/>
                <w:color w:val="000000"/>
                <w:shd w:val="clear" w:color="auto" w:fill="FFFFFF"/>
              </w:rPr>
              <w:t>Відміна тендеру чи визнання тендеру таким, що не відбувся</w:t>
            </w:r>
          </w:p>
          <w:p w:rsidR="00047B65" w:rsidRPr="002D6B20" w:rsidRDefault="00047B65" w:rsidP="00047B65">
            <w:pPr>
              <w:spacing w:line="240" w:lineRule="exact"/>
              <w:rPr>
                <w:rStyle w:val="af6"/>
              </w:rPr>
            </w:pP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Замовник відміняє тендер у разі:</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1) відсутності подальшої потреби в закупівлі товарів, робіт чи послуг;</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Тендер автоматично відміняється електронною системою закупівель у разі:</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1) подання для участі:</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у відкритих торгах - менше двох тендерних пропозицій;</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071B5A">
              <w:t>оприлюднено</w:t>
            </w:r>
            <w:proofErr w:type="spellEnd"/>
            <w:r w:rsidRPr="00071B5A">
              <w:t xml:space="preserve"> відповідно до частини третьої статті 10 Закону;</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3) відхилення всіх тендерних пропозицій згідно з</w:t>
            </w:r>
            <w:r w:rsidR="00EA259F">
              <w:t xml:space="preserve">  </w:t>
            </w:r>
            <w:r w:rsidRPr="00071B5A">
              <w:t>Законом.</w:t>
            </w:r>
          </w:p>
          <w:p w:rsidR="00047B65" w:rsidRPr="00071B5A" w:rsidRDefault="00047B65" w:rsidP="00047B65">
            <w:pPr>
              <w:pStyle w:val="af2"/>
              <w:tabs>
                <w:tab w:val="left" w:pos="-684"/>
                <w:tab w:val="left" w:pos="326"/>
              </w:tabs>
              <w:spacing w:before="0" w:beforeAutospacing="0" w:after="0" w:afterAutospacing="0"/>
              <w:ind w:left="42" w:right="78" w:firstLine="425"/>
              <w:jc w:val="both"/>
            </w:pPr>
            <w:r w:rsidRPr="00071B5A">
              <w:t>Тендер може бути відмінено частково (за лотом) - у разі поділу предмета закупівель на частини (лоти).</w:t>
            </w:r>
          </w:p>
          <w:p w:rsidR="00047B65" w:rsidRPr="00071B5A" w:rsidRDefault="00047B65" w:rsidP="00047B65">
            <w:pPr>
              <w:pStyle w:val="af2"/>
              <w:tabs>
                <w:tab w:val="left" w:pos="-684"/>
                <w:tab w:val="left" w:pos="326"/>
              </w:tabs>
              <w:spacing w:before="0" w:beforeAutospacing="0" w:after="0" w:afterAutospacing="0"/>
              <w:ind w:left="42" w:right="78" w:firstLine="425"/>
              <w:jc w:val="both"/>
            </w:pPr>
            <w:r w:rsidRPr="00071B5A">
              <w:t>Замовник має право визнати тендер таким, що не відбувся, у разі:</w:t>
            </w:r>
          </w:p>
          <w:p w:rsidR="00047B65" w:rsidRPr="00071B5A" w:rsidRDefault="00047B65" w:rsidP="00047B65">
            <w:pPr>
              <w:pStyle w:val="af2"/>
              <w:tabs>
                <w:tab w:val="left" w:pos="-684"/>
                <w:tab w:val="left" w:pos="326"/>
              </w:tabs>
              <w:spacing w:before="0" w:beforeAutospacing="0" w:after="0" w:afterAutospacing="0"/>
              <w:ind w:left="42" w:right="78" w:firstLine="425"/>
              <w:jc w:val="both"/>
            </w:pPr>
            <w:r w:rsidRPr="00071B5A">
              <w:t>1) якщо здійснення закупівлі стало неможливим внаслідок дії непереборної сили;</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2) скорочення видатків на здійснення закупівлі товарів, робіт чи послуг.</w:t>
            </w:r>
          </w:p>
          <w:p w:rsidR="00047B65" w:rsidRPr="00071B5A" w:rsidRDefault="00047B65" w:rsidP="00047B65">
            <w:pPr>
              <w:pStyle w:val="af2"/>
              <w:tabs>
                <w:tab w:val="left" w:pos="-684"/>
                <w:tab w:val="left" w:pos="326"/>
              </w:tabs>
              <w:spacing w:before="0" w:beforeAutospacing="0" w:after="0" w:afterAutospacing="0"/>
              <w:ind w:left="40" w:right="79" w:firstLine="425"/>
              <w:jc w:val="both"/>
            </w:pPr>
            <w:r w:rsidRPr="00071B5A">
              <w:t>Замовник має право визнати тендер таким, що не відбувся частково (за лотом) -у разі поділу предмета закупівель на частини (лоти).</w:t>
            </w:r>
          </w:p>
          <w:p w:rsidR="00047B65" w:rsidRDefault="00047B65" w:rsidP="00047B65">
            <w:pPr>
              <w:pStyle w:val="af2"/>
              <w:tabs>
                <w:tab w:val="left" w:pos="-684"/>
                <w:tab w:val="left" w:pos="326"/>
              </w:tabs>
              <w:spacing w:before="0" w:beforeAutospacing="0" w:after="0" w:afterAutospacing="0"/>
              <w:ind w:left="40" w:right="79" w:firstLine="425"/>
              <w:jc w:val="both"/>
            </w:pPr>
            <w:r w:rsidRPr="00071B5A">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47B65" w:rsidRPr="00B9792D" w:rsidRDefault="00047B65" w:rsidP="00047B65">
            <w:pPr>
              <w:ind w:right="135"/>
              <w:contextualSpacing/>
              <w:jc w:val="both"/>
              <w:rPr>
                <w:lang w:eastAsia="uk-UA"/>
              </w:rPr>
            </w:pPr>
            <w:r>
              <w:rPr>
                <w:lang w:eastAsia="uk-UA"/>
              </w:rPr>
              <w:t xml:space="preserve">      </w:t>
            </w:r>
            <w:r w:rsidRPr="005448D6">
              <w:rPr>
                <w:lang w:eastAsia="uk-UA"/>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047B65" w:rsidRDefault="00047B65" w:rsidP="00047B65">
            <w:pPr>
              <w:jc w:val="both"/>
            </w:pPr>
            <w:r>
              <w:t xml:space="preserve">      </w:t>
            </w:r>
            <w:r w:rsidRPr="00071B5A">
              <w:t xml:space="preserve">У разі відміни тендеру з підстав, визначених частиною другою статті 32 Закону, електронною </w:t>
            </w:r>
            <w:r>
              <w:t xml:space="preserve">системою закупівель автоматично </w:t>
            </w:r>
            <w:r w:rsidRPr="00071B5A">
              <w:t>оприлюднюється інформація про відміну тендеру.</w:t>
            </w:r>
          </w:p>
          <w:p w:rsidR="00EA259F" w:rsidRPr="002D6B20" w:rsidRDefault="00EA259F" w:rsidP="00047B65">
            <w:pPr>
              <w:jc w:val="both"/>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jc w:val="center"/>
              <w:rPr>
                <w:b/>
              </w:rPr>
            </w:pPr>
            <w:r>
              <w:rPr>
                <w:b/>
              </w:rPr>
              <w:lastRenderedPageBreak/>
              <w:t>6.</w:t>
            </w:r>
            <w:r w:rsidRPr="002D6B20">
              <w:rPr>
                <w:b/>
              </w:rPr>
              <w:t>2.</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jc w:val="center"/>
              <w:rPr>
                <w:b/>
              </w:rPr>
            </w:pPr>
            <w:r w:rsidRPr="002D6B20">
              <w:rPr>
                <w:b/>
              </w:rPr>
              <w:t>Строк укладання договору</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047B65" w:rsidRPr="00071B5A" w:rsidRDefault="00047B65" w:rsidP="00047B65">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047B65" w:rsidRPr="00071B5A" w:rsidRDefault="00047B65" w:rsidP="00047B65">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047B65" w:rsidRDefault="00047B65" w:rsidP="00047B65">
            <w:pPr>
              <w:jc w:val="both"/>
            </w:pPr>
            <w:bookmarkStart w:id="60" w:name="n893"/>
            <w:bookmarkEnd w:id="60"/>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047B65" w:rsidRPr="007539B3" w:rsidRDefault="00047B65" w:rsidP="00047B65">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47B65" w:rsidRPr="00071B5A" w:rsidRDefault="00047B65" w:rsidP="00047B65">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w:t>
            </w:r>
            <w:r w:rsidRPr="00071B5A">
              <w:t xml:space="preserve"> електронній системі закупівель повідомлення про намір укласти договір про закупівлю.</w:t>
            </w:r>
          </w:p>
          <w:p w:rsidR="00047B65" w:rsidRPr="00071B5A" w:rsidRDefault="00047B65" w:rsidP="00047B65">
            <w:pPr>
              <w:tabs>
                <w:tab w:val="left" w:pos="-684"/>
              </w:tabs>
              <w:ind w:left="42" w:right="78" w:firstLine="425"/>
              <w:contextualSpacing/>
              <w:jc w:val="both"/>
            </w:pPr>
            <w:r w:rsidRPr="00071B5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047B65" w:rsidRPr="002D6B20" w:rsidRDefault="00047B65" w:rsidP="00047B65">
            <w:bookmarkStart w:id="61" w:name="n896"/>
            <w:bookmarkEnd w:id="61"/>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62" w:name="o1018"/>
            <w:bookmarkEnd w:id="62"/>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071B5A" w:rsidRDefault="00047B65" w:rsidP="00D67696">
            <w:pPr>
              <w:tabs>
                <w:tab w:val="left" w:pos="-684"/>
              </w:tabs>
              <w:spacing w:beforeLines="40" w:afterLines="40"/>
              <w:ind w:right="-108"/>
              <w:contextualSpacing/>
              <w:jc w:val="both"/>
              <w:rPr>
                <w:b/>
                <w:lang w:eastAsia="uk-UA"/>
              </w:rPr>
            </w:pPr>
            <w:r>
              <w:rPr>
                <w:b/>
                <w:lang w:eastAsia="uk-UA"/>
              </w:rPr>
              <w:t>6.3</w:t>
            </w:r>
          </w:p>
        </w:tc>
        <w:tc>
          <w:tcPr>
            <w:tcW w:w="2011" w:type="dxa"/>
            <w:tcBorders>
              <w:top w:val="single" w:sz="4" w:space="0" w:color="auto"/>
              <w:left w:val="single" w:sz="4" w:space="0" w:color="auto"/>
              <w:bottom w:val="single" w:sz="4" w:space="0" w:color="auto"/>
              <w:right w:val="single" w:sz="4" w:space="0" w:color="auto"/>
            </w:tcBorders>
          </w:tcPr>
          <w:p w:rsidR="00047B65" w:rsidRPr="00A4386E" w:rsidRDefault="00047B65" w:rsidP="00047B65">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42" w:right="78" w:firstLine="425"/>
              <w:contextualSpacing/>
              <w:jc w:val="both"/>
            </w:pP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s>
              <w:spacing w:beforeLines="40" w:afterLines="40"/>
              <w:ind w:right="-108" w:hanging="108"/>
              <w:contextualSpacing/>
              <w:jc w:val="center"/>
              <w:rPr>
                <w:lang w:eastAsia="uk-UA"/>
              </w:rPr>
            </w:pPr>
            <w:r w:rsidRPr="006F7870">
              <w:t>6.3.3</w:t>
            </w:r>
          </w:p>
        </w:tc>
        <w:tc>
          <w:tcPr>
            <w:tcW w:w="2011" w:type="dxa"/>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s>
              <w:spacing w:beforeLines="40" w:afterLines="40"/>
              <w:ind w:right="113"/>
              <w:contextualSpacing/>
              <w:jc w:val="center"/>
              <w:rPr>
                <w:bCs/>
              </w:rPr>
            </w:pPr>
            <w:r w:rsidRPr="006F7870">
              <w:rPr>
                <w:lang w:eastAsia="uk-UA"/>
              </w:rPr>
              <w:t>Надання переможцем документів</w:t>
            </w:r>
            <w:r w:rsidRPr="006F7870">
              <w:t>, що підтверджують відсутність підстав, визначених статтею</w:t>
            </w:r>
            <w:r w:rsidRPr="006F7870">
              <w:rPr>
                <w:lang w:eastAsia="uk-UA"/>
              </w:rPr>
              <w:t xml:space="preserve"> 17 Закону</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2F36C5" w:rsidRDefault="00047B65" w:rsidP="00047B65">
            <w:pPr>
              <w:pStyle w:val="a5"/>
              <w:ind w:left="42" w:right="78" w:firstLine="481"/>
              <w:jc w:val="both"/>
            </w:pPr>
            <w:r w:rsidRPr="00071B5A">
              <w:rPr>
                <w:lang w:eastAsia="uk-UA"/>
              </w:rPr>
              <w:t xml:space="preserve">Переможець процедури закупівлі у строк, що не перевищує </w:t>
            </w:r>
            <w:r w:rsidRPr="00071B5A">
              <w:t>десяти</w:t>
            </w:r>
            <w:r>
              <w:t xml:space="preserve"> </w:t>
            </w:r>
            <w:r w:rsidRPr="00071B5A">
              <w:rPr>
                <w:lang w:eastAsia="uk-UA"/>
              </w:rPr>
              <w:t xml:space="preserve">днів з дати оприлюднення в електронній системі закупівель повідомлення </w:t>
            </w:r>
            <w:r w:rsidRPr="00071B5A">
              <w:t>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статтею</w:t>
            </w:r>
            <w:r w:rsidRPr="00071B5A">
              <w:rPr>
                <w:lang w:eastAsia="uk-UA"/>
              </w:rPr>
              <w:t xml:space="preserve"> 17 Закону, відповідно до Додатку 5 до  цієї тендерної документації.</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s>
              <w:spacing w:beforeLines="40" w:afterLines="40"/>
              <w:ind w:right="-108" w:hanging="108"/>
              <w:contextualSpacing/>
              <w:jc w:val="center"/>
            </w:pPr>
            <w:r w:rsidRPr="006F7870">
              <w:t>6.3.4</w:t>
            </w:r>
          </w:p>
        </w:tc>
        <w:tc>
          <w:tcPr>
            <w:tcW w:w="2011" w:type="dxa"/>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s>
              <w:spacing w:beforeLines="40" w:afterLines="40"/>
              <w:ind w:right="113"/>
              <w:contextualSpacing/>
              <w:jc w:val="center"/>
              <w:rPr>
                <w:lang w:eastAsia="uk-UA"/>
              </w:rPr>
            </w:pPr>
            <w:r w:rsidRPr="006F7870">
              <w:rPr>
                <w:lang w:eastAsia="uk-UA"/>
              </w:rPr>
              <w:t xml:space="preserve">Надання документів про повноваження особи, що </w:t>
            </w:r>
            <w:r w:rsidRPr="006F7870">
              <w:rPr>
                <w:lang w:eastAsia="uk-UA"/>
              </w:rPr>
              <w:lastRenderedPageBreak/>
              <w:t>підписуватиме договір про закупівлю та копії ліцензії або документа дозвільного характеру</w:t>
            </w:r>
          </w:p>
        </w:tc>
        <w:tc>
          <w:tcPr>
            <w:tcW w:w="7758" w:type="dxa"/>
            <w:gridSpan w:val="3"/>
            <w:tcBorders>
              <w:top w:val="single" w:sz="4" w:space="0" w:color="auto"/>
              <w:left w:val="single" w:sz="4" w:space="0" w:color="auto"/>
              <w:bottom w:val="single" w:sz="4" w:space="0" w:color="auto"/>
              <w:right w:val="single" w:sz="4" w:space="0" w:color="auto"/>
            </w:tcBorders>
          </w:tcPr>
          <w:p w:rsidR="00EA259F" w:rsidRDefault="00047B65" w:rsidP="00047B65">
            <w:pPr>
              <w:tabs>
                <w:tab w:val="left" w:pos="-684"/>
                <w:tab w:val="left" w:pos="5145"/>
                <w:tab w:val="left" w:pos="5287"/>
              </w:tabs>
              <w:ind w:left="42" w:right="78" w:firstLine="425"/>
              <w:jc w:val="both"/>
              <w:rPr>
                <w:bCs/>
              </w:rPr>
            </w:pPr>
            <w:r w:rsidRPr="00071B5A">
              <w:rPr>
                <w:bCs/>
              </w:rPr>
              <w:lastRenderedPageBreak/>
              <w:t xml:space="preserve">Переможець процедури закупівлі під час укладення договору про закупівлю повинен надати </w:t>
            </w:r>
          </w:p>
          <w:p w:rsidR="00047B65" w:rsidRPr="00071B5A" w:rsidRDefault="00047B65" w:rsidP="00047B65">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047B65" w:rsidRPr="00071B5A" w:rsidRDefault="00047B65" w:rsidP="00047B65">
            <w:pPr>
              <w:tabs>
                <w:tab w:val="left" w:pos="-684"/>
                <w:tab w:val="left" w:pos="5145"/>
                <w:tab w:val="left" w:pos="5287"/>
              </w:tabs>
              <w:ind w:left="42" w:right="78" w:firstLine="425"/>
              <w:jc w:val="both"/>
              <w:rPr>
                <w:bCs/>
              </w:rPr>
            </w:pPr>
            <w:r w:rsidRPr="00071B5A">
              <w:rPr>
                <w:bCs/>
              </w:rPr>
              <w:lastRenderedPageBreak/>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047B65" w:rsidRPr="006349E8" w:rsidRDefault="00047B65" w:rsidP="00047B65">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047B65" w:rsidRPr="006349E8" w:rsidRDefault="00047B65" w:rsidP="00047B65">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47B65" w:rsidRPr="00071B5A" w:rsidRDefault="00047B65" w:rsidP="00047B65">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 w:val="left" w:pos="459"/>
              </w:tabs>
              <w:spacing w:beforeLines="40" w:afterLines="40"/>
              <w:ind w:right="-108" w:hanging="108"/>
              <w:contextualSpacing/>
              <w:jc w:val="center"/>
            </w:pPr>
            <w:r w:rsidRPr="006F7870">
              <w:lastRenderedPageBreak/>
              <w:t>6.3.5</w:t>
            </w:r>
          </w:p>
        </w:tc>
        <w:tc>
          <w:tcPr>
            <w:tcW w:w="2011" w:type="dxa"/>
            <w:tcBorders>
              <w:top w:val="single" w:sz="4" w:space="0" w:color="auto"/>
              <w:left w:val="single" w:sz="4" w:space="0" w:color="auto"/>
              <w:bottom w:val="single" w:sz="4" w:space="0" w:color="auto"/>
              <w:right w:val="single" w:sz="4" w:space="0" w:color="auto"/>
            </w:tcBorders>
          </w:tcPr>
          <w:p w:rsidR="00047B65" w:rsidRPr="006F7870" w:rsidRDefault="00047B65" w:rsidP="00D67696">
            <w:pPr>
              <w:tabs>
                <w:tab w:val="left" w:pos="-684"/>
              </w:tabs>
              <w:spacing w:beforeLines="40" w:afterLines="40"/>
              <w:ind w:right="113"/>
              <w:contextualSpacing/>
              <w:jc w:val="center"/>
              <w:rPr>
                <w:lang w:eastAsia="uk-UA"/>
              </w:rPr>
            </w:pPr>
            <w:r w:rsidRPr="006F7870">
              <w:rPr>
                <w:lang w:eastAsia="uk-UA"/>
              </w:rPr>
              <w:t>Умови надання документів.</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047B65" w:rsidRPr="00071B5A" w:rsidRDefault="00047B65" w:rsidP="00047B65">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w:t>
            </w:r>
            <w:proofErr w:type="spellStart"/>
            <w:r>
              <w:rPr>
                <w:bCs/>
              </w:rPr>
              <w:t>пн.-чт</w:t>
            </w:r>
            <w:proofErr w:type="spellEnd"/>
            <w:r>
              <w:rPr>
                <w:bCs/>
              </w:rPr>
              <w:t>.), з 9:00 до 15-00</w:t>
            </w:r>
            <w:r w:rsidRPr="00F4441A">
              <w:rPr>
                <w:bCs/>
              </w:rPr>
              <w:t xml:space="preserve"> (</w:t>
            </w:r>
            <w:proofErr w:type="spellStart"/>
            <w:r w:rsidRPr="00F4441A">
              <w:rPr>
                <w:bCs/>
              </w:rPr>
              <w:t>пт</w:t>
            </w:r>
            <w:proofErr w:type="spellEnd"/>
            <w:r w:rsidRPr="00F4441A">
              <w:rPr>
                <w:bCs/>
              </w:rPr>
              <w:t xml:space="preserve">.) разом з супровідним листом з поміткою «Уповноваженій </w:t>
            </w:r>
            <w:r w:rsidRPr="006F7870">
              <w:rPr>
                <w:bCs/>
              </w:rPr>
              <w:t>особі-</w:t>
            </w:r>
            <w:r w:rsidRPr="0007327B">
              <w:rPr>
                <w:bCs/>
              </w:rPr>
              <w:t xml:space="preserve">начальнику відділу матеріально технічного постачання </w:t>
            </w:r>
            <w:proofErr w:type="spellStart"/>
            <w:r w:rsidRPr="0007327B">
              <w:rPr>
                <w:bCs/>
              </w:rPr>
              <w:t>Чубаровій</w:t>
            </w:r>
            <w:proofErr w:type="spellEnd"/>
            <w:r w:rsidRPr="0007327B">
              <w:rPr>
                <w:bCs/>
              </w:rPr>
              <w:t xml:space="preserve">  Наталі Анатолівні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w:t>
            </w:r>
            <w:proofErr w:type="spellStart"/>
            <w:r w:rsidRPr="0007327B">
              <w:t>ЗОР</w:t>
            </w:r>
            <w:proofErr w:type="spellEnd"/>
            <w:r w:rsidRPr="0007327B">
              <w:t xml:space="preserve"> )</w:t>
            </w:r>
            <w:r w:rsidRPr="0007327B">
              <w:rPr>
                <w:bCs/>
              </w:rPr>
              <w:t>.</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jc w:val="center"/>
              <w:rPr>
                <w:b/>
              </w:rPr>
            </w:pPr>
            <w:r>
              <w:rPr>
                <w:b/>
              </w:rPr>
              <w:t>6.4</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jc w:val="center"/>
              <w:rPr>
                <w:b/>
              </w:rPr>
            </w:pPr>
            <w:r w:rsidRPr="002D6B20">
              <w:rPr>
                <w:b/>
              </w:rPr>
              <w:t>Проект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 w:val="left" w:pos="5145"/>
                <w:tab w:val="left" w:pos="5287"/>
              </w:tabs>
              <w:ind w:left="42" w:right="78" w:hanging="42"/>
              <w:contextualSpacing/>
              <w:jc w:val="both"/>
            </w:pPr>
            <w:proofErr w:type="spellStart"/>
            <w:r w:rsidRPr="00071B5A">
              <w:t>Проєкт</w:t>
            </w:r>
            <w:proofErr w:type="spellEnd"/>
            <w:r w:rsidRPr="00071B5A">
              <w:t xml:space="preserve"> договору складається замовником з урахуванням особливостей предмету закупівлі.</w:t>
            </w:r>
          </w:p>
          <w:p w:rsidR="00047B65" w:rsidRPr="002E37F6" w:rsidRDefault="00047B65" w:rsidP="00EA259F">
            <w:pPr>
              <w:rPr>
                <w:color w:val="000000"/>
              </w:rPr>
            </w:pPr>
            <w:r>
              <w:t xml:space="preserve">     </w:t>
            </w:r>
            <w:r w:rsidRPr="00071B5A">
              <w:t xml:space="preserve">У складі тендерної документації замовником подається </w:t>
            </w:r>
            <w:r>
              <w:t xml:space="preserve"> </w:t>
            </w:r>
            <w:proofErr w:type="spellStart"/>
            <w:r w:rsidRPr="00071B5A">
              <w:t>проєкт</w:t>
            </w:r>
            <w:proofErr w:type="spellEnd"/>
            <w:r w:rsidRPr="00071B5A">
              <w:t xml:space="preserve"> договору про закупівлю з обов’язковим зазначенням порядку змін його умов </w:t>
            </w:r>
            <w:bookmarkStart w:id="63" w:name="n1038"/>
            <w:bookmarkStart w:id="64" w:name="n1047"/>
            <w:bookmarkEnd w:id="63"/>
            <w:bookmarkEnd w:id="64"/>
            <w:r w:rsidR="00EA259F">
              <w:t>.</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pPr>
            <w:r w:rsidRPr="002E37F6">
              <w:rPr>
                <w:b/>
              </w:rPr>
              <w:t>6.5</w:t>
            </w:r>
            <w:r w:rsidRPr="002D6B20">
              <w:t>.</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pPr>
            <w:r w:rsidRPr="002D6B20">
              <w:t>Істотні умови, що обов'язково включаються до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047B65" w:rsidRDefault="00047B65" w:rsidP="00047B65">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047B65" w:rsidRPr="00071B5A" w:rsidRDefault="00047B65" w:rsidP="00047B65">
            <w:pPr>
              <w:tabs>
                <w:tab w:val="left" w:pos="-684"/>
                <w:tab w:val="left" w:pos="5145"/>
                <w:tab w:val="left" w:pos="5287"/>
              </w:tabs>
              <w:ind w:left="42" w:right="78" w:firstLine="425"/>
              <w:contextualSpacing/>
              <w:jc w:val="both"/>
            </w:pPr>
            <w:r w:rsidRPr="00071B5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47B65" w:rsidRPr="00071B5A" w:rsidRDefault="00047B65" w:rsidP="00047B65">
            <w:pPr>
              <w:tabs>
                <w:tab w:val="left" w:pos="-684"/>
                <w:tab w:val="left" w:pos="5145"/>
                <w:tab w:val="left" w:pos="5287"/>
              </w:tabs>
              <w:ind w:left="42" w:right="78" w:firstLine="425"/>
              <w:contextualSpacing/>
              <w:jc w:val="both"/>
            </w:pPr>
            <w:bookmarkStart w:id="65" w:name="n1768"/>
            <w:bookmarkEnd w:id="65"/>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7B65" w:rsidRPr="00071B5A" w:rsidRDefault="00047B65" w:rsidP="00047B65">
            <w:pPr>
              <w:tabs>
                <w:tab w:val="left" w:pos="-684"/>
                <w:tab w:val="left" w:pos="5145"/>
                <w:tab w:val="left" w:pos="5287"/>
              </w:tabs>
              <w:ind w:left="42" w:right="78" w:firstLine="425"/>
              <w:contextualSpacing/>
              <w:jc w:val="both"/>
            </w:pPr>
            <w:bookmarkStart w:id="66" w:name="n1769"/>
            <w:bookmarkEnd w:id="66"/>
            <w:r w:rsidRPr="00071B5A">
              <w:t>1) зменшення обсягів закупівлі, зокрема з урахуванням фактичного обсягу видатків замовника;</w:t>
            </w:r>
          </w:p>
          <w:p w:rsidR="00047B65" w:rsidRPr="00071B5A" w:rsidRDefault="00047B65" w:rsidP="00047B65">
            <w:pPr>
              <w:tabs>
                <w:tab w:val="left" w:pos="-684"/>
                <w:tab w:val="left" w:pos="5145"/>
                <w:tab w:val="left" w:pos="5287"/>
              </w:tabs>
              <w:ind w:left="42" w:right="78" w:firstLine="425"/>
              <w:contextualSpacing/>
              <w:jc w:val="both"/>
            </w:pPr>
            <w:bookmarkStart w:id="67" w:name="n1770"/>
            <w:bookmarkEnd w:id="67"/>
            <w:r w:rsidRPr="00071B5A">
              <w:t>2</w:t>
            </w:r>
            <w:bookmarkStart w:id="68" w:name="n1771"/>
            <w:bookmarkEnd w:id="68"/>
            <w:r w:rsidRPr="00071B5A">
              <w:t>) покращення якості предмета закупівлі, за умови що таке покращення не призведе до збільшення суми, визначеної в договорі про закупівлю;</w:t>
            </w:r>
          </w:p>
          <w:p w:rsidR="00047B65" w:rsidRPr="00071B5A" w:rsidRDefault="00047B65" w:rsidP="00047B65">
            <w:pPr>
              <w:tabs>
                <w:tab w:val="left" w:pos="-684"/>
                <w:tab w:val="left" w:pos="5145"/>
                <w:tab w:val="left" w:pos="5287"/>
              </w:tabs>
              <w:ind w:left="42" w:right="78" w:firstLine="425"/>
              <w:contextualSpacing/>
              <w:jc w:val="both"/>
            </w:pPr>
            <w:bookmarkStart w:id="69" w:name="n1772"/>
            <w:bookmarkEnd w:id="69"/>
            <w:r>
              <w:t>3</w:t>
            </w:r>
            <w:r w:rsidRPr="00071B5A">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71B5A">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B65" w:rsidRPr="00071B5A" w:rsidRDefault="00047B65" w:rsidP="00047B65">
            <w:pPr>
              <w:tabs>
                <w:tab w:val="left" w:pos="-684"/>
                <w:tab w:val="left" w:pos="5145"/>
                <w:tab w:val="left" w:pos="5287"/>
              </w:tabs>
              <w:ind w:left="42" w:right="78" w:firstLine="425"/>
              <w:contextualSpacing/>
              <w:jc w:val="both"/>
            </w:pPr>
            <w:bookmarkStart w:id="70" w:name="n1773"/>
            <w:bookmarkEnd w:id="70"/>
            <w:r>
              <w:t>4</w:t>
            </w:r>
            <w:r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7B65" w:rsidRPr="00071B5A" w:rsidRDefault="00047B65" w:rsidP="00047B65">
            <w:pPr>
              <w:tabs>
                <w:tab w:val="left" w:pos="-684"/>
                <w:tab w:val="left" w:pos="5145"/>
                <w:tab w:val="left" w:pos="5287"/>
              </w:tabs>
              <w:ind w:left="42" w:right="78" w:firstLine="425"/>
              <w:contextualSpacing/>
              <w:jc w:val="both"/>
            </w:pPr>
            <w:bookmarkStart w:id="71" w:name="n1774"/>
            <w:bookmarkEnd w:id="71"/>
            <w:r>
              <w:t>5</w:t>
            </w:r>
            <w:r w:rsidRPr="00071B5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7B65" w:rsidRPr="00071B5A" w:rsidRDefault="00047B65" w:rsidP="00047B65">
            <w:pPr>
              <w:tabs>
                <w:tab w:val="left" w:pos="-684"/>
                <w:tab w:val="left" w:pos="5145"/>
                <w:tab w:val="left" w:pos="5287"/>
              </w:tabs>
              <w:ind w:left="42" w:right="78" w:firstLine="425"/>
              <w:contextualSpacing/>
              <w:jc w:val="both"/>
            </w:pPr>
            <w:bookmarkStart w:id="72" w:name="n1775"/>
            <w:bookmarkStart w:id="73" w:name="n5871"/>
            <w:bookmarkEnd w:id="72"/>
            <w:bookmarkEnd w:id="73"/>
            <w:r>
              <w:t>6</w:t>
            </w:r>
            <w:r w:rsidRPr="00071B5A">
              <w:t>) зміни умов у зв’язку із застосуванням положень частини шостої статті 41 Закону.</w:t>
            </w:r>
          </w:p>
          <w:p w:rsidR="00047B65" w:rsidRPr="00071B5A" w:rsidRDefault="00047B65" w:rsidP="00047B65">
            <w:pPr>
              <w:tabs>
                <w:tab w:val="left" w:pos="-684"/>
                <w:tab w:val="left" w:pos="5145"/>
                <w:tab w:val="left" w:pos="5287"/>
              </w:tabs>
              <w:ind w:left="42" w:right="78" w:firstLine="425"/>
              <w:contextualSpacing/>
              <w:jc w:val="both"/>
            </w:pPr>
            <w:r w:rsidRPr="00071B5A">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071B5A">
              <w:t>проєкту</w:t>
            </w:r>
            <w:proofErr w:type="spellEnd"/>
            <w:r w:rsidRPr="00071B5A">
              <w:t xml:space="preserve"> договору (додаток 3,) пропозиція такого учасника відхиляється як така, що не відповідає вимогам тендерної документації.</w:t>
            </w:r>
          </w:p>
          <w:p w:rsidR="00047B65" w:rsidRDefault="00047B65" w:rsidP="00047B65">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047B65" w:rsidRPr="002D6B20" w:rsidRDefault="00047B65" w:rsidP="00047B65">
            <w:bookmarkStart w:id="74" w:name="n1044"/>
            <w:bookmarkEnd w:id="74"/>
            <w:r>
              <w:t>порядку</w:t>
            </w:r>
            <w:r w:rsidRPr="002D6B20">
              <w:t>.</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jc w:val="center"/>
              <w:rPr>
                <w:b/>
              </w:rPr>
            </w:pPr>
            <w:r>
              <w:rPr>
                <w:b/>
              </w:rPr>
              <w:lastRenderedPageBreak/>
              <w:t>6.6</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pStyle w:val="af2"/>
              <w:spacing w:before="0" w:beforeAutospacing="0" w:after="0" w:afterAutospacing="0"/>
              <w:ind w:right="-162"/>
              <w:jc w:val="center"/>
              <w:rPr>
                <w:b/>
              </w:rPr>
            </w:pPr>
            <w:r w:rsidRPr="002D6B20">
              <w:rPr>
                <w:b/>
              </w:rPr>
              <w:t>Дії замовника при відмові переможця торгів підписати договір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047B65" w:rsidRPr="00071B5A" w:rsidRDefault="00047B65" w:rsidP="00047B65">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047B65" w:rsidRPr="00CE604A" w:rsidRDefault="00047B65" w:rsidP="00047B65">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6F7870">
              <w:rPr>
                <w:rStyle w:val="aff0"/>
              </w:rPr>
              <w:t>(якщо надання забезпечення вимагається замовником)</w:t>
            </w:r>
            <w:r w:rsidRPr="006F7870">
              <w:t>, перераховуються на рахунок замовника.</w:t>
            </w:r>
          </w:p>
        </w:tc>
      </w:tr>
      <w:tr w:rsidR="00047B65" w:rsidRPr="002D6B20" w:rsidTr="0004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rPr>
                <w:b/>
              </w:rPr>
            </w:pPr>
            <w:r w:rsidRPr="002D6B20">
              <w:rPr>
                <w:b/>
              </w:rPr>
              <w:t>6.</w:t>
            </w:r>
            <w:r>
              <w:rPr>
                <w:b/>
              </w:rPr>
              <w:t>7</w:t>
            </w:r>
          </w:p>
        </w:tc>
        <w:tc>
          <w:tcPr>
            <w:tcW w:w="2011" w:type="dxa"/>
            <w:tcBorders>
              <w:top w:val="single" w:sz="4" w:space="0" w:color="auto"/>
              <w:left w:val="single" w:sz="4" w:space="0" w:color="auto"/>
              <w:bottom w:val="single" w:sz="4" w:space="0" w:color="auto"/>
              <w:right w:val="single" w:sz="4" w:space="0" w:color="auto"/>
            </w:tcBorders>
          </w:tcPr>
          <w:p w:rsidR="00047B65" w:rsidRPr="002D6B20" w:rsidRDefault="00047B65" w:rsidP="00047B65">
            <w:pPr>
              <w:jc w:val="center"/>
              <w:rPr>
                <w:b/>
              </w:rPr>
            </w:pPr>
            <w:r w:rsidRPr="002D6B20">
              <w:rPr>
                <w:b/>
              </w:rPr>
              <w:t>Забезпечення виконання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047B65" w:rsidRDefault="00047B65" w:rsidP="00047B65">
            <w:r w:rsidRPr="002D6B20">
              <w:t>Замовник має право вимагати від переможця процедури</w:t>
            </w:r>
          </w:p>
          <w:p w:rsidR="00047B65" w:rsidRPr="002D6B20" w:rsidRDefault="00047B65" w:rsidP="00047B65">
            <w:r w:rsidRPr="002D6B20">
              <w:t>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047B65" w:rsidRPr="002D6B20" w:rsidRDefault="00047B65" w:rsidP="00047B65">
            <w:bookmarkStart w:id="75" w:name="n756"/>
            <w:bookmarkEnd w:id="75"/>
            <w:r w:rsidRPr="002D6B20">
              <w:t>2. Замовник повертає забезпечення виконання договору про закупівлю:</w:t>
            </w:r>
          </w:p>
          <w:p w:rsidR="00047B65" w:rsidRPr="002D6B20" w:rsidRDefault="00047B65" w:rsidP="00047B65">
            <w:bookmarkStart w:id="76" w:name="n757"/>
            <w:bookmarkEnd w:id="76"/>
            <w:r w:rsidRPr="002D6B20">
              <w:t>1) після виконання переможцем процедури закупівлі/спрощеної закупівлі договору про закупівлю;</w:t>
            </w:r>
          </w:p>
          <w:p w:rsidR="00047B65" w:rsidRPr="002D6B20" w:rsidRDefault="00047B65" w:rsidP="00047B65">
            <w:bookmarkStart w:id="77" w:name="n758"/>
            <w:bookmarkEnd w:id="77"/>
            <w:r w:rsidRPr="002D6B20">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047B65" w:rsidRPr="002D6B20" w:rsidRDefault="00047B65" w:rsidP="00047B65">
            <w:bookmarkStart w:id="78" w:name="n759"/>
            <w:bookmarkEnd w:id="78"/>
            <w:r w:rsidRPr="002D6B20">
              <w:t>3) у випадках, передбачених статтею 43 цього Закону;</w:t>
            </w:r>
          </w:p>
          <w:p w:rsidR="00047B65" w:rsidRPr="002D6B20" w:rsidRDefault="00047B65" w:rsidP="00047B65">
            <w:bookmarkStart w:id="79" w:name="n760"/>
            <w:bookmarkEnd w:id="79"/>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47B65" w:rsidRPr="002D6B20" w:rsidRDefault="00047B65" w:rsidP="00047B65">
            <w:bookmarkStart w:id="80" w:name="n761"/>
            <w:bookmarkEnd w:id="80"/>
            <w:r w:rsidRPr="002D6B20">
              <w:lastRenderedPageBreak/>
              <w:t>3. Розмір забезпечення виконання договору про закупівлю не може перевищувати 5 відсотків вартості договору про закупівлю.</w:t>
            </w:r>
          </w:p>
          <w:p w:rsidR="00047B65" w:rsidRPr="002D6B20" w:rsidRDefault="00047B65" w:rsidP="00047B65">
            <w:bookmarkStart w:id="81" w:name="n762"/>
            <w:bookmarkEnd w:id="81"/>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047B65" w:rsidRPr="002D6B20" w:rsidRDefault="00047B65" w:rsidP="00047B65">
            <w:r w:rsidRPr="002D6B20">
              <w:rPr>
                <w:b/>
              </w:rPr>
              <w:t xml:space="preserve">Забезпечення виконання договору про закупівлю не вимагається </w:t>
            </w:r>
          </w:p>
        </w:tc>
      </w:tr>
    </w:tbl>
    <w:p w:rsidR="00047B65" w:rsidRPr="002D6B20" w:rsidRDefault="00047B65" w:rsidP="00047B65">
      <w:pPr>
        <w:ind w:right="142"/>
        <w:jc w:val="both"/>
        <w:sectPr w:rsidR="00047B65" w:rsidRPr="002D6B20" w:rsidSect="00047B65">
          <w:headerReference w:type="even" r:id="rId16"/>
          <w:headerReference w:type="default" r:id="rId17"/>
          <w:footerReference w:type="even" r:id="rId18"/>
          <w:footerReference w:type="default" r:id="rId19"/>
          <w:pgSz w:w="11906" w:h="16838"/>
          <w:pgMar w:top="0" w:right="851" w:bottom="0" w:left="1701" w:header="709" w:footer="709" w:gutter="0"/>
          <w:cols w:space="708"/>
          <w:titlePg/>
          <w:docGrid w:linePitch="360"/>
        </w:sectPr>
      </w:pPr>
    </w:p>
    <w:p w:rsidR="00047B65" w:rsidRPr="002D6B20" w:rsidRDefault="00047B65" w:rsidP="00047B65">
      <w:pPr>
        <w:ind w:right="142"/>
        <w:jc w:val="both"/>
        <w:rPr>
          <w:b/>
        </w:rPr>
      </w:pPr>
      <w:r w:rsidRPr="002D6B20">
        <w:rPr>
          <w:b/>
        </w:rPr>
        <w:lastRenderedPageBreak/>
        <w:t xml:space="preserve">                                                                                                                                           Додаток № 1</w:t>
      </w:r>
    </w:p>
    <w:p w:rsidR="00047B65" w:rsidRPr="002D6B20" w:rsidRDefault="00047B65" w:rsidP="00047B65">
      <w:pPr>
        <w:ind w:left="360" w:right="142"/>
        <w:jc w:val="both"/>
        <w:outlineLvl w:val="0"/>
        <w:rPr>
          <w:b/>
          <w:i/>
          <w:iCs/>
          <w:sz w:val="20"/>
          <w:szCs w:val="20"/>
        </w:rPr>
      </w:pPr>
      <w:r w:rsidRPr="002D6B20">
        <w:rPr>
          <w:b/>
          <w:i/>
          <w:iCs/>
          <w:sz w:val="20"/>
          <w:szCs w:val="20"/>
        </w:rPr>
        <w:t>Форма «Тендерна пропозиція ”</w:t>
      </w:r>
    </w:p>
    <w:p w:rsidR="00047B65" w:rsidRPr="002D6B20" w:rsidRDefault="00047B65" w:rsidP="00047B65">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047B65" w:rsidRPr="002D6B20" w:rsidRDefault="00047B65" w:rsidP="00047B65">
      <w:pPr>
        <w:ind w:right="142"/>
        <w:jc w:val="both"/>
        <w:rPr>
          <w:b/>
          <w:sz w:val="22"/>
          <w:szCs w:val="22"/>
          <w:u w:val="single"/>
        </w:rPr>
      </w:pPr>
    </w:p>
    <w:p w:rsidR="00047B65" w:rsidRPr="002D6B20" w:rsidRDefault="00047B65" w:rsidP="00047B65">
      <w:pPr>
        <w:ind w:right="142"/>
        <w:jc w:val="both"/>
        <w:rPr>
          <w:b/>
          <w:caps/>
          <w:sz w:val="22"/>
          <w:szCs w:val="22"/>
        </w:rPr>
      </w:pPr>
      <w:r w:rsidRPr="002D6B20">
        <w:rPr>
          <w:b/>
          <w:sz w:val="22"/>
          <w:szCs w:val="22"/>
          <w:u w:val="single"/>
        </w:rPr>
        <w:t xml:space="preserve">ТЕНДЕРНА ПРОПОЗИЦІЯ </w:t>
      </w:r>
    </w:p>
    <w:p w:rsidR="00047B65" w:rsidRPr="002D6B20" w:rsidRDefault="00047B65" w:rsidP="00047B65">
      <w:pPr>
        <w:tabs>
          <w:tab w:val="left" w:pos="9195"/>
        </w:tabs>
        <w:ind w:right="142"/>
        <w:jc w:val="both"/>
      </w:pPr>
      <w:r w:rsidRPr="002D6B20">
        <w:t>Уважно вивчивши комплект тендерної документації  , подаємо свою тендерну пропозицію  :</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047B65" w:rsidRPr="002D6B20" w:rsidRDefault="00047B65" w:rsidP="00047B65">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e-</w:t>
      </w:r>
      <w:proofErr w:type="spellStart"/>
      <w:r w:rsidRPr="002D6B20">
        <w:rPr>
          <w:b/>
        </w:rPr>
        <w:t>mail</w:t>
      </w:r>
      <w:proofErr w:type="spellEnd"/>
      <w:r w:rsidRPr="002D6B20">
        <w:rPr>
          <w:b/>
        </w:rPr>
        <w:t xml:space="preserve"> </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047B65" w:rsidRPr="002D6B20" w:rsidRDefault="00047B65" w:rsidP="00047B65">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047B65" w:rsidRPr="002D6B20" w:rsidRDefault="00047B65" w:rsidP="00047B65">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047B65" w:rsidRPr="002D6B20" w:rsidRDefault="00047B65" w:rsidP="00047B65">
      <w:pPr>
        <w:widowControl w:val="0"/>
        <w:tabs>
          <w:tab w:val="left" w:pos="9195"/>
        </w:tabs>
        <w:autoSpaceDE w:val="0"/>
        <w:autoSpaceDN w:val="0"/>
        <w:adjustRightInd w:val="0"/>
        <w:ind w:right="142"/>
        <w:jc w:val="both"/>
      </w:pPr>
      <w:r w:rsidRPr="002D6B20">
        <w:t>*          цифрами______________________________________________________________</w:t>
      </w:r>
    </w:p>
    <w:p w:rsidR="00047B65" w:rsidRPr="002D6B20" w:rsidRDefault="00047B65" w:rsidP="00047B65">
      <w:pPr>
        <w:widowControl w:val="0"/>
        <w:tabs>
          <w:tab w:val="left" w:pos="9195"/>
        </w:tabs>
        <w:autoSpaceDE w:val="0"/>
        <w:autoSpaceDN w:val="0"/>
        <w:adjustRightInd w:val="0"/>
        <w:ind w:right="142"/>
        <w:jc w:val="both"/>
      </w:pPr>
      <w:r w:rsidRPr="002D6B20">
        <w:t>*          літерами______________________________________________________________</w:t>
      </w:r>
    </w:p>
    <w:p w:rsidR="00047B65" w:rsidRPr="002D6B20" w:rsidRDefault="00047B65" w:rsidP="00047B65">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047B65" w:rsidRPr="002D6B20" w:rsidRDefault="00047B65" w:rsidP="00047B65">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047B65" w:rsidRPr="002D6B20" w:rsidRDefault="00047B65" w:rsidP="00047B65">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047B65" w:rsidRPr="002D6B20" w:rsidRDefault="00047B65" w:rsidP="00047B65">
      <w:pPr>
        <w:tabs>
          <w:tab w:val="left" w:pos="9195"/>
        </w:tabs>
        <w:ind w:right="142"/>
        <w:jc w:val="both"/>
      </w:pPr>
      <w:r w:rsidRPr="002D6B20">
        <w:t xml:space="preserve">10.      Строк  поставки товару  ( вказується з дати отримання заявки) _______    робочі  дні </w:t>
      </w:r>
    </w:p>
    <w:p w:rsidR="00047B65" w:rsidRPr="002D6B20" w:rsidRDefault="00047B65" w:rsidP="00047B65">
      <w:pPr>
        <w:tabs>
          <w:tab w:val="left" w:pos="9195"/>
        </w:tabs>
        <w:ind w:right="142"/>
        <w:jc w:val="both"/>
      </w:pPr>
      <w:r w:rsidRPr="002D6B20">
        <w:t>11.      Умови розрахунків _______________________________________ робочих   днів</w:t>
      </w:r>
    </w:p>
    <w:p w:rsidR="00047B65" w:rsidRPr="002D6B20" w:rsidRDefault="00047B65" w:rsidP="00047B65">
      <w:pPr>
        <w:tabs>
          <w:tab w:val="left" w:pos="9195"/>
        </w:tabs>
        <w:ind w:right="142"/>
        <w:jc w:val="both"/>
      </w:pPr>
      <w:r w:rsidRPr="002D6B20">
        <w:t xml:space="preserve">                                         (оплата за фактом  поставки  з  відстрочкою  платежу)</w:t>
      </w:r>
    </w:p>
    <w:p w:rsidR="00047B65" w:rsidRPr="002D6B20" w:rsidRDefault="00047B65" w:rsidP="00047B65">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047B65" w:rsidRPr="002D6B20" w:rsidRDefault="00047B65" w:rsidP="00047B65">
      <w:pPr>
        <w:tabs>
          <w:tab w:val="left" w:pos="9195"/>
        </w:tabs>
        <w:ind w:right="142"/>
        <w:jc w:val="both"/>
        <w:rPr>
          <w:b/>
        </w:rPr>
      </w:pPr>
      <w:r w:rsidRPr="002D6B20">
        <w:t xml:space="preserve">13. </w:t>
      </w:r>
      <w:r w:rsidRPr="002D6B20">
        <w:rPr>
          <w:b/>
        </w:rPr>
        <w:t xml:space="preserve">Пропозиція </w:t>
      </w:r>
    </w:p>
    <w:p w:rsidR="00047B65" w:rsidRPr="002D6B20" w:rsidRDefault="00047B65" w:rsidP="00047B65">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047B65" w:rsidRPr="002D6B20" w:rsidRDefault="00047B65" w:rsidP="00047B65">
      <w:pPr>
        <w:tabs>
          <w:tab w:val="left" w:pos="9195"/>
        </w:tabs>
        <w:ind w:right="142"/>
        <w:jc w:val="both"/>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261"/>
      </w:tblGrid>
      <w:tr w:rsidR="00047B65" w:rsidRPr="002D6B20" w:rsidTr="00047B65">
        <w:trPr>
          <w:trHeight w:val="860"/>
        </w:trPr>
        <w:tc>
          <w:tcPr>
            <w:tcW w:w="546" w:type="dxa"/>
            <w:vAlign w:val="center"/>
          </w:tcPr>
          <w:p w:rsidR="00047B65" w:rsidRPr="002D6B20" w:rsidRDefault="00047B65" w:rsidP="00047B65">
            <w:pPr>
              <w:ind w:left="-57" w:right="-57"/>
              <w:jc w:val="center"/>
            </w:pPr>
            <w:r w:rsidRPr="002D6B20">
              <w:rPr>
                <w:sz w:val="22"/>
                <w:szCs w:val="22"/>
              </w:rPr>
              <w:t>№ п/п</w:t>
            </w:r>
          </w:p>
        </w:tc>
        <w:tc>
          <w:tcPr>
            <w:tcW w:w="1386" w:type="dxa"/>
          </w:tcPr>
          <w:p w:rsidR="00047B65" w:rsidRPr="002D6B20" w:rsidRDefault="00047B65" w:rsidP="00047B65">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Найменування</w:t>
            </w:r>
          </w:p>
          <w:p w:rsidR="00047B65" w:rsidRPr="002D6B20" w:rsidRDefault="00047B65" w:rsidP="00047B65">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товару згідно </w:t>
            </w:r>
          </w:p>
          <w:p w:rsidR="00047B65" w:rsidRPr="002D6B20" w:rsidRDefault="00047B65" w:rsidP="00047B65">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тендерної документації </w:t>
            </w:r>
          </w:p>
        </w:tc>
        <w:tc>
          <w:tcPr>
            <w:tcW w:w="1449" w:type="dxa"/>
          </w:tcPr>
          <w:p w:rsidR="00047B65" w:rsidRPr="002D6B20" w:rsidRDefault="00047B65" w:rsidP="00047B65">
            <w:pPr>
              <w:ind w:right="-57"/>
              <w:jc w:val="center"/>
              <w:rPr>
                <w:sz w:val="20"/>
                <w:szCs w:val="20"/>
              </w:rPr>
            </w:pPr>
            <w:r w:rsidRPr="002D6B20">
              <w:rPr>
                <w:sz w:val="20"/>
                <w:szCs w:val="20"/>
              </w:rPr>
              <w:t>Міжнародна</w:t>
            </w:r>
          </w:p>
          <w:p w:rsidR="00047B65" w:rsidRPr="002D6B20" w:rsidRDefault="00047B65" w:rsidP="00047B65">
            <w:pPr>
              <w:ind w:left="75"/>
              <w:jc w:val="center"/>
              <w:rPr>
                <w:sz w:val="20"/>
                <w:szCs w:val="20"/>
              </w:rPr>
            </w:pPr>
            <w:r w:rsidRPr="002D6B20">
              <w:rPr>
                <w:sz w:val="20"/>
                <w:szCs w:val="20"/>
              </w:rPr>
              <w:t>назва товару</w:t>
            </w:r>
          </w:p>
          <w:p w:rsidR="00047B65" w:rsidRPr="002D6B20" w:rsidRDefault="00047B65" w:rsidP="00047B65">
            <w:pPr>
              <w:tabs>
                <w:tab w:val="left" w:pos="1341"/>
              </w:tabs>
              <w:ind w:left="-77" w:firstLine="77"/>
              <w:jc w:val="center"/>
              <w:rPr>
                <w:sz w:val="20"/>
                <w:szCs w:val="20"/>
              </w:rPr>
            </w:pPr>
            <w:r w:rsidRPr="002D6B20">
              <w:rPr>
                <w:sz w:val="20"/>
                <w:szCs w:val="20"/>
              </w:rPr>
              <w:t>згідно  реєстраційного</w:t>
            </w:r>
          </w:p>
          <w:p w:rsidR="00047B65" w:rsidRPr="002D6B20" w:rsidRDefault="00047B65" w:rsidP="00047B65">
            <w:pPr>
              <w:ind w:left="-77"/>
              <w:jc w:val="center"/>
              <w:rPr>
                <w:sz w:val="20"/>
                <w:szCs w:val="20"/>
              </w:rPr>
            </w:pPr>
            <w:r w:rsidRPr="002D6B20">
              <w:rPr>
                <w:sz w:val="20"/>
                <w:szCs w:val="20"/>
              </w:rPr>
              <w:t>посвідчення</w:t>
            </w:r>
          </w:p>
          <w:p w:rsidR="00047B65" w:rsidRPr="002D6B20" w:rsidRDefault="00047B65" w:rsidP="00047B65">
            <w:pPr>
              <w:ind w:left="-77"/>
              <w:jc w:val="center"/>
              <w:rPr>
                <w:bCs/>
                <w:sz w:val="20"/>
                <w:szCs w:val="20"/>
                <w:highlight w:val="yellow"/>
              </w:rPr>
            </w:pPr>
          </w:p>
        </w:tc>
        <w:tc>
          <w:tcPr>
            <w:tcW w:w="770" w:type="dxa"/>
          </w:tcPr>
          <w:p w:rsidR="00047B65" w:rsidRPr="002D6B20" w:rsidRDefault="00047B65" w:rsidP="00047B65">
            <w:pPr>
              <w:contextualSpacing/>
              <w:jc w:val="center"/>
              <w:rPr>
                <w:sz w:val="20"/>
                <w:szCs w:val="20"/>
              </w:rPr>
            </w:pPr>
          </w:p>
          <w:p w:rsidR="00047B65" w:rsidRPr="002D6B20" w:rsidRDefault="00047B65" w:rsidP="00047B65">
            <w:pPr>
              <w:ind w:left="-107"/>
              <w:contextualSpacing/>
              <w:jc w:val="center"/>
              <w:rPr>
                <w:sz w:val="20"/>
                <w:szCs w:val="20"/>
              </w:rPr>
            </w:pPr>
            <w:r w:rsidRPr="002D6B20">
              <w:rPr>
                <w:sz w:val="20"/>
                <w:szCs w:val="20"/>
              </w:rPr>
              <w:t>Од. виміру</w:t>
            </w:r>
          </w:p>
        </w:tc>
        <w:tc>
          <w:tcPr>
            <w:tcW w:w="880" w:type="dxa"/>
          </w:tcPr>
          <w:p w:rsidR="00047B65" w:rsidRPr="002D6B20" w:rsidRDefault="00047B65" w:rsidP="00047B65">
            <w:pPr>
              <w:ind w:right="-108"/>
              <w:contextualSpacing/>
              <w:jc w:val="both"/>
              <w:rPr>
                <w:sz w:val="20"/>
                <w:szCs w:val="20"/>
              </w:rPr>
            </w:pPr>
          </w:p>
          <w:p w:rsidR="00047B65" w:rsidRPr="002D6B20" w:rsidRDefault="00047B65" w:rsidP="00047B65">
            <w:pPr>
              <w:ind w:right="-108" w:hanging="107"/>
              <w:contextualSpacing/>
              <w:jc w:val="both"/>
              <w:rPr>
                <w:sz w:val="20"/>
                <w:szCs w:val="20"/>
              </w:rPr>
            </w:pPr>
            <w:r w:rsidRPr="002D6B20">
              <w:rPr>
                <w:sz w:val="20"/>
                <w:szCs w:val="20"/>
              </w:rPr>
              <w:t xml:space="preserve"> Кількість</w:t>
            </w:r>
          </w:p>
        </w:tc>
        <w:tc>
          <w:tcPr>
            <w:tcW w:w="1788" w:type="dxa"/>
            <w:gridSpan w:val="3"/>
          </w:tcPr>
          <w:p w:rsidR="00047B65" w:rsidRPr="002D6B20" w:rsidRDefault="00047B65" w:rsidP="00047B65">
            <w:pPr>
              <w:ind w:left="-57" w:right="-57"/>
              <w:jc w:val="center"/>
              <w:rPr>
                <w:sz w:val="20"/>
                <w:szCs w:val="20"/>
              </w:rPr>
            </w:pPr>
          </w:p>
          <w:p w:rsidR="00047B65" w:rsidRPr="002D6B20" w:rsidRDefault="00047B65" w:rsidP="00047B65">
            <w:pPr>
              <w:ind w:left="-57" w:right="-57"/>
              <w:jc w:val="center"/>
              <w:rPr>
                <w:sz w:val="20"/>
                <w:szCs w:val="20"/>
              </w:rPr>
            </w:pPr>
            <w:r w:rsidRPr="002D6B20">
              <w:rPr>
                <w:sz w:val="20"/>
                <w:szCs w:val="20"/>
              </w:rPr>
              <w:t>Ціна за одиницю,</w:t>
            </w:r>
          </w:p>
          <w:p w:rsidR="00047B65" w:rsidRPr="002D6B20" w:rsidRDefault="00047B65" w:rsidP="00047B65">
            <w:pPr>
              <w:ind w:left="-57" w:right="-57"/>
              <w:jc w:val="center"/>
              <w:rPr>
                <w:sz w:val="20"/>
                <w:szCs w:val="20"/>
              </w:rPr>
            </w:pPr>
            <w:r w:rsidRPr="002D6B20">
              <w:rPr>
                <w:sz w:val="20"/>
                <w:szCs w:val="20"/>
              </w:rPr>
              <w:t xml:space="preserve"> грн. </w:t>
            </w:r>
          </w:p>
          <w:p w:rsidR="00047B65" w:rsidRPr="002D6B20" w:rsidRDefault="00047B65" w:rsidP="00047B65">
            <w:pPr>
              <w:contextualSpacing/>
              <w:jc w:val="both"/>
              <w:rPr>
                <w:sz w:val="20"/>
                <w:szCs w:val="20"/>
              </w:rPr>
            </w:pPr>
          </w:p>
        </w:tc>
        <w:tc>
          <w:tcPr>
            <w:tcW w:w="1821" w:type="dxa"/>
            <w:gridSpan w:val="3"/>
          </w:tcPr>
          <w:p w:rsidR="00047B65" w:rsidRPr="002D6B20" w:rsidRDefault="00047B65" w:rsidP="00047B65">
            <w:pPr>
              <w:ind w:left="-57" w:right="-57"/>
              <w:rPr>
                <w:sz w:val="20"/>
                <w:szCs w:val="20"/>
              </w:rPr>
            </w:pPr>
          </w:p>
          <w:p w:rsidR="00047B65" w:rsidRPr="002D6B20" w:rsidRDefault="00047B65" w:rsidP="00047B65">
            <w:pPr>
              <w:ind w:left="-57" w:right="-57"/>
              <w:jc w:val="center"/>
              <w:rPr>
                <w:sz w:val="20"/>
                <w:szCs w:val="20"/>
              </w:rPr>
            </w:pPr>
            <w:r w:rsidRPr="002D6B20">
              <w:rPr>
                <w:sz w:val="20"/>
                <w:szCs w:val="20"/>
              </w:rPr>
              <w:t>вартість, пропозиції    грн.</w:t>
            </w:r>
          </w:p>
          <w:p w:rsidR="00047B65" w:rsidRPr="002D6B20" w:rsidRDefault="00047B65" w:rsidP="00047B65">
            <w:pPr>
              <w:ind w:left="-4480"/>
              <w:contextualSpacing/>
              <w:jc w:val="both"/>
              <w:rPr>
                <w:sz w:val="20"/>
                <w:szCs w:val="20"/>
              </w:rPr>
            </w:pPr>
          </w:p>
        </w:tc>
        <w:tc>
          <w:tcPr>
            <w:tcW w:w="1261" w:type="dxa"/>
          </w:tcPr>
          <w:p w:rsidR="00047B65" w:rsidRPr="002D6B20" w:rsidRDefault="00047B65" w:rsidP="00047B65">
            <w:pPr>
              <w:ind w:left="-10069"/>
              <w:jc w:val="center"/>
              <w:rPr>
                <w:bCs/>
                <w:sz w:val="20"/>
                <w:szCs w:val="20"/>
              </w:rPr>
            </w:pPr>
            <w:r w:rsidRPr="002D6B20">
              <w:rPr>
                <w:bCs/>
                <w:sz w:val="20"/>
                <w:szCs w:val="20"/>
              </w:rPr>
              <w:t>та Країна  походження</w:t>
            </w:r>
          </w:p>
          <w:p w:rsidR="00047B65" w:rsidRPr="002D6B20" w:rsidRDefault="00047B65" w:rsidP="00047B65">
            <w:pPr>
              <w:contextualSpacing/>
              <w:jc w:val="both"/>
              <w:rPr>
                <w:sz w:val="20"/>
                <w:szCs w:val="20"/>
              </w:rPr>
            </w:pPr>
            <w:r w:rsidRPr="002D6B20">
              <w:rPr>
                <w:sz w:val="20"/>
                <w:szCs w:val="20"/>
              </w:rPr>
              <w:t>Виробник</w:t>
            </w:r>
          </w:p>
          <w:p w:rsidR="00047B65" w:rsidRPr="002D6B20" w:rsidRDefault="00047B65" w:rsidP="00047B65">
            <w:pPr>
              <w:contextualSpacing/>
              <w:jc w:val="both"/>
              <w:rPr>
                <w:sz w:val="20"/>
                <w:szCs w:val="20"/>
              </w:rPr>
            </w:pPr>
            <w:r w:rsidRPr="002D6B20">
              <w:rPr>
                <w:sz w:val="20"/>
                <w:szCs w:val="20"/>
              </w:rPr>
              <w:t>та Країна</w:t>
            </w:r>
          </w:p>
          <w:p w:rsidR="00047B65" w:rsidRPr="002D6B20" w:rsidRDefault="00047B65" w:rsidP="00047B65">
            <w:pPr>
              <w:contextualSpacing/>
              <w:jc w:val="both"/>
              <w:rPr>
                <w:sz w:val="20"/>
                <w:szCs w:val="20"/>
              </w:rPr>
            </w:pPr>
            <w:r w:rsidRPr="002D6B20">
              <w:rPr>
                <w:sz w:val="20"/>
                <w:szCs w:val="20"/>
              </w:rPr>
              <w:t>походження</w:t>
            </w:r>
          </w:p>
        </w:tc>
      </w:tr>
      <w:tr w:rsidR="00047B65" w:rsidRPr="002D6B20" w:rsidTr="00047B65">
        <w:trPr>
          <w:trHeight w:val="715"/>
        </w:trPr>
        <w:tc>
          <w:tcPr>
            <w:tcW w:w="546" w:type="dxa"/>
          </w:tcPr>
          <w:p w:rsidR="00047B65" w:rsidRPr="002D6B20" w:rsidRDefault="00047B65" w:rsidP="00047B65">
            <w:pPr>
              <w:ind w:left="-57" w:right="-57"/>
              <w:jc w:val="center"/>
              <w:rPr>
                <w:sz w:val="20"/>
                <w:szCs w:val="20"/>
              </w:rPr>
            </w:pPr>
          </w:p>
        </w:tc>
        <w:tc>
          <w:tcPr>
            <w:tcW w:w="1386" w:type="dxa"/>
          </w:tcPr>
          <w:p w:rsidR="00047B65" w:rsidRPr="002D6B20" w:rsidRDefault="00047B65" w:rsidP="00047B65">
            <w:pPr>
              <w:jc w:val="center"/>
              <w:rPr>
                <w:sz w:val="20"/>
                <w:szCs w:val="20"/>
              </w:rPr>
            </w:pPr>
          </w:p>
        </w:tc>
        <w:tc>
          <w:tcPr>
            <w:tcW w:w="1449" w:type="dxa"/>
          </w:tcPr>
          <w:p w:rsidR="00047B65" w:rsidRPr="002D6B20" w:rsidRDefault="00047B65" w:rsidP="00047B65">
            <w:pPr>
              <w:jc w:val="center"/>
              <w:rPr>
                <w:sz w:val="20"/>
                <w:szCs w:val="20"/>
                <w:highlight w:val="yellow"/>
              </w:rPr>
            </w:pPr>
          </w:p>
        </w:tc>
        <w:tc>
          <w:tcPr>
            <w:tcW w:w="770" w:type="dxa"/>
          </w:tcPr>
          <w:p w:rsidR="00047B65" w:rsidRPr="002D6B20" w:rsidRDefault="00047B65" w:rsidP="00047B65">
            <w:pPr>
              <w:rPr>
                <w:sz w:val="20"/>
                <w:szCs w:val="20"/>
              </w:rPr>
            </w:pPr>
          </w:p>
        </w:tc>
        <w:tc>
          <w:tcPr>
            <w:tcW w:w="880" w:type="dxa"/>
          </w:tcPr>
          <w:p w:rsidR="00047B65" w:rsidRPr="002D6B20" w:rsidRDefault="00047B65" w:rsidP="00047B65">
            <w:pPr>
              <w:contextualSpacing/>
              <w:jc w:val="both"/>
              <w:rPr>
                <w:sz w:val="20"/>
                <w:szCs w:val="20"/>
              </w:rPr>
            </w:pPr>
          </w:p>
        </w:tc>
        <w:tc>
          <w:tcPr>
            <w:tcW w:w="673" w:type="dxa"/>
          </w:tcPr>
          <w:p w:rsidR="00047B65" w:rsidRPr="002D6B20" w:rsidRDefault="00047B65" w:rsidP="00047B65">
            <w:pPr>
              <w:ind w:right="-57"/>
              <w:jc w:val="center"/>
              <w:rPr>
                <w:b/>
                <w:sz w:val="20"/>
                <w:szCs w:val="20"/>
              </w:rPr>
            </w:pPr>
            <w:r w:rsidRPr="002D6B20">
              <w:rPr>
                <w:b/>
                <w:sz w:val="20"/>
                <w:szCs w:val="20"/>
              </w:rPr>
              <w:t>без</w:t>
            </w:r>
          </w:p>
          <w:p w:rsidR="00047B65" w:rsidRPr="002D6B20" w:rsidRDefault="00047B65" w:rsidP="00047B65">
            <w:pPr>
              <w:ind w:left="-57" w:right="-57"/>
              <w:jc w:val="center"/>
              <w:rPr>
                <w:b/>
                <w:sz w:val="20"/>
                <w:szCs w:val="20"/>
              </w:rPr>
            </w:pPr>
            <w:r w:rsidRPr="002D6B20">
              <w:rPr>
                <w:b/>
                <w:sz w:val="20"/>
                <w:szCs w:val="20"/>
              </w:rPr>
              <w:t>ПДВ</w:t>
            </w:r>
          </w:p>
        </w:tc>
        <w:tc>
          <w:tcPr>
            <w:tcW w:w="537" w:type="dxa"/>
          </w:tcPr>
          <w:p w:rsidR="00047B65" w:rsidRPr="002D6B20" w:rsidRDefault="00047B65" w:rsidP="00047B65">
            <w:pPr>
              <w:ind w:left="-57" w:right="-57"/>
              <w:rPr>
                <w:b/>
                <w:sz w:val="20"/>
                <w:szCs w:val="20"/>
              </w:rPr>
            </w:pPr>
            <w:r w:rsidRPr="002D6B20">
              <w:rPr>
                <w:b/>
                <w:sz w:val="20"/>
                <w:szCs w:val="20"/>
              </w:rPr>
              <w:t>ПДВ</w:t>
            </w:r>
          </w:p>
          <w:p w:rsidR="00047B65" w:rsidRPr="002D6B20" w:rsidRDefault="00047B65" w:rsidP="00047B65">
            <w:pPr>
              <w:ind w:right="-57"/>
              <w:jc w:val="center"/>
              <w:rPr>
                <w:b/>
                <w:sz w:val="20"/>
                <w:szCs w:val="20"/>
              </w:rPr>
            </w:pPr>
          </w:p>
        </w:tc>
        <w:tc>
          <w:tcPr>
            <w:tcW w:w="578" w:type="dxa"/>
          </w:tcPr>
          <w:p w:rsidR="00047B65" w:rsidRPr="002D6B20" w:rsidRDefault="00047B65" w:rsidP="00047B65">
            <w:pPr>
              <w:jc w:val="center"/>
              <w:rPr>
                <w:b/>
                <w:sz w:val="20"/>
                <w:szCs w:val="20"/>
              </w:rPr>
            </w:pPr>
            <w:r w:rsidRPr="002D6B20">
              <w:rPr>
                <w:b/>
                <w:sz w:val="20"/>
                <w:szCs w:val="20"/>
              </w:rPr>
              <w:t>з</w:t>
            </w:r>
          </w:p>
          <w:p w:rsidR="00047B65" w:rsidRPr="002D6B20" w:rsidRDefault="00047B65" w:rsidP="00047B65">
            <w:pPr>
              <w:ind w:left="-57" w:right="-57"/>
              <w:jc w:val="center"/>
              <w:rPr>
                <w:b/>
                <w:sz w:val="20"/>
                <w:szCs w:val="20"/>
              </w:rPr>
            </w:pPr>
            <w:r w:rsidRPr="002D6B20">
              <w:rPr>
                <w:b/>
                <w:sz w:val="20"/>
                <w:szCs w:val="20"/>
              </w:rPr>
              <w:t>ПДВ</w:t>
            </w:r>
          </w:p>
          <w:p w:rsidR="00047B65" w:rsidRPr="002D6B20" w:rsidRDefault="00047B65" w:rsidP="00047B65">
            <w:pPr>
              <w:ind w:left="-57" w:right="-57"/>
              <w:jc w:val="center"/>
              <w:rPr>
                <w:b/>
                <w:sz w:val="20"/>
                <w:szCs w:val="20"/>
              </w:rPr>
            </w:pPr>
          </w:p>
        </w:tc>
        <w:tc>
          <w:tcPr>
            <w:tcW w:w="736" w:type="dxa"/>
          </w:tcPr>
          <w:p w:rsidR="00047B65" w:rsidRPr="002D6B20" w:rsidRDefault="00047B65" w:rsidP="00047B65">
            <w:pPr>
              <w:jc w:val="center"/>
              <w:rPr>
                <w:b/>
                <w:sz w:val="20"/>
                <w:szCs w:val="20"/>
              </w:rPr>
            </w:pPr>
            <w:r w:rsidRPr="002D6B20">
              <w:rPr>
                <w:b/>
                <w:sz w:val="20"/>
                <w:szCs w:val="20"/>
              </w:rPr>
              <w:t>без               ПДВ</w:t>
            </w:r>
          </w:p>
        </w:tc>
        <w:tc>
          <w:tcPr>
            <w:tcW w:w="563" w:type="dxa"/>
          </w:tcPr>
          <w:p w:rsidR="00047B65" w:rsidRPr="002D6B20" w:rsidRDefault="00047B65" w:rsidP="00047B65">
            <w:pPr>
              <w:ind w:right="-57"/>
              <w:rPr>
                <w:b/>
                <w:sz w:val="20"/>
                <w:szCs w:val="20"/>
              </w:rPr>
            </w:pPr>
          </w:p>
          <w:p w:rsidR="00047B65" w:rsidRPr="002D6B20" w:rsidRDefault="00047B65" w:rsidP="00047B65">
            <w:pPr>
              <w:ind w:left="-57" w:right="-57"/>
              <w:jc w:val="center"/>
              <w:rPr>
                <w:b/>
                <w:sz w:val="20"/>
                <w:szCs w:val="20"/>
              </w:rPr>
            </w:pPr>
            <w:r w:rsidRPr="002D6B20">
              <w:rPr>
                <w:b/>
                <w:sz w:val="20"/>
                <w:szCs w:val="20"/>
              </w:rPr>
              <w:t>ПДВ</w:t>
            </w:r>
          </w:p>
        </w:tc>
        <w:tc>
          <w:tcPr>
            <w:tcW w:w="522" w:type="dxa"/>
          </w:tcPr>
          <w:p w:rsidR="00047B65" w:rsidRPr="002D6B20" w:rsidRDefault="00047B65" w:rsidP="00047B65">
            <w:pPr>
              <w:ind w:left="-57" w:right="-57"/>
              <w:jc w:val="center"/>
              <w:rPr>
                <w:b/>
                <w:sz w:val="20"/>
                <w:szCs w:val="20"/>
              </w:rPr>
            </w:pPr>
            <w:r w:rsidRPr="002D6B20">
              <w:rPr>
                <w:b/>
                <w:sz w:val="20"/>
                <w:szCs w:val="20"/>
              </w:rPr>
              <w:t>з</w:t>
            </w:r>
          </w:p>
          <w:p w:rsidR="00047B65" w:rsidRPr="002D6B20" w:rsidRDefault="00047B65" w:rsidP="00047B65">
            <w:pPr>
              <w:ind w:left="-57" w:right="-93"/>
              <w:rPr>
                <w:b/>
                <w:sz w:val="20"/>
                <w:szCs w:val="20"/>
              </w:rPr>
            </w:pPr>
            <w:r w:rsidRPr="002D6B20">
              <w:rPr>
                <w:b/>
                <w:sz w:val="20"/>
                <w:szCs w:val="20"/>
              </w:rPr>
              <w:t xml:space="preserve">ПДВ </w:t>
            </w:r>
          </w:p>
        </w:tc>
        <w:tc>
          <w:tcPr>
            <w:tcW w:w="1261" w:type="dxa"/>
          </w:tcPr>
          <w:p w:rsidR="00047B65" w:rsidRPr="002D6B20" w:rsidRDefault="00047B65" w:rsidP="00047B65">
            <w:pPr>
              <w:ind w:right="100"/>
              <w:contextualSpacing/>
              <w:jc w:val="both"/>
              <w:rPr>
                <w:sz w:val="20"/>
                <w:szCs w:val="20"/>
              </w:rPr>
            </w:pPr>
          </w:p>
          <w:p w:rsidR="00047B65" w:rsidRPr="002D6B20" w:rsidRDefault="00047B65" w:rsidP="00047B65">
            <w:pPr>
              <w:ind w:right="100"/>
              <w:contextualSpacing/>
              <w:jc w:val="both"/>
              <w:rPr>
                <w:sz w:val="20"/>
                <w:szCs w:val="20"/>
              </w:rPr>
            </w:pPr>
          </w:p>
          <w:p w:rsidR="00047B65" w:rsidRPr="002D6B20" w:rsidRDefault="00047B65" w:rsidP="00047B65">
            <w:pPr>
              <w:ind w:right="100"/>
              <w:contextualSpacing/>
              <w:jc w:val="both"/>
              <w:rPr>
                <w:sz w:val="20"/>
                <w:szCs w:val="20"/>
              </w:rPr>
            </w:pPr>
          </w:p>
        </w:tc>
      </w:tr>
      <w:tr w:rsidR="00047B65" w:rsidRPr="002D6B20" w:rsidTr="00047B65">
        <w:trPr>
          <w:trHeight w:val="358"/>
        </w:trPr>
        <w:tc>
          <w:tcPr>
            <w:tcW w:w="546" w:type="dxa"/>
          </w:tcPr>
          <w:p w:rsidR="00047B65" w:rsidRPr="002D6B20" w:rsidRDefault="00047B65" w:rsidP="00047B65">
            <w:pPr>
              <w:ind w:left="-57" w:right="-57"/>
              <w:jc w:val="center"/>
              <w:rPr>
                <w:sz w:val="20"/>
                <w:szCs w:val="20"/>
              </w:rPr>
            </w:pPr>
          </w:p>
        </w:tc>
        <w:tc>
          <w:tcPr>
            <w:tcW w:w="9355" w:type="dxa"/>
            <w:gridSpan w:val="11"/>
          </w:tcPr>
          <w:p w:rsidR="00047B65" w:rsidRPr="002D6B20" w:rsidRDefault="00047B65" w:rsidP="00047B65">
            <w:pPr>
              <w:ind w:right="-57"/>
              <w:rPr>
                <w:b/>
                <w:sz w:val="20"/>
                <w:szCs w:val="20"/>
                <w:highlight w:val="yellow"/>
              </w:rPr>
            </w:pPr>
            <w:r w:rsidRPr="002D6B20">
              <w:rPr>
                <w:b/>
                <w:sz w:val="20"/>
                <w:szCs w:val="20"/>
              </w:rPr>
              <w:t xml:space="preserve">  Загальна вартість   пропозиції      ( у т.ч. ПДВ* )  ( цифрами та словами  )</w:t>
            </w:r>
          </w:p>
        </w:tc>
      </w:tr>
    </w:tbl>
    <w:p w:rsidR="00047B65" w:rsidRDefault="00047B65" w:rsidP="00047B65">
      <w:r w:rsidRPr="002D6B20">
        <w:t xml:space="preserve">     Ми, (назва Учасника), надаємо свою пропозицію щодо участі у торгах на закупівлю </w:t>
      </w:r>
      <w:r w:rsidR="00EA259F">
        <w:t xml:space="preserve">за кодом </w:t>
      </w:r>
    </w:p>
    <w:p w:rsidR="00EA259F" w:rsidRPr="002D6B20" w:rsidRDefault="00EA259F" w:rsidP="00047B65">
      <w:proofErr w:type="spellStart"/>
      <w:r>
        <w:rPr>
          <w:color w:val="000000"/>
          <w:bdr w:val="none" w:sz="0" w:space="0" w:color="auto" w:frame="1"/>
          <w:shd w:val="clear" w:color="auto" w:fill="FDFEFD"/>
        </w:rPr>
        <w:t>ДК</w:t>
      </w:r>
      <w:proofErr w:type="spellEnd"/>
      <w:r>
        <w:rPr>
          <w:color w:val="000000"/>
          <w:bdr w:val="none" w:sz="0" w:space="0" w:color="auto" w:frame="1"/>
          <w:shd w:val="clear" w:color="auto" w:fill="FDFEFD"/>
        </w:rPr>
        <w:t xml:space="preserve">  021-2015 :  </w:t>
      </w:r>
      <w:r w:rsidRPr="006749F1">
        <w:rPr>
          <w:color w:val="000000"/>
          <w:bdr w:val="none" w:sz="0" w:space="0" w:color="auto" w:frame="1"/>
          <w:shd w:val="clear" w:color="auto" w:fill="FDFEFD"/>
        </w:rPr>
        <w:t>24</w:t>
      </w:r>
      <w:r>
        <w:rPr>
          <w:color w:val="000000"/>
          <w:bdr w:val="none" w:sz="0" w:space="0" w:color="auto" w:frame="1"/>
          <w:shd w:val="clear" w:color="auto" w:fill="FDFEFD"/>
        </w:rPr>
        <w:t xml:space="preserve">110000-8 : Промислові гази </w:t>
      </w:r>
      <w:r w:rsidRPr="006749F1">
        <w:rPr>
          <w:color w:val="000000"/>
          <w:bdr w:val="none" w:sz="0" w:space="0" w:color="auto" w:frame="1"/>
          <w:shd w:val="clear" w:color="auto" w:fill="FDFEFD"/>
        </w:rPr>
        <w:t xml:space="preserve"> </w:t>
      </w:r>
      <w:r>
        <w:rPr>
          <w:color w:val="000000"/>
          <w:bdr w:val="none" w:sz="0" w:space="0" w:color="auto" w:frame="1"/>
          <w:shd w:val="clear" w:color="auto" w:fill="FDFEFD"/>
        </w:rPr>
        <w:t xml:space="preserve"> ( кисень медичний рідкий  )</w:t>
      </w:r>
    </w:p>
    <w:p w:rsidR="00047B65" w:rsidRPr="002D6B20" w:rsidRDefault="00047B65" w:rsidP="00047B65">
      <w:pPr>
        <w:tabs>
          <w:tab w:val="center" w:pos="10065"/>
        </w:tabs>
        <w:ind w:left="19" w:right="59"/>
      </w:pPr>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047B65" w:rsidRPr="002D6B20" w:rsidRDefault="00047B65" w:rsidP="00047B65">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047B65" w:rsidRPr="002D6B20" w:rsidRDefault="00047B65" w:rsidP="00047B65">
      <w:pPr>
        <w:rPr>
          <w:color w:val="454545"/>
          <w:sz w:val="21"/>
          <w:szCs w:val="21"/>
        </w:rPr>
      </w:pPr>
      <w:r w:rsidRPr="002D6B20">
        <w:t>Ми погоджуємося дотримуватися умов цієї пропозиції протягом 90 календарних   днів</w:t>
      </w:r>
      <w:r w:rsidRPr="002D6B20">
        <w:rPr>
          <w:color w:val="000000"/>
          <w:highlight w:val="yellow"/>
          <w:shd w:val="clear" w:color="auto" w:fill="FFFFFF"/>
        </w:rPr>
        <w:t xml:space="preserve"> </w:t>
      </w:r>
      <w:r w:rsidRPr="002D6B20">
        <w:rPr>
          <w:color w:val="000000"/>
          <w:shd w:val="clear" w:color="auto" w:fill="FFFFFF"/>
        </w:rPr>
        <w:t xml:space="preserve"> із дати кінцевого строку подання тендерних пропозицій</w:t>
      </w:r>
      <w:r w:rsidRPr="002D6B20">
        <w:t xml:space="preserve"> </w:t>
      </w:r>
    </w:p>
    <w:p w:rsidR="00047B65" w:rsidRPr="002D6B20" w:rsidRDefault="00047B65" w:rsidP="00047B65">
      <w:r w:rsidRPr="002D6B20">
        <w:t>Наша пропозиція буде обов’язковою для нас і може бути визначена переможцем Вами у будь-який час до закінчення зазначеного терміну.</w:t>
      </w:r>
    </w:p>
    <w:p w:rsidR="00047B65" w:rsidRPr="002D6B20" w:rsidRDefault="00047B65" w:rsidP="00047B65">
      <w:pPr>
        <w:ind w:right="142"/>
        <w:jc w:val="both"/>
      </w:pPr>
      <w:r w:rsidRPr="002D6B20">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47B65" w:rsidRPr="002D6B20" w:rsidRDefault="00047B65" w:rsidP="00047B65">
      <w:pPr>
        <w:ind w:right="142"/>
        <w:jc w:val="both"/>
        <w:rPr>
          <w:b/>
        </w:rPr>
      </w:pPr>
      <w:r w:rsidRPr="002D6B20">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2D6B20">
        <w:rPr>
          <w:b/>
        </w:rPr>
        <w:t>не пізніше ніж через 20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2D6B20">
        <w:rPr>
          <w:b/>
        </w:rPr>
        <w:t xml:space="preserve">раніше ніж через 10 днів </w:t>
      </w:r>
    </w:p>
    <w:p w:rsidR="00047B65" w:rsidRPr="002D6B20" w:rsidRDefault="00047B65" w:rsidP="00047B65">
      <w:pPr>
        <w:ind w:right="142"/>
        <w:jc w:val="both"/>
      </w:pPr>
      <w:r w:rsidRPr="002D6B20">
        <w:rPr>
          <w:b/>
        </w:rPr>
        <w:t xml:space="preserve">з дати оприлюднення на </w:t>
      </w:r>
      <w:proofErr w:type="spellStart"/>
      <w:r w:rsidRPr="002D6B20">
        <w:rPr>
          <w:b/>
        </w:rPr>
        <w:t>веб-порталі</w:t>
      </w:r>
      <w:proofErr w:type="spellEnd"/>
      <w:r w:rsidRPr="002D6B20">
        <w:t xml:space="preserve"> Уповноваженого органу повідомлення про намір укласти договір про закупівлю. </w:t>
      </w:r>
    </w:p>
    <w:p w:rsidR="00047B65" w:rsidRPr="002D6B20" w:rsidRDefault="00047B65" w:rsidP="00047B65">
      <w:pPr>
        <w:ind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047B65" w:rsidRPr="002D6B20" w:rsidRDefault="00047B65" w:rsidP="00047B65">
      <w:pPr>
        <w:ind w:right="142"/>
        <w:jc w:val="both"/>
        <w:rPr>
          <w:rStyle w:val="af1"/>
        </w:rPr>
      </w:pPr>
    </w:p>
    <w:p w:rsidR="00047B65" w:rsidRPr="002D6B20" w:rsidRDefault="00047B65" w:rsidP="00047B65">
      <w:pPr>
        <w:tabs>
          <w:tab w:val="left" w:pos="9195"/>
        </w:tabs>
        <w:spacing w:before="120"/>
        <w:ind w:right="142"/>
        <w:jc w:val="both"/>
      </w:pPr>
      <w:r w:rsidRPr="002D6B20">
        <w:t xml:space="preserve">  М.П. __________________________(підпис керівника )</w:t>
      </w: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r w:rsidRPr="002D6B20">
        <w:rPr>
          <w:rStyle w:val="af1"/>
          <w:rFonts w:eastAsia="Courier New"/>
          <w:b/>
        </w:rPr>
        <w:t xml:space="preserve"> </w:t>
      </w:r>
    </w:p>
    <w:p w:rsidR="00047B65" w:rsidRPr="002D6B20" w:rsidRDefault="00047B65" w:rsidP="00047B65">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047B65" w:rsidRPr="002D6B20" w:rsidRDefault="00047B65" w:rsidP="00047B65">
      <w:pPr>
        <w:tabs>
          <w:tab w:val="num" w:pos="360"/>
        </w:tabs>
        <w:ind w:right="142"/>
        <w:jc w:val="right"/>
        <w:rPr>
          <w:rStyle w:val="af1"/>
          <w:rFonts w:eastAsia="Courier New"/>
          <w:b/>
          <w:color w:val="auto"/>
          <w:u w:val="none"/>
        </w:rPr>
      </w:pPr>
    </w:p>
    <w:p w:rsidR="00047B65" w:rsidRPr="002D6B20" w:rsidRDefault="00047B65" w:rsidP="00047B65">
      <w:pPr>
        <w:tabs>
          <w:tab w:val="num" w:pos="360"/>
        </w:tabs>
        <w:ind w:right="142"/>
        <w:jc w:val="right"/>
        <w:rPr>
          <w:rStyle w:val="af1"/>
          <w:rFonts w:eastAsia="Courier New"/>
          <w:b/>
          <w:color w:val="auto"/>
          <w:u w:val="none"/>
        </w:rPr>
      </w:pPr>
    </w:p>
    <w:p w:rsidR="00047B65" w:rsidRPr="002D6B20" w:rsidRDefault="00047B65" w:rsidP="00047B65">
      <w:pPr>
        <w:tabs>
          <w:tab w:val="num" w:pos="360"/>
        </w:tabs>
        <w:ind w:right="142"/>
        <w:jc w:val="right"/>
        <w:rPr>
          <w:rStyle w:val="af1"/>
          <w:rFonts w:eastAsia="Courier New"/>
          <w:b/>
          <w:color w:val="auto"/>
          <w:u w:val="none"/>
        </w:rPr>
      </w:pPr>
    </w:p>
    <w:p w:rsidR="00047B65" w:rsidRPr="002D6B20" w:rsidRDefault="00047B65" w:rsidP="00047B65">
      <w:pPr>
        <w:tabs>
          <w:tab w:val="num" w:pos="360"/>
        </w:tabs>
        <w:ind w:right="142"/>
        <w:jc w:val="right"/>
        <w:rPr>
          <w:rStyle w:val="af1"/>
          <w:rFonts w:eastAsia="Courier New"/>
          <w:b/>
          <w:color w:val="auto"/>
          <w:u w:val="none"/>
        </w:rPr>
      </w:pPr>
      <w:r w:rsidRPr="002D6B20">
        <w:rPr>
          <w:rStyle w:val="af1"/>
          <w:rFonts w:eastAsia="Courier New"/>
          <w:b/>
          <w:color w:val="auto"/>
          <w:u w:val="none"/>
        </w:rPr>
        <w:lastRenderedPageBreak/>
        <w:t xml:space="preserve">   Додаток № 2</w:t>
      </w:r>
    </w:p>
    <w:p w:rsidR="00047B65" w:rsidRPr="002D6B20" w:rsidRDefault="00047B65" w:rsidP="00047B65">
      <w:pPr>
        <w:tabs>
          <w:tab w:val="left" w:pos="9689"/>
        </w:tabs>
        <w:ind w:right="142"/>
        <w:jc w:val="both"/>
        <w:rPr>
          <w:b/>
          <w:bCs/>
        </w:rPr>
      </w:pPr>
    </w:p>
    <w:p w:rsidR="00047B65" w:rsidRPr="002D6B20" w:rsidRDefault="00047B65" w:rsidP="00047B65">
      <w:pPr>
        <w:tabs>
          <w:tab w:val="left" w:pos="9689"/>
        </w:tabs>
        <w:ind w:right="142"/>
        <w:jc w:val="both"/>
        <w:rPr>
          <w:b/>
          <w:bCs/>
        </w:rPr>
      </w:pPr>
      <w:r w:rsidRPr="002D6B20">
        <w:rPr>
          <w:b/>
          <w:bCs/>
        </w:rPr>
        <w:t xml:space="preserve">                                                                   Лист-згода</w:t>
      </w:r>
    </w:p>
    <w:p w:rsidR="00047B65" w:rsidRPr="002D6B20" w:rsidRDefault="00047B65" w:rsidP="00047B65">
      <w:pPr>
        <w:tabs>
          <w:tab w:val="left" w:pos="9689"/>
        </w:tabs>
        <w:ind w:right="142"/>
        <w:jc w:val="both"/>
        <w:rPr>
          <w:bCs/>
        </w:rPr>
      </w:pPr>
    </w:p>
    <w:p w:rsidR="00047B65" w:rsidRPr="002D6B20" w:rsidRDefault="00047B65" w:rsidP="00047B65">
      <w:pPr>
        <w:tabs>
          <w:tab w:val="left" w:pos="9689"/>
        </w:tabs>
        <w:ind w:left="600" w:right="142"/>
        <w:jc w:val="both"/>
        <w:rPr>
          <w:bCs/>
        </w:rPr>
      </w:pPr>
      <w:r w:rsidRPr="002D6B20">
        <w:rPr>
          <w:bCs/>
        </w:rPr>
        <w:t xml:space="preserve">Відповідно до закону України </w:t>
      </w:r>
      <w:proofErr w:type="spellStart"/>
      <w:r w:rsidRPr="002D6B20">
        <w:rPr>
          <w:bCs/>
        </w:rPr>
        <w:t>„Про</w:t>
      </w:r>
      <w:proofErr w:type="spellEnd"/>
      <w:r w:rsidRPr="002D6B20">
        <w:rPr>
          <w:bCs/>
        </w:rPr>
        <w:t xml:space="preserve"> захист персональних даних ” від 01.06.2012 №2297-VI даю згоду на обробку, використання, поширення та доступ до персональних даних, які передбачено Законом України </w:t>
      </w:r>
      <w:proofErr w:type="spellStart"/>
      <w:r w:rsidRPr="002D6B20">
        <w:rPr>
          <w:bCs/>
        </w:rPr>
        <w:t>„Про</w:t>
      </w:r>
      <w:proofErr w:type="spellEnd"/>
      <w:r w:rsidRPr="002D6B20">
        <w:rPr>
          <w:bCs/>
        </w:rPr>
        <w:t xml:space="preserve"> публічні </w:t>
      </w:r>
      <w:proofErr w:type="spellStart"/>
      <w:r w:rsidRPr="002D6B20">
        <w:rPr>
          <w:bCs/>
        </w:rPr>
        <w:t>закупівлі”</w:t>
      </w:r>
      <w:proofErr w:type="spellEnd"/>
      <w:r w:rsidRPr="002D6B20">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047B65" w:rsidRPr="002D6B20" w:rsidRDefault="00047B65" w:rsidP="00047B65">
      <w:pPr>
        <w:tabs>
          <w:tab w:val="left" w:pos="9689"/>
        </w:tabs>
        <w:ind w:left="600" w:right="142"/>
        <w:jc w:val="both"/>
        <w:rPr>
          <w:bCs/>
        </w:rPr>
      </w:pPr>
    </w:p>
    <w:p w:rsidR="00047B65" w:rsidRPr="002D6B20" w:rsidRDefault="00047B65" w:rsidP="00047B65">
      <w:pPr>
        <w:tabs>
          <w:tab w:val="left" w:pos="9689"/>
        </w:tabs>
        <w:ind w:right="142"/>
        <w:jc w:val="both"/>
        <w:rPr>
          <w:bCs/>
        </w:rPr>
      </w:pPr>
    </w:p>
    <w:p w:rsidR="00047B65" w:rsidRPr="002D6B20" w:rsidRDefault="00047B65" w:rsidP="00047B65">
      <w:pPr>
        <w:tabs>
          <w:tab w:val="left" w:pos="9689"/>
        </w:tabs>
        <w:ind w:right="142" w:firstLine="720"/>
        <w:jc w:val="both"/>
        <w:rPr>
          <w:bCs/>
        </w:rPr>
      </w:pPr>
      <w:r w:rsidRPr="002D6B20">
        <w:rPr>
          <w:bCs/>
        </w:rPr>
        <w:t>Дата_____________                            ________________  /_________________/</w:t>
      </w:r>
    </w:p>
    <w:p w:rsidR="00047B65" w:rsidRPr="002D6B20" w:rsidRDefault="00047B65" w:rsidP="00047B65">
      <w:pPr>
        <w:tabs>
          <w:tab w:val="left" w:pos="9689"/>
        </w:tabs>
        <w:ind w:right="142" w:firstLine="720"/>
        <w:jc w:val="both"/>
        <w:rPr>
          <w:bCs/>
        </w:rPr>
      </w:pPr>
      <w:r w:rsidRPr="002D6B20">
        <w:rPr>
          <w:bCs/>
        </w:rPr>
        <w:t xml:space="preserve">                                                                      (підпис)                                   (ПІБ)</w:t>
      </w:r>
    </w:p>
    <w:p w:rsidR="00047B65" w:rsidRPr="002D6B20" w:rsidRDefault="00047B65" w:rsidP="00047B65">
      <w:pPr>
        <w:ind w:right="142"/>
        <w:jc w:val="both"/>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left="9204"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rPr>
          <w:rStyle w:val="af1"/>
          <w:rFonts w:eastAsia="Courier New"/>
          <w:b/>
        </w:rPr>
      </w:pPr>
    </w:p>
    <w:p w:rsidR="00047B65" w:rsidRPr="002D6B20" w:rsidRDefault="00047B65" w:rsidP="00047B65">
      <w:pPr>
        <w:tabs>
          <w:tab w:val="num" w:pos="360"/>
        </w:tabs>
        <w:ind w:right="142"/>
        <w:jc w:val="both"/>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pStyle w:val="5"/>
        <w:ind w:right="142"/>
        <w:jc w:val="both"/>
        <w:rPr>
          <w:b w:val="0"/>
          <w:sz w:val="24"/>
          <w:szCs w:val="24"/>
        </w:rPr>
      </w:pPr>
    </w:p>
    <w:p w:rsidR="00047B65" w:rsidRPr="002D6B20" w:rsidRDefault="00047B65" w:rsidP="00047B65">
      <w:pPr>
        <w:ind w:right="142"/>
        <w:jc w:val="both"/>
      </w:pPr>
    </w:p>
    <w:p w:rsidR="00047B65" w:rsidRPr="002D6B20" w:rsidRDefault="00047B65" w:rsidP="00047B65">
      <w:pPr>
        <w:ind w:right="142"/>
        <w:jc w:val="both"/>
      </w:pPr>
    </w:p>
    <w:p w:rsidR="00047B65" w:rsidRPr="002D6B20" w:rsidRDefault="00047B65" w:rsidP="00047B65">
      <w:pPr>
        <w:ind w:right="142"/>
        <w:jc w:val="both"/>
      </w:pPr>
    </w:p>
    <w:p w:rsidR="00047B65" w:rsidRPr="002D6B20" w:rsidRDefault="00047B65" w:rsidP="00047B65">
      <w:pPr>
        <w:ind w:right="142"/>
        <w:jc w:val="both"/>
      </w:pPr>
    </w:p>
    <w:p w:rsidR="00047B65" w:rsidRPr="002D6B20" w:rsidRDefault="00047B65" w:rsidP="00047B65">
      <w:pPr>
        <w:ind w:right="142"/>
        <w:jc w:val="both"/>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jc w:val="both"/>
        <w:rPr>
          <w:b/>
        </w:rPr>
      </w:pPr>
    </w:p>
    <w:p w:rsidR="00047B65" w:rsidRPr="002D6B20" w:rsidRDefault="00047B65" w:rsidP="00047B65">
      <w:pPr>
        <w:ind w:right="142"/>
        <w:rPr>
          <w:b/>
        </w:rPr>
        <w:sectPr w:rsidR="00047B65" w:rsidRPr="002D6B20" w:rsidSect="00047B65">
          <w:pgSz w:w="11906" w:h="16838"/>
          <w:pgMar w:top="284" w:right="566" w:bottom="1134" w:left="1418" w:header="708" w:footer="708" w:gutter="0"/>
          <w:cols w:space="708"/>
          <w:docGrid w:linePitch="360"/>
        </w:sectPr>
      </w:pPr>
    </w:p>
    <w:p w:rsidR="00047B65" w:rsidRPr="002D6B20" w:rsidRDefault="00047B65" w:rsidP="00047B65">
      <w:pPr>
        <w:pStyle w:val="af"/>
        <w:ind w:right="142"/>
        <w:rPr>
          <w:rFonts w:ascii="Times New Roman" w:hAnsi="Times New Roman"/>
          <w:sz w:val="24"/>
          <w:lang w:val="uk-UA"/>
        </w:rPr>
      </w:pPr>
    </w:p>
    <w:p w:rsidR="00047B65" w:rsidRPr="002D6B20" w:rsidRDefault="00047B65" w:rsidP="00047B65">
      <w:pPr>
        <w:pStyle w:val="af"/>
        <w:ind w:right="142"/>
        <w:rPr>
          <w:rFonts w:ascii="Times New Roman" w:hAnsi="Times New Roman"/>
          <w:b/>
          <w:sz w:val="24"/>
          <w:lang w:val="uk-UA"/>
        </w:rPr>
      </w:pPr>
      <w:r w:rsidRPr="002D6B20">
        <w:rPr>
          <w:rFonts w:ascii="Times New Roman" w:hAnsi="Times New Roman"/>
          <w:b/>
          <w:sz w:val="24"/>
          <w:lang w:val="uk-UA"/>
        </w:rPr>
        <w:t xml:space="preserve">                                                                                                                                  Додаток 3 </w:t>
      </w:r>
    </w:p>
    <w:p w:rsidR="00047B65" w:rsidRPr="002D6B20" w:rsidRDefault="00047B65" w:rsidP="00047B65">
      <w:pPr>
        <w:ind w:right="23" w:firstLine="709"/>
        <w:jc w:val="center"/>
        <w:rPr>
          <w:b/>
          <w:bCs/>
          <w:color w:val="000000"/>
          <w:sz w:val="22"/>
          <w:szCs w:val="22"/>
        </w:rPr>
      </w:pPr>
      <w:r w:rsidRPr="002D6B20">
        <w:rPr>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rsidR="00047B65" w:rsidRPr="002D6B20" w:rsidRDefault="00047B65" w:rsidP="00047B65">
      <w:pPr>
        <w:ind w:right="23" w:firstLine="709"/>
        <w:jc w:val="both"/>
        <w:rPr>
          <w:b/>
          <w:bCs/>
          <w:color w:val="000000"/>
          <w:sz w:val="22"/>
          <w:szCs w:val="22"/>
        </w:rPr>
      </w:pPr>
      <w:r w:rsidRPr="002D6B20">
        <w:rPr>
          <w:b/>
          <w:bCs/>
          <w:color w:val="000000"/>
          <w:sz w:val="22"/>
          <w:szCs w:val="22"/>
        </w:rPr>
        <w:t>Документи для підтвердження відповідності пропозиції учасника одному або кільком з таких кваліфікаційним критеріям закріплених ч. 1 ст. 16 Закону:</w:t>
      </w:r>
    </w:p>
    <w:p w:rsidR="00047B65" w:rsidRPr="002D6B20" w:rsidRDefault="00047B65" w:rsidP="00047B65">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07"/>
        <w:gridCol w:w="6266"/>
      </w:tblGrid>
      <w:tr w:rsidR="00047B65" w:rsidRPr="002D6B20" w:rsidTr="00047B65">
        <w:tc>
          <w:tcPr>
            <w:tcW w:w="568" w:type="dxa"/>
          </w:tcPr>
          <w:p w:rsidR="00047B65" w:rsidRPr="002D6B20" w:rsidRDefault="00047B65" w:rsidP="00047B65">
            <w:pPr>
              <w:ind w:right="23"/>
              <w:rPr>
                <w:bCs/>
                <w:color w:val="000000"/>
              </w:rPr>
            </w:pPr>
            <w:r w:rsidRPr="002D6B20">
              <w:rPr>
                <w:bCs/>
                <w:color w:val="000000"/>
                <w:sz w:val="22"/>
                <w:szCs w:val="22"/>
              </w:rPr>
              <w:t>№ п/п</w:t>
            </w:r>
          </w:p>
        </w:tc>
        <w:tc>
          <w:tcPr>
            <w:tcW w:w="2807" w:type="dxa"/>
          </w:tcPr>
          <w:p w:rsidR="00047B65" w:rsidRPr="002D6B20" w:rsidRDefault="00047B65" w:rsidP="00047B65">
            <w:pPr>
              <w:ind w:right="23"/>
              <w:jc w:val="both"/>
              <w:rPr>
                <w:bCs/>
                <w:color w:val="000000"/>
              </w:rPr>
            </w:pPr>
            <w:r w:rsidRPr="002D6B20">
              <w:rPr>
                <w:bCs/>
                <w:color w:val="000000"/>
                <w:sz w:val="22"/>
                <w:szCs w:val="22"/>
              </w:rPr>
              <w:t>Кваліфікаційні критерії</w:t>
            </w:r>
          </w:p>
          <w:p w:rsidR="00047B65" w:rsidRPr="002D6B20" w:rsidRDefault="00047B65" w:rsidP="00047B65">
            <w:pPr>
              <w:ind w:right="23" w:firstLine="709"/>
              <w:jc w:val="both"/>
              <w:rPr>
                <w:bCs/>
                <w:color w:val="000000"/>
              </w:rPr>
            </w:pPr>
          </w:p>
        </w:tc>
        <w:tc>
          <w:tcPr>
            <w:tcW w:w="6266" w:type="dxa"/>
          </w:tcPr>
          <w:p w:rsidR="00047B65" w:rsidRPr="002D6B20" w:rsidRDefault="00047B65" w:rsidP="00047B65">
            <w:pPr>
              <w:ind w:right="23"/>
              <w:jc w:val="both"/>
              <w:rPr>
                <w:bCs/>
                <w:color w:val="000000"/>
              </w:rPr>
            </w:pPr>
            <w:r w:rsidRPr="002D6B20">
              <w:rPr>
                <w:bCs/>
                <w:color w:val="000000"/>
                <w:sz w:val="22"/>
                <w:szCs w:val="22"/>
              </w:rPr>
              <w:t>Документи,  підтверджують відповідність Учасника кваліфікаційним критеріям</w:t>
            </w:r>
          </w:p>
        </w:tc>
      </w:tr>
      <w:tr w:rsidR="00047B65" w:rsidRPr="002D6B20" w:rsidTr="00047B65">
        <w:tc>
          <w:tcPr>
            <w:tcW w:w="568" w:type="dxa"/>
          </w:tcPr>
          <w:p w:rsidR="00047B65" w:rsidRPr="002D6B20" w:rsidRDefault="00047B65" w:rsidP="00047B65">
            <w:pPr>
              <w:ind w:right="885" w:firstLine="34"/>
              <w:jc w:val="both"/>
              <w:rPr>
                <w:bCs/>
                <w:color w:val="000000"/>
              </w:rPr>
            </w:pPr>
            <w:r w:rsidRPr="002D6B20">
              <w:rPr>
                <w:bCs/>
                <w:color w:val="000000"/>
                <w:sz w:val="22"/>
                <w:szCs w:val="22"/>
              </w:rPr>
              <w:t>3</w:t>
            </w:r>
          </w:p>
        </w:tc>
        <w:tc>
          <w:tcPr>
            <w:tcW w:w="2807" w:type="dxa"/>
          </w:tcPr>
          <w:p w:rsidR="00047B65" w:rsidRPr="002D6B20" w:rsidRDefault="00047B65" w:rsidP="00047B65">
            <w:pPr>
              <w:ind w:right="23" w:firstLine="34"/>
              <w:jc w:val="both"/>
              <w:rPr>
                <w:bCs/>
                <w:color w:val="000000"/>
              </w:rPr>
            </w:pPr>
            <w:r w:rsidRPr="002D6B20">
              <w:rPr>
                <w:bCs/>
                <w:color w:val="000000"/>
                <w:sz w:val="22"/>
                <w:szCs w:val="22"/>
              </w:rPr>
              <w:t>Наявність документально підтвердженого досвіду виконання аналогічного договору</w:t>
            </w:r>
          </w:p>
        </w:tc>
        <w:tc>
          <w:tcPr>
            <w:tcW w:w="6266" w:type="dxa"/>
          </w:tcPr>
          <w:p w:rsidR="00047B65" w:rsidRPr="002D6B20" w:rsidRDefault="00047B65" w:rsidP="003B2103">
            <w:pPr>
              <w:ind w:firstLine="28"/>
              <w:rPr>
                <w:bCs/>
                <w:i/>
                <w:color w:val="000000"/>
              </w:rPr>
            </w:pPr>
            <w:r w:rsidRPr="002D6B20">
              <w:rPr>
                <w:bCs/>
                <w:color w:val="000000"/>
                <w:sz w:val="22"/>
                <w:szCs w:val="22"/>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 копіями видаткових накладних та/або оригіналами листів-відгуків контрагентів).</w:t>
            </w:r>
            <w:r w:rsidRPr="003B2103">
              <w:t xml:space="preserve">  </w:t>
            </w:r>
            <w:r w:rsidRPr="002D6B20">
              <w:rPr>
                <w:b/>
                <w:i/>
              </w:rPr>
              <w:t>Підтверджуючі документи</w:t>
            </w:r>
            <w:r w:rsidRPr="002D6B20">
              <w:rPr>
                <w:i/>
              </w:rPr>
              <w:t xml:space="preserve">:  </w:t>
            </w:r>
            <w:proofErr w:type="spellStart"/>
            <w:r w:rsidRPr="002D6B20">
              <w:rPr>
                <w:i/>
              </w:rPr>
              <w:t>скан</w:t>
            </w:r>
            <w:proofErr w:type="spellEnd"/>
            <w:r w:rsidRPr="002D6B20">
              <w:rPr>
                <w:i/>
              </w:rPr>
              <w:t xml:space="preserve">  копії аналогічного договору з додатками в разі їх наявності т</w:t>
            </w:r>
            <w:r w:rsidRPr="002D6B20">
              <w:rPr>
                <w:i/>
                <w:color w:val="000000"/>
              </w:rPr>
              <w:t>а/або копіями видаткових накладних</w:t>
            </w:r>
            <w:r w:rsidRPr="002D6B20">
              <w:rPr>
                <w:sz w:val="22"/>
              </w:rPr>
              <w:t xml:space="preserve"> </w:t>
            </w:r>
          </w:p>
        </w:tc>
      </w:tr>
    </w:tbl>
    <w:p w:rsidR="00047B65" w:rsidRPr="002D6B20" w:rsidRDefault="00047B65" w:rsidP="00047B65">
      <w:pPr>
        <w:ind w:right="23" w:firstLine="709"/>
        <w:jc w:val="both"/>
        <w:rPr>
          <w:b/>
          <w:bCs/>
          <w:i/>
          <w:color w:val="000000"/>
          <w:sz w:val="22"/>
          <w:szCs w:val="22"/>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jc w:val="right"/>
        <w:rPr>
          <w:b/>
          <w:bCs/>
          <w:spacing w:val="-3"/>
        </w:rPr>
      </w:pPr>
    </w:p>
    <w:p w:rsidR="00047B65" w:rsidRPr="002D6B20" w:rsidRDefault="00047B65" w:rsidP="00047B65">
      <w:pPr>
        <w:rPr>
          <w:b/>
          <w:bCs/>
          <w:spacing w:val="-3"/>
        </w:rPr>
      </w:pPr>
    </w:p>
    <w:p w:rsidR="00047B65" w:rsidRPr="002D6B20" w:rsidRDefault="00047B65" w:rsidP="00047B65">
      <w:pPr>
        <w:rPr>
          <w:b/>
          <w:bCs/>
          <w:spacing w:val="-3"/>
        </w:rPr>
      </w:pPr>
    </w:p>
    <w:p w:rsidR="00047B65" w:rsidRPr="002D6B20" w:rsidRDefault="00047B65" w:rsidP="00047B65">
      <w:pPr>
        <w:rPr>
          <w:b/>
          <w:bCs/>
          <w:spacing w:val="-3"/>
        </w:rPr>
      </w:pPr>
    </w:p>
    <w:p w:rsidR="00047B65" w:rsidRDefault="00047B65" w:rsidP="00047B65">
      <w:pPr>
        <w:rPr>
          <w:b/>
          <w:bCs/>
          <w:spacing w:val="-3"/>
        </w:rPr>
      </w:pPr>
    </w:p>
    <w:p w:rsidR="003B2103" w:rsidRDefault="003B2103" w:rsidP="00047B65">
      <w:pPr>
        <w:rPr>
          <w:b/>
          <w:bCs/>
          <w:spacing w:val="-3"/>
        </w:rPr>
      </w:pPr>
    </w:p>
    <w:p w:rsidR="003B2103" w:rsidRDefault="003B2103" w:rsidP="00047B65">
      <w:pPr>
        <w:rPr>
          <w:b/>
          <w:bCs/>
          <w:spacing w:val="-3"/>
        </w:rPr>
      </w:pPr>
    </w:p>
    <w:p w:rsidR="003B2103" w:rsidRPr="002D6B20" w:rsidRDefault="003B2103" w:rsidP="00047B65">
      <w:pPr>
        <w:rPr>
          <w:b/>
          <w:bCs/>
          <w:spacing w:val="-3"/>
        </w:rPr>
      </w:pPr>
    </w:p>
    <w:p w:rsidR="00047B65" w:rsidRPr="002D6B20" w:rsidRDefault="00047B65" w:rsidP="00047B65">
      <w:pPr>
        <w:rPr>
          <w:b/>
          <w:bCs/>
          <w:spacing w:val="-3"/>
        </w:rPr>
      </w:pPr>
    </w:p>
    <w:p w:rsidR="00047B65" w:rsidRPr="00056257" w:rsidRDefault="00047B65" w:rsidP="00047B65">
      <w:pPr>
        <w:rPr>
          <w:b/>
          <w:bCs/>
          <w:spacing w:val="-3"/>
          <w:lang w:val="ru-RU"/>
        </w:rPr>
      </w:pPr>
      <w:r w:rsidRPr="002D6B20">
        <w:rPr>
          <w:b/>
          <w:bCs/>
          <w:spacing w:val="-3"/>
        </w:rPr>
        <w:t xml:space="preserve">                                                                                                                                    Додаток 4</w:t>
      </w:r>
    </w:p>
    <w:p w:rsidR="00047B65" w:rsidRPr="003976D8" w:rsidRDefault="00047B65" w:rsidP="00047B65">
      <w:pPr>
        <w:rPr>
          <w:b/>
        </w:rPr>
      </w:pPr>
      <w:bookmarkStart w:id="82" w:name="_Hlk63756140"/>
      <w:r w:rsidRPr="00056257">
        <w:rPr>
          <w:b/>
          <w:lang w:val="ru-RU"/>
        </w:rPr>
        <w:t xml:space="preserve">                                                            </w:t>
      </w:r>
      <w:r w:rsidRPr="003976D8">
        <w:rPr>
          <w:b/>
        </w:rPr>
        <w:t xml:space="preserve">ІНФОРМАЦІЯ </w:t>
      </w:r>
    </w:p>
    <w:p w:rsidR="00047B65" w:rsidRPr="003976D8" w:rsidRDefault="00047B65" w:rsidP="00047B65">
      <w:pPr>
        <w:pStyle w:val="Default"/>
        <w:jc w:val="center"/>
        <w:rPr>
          <w:rFonts w:ascii="Times New Roman" w:hAnsi="Times New Roman" w:cs="Times New Roman"/>
          <w:b/>
          <w:color w:val="auto"/>
        </w:rPr>
      </w:pPr>
      <w:proofErr w:type="spellStart"/>
      <w:r w:rsidRPr="003976D8">
        <w:rPr>
          <w:rFonts w:ascii="Times New Roman" w:hAnsi="Times New Roman" w:cs="Times New Roman"/>
          <w:b/>
          <w:color w:val="auto"/>
        </w:rPr>
        <w:t>щодо</w:t>
      </w:r>
      <w:proofErr w:type="spellEnd"/>
      <w:r w:rsidRPr="003976D8">
        <w:rPr>
          <w:rFonts w:ascii="Times New Roman" w:hAnsi="Times New Roman" w:cs="Times New Roman"/>
          <w:b/>
          <w:color w:val="auto"/>
        </w:rPr>
        <w:t xml:space="preserve"> документального </w:t>
      </w:r>
      <w:proofErr w:type="spellStart"/>
      <w:proofErr w:type="gramStart"/>
      <w:r w:rsidRPr="003976D8">
        <w:rPr>
          <w:rFonts w:ascii="Times New Roman" w:hAnsi="Times New Roman" w:cs="Times New Roman"/>
          <w:b/>
          <w:color w:val="auto"/>
        </w:rPr>
        <w:t>п</w:t>
      </w:r>
      <w:proofErr w:type="gramEnd"/>
      <w:r w:rsidRPr="003976D8">
        <w:rPr>
          <w:rFonts w:ascii="Times New Roman" w:hAnsi="Times New Roman" w:cs="Times New Roman"/>
          <w:b/>
          <w:color w:val="auto"/>
        </w:rPr>
        <w:t>ідтвердження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відповідності</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учасника</w:t>
      </w:r>
      <w:proofErr w:type="spellEnd"/>
      <w:r w:rsidRPr="003976D8">
        <w:rPr>
          <w:rFonts w:ascii="Times New Roman" w:hAnsi="Times New Roman" w:cs="Times New Roman"/>
          <w:b/>
          <w:color w:val="auto"/>
        </w:rPr>
        <w:t xml:space="preserve"> та </w:t>
      </w:r>
      <w:proofErr w:type="spellStart"/>
      <w:r w:rsidRPr="003976D8">
        <w:rPr>
          <w:rFonts w:ascii="Times New Roman" w:hAnsi="Times New Roman" w:cs="Times New Roman"/>
          <w:b/>
          <w:color w:val="auto"/>
        </w:rPr>
        <w:t>переможця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процедури</w:t>
      </w:r>
      <w:proofErr w:type="spellEnd"/>
      <w:r w:rsidRPr="003976D8">
        <w:rPr>
          <w:rFonts w:ascii="Times New Roman" w:hAnsi="Times New Roman" w:cs="Times New Roman"/>
          <w:b/>
          <w:color w:val="auto"/>
        </w:rPr>
        <w:t xml:space="preserve"> закупівлі </w:t>
      </w:r>
      <w:proofErr w:type="spellStart"/>
      <w:r w:rsidRPr="003976D8">
        <w:rPr>
          <w:rFonts w:ascii="Times New Roman" w:hAnsi="Times New Roman" w:cs="Times New Roman"/>
          <w:b/>
          <w:color w:val="auto"/>
        </w:rPr>
        <w:t>вимогам</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визначеним</w:t>
      </w:r>
      <w:proofErr w:type="spellEnd"/>
      <w:r w:rsidRPr="003976D8">
        <w:rPr>
          <w:rFonts w:ascii="Times New Roman" w:hAnsi="Times New Roman" w:cs="Times New Roman"/>
          <w:b/>
          <w:color w:val="auto"/>
        </w:rPr>
        <w:t xml:space="preserve"> у </w:t>
      </w:r>
      <w:proofErr w:type="spellStart"/>
      <w:r w:rsidRPr="003976D8">
        <w:rPr>
          <w:rFonts w:ascii="Times New Roman" w:hAnsi="Times New Roman" w:cs="Times New Roman"/>
          <w:b/>
          <w:color w:val="auto"/>
        </w:rPr>
        <w:t>статті</w:t>
      </w:r>
      <w:proofErr w:type="spellEnd"/>
      <w:r w:rsidRPr="003976D8">
        <w:rPr>
          <w:rFonts w:ascii="Times New Roman" w:hAnsi="Times New Roman" w:cs="Times New Roman"/>
          <w:b/>
          <w:color w:val="auto"/>
        </w:rPr>
        <w:t xml:space="preserve"> 17 Закону</w:t>
      </w:r>
    </w:p>
    <w:bookmarkEnd w:id="82"/>
    <w:p w:rsidR="00047B65" w:rsidRPr="003976D8" w:rsidRDefault="00047B65" w:rsidP="00047B65">
      <w:pPr>
        <w:jc w:val="right"/>
        <w:rPr>
          <w:bCs/>
          <w:szCs w:val="16"/>
        </w:rPr>
      </w:pPr>
    </w:p>
    <w:p w:rsidR="00047B65" w:rsidRPr="003976D8" w:rsidRDefault="00047B65" w:rsidP="00047B65">
      <w:pPr>
        <w:rPr>
          <w:bCs/>
          <w:szCs w:val="16"/>
        </w:rPr>
      </w:pPr>
      <w:r w:rsidRPr="003976D8">
        <w:rPr>
          <w:bCs/>
          <w:szCs w:val="16"/>
        </w:rPr>
        <w:t>у відповідності до листа Мінекономіки № 3304-04/34835-06 від 03.06.2020</w:t>
      </w:r>
    </w:p>
    <w:p w:rsidR="00047B65" w:rsidRPr="003976D8" w:rsidRDefault="00047B65" w:rsidP="00047B65">
      <w:pPr>
        <w:autoSpaceDE w:val="0"/>
        <w:autoSpaceDN w:val="0"/>
        <w:adjustRightInd w:val="0"/>
        <w:rPr>
          <w:rFonts w:eastAsia="Calibri"/>
          <w:lang w:eastAsia="uk-UA"/>
        </w:rPr>
      </w:pPr>
    </w:p>
    <w:p w:rsidR="00047B65" w:rsidRPr="003976D8" w:rsidRDefault="00047B65" w:rsidP="00047B65"/>
    <w:tbl>
      <w:tblPr>
        <w:tblStyle w:val="aff"/>
        <w:tblW w:w="10837" w:type="dxa"/>
        <w:tblInd w:w="-714" w:type="dxa"/>
        <w:tblLook w:val="04A0"/>
      </w:tblPr>
      <w:tblGrid>
        <w:gridCol w:w="938"/>
        <w:gridCol w:w="4420"/>
        <w:gridCol w:w="2728"/>
        <w:gridCol w:w="2742"/>
        <w:gridCol w:w="9"/>
      </w:tblGrid>
      <w:tr w:rsidR="00047B65" w:rsidRPr="003976D8" w:rsidTr="00047B65">
        <w:trPr>
          <w:gridAfter w:val="1"/>
          <w:wAfter w:w="9" w:type="dxa"/>
        </w:trPr>
        <w:tc>
          <w:tcPr>
            <w:tcW w:w="938" w:type="dxa"/>
          </w:tcPr>
          <w:p w:rsidR="00047B65" w:rsidRPr="003976D8" w:rsidRDefault="00047B65" w:rsidP="00047B65">
            <w:pPr>
              <w:jc w:val="both"/>
              <w:rPr>
                <w:b/>
                <w:sz w:val="20"/>
              </w:rPr>
            </w:pPr>
            <w:r w:rsidRPr="003976D8">
              <w:rPr>
                <w:b/>
                <w:sz w:val="20"/>
              </w:rPr>
              <w:t>№</w:t>
            </w:r>
          </w:p>
        </w:tc>
        <w:tc>
          <w:tcPr>
            <w:tcW w:w="4420" w:type="dxa"/>
          </w:tcPr>
          <w:p w:rsidR="00047B65" w:rsidRPr="003976D8" w:rsidRDefault="00047B65" w:rsidP="00047B65">
            <w:pPr>
              <w:rPr>
                <w:rFonts w:eastAsiaTheme="minorHAnsi"/>
                <w:b/>
                <w:sz w:val="20"/>
              </w:rPr>
            </w:pPr>
            <w:r w:rsidRPr="003976D8">
              <w:rPr>
                <w:b/>
                <w:sz w:val="20"/>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728" w:type="dxa"/>
          </w:tcPr>
          <w:p w:rsidR="00047B65" w:rsidRPr="003976D8" w:rsidRDefault="00047B65" w:rsidP="00047B65">
            <w:pPr>
              <w:jc w:val="both"/>
              <w:rPr>
                <w:rFonts w:eastAsiaTheme="minorHAnsi"/>
                <w:sz w:val="20"/>
              </w:rPr>
            </w:pPr>
            <w:r w:rsidRPr="003976D8">
              <w:rPr>
                <w:b/>
                <w:sz w:val="20"/>
              </w:rPr>
              <w:t>Учасник процедури закупівлі на виконання вимоги статті 17 Закону надає інформацію, викладену нижче</w:t>
            </w:r>
          </w:p>
        </w:tc>
        <w:tc>
          <w:tcPr>
            <w:tcW w:w="2742" w:type="dxa"/>
          </w:tcPr>
          <w:p w:rsidR="00047B65" w:rsidRPr="003976D8" w:rsidRDefault="00047B65" w:rsidP="00047B65">
            <w:pPr>
              <w:jc w:val="both"/>
              <w:rPr>
                <w:rFonts w:eastAsiaTheme="minorHAnsi"/>
                <w:sz w:val="20"/>
              </w:rPr>
            </w:pPr>
            <w:r w:rsidRPr="003976D8">
              <w:rPr>
                <w:b/>
                <w:sz w:val="20"/>
              </w:rPr>
              <w:t>Переможець процедури закупівлі на виконання вимоги статті 17 Закону надає інформацію, викладену нижче</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sz w:val="20"/>
              </w:rPr>
              <w:t>1</w:t>
            </w:r>
          </w:p>
        </w:tc>
        <w:tc>
          <w:tcPr>
            <w:tcW w:w="4420" w:type="dxa"/>
          </w:tcPr>
          <w:p w:rsidR="00047B65" w:rsidRPr="003976D8" w:rsidRDefault="00047B65" w:rsidP="00047B65">
            <w:pPr>
              <w:ind w:right="102"/>
              <w:jc w:val="center"/>
              <w:rPr>
                <w:rFonts w:eastAsiaTheme="minorHAnsi"/>
                <w:sz w:val="20"/>
              </w:rPr>
            </w:pPr>
            <w:r w:rsidRPr="003976D8">
              <w:rPr>
                <w:rFonts w:eastAsiaTheme="minorHAnsi"/>
                <w:sz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7B65" w:rsidRPr="003976D8" w:rsidRDefault="00047B65" w:rsidP="00047B65">
            <w:pPr>
              <w:jc w:val="center"/>
              <w:rPr>
                <w:b/>
                <w:bCs/>
                <w:sz w:val="20"/>
              </w:rPr>
            </w:pPr>
            <w:r w:rsidRPr="003976D8">
              <w:rPr>
                <w:b/>
                <w:sz w:val="20"/>
              </w:rPr>
              <w:t>(пункт 1 ч. 1 ст. 17 Закону</w:t>
            </w:r>
          </w:p>
        </w:tc>
        <w:tc>
          <w:tcPr>
            <w:tcW w:w="2728" w:type="dxa"/>
          </w:tcPr>
          <w:p w:rsidR="00047B65" w:rsidRPr="003976D8" w:rsidRDefault="00047B65" w:rsidP="00047B65">
            <w:pPr>
              <w:jc w:val="center"/>
              <w:rPr>
                <w:b/>
                <w:bCs/>
                <w:sz w:val="20"/>
              </w:rPr>
            </w:pPr>
            <w:r w:rsidRPr="003976D8">
              <w:rPr>
                <w:rFonts w:eastAsiaTheme="minorHAnsi"/>
                <w:sz w:val="20"/>
              </w:rPr>
              <w:t>Перевіряється безпосередньо замовником під час проведення процедур закупівель, документи від учасників не вимагаються</w:t>
            </w:r>
          </w:p>
          <w:p w:rsidR="00047B65" w:rsidRPr="003976D8" w:rsidRDefault="00047B65" w:rsidP="00047B65">
            <w:pPr>
              <w:jc w:val="center"/>
              <w:rPr>
                <w:b/>
                <w:bCs/>
                <w:sz w:val="20"/>
              </w:rPr>
            </w:pPr>
          </w:p>
        </w:tc>
        <w:tc>
          <w:tcPr>
            <w:tcW w:w="2742" w:type="dxa"/>
          </w:tcPr>
          <w:p w:rsidR="00047B65" w:rsidRPr="003976D8" w:rsidRDefault="00047B65" w:rsidP="00047B65">
            <w:pPr>
              <w:jc w:val="center"/>
              <w:rPr>
                <w:b/>
                <w:bCs/>
                <w:sz w:val="20"/>
              </w:rPr>
            </w:pPr>
            <w:r w:rsidRPr="003976D8">
              <w:rPr>
                <w:rFonts w:eastAsiaTheme="minorHAnsi"/>
                <w:sz w:val="20"/>
              </w:rPr>
              <w:t>Перевіряється безпосередньо замовником під час проведення процедур закупівель, документи від переможця не вимагаються</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sz w:val="20"/>
              </w:rPr>
              <w:t>2</w:t>
            </w:r>
          </w:p>
        </w:tc>
        <w:tc>
          <w:tcPr>
            <w:tcW w:w="4420" w:type="dxa"/>
          </w:tcPr>
          <w:p w:rsidR="00047B65" w:rsidRPr="003976D8" w:rsidRDefault="00047B65" w:rsidP="00047B65">
            <w:pPr>
              <w:ind w:right="102"/>
              <w:jc w:val="center"/>
              <w:rPr>
                <w:b/>
                <w:bCs/>
                <w:sz w:val="20"/>
              </w:rPr>
            </w:pPr>
            <w:r w:rsidRPr="003976D8">
              <w:rPr>
                <w:sz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976D8">
              <w:rPr>
                <w:sz w:val="20"/>
              </w:rPr>
              <w:br/>
            </w:r>
            <w:r w:rsidRPr="003976D8">
              <w:rPr>
                <w:b/>
                <w:sz w:val="20"/>
              </w:rPr>
              <w:t>(пункт 2 ч. 1 ст. 17 Закону)</w:t>
            </w:r>
          </w:p>
        </w:tc>
        <w:tc>
          <w:tcPr>
            <w:tcW w:w="2728" w:type="dxa"/>
          </w:tcPr>
          <w:p w:rsidR="00047B65" w:rsidRPr="003976D8" w:rsidRDefault="00047B65" w:rsidP="00047B65">
            <w:pPr>
              <w:tabs>
                <w:tab w:val="left" w:pos="1658"/>
              </w:tabs>
              <w:ind w:right="12"/>
              <w:jc w:val="center"/>
              <w:rPr>
                <w:b/>
                <w:bCs/>
                <w:sz w:val="20"/>
              </w:rPr>
            </w:pPr>
            <w:r w:rsidRPr="003976D8">
              <w:rPr>
                <w:rFonts w:eastAsiaTheme="minorHAnsi"/>
                <w:sz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742" w:type="dxa"/>
          </w:tcPr>
          <w:p w:rsidR="00047B65" w:rsidRPr="003976D8" w:rsidRDefault="00047B65" w:rsidP="00047B65">
            <w:pPr>
              <w:ind w:right="65"/>
              <w:jc w:val="center"/>
              <w:rPr>
                <w:b/>
                <w:bCs/>
                <w:sz w:val="20"/>
              </w:rPr>
            </w:pPr>
            <w:r w:rsidRPr="003976D8">
              <w:rPr>
                <w:rFonts w:eastAsiaTheme="minorHAnsi"/>
                <w:sz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sz w:val="20"/>
              </w:rPr>
              <w:t>3</w:t>
            </w:r>
          </w:p>
        </w:tc>
        <w:tc>
          <w:tcPr>
            <w:tcW w:w="4420" w:type="dxa"/>
          </w:tcPr>
          <w:p w:rsidR="00047B65" w:rsidRPr="003976D8" w:rsidRDefault="00047B65" w:rsidP="00047B65">
            <w:pPr>
              <w:ind w:right="102"/>
              <w:jc w:val="center"/>
              <w:rPr>
                <w:sz w:val="20"/>
              </w:rPr>
            </w:pPr>
            <w:r w:rsidRPr="003976D8">
              <w:rPr>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7B65" w:rsidRPr="003976D8" w:rsidRDefault="00047B65" w:rsidP="00047B65">
            <w:pPr>
              <w:jc w:val="center"/>
              <w:rPr>
                <w:b/>
                <w:bCs/>
                <w:sz w:val="20"/>
              </w:rPr>
            </w:pPr>
            <w:r w:rsidRPr="003976D8">
              <w:rPr>
                <w:b/>
                <w:sz w:val="20"/>
              </w:rPr>
              <w:t>(пункт 3 ч. 1 ст. 17 Закону)</w:t>
            </w:r>
          </w:p>
        </w:tc>
        <w:tc>
          <w:tcPr>
            <w:tcW w:w="2728" w:type="dxa"/>
          </w:tcPr>
          <w:p w:rsidR="00047B65" w:rsidRPr="003976D8" w:rsidRDefault="00047B65" w:rsidP="00047B65">
            <w:pPr>
              <w:jc w:val="center"/>
              <w:rPr>
                <w:sz w:val="20"/>
              </w:rPr>
            </w:pPr>
            <w:r w:rsidRPr="003976D8">
              <w:rPr>
                <w:rFonts w:eastAsiaTheme="minorHAnsi"/>
                <w:sz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047B65" w:rsidRPr="003976D8" w:rsidRDefault="00047B65" w:rsidP="00047B65">
            <w:pPr>
              <w:jc w:val="center"/>
              <w:rPr>
                <w:b/>
                <w:bCs/>
                <w:sz w:val="20"/>
              </w:rPr>
            </w:pPr>
          </w:p>
        </w:tc>
        <w:tc>
          <w:tcPr>
            <w:tcW w:w="2742" w:type="dxa"/>
          </w:tcPr>
          <w:p w:rsidR="00047B65" w:rsidRPr="003976D8" w:rsidRDefault="00047B65" w:rsidP="00047B65">
            <w:pPr>
              <w:ind w:right="65"/>
              <w:jc w:val="center"/>
              <w:rPr>
                <w:b/>
                <w:bCs/>
                <w:sz w:val="20"/>
              </w:rPr>
            </w:pPr>
            <w:r w:rsidRPr="003976D8">
              <w:rPr>
                <w:rFonts w:eastAsiaTheme="minorHAnsi"/>
                <w:sz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4</w:t>
            </w:r>
          </w:p>
        </w:tc>
        <w:tc>
          <w:tcPr>
            <w:tcW w:w="4420" w:type="dxa"/>
          </w:tcPr>
          <w:p w:rsidR="00047B65" w:rsidRPr="003976D8" w:rsidRDefault="00047B65" w:rsidP="00047B65">
            <w:pPr>
              <w:ind w:right="30"/>
              <w:jc w:val="center"/>
              <w:rPr>
                <w:b/>
                <w:sz w:val="20"/>
              </w:rPr>
            </w:pPr>
            <w:r w:rsidRPr="003976D8">
              <w:rPr>
                <w:bCs/>
                <w:sz w:val="20"/>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7B65" w:rsidRPr="003976D8" w:rsidRDefault="00047B65" w:rsidP="00047B65">
            <w:pPr>
              <w:ind w:right="30"/>
              <w:jc w:val="center"/>
              <w:rPr>
                <w:b/>
                <w:bCs/>
                <w:sz w:val="20"/>
              </w:rPr>
            </w:pPr>
            <w:r w:rsidRPr="003976D8">
              <w:rPr>
                <w:b/>
                <w:sz w:val="20"/>
              </w:rPr>
              <w:t>(пункт 4 ч. 1 ст. 17 Закону)</w:t>
            </w:r>
          </w:p>
        </w:tc>
        <w:tc>
          <w:tcPr>
            <w:tcW w:w="2728" w:type="dxa"/>
          </w:tcPr>
          <w:p w:rsidR="00047B65" w:rsidRPr="003976D8" w:rsidRDefault="00047B65" w:rsidP="00047B65">
            <w:pPr>
              <w:autoSpaceDE w:val="0"/>
              <w:autoSpaceDN w:val="0"/>
              <w:adjustRightInd w:val="0"/>
              <w:jc w:val="center"/>
              <w:rPr>
                <w:rFonts w:eastAsiaTheme="minorHAnsi"/>
                <w:sz w:val="20"/>
              </w:rPr>
            </w:pPr>
            <w:r w:rsidRPr="003976D8">
              <w:rPr>
                <w:rFonts w:eastAsiaTheme="minorHAnsi"/>
                <w:sz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742" w:type="dxa"/>
          </w:tcPr>
          <w:p w:rsidR="00047B65" w:rsidRPr="003976D8" w:rsidRDefault="00047B65" w:rsidP="00047B65">
            <w:pPr>
              <w:autoSpaceDE w:val="0"/>
              <w:autoSpaceDN w:val="0"/>
              <w:adjustRightInd w:val="0"/>
              <w:jc w:val="center"/>
              <w:rPr>
                <w:rFonts w:eastAsiaTheme="minorHAnsi"/>
                <w:sz w:val="20"/>
              </w:rPr>
            </w:pPr>
            <w:r w:rsidRPr="003976D8">
              <w:rPr>
                <w:rFonts w:eastAsiaTheme="minorHAnsi"/>
                <w:sz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5</w:t>
            </w:r>
          </w:p>
        </w:tc>
        <w:tc>
          <w:tcPr>
            <w:tcW w:w="4420" w:type="dxa"/>
          </w:tcPr>
          <w:p w:rsidR="00047B65" w:rsidRPr="003976D8" w:rsidRDefault="00047B65" w:rsidP="00047B65">
            <w:pPr>
              <w:tabs>
                <w:tab w:val="left" w:pos="3462"/>
              </w:tabs>
              <w:ind w:right="30"/>
              <w:jc w:val="center"/>
              <w:rPr>
                <w:sz w:val="20"/>
              </w:rPr>
            </w:pPr>
            <w:r w:rsidRPr="003976D8">
              <w:rPr>
                <w:sz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3976D8">
              <w:rPr>
                <w:sz w:val="20"/>
              </w:rPr>
              <w:lastRenderedPageBreak/>
              <w:t>або не погашено у встановленому законом порядку</w:t>
            </w:r>
          </w:p>
          <w:p w:rsidR="00047B65" w:rsidRPr="003976D8" w:rsidRDefault="00047B65" w:rsidP="00047B65">
            <w:pPr>
              <w:tabs>
                <w:tab w:val="left" w:pos="3745"/>
              </w:tabs>
              <w:jc w:val="center"/>
              <w:rPr>
                <w:b/>
                <w:bCs/>
                <w:sz w:val="20"/>
              </w:rPr>
            </w:pPr>
            <w:r w:rsidRPr="003976D8">
              <w:rPr>
                <w:b/>
                <w:sz w:val="20"/>
              </w:rPr>
              <w:t>(пункт 5 ч. 1 ст. 17 Закону)</w:t>
            </w:r>
          </w:p>
        </w:tc>
        <w:tc>
          <w:tcPr>
            <w:tcW w:w="2728" w:type="dxa"/>
          </w:tcPr>
          <w:p w:rsidR="00047B65" w:rsidRPr="003976D8" w:rsidRDefault="00047B65" w:rsidP="00047B65">
            <w:pPr>
              <w:pStyle w:val="Default"/>
              <w:jc w:val="center"/>
              <w:rPr>
                <w:rFonts w:ascii="Times New Roman" w:hAnsi="Times New Roman" w:cs="Times New Roman"/>
                <w:color w:val="auto"/>
                <w:sz w:val="20"/>
                <w:szCs w:val="20"/>
              </w:rPr>
            </w:pPr>
            <w:r w:rsidRPr="003976D8">
              <w:rPr>
                <w:rFonts w:ascii="Times New Roman" w:hAnsi="Times New Roman" w:cs="Times New Roman"/>
                <w:color w:val="auto"/>
                <w:sz w:val="20"/>
                <w:szCs w:val="20"/>
              </w:rPr>
              <w:lastRenderedPageBreak/>
              <w:t xml:space="preserve">На </w:t>
            </w:r>
            <w:proofErr w:type="spellStart"/>
            <w:proofErr w:type="gramStart"/>
            <w:r w:rsidRPr="003976D8">
              <w:rPr>
                <w:rFonts w:ascii="Times New Roman" w:hAnsi="Times New Roman" w:cs="Times New Roman"/>
                <w:color w:val="auto"/>
                <w:sz w:val="20"/>
                <w:szCs w:val="20"/>
              </w:rPr>
              <w:t>п</w:t>
            </w:r>
            <w:proofErr w:type="gramEnd"/>
            <w:r w:rsidRPr="003976D8">
              <w:rPr>
                <w:rFonts w:ascii="Times New Roman" w:hAnsi="Times New Roman" w:cs="Times New Roman"/>
                <w:color w:val="auto"/>
                <w:sz w:val="20"/>
                <w:szCs w:val="20"/>
              </w:rPr>
              <w:t>ідтвердження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відсутності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підстав</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передбачених</w:t>
            </w:r>
            <w:proofErr w:type="spellEnd"/>
            <w:r w:rsidRPr="003976D8">
              <w:rPr>
                <w:rFonts w:ascii="Times New Roman" w:hAnsi="Times New Roman" w:cs="Times New Roman"/>
                <w:color w:val="auto"/>
                <w:sz w:val="20"/>
                <w:szCs w:val="20"/>
              </w:rPr>
              <w:t xml:space="preserve"> </w:t>
            </w:r>
            <w:r w:rsidRPr="003976D8">
              <w:rPr>
                <w:rFonts w:ascii="Times New Roman" w:hAnsi="Times New Roman" w:cs="Times New Roman"/>
                <w:b/>
                <w:color w:val="auto"/>
                <w:sz w:val="20"/>
                <w:szCs w:val="20"/>
              </w:rPr>
              <w:t>пунктом 5  ч. 1 ст. 17 Закону,</w:t>
            </w:r>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b/>
                <w:color w:val="auto"/>
                <w:sz w:val="20"/>
                <w:szCs w:val="20"/>
              </w:rPr>
              <w:t>учасник</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подає</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інформацію</w:t>
            </w:r>
            <w:proofErr w:type="spellEnd"/>
            <w:r w:rsidRPr="003976D8">
              <w:rPr>
                <w:rFonts w:ascii="Times New Roman" w:hAnsi="Times New Roman" w:cs="Times New Roman"/>
                <w:b/>
                <w:color w:val="auto"/>
                <w:sz w:val="20"/>
                <w:szCs w:val="20"/>
              </w:rPr>
              <w:t xml:space="preserve"> в </w:t>
            </w:r>
            <w:proofErr w:type="spellStart"/>
            <w:r w:rsidRPr="003976D8">
              <w:rPr>
                <w:rFonts w:ascii="Times New Roman" w:hAnsi="Times New Roman" w:cs="Times New Roman"/>
                <w:b/>
                <w:color w:val="auto"/>
                <w:sz w:val="20"/>
                <w:szCs w:val="20"/>
              </w:rPr>
              <w:lastRenderedPageBreak/>
              <w:t>довільній</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формі</w:t>
            </w:r>
            <w:proofErr w:type="spellEnd"/>
            <w:r w:rsidRPr="003976D8">
              <w:rPr>
                <w:rFonts w:ascii="Times New Roman" w:hAnsi="Times New Roman" w:cs="Times New Roman"/>
                <w:color w:val="auto"/>
                <w:sz w:val="20"/>
                <w:szCs w:val="20"/>
              </w:rPr>
              <w:t>*</w:t>
            </w:r>
          </w:p>
          <w:p w:rsidR="00047B65" w:rsidRPr="003976D8" w:rsidRDefault="00047B65" w:rsidP="00047B65">
            <w:pPr>
              <w:jc w:val="center"/>
              <w:rPr>
                <w:sz w:val="20"/>
              </w:rPr>
            </w:pPr>
          </w:p>
          <w:p w:rsidR="00047B65" w:rsidRPr="003976D8" w:rsidRDefault="00047B65" w:rsidP="00047B65">
            <w:pPr>
              <w:jc w:val="center"/>
              <w:rPr>
                <w:sz w:val="20"/>
              </w:rPr>
            </w:pPr>
          </w:p>
          <w:p w:rsidR="00047B65" w:rsidRPr="003976D8" w:rsidRDefault="00047B65" w:rsidP="00047B65">
            <w:pPr>
              <w:jc w:val="center"/>
              <w:rPr>
                <w:sz w:val="20"/>
              </w:rPr>
            </w:pPr>
          </w:p>
          <w:p w:rsidR="00047B65" w:rsidRPr="003976D8" w:rsidRDefault="00047B65" w:rsidP="00047B65">
            <w:pPr>
              <w:jc w:val="center"/>
              <w:rPr>
                <w:sz w:val="20"/>
              </w:rPr>
            </w:pPr>
          </w:p>
          <w:p w:rsidR="00047B65" w:rsidRPr="003976D8" w:rsidRDefault="00047B65" w:rsidP="00047B65">
            <w:pPr>
              <w:jc w:val="center"/>
              <w:rPr>
                <w:sz w:val="20"/>
              </w:rPr>
            </w:pPr>
          </w:p>
          <w:p w:rsidR="00047B65" w:rsidRPr="003976D8" w:rsidRDefault="00047B65" w:rsidP="00047B65">
            <w:pPr>
              <w:jc w:val="center"/>
              <w:rPr>
                <w:sz w:val="20"/>
              </w:rPr>
            </w:pPr>
          </w:p>
          <w:p w:rsidR="00047B65" w:rsidRPr="003976D8" w:rsidRDefault="00047B65" w:rsidP="00D063DA">
            <w:pPr>
              <w:rPr>
                <w:sz w:val="20"/>
              </w:rPr>
            </w:pPr>
          </w:p>
          <w:p w:rsidR="00047B65" w:rsidRPr="003976D8" w:rsidRDefault="00047B65" w:rsidP="00047B65">
            <w:pPr>
              <w:jc w:val="center"/>
              <w:rPr>
                <w:sz w:val="20"/>
              </w:rPr>
            </w:pPr>
          </w:p>
          <w:p w:rsidR="00047B65" w:rsidRPr="003976D8" w:rsidRDefault="00047B65" w:rsidP="00047B65">
            <w:pPr>
              <w:jc w:val="center"/>
              <w:rPr>
                <w:b/>
                <w:bCs/>
                <w:sz w:val="20"/>
              </w:rPr>
            </w:pPr>
            <w:r w:rsidRPr="003976D8">
              <w:rPr>
                <w:i/>
                <w:sz w:val="20"/>
              </w:rPr>
              <w:t>* у разі якщо Учасник – фізична особа</w:t>
            </w: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r w:rsidRPr="003976D8">
              <w:rPr>
                <w:rFonts w:ascii="Times New Roman" w:hAnsi="Times New Roman" w:cs="Times New Roman"/>
                <w:color w:val="auto"/>
                <w:sz w:val="20"/>
                <w:szCs w:val="20"/>
              </w:rPr>
              <w:lastRenderedPageBreak/>
              <w:t xml:space="preserve">Документ, </w:t>
            </w:r>
            <w:proofErr w:type="spellStart"/>
            <w:r w:rsidRPr="003976D8">
              <w:rPr>
                <w:rFonts w:ascii="Times New Roman" w:hAnsi="Times New Roman" w:cs="Times New Roman"/>
                <w:color w:val="auto"/>
                <w:sz w:val="20"/>
                <w:szCs w:val="20"/>
              </w:rPr>
              <w:t>виданий</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Міністерством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внутрішніх</w:t>
            </w:r>
            <w:proofErr w:type="spellEnd"/>
            <w:r w:rsidRPr="003976D8">
              <w:rPr>
                <w:rFonts w:ascii="Times New Roman" w:hAnsi="Times New Roman" w:cs="Times New Roman"/>
                <w:color w:val="auto"/>
                <w:sz w:val="20"/>
                <w:szCs w:val="20"/>
              </w:rPr>
              <w:t xml:space="preserve"> справ </w:t>
            </w:r>
            <w:proofErr w:type="spellStart"/>
            <w:r w:rsidRPr="003976D8">
              <w:rPr>
                <w:rFonts w:ascii="Times New Roman" w:hAnsi="Times New Roman" w:cs="Times New Roman"/>
                <w:color w:val="auto"/>
                <w:sz w:val="20"/>
                <w:szCs w:val="20"/>
              </w:rPr>
              <w:t>України</w:t>
            </w:r>
            <w:proofErr w:type="spellEnd"/>
            <w:r w:rsidRPr="003976D8">
              <w:rPr>
                <w:rFonts w:ascii="Times New Roman" w:hAnsi="Times New Roman" w:cs="Times New Roman"/>
                <w:color w:val="auto"/>
                <w:sz w:val="20"/>
                <w:szCs w:val="20"/>
              </w:rPr>
              <w:t xml:space="preserve">, для </w:t>
            </w:r>
            <w:proofErr w:type="spellStart"/>
            <w:r w:rsidRPr="003976D8">
              <w:rPr>
                <w:rFonts w:ascii="Times New Roman" w:hAnsi="Times New Roman" w:cs="Times New Roman"/>
                <w:color w:val="auto"/>
                <w:sz w:val="20"/>
                <w:szCs w:val="20"/>
              </w:rPr>
              <w:t>надання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фізичним</w:t>
            </w:r>
            <w:proofErr w:type="spellEnd"/>
            <w:r w:rsidRPr="003976D8">
              <w:rPr>
                <w:rFonts w:ascii="Times New Roman" w:hAnsi="Times New Roman" w:cs="Times New Roman"/>
                <w:color w:val="auto"/>
                <w:sz w:val="20"/>
                <w:szCs w:val="20"/>
              </w:rPr>
              <w:t xml:space="preserve"> особам </w:t>
            </w:r>
            <w:proofErr w:type="spellStart"/>
            <w:r w:rsidRPr="003976D8">
              <w:rPr>
                <w:rFonts w:ascii="Times New Roman" w:hAnsi="Times New Roman" w:cs="Times New Roman"/>
                <w:color w:val="auto"/>
                <w:sz w:val="20"/>
                <w:szCs w:val="20"/>
              </w:rPr>
              <w:t>відомостей</w:t>
            </w:r>
            <w:proofErr w:type="spellEnd"/>
            <w:r w:rsidRPr="003976D8">
              <w:rPr>
                <w:rFonts w:ascii="Times New Roman" w:hAnsi="Times New Roman" w:cs="Times New Roman"/>
                <w:color w:val="auto"/>
                <w:sz w:val="20"/>
                <w:szCs w:val="20"/>
              </w:rPr>
              <w:t xml:space="preserve"> про </w:t>
            </w:r>
            <w:proofErr w:type="spellStart"/>
            <w:r w:rsidRPr="003976D8">
              <w:rPr>
                <w:rFonts w:ascii="Times New Roman" w:hAnsi="Times New Roman" w:cs="Times New Roman"/>
                <w:color w:val="auto"/>
                <w:sz w:val="20"/>
                <w:szCs w:val="20"/>
              </w:rPr>
              <w:t>притягнення</w:t>
            </w:r>
            <w:proofErr w:type="spellEnd"/>
            <w:r w:rsidRPr="003976D8">
              <w:rPr>
                <w:rFonts w:ascii="Times New Roman" w:hAnsi="Times New Roman" w:cs="Times New Roman"/>
                <w:color w:val="auto"/>
                <w:sz w:val="20"/>
                <w:szCs w:val="20"/>
              </w:rPr>
              <w:t xml:space="preserve"> до </w:t>
            </w:r>
            <w:proofErr w:type="spellStart"/>
            <w:r w:rsidRPr="003976D8">
              <w:rPr>
                <w:rFonts w:ascii="Times New Roman" w:hAnsi="Times New Roman" w:cs="Times New Roman"/>
                <w:color w:val="auto"/>
                <w:sz w:val="20"/>
                <w:szCs w:val="20"/>
              </w:rPr>
              <w:lastRenderedPageBreak/>
              <w:t>кримінальної</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відповідальності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відсутність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наявність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судимості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або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обмежень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передбачених</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кримінально-процесуальним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законодавством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України</w:t>
            </w:r>
            <w:proofErr w:type="spellEnd"/>
            <w:r w:rsidRPr="003976D8">
              <w:rPr>
                <w:rFonts w:ascii="Times New Roman" w:hAnsi="Times New Roman" w:cs="Times New Roman"/>
                <w:color w:val="auto"/>
                <w:sz w:val="20"/>
                <w:szCs w:val="20"/>
              </w:rPr>
              <w:t xml:space="preserve"> - шляхом </w:t>
            </w:r>
            <w:proofErr w:type="spellStart"/>
            <w:r w:rsidRPr="003976D8">
              <w:rPr>
                <w:rFonts w:ascii="Times New Roman" w:hAnsi="Times New Roman" w:cs="Times New Roman"/>
                <w:color w:val="auto"/>
                <w:sz w:val="20"/>
                <w:szCs w:val="20"/>
              </w:rPr>
              <w:t>оприлюднення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його</w:t>
            </w:r>
            <w:proofErr w:type="spellEnd"/>
            <w:r w:rsidRPr="003976D8">
              <w:rPr>
                <w:rFonts w:ascii="Times New Roman" w:hAnsi="Times New Roman" w:cs="Times New Roman"/>
                <w:color w:val="auto"/>
                <w:sz w:val="20"/>
                <w:szCs w:val="20"/>
              </w:rPr>
              <w:t xml:space="preserve"> в </w:t>
            </w:r>
            <w:proofErr w:type="spellStart"/>
            <w:r w:rsidRPr="003976D8">
              <w:rPr>
                <w:rFonts w:ascii="Times New Roman" w:hAnsi="Times New Roman" w:cs="Times New Roman"/>
                <w:color w:val="auto"/>
                <w:sz w:val="20"/>
                <w:szCs w:val="20"/>
              </w:rPr>
              <w:t>електронній</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системі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закупівель</w:t>
            </w:r>
            <w:proofErr w:type="spellEnd"/>
            <w:r w:rsidRPr="003976D8">
              <w:rPr>
                <w:rFonts w:ascii="Times New Roman" w:hAnsi="Times New Roman" w:cs="Times New Roman"/>
                <w:color w:val="auto"/>
                <w:sz w:val="20"/>
                <w:szCs w:val="20"/>
              </w:rPr>
              <w:t xml:space="preserve"> </w:t>
            </w:r>
            <w:r w:rsidRPr="003976D8">
              <w:rPr>
                <w:rFonts w:ascii="Times New Roman" w:hAnsi="Times New Roman" w:cs="Times New Roman"/>
                <w:b/>
                <w:color w:val="auto"/>
                <w:sz w:val="20"/>
                <w:szCs w:val="20"/>
              </w:rPr>
              <w:t>(</w:t>
            </w:r>
            <w:proofErr w:type="spellStart"/>
            <w:r w:rsidRPr="003976D8">
              <w:rPr>
                <w:rFonts w:ascii="Times New Roman" w:hAnsi="Times New Roman" w:cs="Times New Roman"/>
                <w:b/>
                <w:color w:val="auto"/>
                <w:sz w:val="20"/>
                <w:szCs w:val="20"/>
              </w:rPr>
              <w:t>виданий</w:t>
            </w:r>
            <w:proofErr w:type="spellEnd"/>
            <w:r w:rsidRPr="003976D8">
              <w:rPr>
                <w:rFonts w:ascii="Times New Roman" w:hAnsi="Times New Roman" w:cs="Times New Roman"/>
                <w:b/>
                <w:color w:val="auto"/>
                <w:sz w:val="20"/>
                <w:szCs w:val="20"/>
              </w:rPr>
              <w:t xml:space="preserve"> не </w:t>
            </w:r>
            <w:proofErr w:type="spellStart"/>
            <w:r w:rsidRPr="003976D8">
              <w:rPr>
                <w:rFonts w:ascii="Times New Roman" w:hAnsi="Times New Roman" w:cs="Times New Roman"/>
                <w:b/>
                <w:color w:val="auto"/>
                <w:sz w:val="20"/>
                <w:szCs w:val="20"/>
              </w:rPr>
              <w:t>раніше</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дати</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оприлюднення</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оголошення</w:t>
            </w:r>
            <w:proofErr w:type="spellEnd"/>
            <w:r w:rsidRPr="003976D8">
              <w:rPr>
                <w:rFonts w:ascii="Times New Roman" w:hAnsi="Times New Roman" w:cs="Times New Roman"/>
                <w:b/>
                <w:color w:val="auto"/>
                <w:sz w:val="20"/>
                <w:szCs w:val="20"/>
              </w:rPr>
              <w:t xml:space="preserve"> про </w:t>
            </w:r>
            <w:proofErr w:type="spellStart"/>
            <w:r w:rsidRPr="003976D8">
              <w:rPr>
                <w:rFonts w:ascii="Times New Roman" w:hAnsi="Times New Roman" w:cs="Times New Roman"/>
                <w:b/>
                <w:color w:val="auto"/>
                <w:sz w:val="20"/>
                <w:szCs w:val="20"/>
              </w:rPr>
              <w:t>проведення</w:t>
            </w:r>
            <w:proofErr w:type="spellEnd"/>
            <w:r w:rsidRPr="003976D8">
              <w:rPr>
                <w:rFonts w:ascii="Times New Roman" w:hAnsi="Times New Roman" w:cs="Times New Roman"/>
                <w:b/>
                <w:color w:val="auto"/>
                <w:sz w:val="20"/>
                <w:szCs w:val="20"/>
              </w:rPr>
              <w:t xml:space="preserve"> закупі</w:t>
            </w:r>
            <w:proofErr w:type="gramStart"/>
            <w:r w:rsidRPr="003976D8">
              <w:rPr>
                <w:rFonts w:ascii="Times New Roman" w:hAnsi="Times New Roman" w:cs="Times New Roman"/>
                <w:b/>
                <w:color w:val="auto"/>
                <w:sz w:val="20"/>
                <w:szCs w:val="20"/>
              </w:rPr>
              <w:t>вл</w:t>
            </w:r>
            <w:proofErr w:type="gramEnd"/>
            <w:r w:rsidRPr="003976D8">
              <w:rPr>
                <w:rFonts w:ascii="Times New Roman" w:hAnsi="Times New Roman" w:cs="Times New Roman"/>
                <w:b/>
                <w:color w:val="auto"/>
                <w:sz w:val="20"/>
                <w:szCs w:val="20"/>
              </w:rPr>
              <w:t xml:space="preserve">і на </w:t>
            </w:r>
            <w:proofErr w:type="spellStart"/>
            <w:r w:rsidRPr="003976D8">
              <w:rPr>
                <w:rFonts w:ascii="Times New Roman" w:hAnsi="Times New Roman" w:cs="Times New Roman"/>
                <w:b/>
                <w:color w:val="auto"/>
                <w:sz w:val="20"/>
                <w:szCs w:val="20"/>
              </w:rPr>
              <w:t>веб-порталі</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Уповноваженого</w:t>
            </w:r>
            <w:proofErr w:type="spellEnd"/>
            <w:r w:rsidRPr="003976D8">
              <w:rPr>
                <w:rFonts w:ascii="Times New Roman" w:hAnsi="Times New Roman" w:cs="Times New Roman"/>
                <w:b/>
                <w:color w:val="auto"/>
                <w:sz w:val="20"/>
                <w:szCs w:val="20"/>
              </w:rPr>
              <w:t xml:space="preserve"> органу).</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lastRenderedPageBreak/>
              <w:t>6</w:t>
            </w:r>
          </w:p>
        </w:tc>
        <w:tc>
          <w:tcPr>
            <w:tcW w:w="4420" w:type="dxa"/>
          </w:tcPr>
          <w:p w:rsidR="00047B65" w:rsidRPr="003976D8" w:rsidRDefault="00047B65" w:rsidP="00047B65">
            <w:pPr>
              <w:ind w:right="30"/>
              <w:jc w:val="center"/>
              <w:rPr>
                <w:sz w:val="20"/>
              </w:rPr>
            </w:pPr>
            <w:r w:rsidRPr="003976D8">
              <w:rPr>
                <w:sz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7B65" w:rsidRPr="003976D8" w:rsidRDefault="00047B65" w:rsidP="00047B65">
            <w:pPr>
              <w:jc w:val="center"/>
              <w:rPr>
                <w:b/>
                <w:bCs/>
                <w:sz w:val="20"/>
              </w:rPr>
            </w:pPr>
            <w:r w:rsidRPr="003976D8">
              <w:rPr>
                <w:b/>
                <w:sz w:val="20"/>
              </w:rPr>
              <w:t>(пункт 6 ч. 1 ст. 17 Закону)</w:t>
            </w:r>
          </w:p>
        </w:tc>
        <w:tc>
          <w:tcPr>
            <w:tcW w:w="2728" w:type="dxa"/>
          </w:tcPr>
          <w:p w:rsidR="00047B65" w:rsidRPr="003976D8" w:rsidRDefault="00047B65" w:rsidP="00047B65">
            <w:pPr>
              <w:pStyle w:val="Default"/>
              <w:jc w:val="center"/>
              <w:rPr>
                <w:rFonts w:ascii="Times New Roman" w:hAnsi="Times New Roman" w:cs="Times New Roman"/>
                <w:color w:val="auto"/>
                <w:sz w:val="20"/>
                <w:szCs w:val="20"/>
              </w:rPr>
            </w:pPr>
            <w:r w:rsidRPr="003976D8">
              <w:rPr>
                <w:rFonts w:ascii="Times New Roman" w:hAnsi="Times New Roman" w:cs="Times New Roman"/>
                <w:color w:val="auto"/>
                <w:sz w:val="20"/>
                <w:szCs w:val="20"/>
              </w:rPr>
              <w:t xml:space="preserve">На </w:t>
            </w:r>
            <w:proofErr w:type="spellStart"/>
            <w:r w:rsidRPr="003976D8">
              <w:rPr>
                <w:rFonts w:ascii="Times New Roman" w:hAnsi="Times New Roman" w:cs="Times New Roman"/>
                <w:color w:val="auto"/>
                <w:sz w:val="20"/>
                <w:szCs w:val="20"/>
              </w:rPr>
              <w:t>документальне</w:t>
            </w:r>
            <w:proofErr w:type="spellEnd"/>
            <w:r w:rsidRPr="003976D8">
              <w:rPr>
                <w:rFonts w:ascii="Times New Roman" w:hAnsi="Times New Roman" w:cs="Times New Roman"/>
                <w:color w:val="auto"/>
                <w:sz w:val="20"/>
                <w:szCs w:val="20"/>
              </w:rPr>
              <w:t xml:space="preserve"> </w:t>
            </w:r>
            <w:proofErr w:type="spellStart"/>
            <w:proofErr w:type="gramStart"/>
            <w:r w:rsidRPr="003976D8">
              <w:rPr>
                <w:rFonts w:ascii="Times New Roman" w:hAnsi="Times New Roman" w:cs="Times New Roman"/>
                <w:color w:val="auto"/>
                <w:sz w:val="20"/>
                <w:szCs w:val="20"/>
              </w:rPr>
              <w:t>п</w:t>
            </w:r>
            <w:proofErr w:type="gramEnd"/>
            <w:r w:rsidRPr="003976D8">
              <w:rPr>
                <w:rFonts w:ascii="Times New Roman" w:hAnsi="Times New Roman" w:cs="Times New Roman"/>
                <w:color w:val="auto"/>
                <w:sz w:val="20"/>
                <w:szCs w:val="20"/>
              </w:rPr>
              <w:t>ідтвердження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відсутності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підстав</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передбачених</w:t>
            </w:r>
            <w:proofErr w:type="spellEnd"/>
            <w:r w:rsidRPr="003976D8">
              <w:rPr>
                <w:rFonts w:ascii="Times New Roman" w:hAnsi="Times New Roman" w:cs="Times New Roman"/>
                <w:color w:val="auto"/>
                <w:sz w:val="20"/>
                <w:szCs w:val="20"/>
              </w:rPr>
              <w:t xml:space="preserve"> </w:t>
            </w:r>
            <w:r w:rsidRPr="003976D8">
              <w:rPr>
                <w:rFonts w:ascii="Times New Roman" w:hAnsi="Times New Roman" w:cs="Times New Roman"/>
                <w:b/>
                <w:color w:val="auto"/>
                <w:sz w:val="20"/>
                <w:szCs w:val="20"/>
              </w:rPr>
              <w:t>пунктом 6  ч. 1 ст. 17 Закону,</w:t>
            </w:r>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b/>
                <w:color w:val="auto"/>
                <w:sz w:val="20"/>
                <w:szCs w:val="20"/>
              </w:rPr>
              <w:t>учасник</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подає</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інформацію</w:t>
            </w:r>
            <w:proofErr w:type="spellEnd"/>
            <w:r w:rsidRPr="003976D8">
              <w:rPr>
                <w:rFonts w:ascii="Times New Roman" w:hAnsi="Times New Roman" w:cs="Times New Roman"/>
                <w:b/>
                <w:color w:val="auto"/>
                <w:sz w:val="20"/>
                <w:szCs w:val="20"/>
              </w:rPr>
              <w:t xml:space="preserve"> в </w:t>
            </w:r>
            <w:proofErr w:type="spellStart"/>
            <w:r w:rsidRPr="003976D8">
              <w:rPr>
                <w:rFonts w:ascii="Times New Roman" w:hAnsi="Times New Roman" w:cs="Times New Roman"/>
                <w:b/>
                <w:color w:val="auto"/>
                <w:sz w:val="20"/>
                <w:szCs w:val="20"/>
              </w:rPr>
              <w:t>довільній</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формі</w:t>
            </w:r>
            <w:proofErr w:type="spellEnd"/>
            <w:r w:rsidRPr="003976D8">
              <w:rPr>
                <w:rFonts w:ascii="Times New Roman" w:hAnsi="Times New Roman" w:cs="Times New Roman"/>
                <w:color w:val="auto"/>
                <w:sz w:val="20"/>
                <w:szCs w:val="20"/>
              </w:rPr>
              <w:t>.</w:t>
            </w:r>
          </w:p>
          <w:p w:rsidR="00047B65" w:rsidRPr="003976D8" w:rsidRDefault="00047B65" w:rsidP="00047B65">
            <w:pPr>
              <w:jc w:val="center"/>
              <w:rPr>
                <w:b/>
                <w:bCs/>
                <w:sz w:val="20"/>
              </w:rPr>
            </w:pPr>
          </w:p>
        </w:tc>
        <w:tc>
          <w:tcPr>
            <w:tcW w:w="2742" w:type="dxa"/>
          </w:tcPr>
          <w:p w:rsidR="00047B65" w:rsidRPr="003976D8" w:rsidRDefault="00047B65" w:rsidP="00047B65">
            <w:pPr>
              <w:jc w:val="center"/>
              <w:rPr>
                <w:b/>
                <w:sz w:val="20"/>
              </w:rPr>
            </w:pPr>
            <w:r w:rsidRPr="003976D8">
              <w:rPr>
                <w:sz w:val="20"/>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3976D8">
              <w:rPr>
                <w:b/>
                <w:sz w:val="20"/>
              </w:rPr>
              <w:t xml:space="preserve">(виданий не раніше дати оприлюднення оголошення про проведення закупівлі на </w:t>
            </w:r>
            <w:proofErr w:type="spellStart"/>
            <w:r w:rsidRPr="003976D8">
              <w:rPr>
                <w:b/>
                <w:sz w:val="20"/>
              </w:rPr>
              <w:t>веб-порталі</w:t>
            </w:r>
            <w:proofErr w:type="spellEnd"/>
            <w:r w:rsidRPr="003976D8">
              <w:rPr>
                <w:b/>
                <w:sz w:val="20"/>
              </w:rPr>
              <w:t xml:space="preserve"> Уповноваженого органу).</w:t>
            </w:r>
          </w:p>
          <w:p w:rsidR="00047B65" w:rsidRPr="003976D8" w:rsidRDefault="00047B65" w:rsidP="00047B65">
            <w:pPr>
              <w:jc w:val="center"/>
              <w:rPr>
                <w:sz w:val="20"/>
              </w:rPr>
            </w:pP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7</w:t>
            </w:r>
          </w:p>
        </w:tc>
        <w:tc>
          <w:tcPr>
            <w:tcW w:w="4420" w:type="dxa"/>
          </w:tcPr>
          <w:p w:rsidR="00047B65" w:rsidRPr="003976D8" w:rsidRDefault="00047B65" w:rsidP="00047B65">
            <w:pPr>
              <w:ind w:right="30"/>
              <w:jc w:val="center"/>
              <w:rPr>
                <w:sz w:val="20"/>
              </w:rPr>
            </w:pPr>
            <w:r w:rsidRPr="003976D8">
              <w:rPr>
                <w:sz w:val="2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47B65" w:rsidRPr="003976D8" w:rsidRDefault="00047B65" w:rsidP="00047B65">
            <w:pPr>
              <w:ind w:right="30"/>
              <w:jc w:val="center"/>
              <w:rPr>
                <w:b/>
                <w:bCs/>
                <w:sz w:val="20"/>
              </w:rPr>
            </w:pPr>
            <w:r w:rsidRPr="003976D8">
              <w:rPr>
                <w:b/>
                <w:sz w:val="20"/>
              </w:rPr>
              <w:t>(пункт 7 ч. 1 ст. 17 Закону)</w:t>
            </w:r>
          </w:p>
        </w:tc>
        <w:tc>
          <w:tcPr>
            <w:tcW w:w="2728" w:type="dxa"/>
          </w:tcPr>
          <w:p w:rsidR="00047B65" w:rsidRPr="003976D8" w:rsidRDefault="00047B65" w:rsidP="00047B65">
            <w:pPr>
              <w:autoSpaceDE w:val="0"/>
              <w:autoSpaceDN w:val="0"/>
              <w:adjustRightInd w:val="0"/>
              <w:ind w:right="67"/>
              <w:jc w:val="center"/>
              <w:rPr>
                <w:rFonts w:eastAsiaTheme="minorHAnsi"/>
                <w:sz w:val="20"/>
              </w:rPr>
            </w:pPr>
            <w:r w:rsidRPr="003976D8">
              <w:rPr>
                <w:rFonts w:eastAsiaTheme="minorHAnsi"/>
                <w:sz w:val="20"/>
              </w:rPr>
              <w:t>Перевіряється безпосередньо замовником під час 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t>Перевіряється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w:t>
            </w:r>
            <w:proofErr w:type="spellStart"/>
            <w:proofErr w:type="gramStart"/>
            <w:r w:rsidRPr="003976D8">
              <w:rPr>
                <w:rFonts w:ascii="Times New Roman" w:hAnsi="Times New Roman" w:cs="Times New Roman"/>
                <w:color w:val="auto"/>
                <w:sz w:val="20"/>
                <w:szCs w:val="20"/>
              </w:rPr>
              <w:t>п</w:t>
            </w:r>
            <w:proofErr w:type="gramEnd"/>
            <w:r w:rsidRPr="003976D8">
              <w:rPr>
                <w:rFonts w:ascii="Times New Roman" w:hAnsi="Times New Roman" w:cs="Times New Roman"/>
                <w:color w:val="auto"/>
                <w:sz w:val="20"/>
                <w:szCs w:val="20"/>
              </w:rPr>
              <w:t>ід</w:t>
            </w:r>
            <w:proofErr w:type="spellEnd"/>
            <w:r w:rsidRPr="003976D8">
              <w:rPr>
                <w:rFonts w:ascii="Times New Roman" w:hAnsi="Times New Roman" w:cs="Times New Roman"/>
                <w:color w:val="auto"/>
                <w:sz w:val="20"/>
                <w:szCs w:val="20"/>
              </w:rPr>
              <w:t xml:space="preserve"> час </w:t>
            </w:r>
            <w:proofErr w:type="spellStart"/>
            <w:r w:rsidRPr="003976D8">
              <w:rPr>
                <w:rFonts w:ascii="Times New Roman" w:hAnsi="Times New Roman" w:cs="Times New Roman"/>
                <w:color w:val="auto"/>
                <w:sz w:val="20"/>
                <w:szCs w:val="20"/>
              </w:rPr>
              <w:t>проведення</w:t>
            </w:r>
            <w:proofErr w:type="spellEnd"/>
            <w:r w:rsidRPr="003976D8">
              <w:rPr>
                <w:rFonts w:ascii="Times New Roman" w:hAnsi="Times New Roman" w:cs="Times New Roman"/>
                <w:color w:val="auto"/>
                <w:sz w:val="20"/>
                <w:szCs w:val="20"/>
              </w:rPr>
              <w:t xml:space="preserve"> процедур </w:t>
            </w:r>
            <w:proofErr w:type="spellStart"/>
            <w:r w:rsidRPr="003976D8">
              <w:rPr>
                <w:rFonts w:ascii="Times New Roman" w:hAnsi="Times New Roman" w:cs="Times New Roman"/>
                <w:color w:val="auto"/>
                <w:sz w:val="20"/>
                <w:szCs w:val="20"/>
              </w:rPr>
              <w:t>закупівель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переможця</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p>
          <w:p w:rsidR="00047B65" w:rsidRPr="003976D8" w:rsidRDefault="00047B65" w:rsidP="00047B65">
            <w:pPr>
              <w:jc w:val="both"/>
              <w:rPr>
                <w:b/>
                <w:bCs/>
                <w:sz w:val="20"/>
              </w:rPr>
            </w:pP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8</w:t>
            </w:r>
          </w:p>
        </w:tc>
        <w:tc>
          <w:tcPr>
            <w:tcW w:w="4420" w:type="dxa"/>
          </w:tcPr>
          <w:p w:rsidR="00047B65" w:rsidRPr="003976D8" w:rsidRDefault="00047B65" w:rsidP="00047B65">
            <w:pPr>
              <w:ind w:right="30"/>
              <w:jc w:val="center"/>
              <w:rPr>
                <w:sz w:val="20"/>
              </w:rPr>
            </w:pPr>
            <w:r w:rsidRPr="003976D8">
              <w:rPr>
                <w:sz w:val="20"/>
              </w:rPr>
              <w:t>Учасник процедури закупівлі визнаний у встановленому законом порядку банкрутом та стосовно нього відкрита ліквідаційна процедура</w:t>
            </w:r>
          </w:p>
          <w:p w:rsidR="00047B65" w:rsidRPr="003976D8" w:rsidRDefault="00047B65" w:rsidP="00047B65">
            <w:pPr>
              <w:ind w:right="30"/>
              <w:jc w:val="center"/>
              <w:rPr>
                <w:b/>
                <w:bCs/>
                <w:sz w:val="20"/>
              </w:rPr>
            </w:pPr>
            <w:r w:rsidRPr="003976D8">
              <w:rPr>
                <w:b/>
                <w:sz w:val="20"/>
              </w:rPr>
              <w:t>(пункт 8 ч. 1 ст. 17 Закону)</w:t>
            </w:r>
          </w:p>
        </w:tc>
        <w:tc>
          <w:tcPr>
            <w:tcW w:w="2728" w:type="dxa"/>
          </w:tcPr>
          <w:p w:rsidR="00047B65" w:rsidRPr="003976D8" w:rsidRDefault="00047B65" w:rsidP="00047B65">
            <w:pPr>
              <w:pStyle w:val="Default"/>
              <w:jc w:val="center"/>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t>Перевіряється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у </w:t>
            </w:r>
            <w:proofErr w:type="spellStart"/>
            <w:r w:rsidRPr="003976D8">
              <w:rPr>
                <w:rFonts w:ascii="Times New Roman" w:hAnsi="Times New Roman" w:cs="Times New Roman"/>
                <w:color w:val="auto"/>
                <w:sz w:val="20"/>
                <w:szCs w:val="20"/>
              </w:rPr>
              <w:t>Єдиному</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реє</w:t>
            </w:r>
            <w:proofErr w:type="gramStart"/>
            <w:r w:rsidRPr="003976D8">
              <w:rPr>
                <w:rFonts w:ascii="Times New Roman" w:hAnsi="Times New Roman" w:cs="Times New Roman"/>
                <w:color w:val="auto"/>
                <w:sz w:val="20"/>
                <w:szCs w:val="20"/>
              </w:rPr>
              <w:t>стр</w:t>
            </w:r>
            <w:proofErr w:type="gramEnd"/>
            <w:r w:rsidRPr="003976D8">
              <w:rPr>
                <w:rFonts w:ascii="Times New Roman" w:hAnsi="Times New Roman" w:cs="Times New Roman"/>
                <w:color w:val="auto"/>
                <w:sz w:val="20"/>
                <w:szCs w:val="20"/>
              </w:rPr>
              <w:t>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підприємств</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щодо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яких</w:t>
            </w:r>
            <w:proofErr w:type="spellEnd"/>
            <w:r w:rsidRPr="003976D8">
              <w:rPr>
                <w:rFonts w:ascii="Times New Roman" w:hAnsi="Times New Roman" w:cs="Times New Roman"/>
                <w:color w:val="auto"/>
                <w:sz w:val="20"/>
                <w:szCs w:val="20"/>
              </w:rPr>
              <w:t xml:space="preserve"> порушено </w:t>
            </w:r>
            <w:proofErr w:type="spellStart"/>
            <w:r w:rsidRPr="003976D8">
              <w:rPr>
                <w:rFonts w:ascii="Times New Roman" w:hAnsi="Times New Roman" w:cs="Times New Roman"/>
                <w:color w:val="auto"/>
                <w:sz w:val="20"/>
                <w:szCs w:val="20"/>
              </w:rPr>
              <w:t>провадження</w:t>
            </w:r>
            <w:proofErr w:type="spellEnd"/>
            <w:r w:rsidRPr="003976D8">
              <w:rPr>
                <w:rFonts w:ascii="Times New Roman" w:hAnsi="Times New Roman" w:cs="Times New Roman"/>
                <w:color w:val="auto"/>
                <w:sz w:val="20"/>
                <w:szCs w:val="20"/>
              </w:rPr>
              <w:t xml:space="preserve"> у </w:t>
            </w:r>
            <w:proofErr w:type="spellStart"/>
            <w:r w:rsidRPr="003976D8">
              <w:rPr>
                <w:rFonts w:ascii="Times New Roman" w:hAnsi="Times New Roman" w:cs="Times New Roman"/>
                <w:color w:val="auto"/>
                <w:sz w:val="20"/>
                <w:szCs w:val="20"/>
              </w:rPr>
              <w:t>справі</w:t>
            </w:r>
            <w:proofErr w:type="spellEnd"/>
            <w:r w:rsidRPr="003976D8">
              <w:rPr>
                <w:rFonts w:ascii="Times New Roman" w:hAnsi="Times New Roman" w:cs="Times New Roman"/>
                <w:color w:val="auto"/>
                <w:sz w:val="20"/>
                <w:szCs w:val="20"/>
              </w:rPr>
              <w:t xml:space="preserve"> про </w:t>
            </w:r>
            <w:proofErr w:type="spellStart"/>
            <w:r w:rsidRPr="003976D8">
              <w:rPr>
                <w:rFonts w:ascii="Times New Roman" w:hAnsi="Times New Roman" w:cs="Times New Roman"/>
                <w:color w:val="auto"/>
                <w:sz w:val="20"/>
                <w:szCs w:val="20"/>
              </w:rPr>
              <w:t>банкрутство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учасників</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r w:rsidRPr="003976D8">
              <w:rPr>
                <w:rFonts w:ascii="Times New Roman" w:hAnsi="Times New Roman" w:cs="Times New Roman"/>
                <w:color w:val="auto"/>
                <w:sz w:val="20"/>
                <w:szCs w:val="20"/>
              </w:rPr>
              <w:t>.</w:t>
            </w: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t>Перевіряється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у </w:t>
            </w:r>
            <w:proofErr w:type="spellStart"/>
            <w:r w:rsidRPr="003976D8">
              <w:rPr>
                <w:rFonts w:ascii="Times New Roman" w:hAnsi="Times New Roman" w:cs="Times New Roman"/>
                <w:color w:val="auto"/>
                <w:sz w:val="20"/>
                <w:szCs w:val="20"/>
              </w:rPr>
              <w:t>Єдиному</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реє</w:t>
            </w:r>
            <w:proofErr w:type="gramStart"/>
            <w:r w:rsidRPr="003976D8">
              <w:rPr>
                <w:rFonts w:ascii="Times New Roman" w:hAnsi="Times New Roman" w:cs="Times New Roman"/>
                <w:color w:val="auto"/>
                <w:sz w:val="20"/>
                <w:szCs w:val="20"/>
              </w:rPr>
              <w:t>стр</w:t>
            </w:r>
            <w:proofErr w:type="gramEnd"/>
            <w:r w:rsidRPr="003976D8">
              <w:rPr>
                <w:rFonts w:ascii="Times New Roman" w:hAnsi="Times New Roman" w:cs="Times New Roman"/>
                <w:color w:val="auto"/>
                <w:sz w:val="20"/>
                <w:szCs w:val="20"/>
              </w:rPr>
              <w:t>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підприємств</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щодо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яких</w:t>
            </w:r>
            <w:proofErr w:type="spellEnd"/>
            <w:r w:rsidRPr="003976D8">
              <w:rPr>
                <w:rFonts w:ascii="Times New Roman" w:hAnsi="Times New Roman" w:cs="Times New Roman"/>
                <w:color w:val="auto"/>
                <w:sz w:val="20"/>
                <w:szCs w:val="20"/>
              </w:rPr>
              <w:t xml:space="preserve"> порушено </w:t>
            </w:r>
            <w:proofErr w:type="spellStart"/>
            <w:r w:rsidRPr="003976D8">
              <w:rPr>
                <w:rFonts w:ascii="Times New Roman" w:hAnsi="Times New Roman" w:cs="Times New Roman"/>
                <w:color w:val="auto"/>
                <w:sz w:val="20"/>
                <w:szCs w:val="20"/>
              </w:rPr>
              <w:t>провадження</w:t>
            </w:r>
            <w:proofErr w:type="spellEnd"/>
            <w:r w:rsidRPr="003976D8">
              <w:rPr>
                <w:rFonts w:ascii="Times New Roman" w:hAnsi="Times New Roman" w:cs="Times New Roman"/>
                <w:color w:val="auto"/>
                <w:sz w:val="20"/>
                <w:szCs w:val="20"/>
              </w:rPr>
              <w:t xml:space="preserve"> у </w:t>
            </w:r>
            <w:proofErr w:type="spellStart"/>
            <w:r w:rsidRPr="003976D8">
              <w:rPr>
                <w:rFonts w:ascii="Times New Roman" w:hAnsi="Times New Roman" w:cs="Times New Roman"/>
                <w:color w:val="auto"/>
                <w:sz w:val="20"/>
                <w:szCs w:val="20"/>
              </w:rPr>
              <w:t>справі</w:t>
            </w:r>
            <w:proofErr w:type="spellEnd"/>
            <w:r w:rsidRPr="003976D8">
              <w:rPr>
                <w:rFonts w:ascii="Times New Roman" w:hAnsi="Times New Roman" w:cs="Times New Roman"/>
                <w:color w:val="auto"/>
                <w:sz w:val="20"/>
                <w:szCs w:val="20"/>
              </w:rPr>
              <w:t xml:space="preserve"> про </w:t>
            </w:r>
            <w:proofErr w:type="spellStart"/>
            <w:r w:rsidRPr="003976D8">
              <w:rPr>
                <w:rFonts w:ascii="Times New Roman" w:hAnsi="Times New Roman" w:cs="Times New Roman"/>
                <w:color w:val="auto"/>
                <w:sz w:val="20"/>
                <w:szCs w:val="20"/>
              </w:rPr>
              <w:t>банкрутство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переможця</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9</w:t>
            </w:r>
          </w:p>
        </w:tc>
        <w:tc>
          <w:tcPr>
            <w:tcW w:w="4420" w:type="dxa"/>
          </w:tcPr>
          <w:p w:rsidR="00047B65" w:rsidRPr="003976D8" w:rsidRDefault="00047B65" w:rsidP="00047B65">
            <w:pPr>
              <w:ind w:right="30"/>
              <w:jc w:val="center"/>
              <w:rPr>
                <w:sz w:val="20"/>
              </w:rPr>
            </w:pPr>
            <w:r w:rsidRPr="003976D8">
              <w:rPr>
                <w:sz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3976D8">
              <w:rPr>
                <w:sz w:val="20"/>
              </w:rPr>
              <w:lastRenderedPageBreak/>
              <w:t>громадських формувань" (крім нерезидентів)</w:t>
            </w:r>
          </w:p>
          <w:p w:rsidR="00047B65" w:rsidRPr="003976D8" w:rsidRDefault="00047B65" w:rsidP="00047B65">
            <w:pPr>
              <w:ind w:right="30"/>
              <w:jc w:val="center"/>
              <w:rPr>
                <w:b/>
                <w:bCs/>
                <w:sz w:val="20"/>
              </w:rPr>
            </w:pPr>
            <w:r w:rsidRPr="003976D8">
              <w:rPr>
                <w:b/>
                <w:sz w:val="20"/>
              </w:rPr>
              <w:t>(пункт 9 ч. 1 ст. 17 Закону)</w:t>
            </w:r>
          </w:p>
        </w:tc>
        <w:tc>
          <w:tcPr>
            <w:tcW w:w="2728" w:type="dxa"/>
          </w:tcPr>
          <w:p w:rsidR="00047B65" w:rsidRPr="003976D8" w:rsidRDefault="00047B65" w:rsidP="00047B65">
            <w:pPr>
              <w:pStyle w:val="Default"/>
              <w:jc w:val="center"/>
              <w:rPr>
                <w:rFonts w:ascii="Times New Roman" w:hAnsi="Times New Roman" w:cs="Times New Roman"/>
                <w:color w:val="auto"/>
                <w:sz w:val="20"/>
                <w:szCs w:val="20"/>
                <w:lang w:val="uk-UA"/>
              </w:rPr>
            </w:pPr>
            <w:r w:rsidRPr="003976D8">
              <w:rPr>
                <w:rFonts w:ascii="Times New Roman" w:hAnsi="Times New Roman" w:cs="Times New Roman"/>
                <w:color w:val="auto"/>
                <w:sz w:val="20"/>
                <w:szCs w:val="20"/>
                <w:lang w:val="uk-UA"/>
              </w:rPr>
              <w:lastRenderedPageBreak/>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Pr="003976D8">
              <w:rPr>
                <w:rFonts w:ascii="Times New Roman" w:hAnsi="Times New Roman" w:cs="Times New Roman"/>
                <w:color w:val="auto"/>
                <w:sz w:val="20"/>
                <w:szCs w:val="20"/>
                <w:lang w:val="uk-UA"/>
              </w:rPr>
              <w:lastRenderedPageBreak/>
              <w:t>документи від учасників не вимагаються</w:t>
            </w: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lastRenderedPageBreak/>
              <w:t>Перевіряється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у </w:t>
            </w:r>
            <w:proofErr w:type="spellStart"/>
            <w:r w:rsidRPr="003976D8">
              <w:rPr>
                <w:rFonts w:ascii="Times New Roman" w:hAnsi="Times New Roman" w:cs="Times New Roman"/>
                <w:color w:val="auto"/>
                <w:sz w:val="20"/>
                <w:szCs w:val="20"/>
              </w:rPr>
              <w:t>Єдиному</w:t>
            </w:r>
            <w:proofErr w:type="spellEnd"/>
            <w:r w:rsidRPr="003976D8">
              <w:rPr>
                <w:rFonts w:ascii="Times New Roman" w:hAnsi="Times New Roman" w:cs="Times New Roman"/>
                <w:color w:val="auto"/>
                <w:sz w:val="20"/>
                <w:szCs w:val="20"/>
              </w:rPr>
              <w:t xml:space="preserve"> державному </w:t>
            </w:r>
            <w:proofErr w:type="spellStart"/>
            <w:r w:rsidRPr="003976D8">
              <w:rPr>
                <w:rFonts w:ascii="Times New Roman" w:hAnsi="Times New Roman" w:cs="Times New Roman"/>
                <w:color w:val="auto"/>
                <w:sz w:val="20"/>
                <w:szCs w:val="20"/>
              </w:rPr>
              <w:t>реє</w:t>
            </w:r>
            <w:proofErr w:type="gramStart"/>
            <w:r w:rsidRPr="003976D8">
              <w:rPr>
                <w:rFonts w:ascii="Times New Roman" w:hAnsi="Times New Roman" w:cs="Times New Roman"/>
                <w:color w:val="auto"/>
                <w:sz w:val="20"/>
                <w:szCs w:val="20"/>
              </w:rPr>
              <w:t>стр</w:t>
            </w:r>
            <w:proofErr w:type="gramEnd"/>
            <w:r w:rsidRPr="003976D8">
              <w:rPr>
                <w:rFonts w:ascii="Times New Roman" w:hAnsi="Times New Roman" w:cs="Times New Roman"/>
                <w:color w:val="auto"/>
                <w:sz w:val="20"/>
                <w:szCs w:val="20"/>
              </w:rPr>
              <w:t>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юридичних</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осіб</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фізичних</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осіб</w:t>
            </w:r>
            <w:proofErr w:type="spellEnd"/>
            <w:r w:rsidRPr="003976D8">
              <w:rPr>
                <w:rFonts w:ascii="Times New Roman" w:hAnsi="Times New Roman" w:cs="Times New Roman"/>
                <w:color w:val="auto"/>
                <w:sz w:val="20"/>
                <w:szCs w:val="20"/>
              </w:rPr>
              <w:t xml:space="preserve"> - </w:t>
            </w:r>
            <w:proofErr w:type="spellStart"/>
            <w:r w:rsidRPr="003976D8">
              <w:rPr>
                <w:rFonts w:ascii="Times New Roman" w:hAnsi="Times New Roman" w:cs="Times New Roman"/>
                <w:color w:val="auto"/>
                <w:sz w:val="20"/>
                <w:szCs w:val="20"/>
              </w:rPr>
              <w:t>підприємців</w:t>
            </w:r>
            <w:proofErr w:type="spellEnd"/>
            <w:r w:rsidRPr="003976D8">
              <w:rPr>
                <w:rFonts w:ascii="Times New Roman" w:hAnsi="Times New Roman" w:cs="Times New Roman"/>
                <w:color w:val="auto"/>
                <w:sz w:val="20"/>
                <w:szCs w:val="20"/>
              </w:rPr>
              <w:t xml:space="preserve"> та </w:t>
            </w:r>
            <w:proofErr w:type="spellStart"/>
            <w:r w:rsidRPr="003976D8">
              <w:rPr>
                <w:rFonts w:ascii="Times New Roman" w:hAnsi="Times New Roman" w:cs="Times New Roman"/>
                <w:color w:val="auto"/>
                <w:sz w:val="20"/>
                <w:szCs w:val="20"/>
              </w:rPr>
              <w:t>громадських</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формувань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lastRenderedPageBreak/>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переможця</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p>
          <w:p w:rsidR="00047B65" w:rsidRPr="003976D8" w:rsidRDefault="00047B65" w:rsidP="00047B65">
            <w:pPr>
              <w:jc w:val="center"/>
              <w:rPr>
                <w:b/>
                <w:bCs/>
                <w:sz w:val="20"/>
              </w:rPr>
            </w:pP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lastRenderedPageBreak/>
              <w:t>10</w:t>
            </w:r>
          </w:p>
        </w:tc>
        <w:tc>
          <w:tcPr>
            <w:tcW w:w="4420" w:type="dxa"/>
          </w:tcPr>
          <w:p w:rsidR="00047B65" w:rsidRPr="003976D8" w:rsidRDefault="00047B65" w:rsidP="00047B65">
            <w:pPr>
              <w:jc w:val="center"/>
              <w:rPr>
                <w:sz w:val="20"/>
                <w:shd w:val="clear" w:color="auto" w:fill="FFFFFF"/>
              </w:rPr>
            </w:pPr>
            <w:r w:rsidRPr="003976D8">
              <w:rPr>
                <w:sz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047B65" w:rsidRPr="003976D8" w:rsidRDefault="00047B65" w:rsidP="00047B65">
            <w:pPr>
              <w:jc w:val="center"/>
              <w:rPr>
                <w:b/>
                <w:bCs/>
                <w:sz w:val="20"/>
              </w:rPr>
            </w:pPr>
            <w:r w:rsidRPr="003976D8">
              <w:rPr>
                <w:b/>
                <w:bCs/>
                <w:sz w:val="20"/>
                <w:shd w:val="clear" w:color="auto" w:fill="FFFFFF"/>
              </w:rPr>
              <w:t>(пункт 10 ч. 1 ст. 17 Закону)</w:t>
            </w:r>
          </w:p>
        </w:tc>
        <w:tc>
          <w:tcPr>
            <w:tcW w:w="2728" w:type="dxa"/>
          </w:tcPr>
          <w:p w:rsidR="00047B65" w:rsidRPr="003976D8" w:rsidRDefault="00047B65" w:rsidP="00047B65">
            <w:pPr>
              <w:jc w:val="center"/>
              <w:rPr>
                <w:sz w:val="20"/>
              </w:rPr>
            </w:pPr>
            <w:r w:rsidRPr="003976D8">
              <w:rPr>
                <w:sz w:val="20"/>
              </w:rPr>
              <w:t>Учасник, який підпадає під дію ст. 62 Закону України "Про запобігання корупції", надає у складі своєї пропозиції наступні документи:</w:t>
            </w:r>
          </w:p>
          <w:p w:rsidR="00047B65" w:rsidRPr="003976D8" w:rsidRDefault="00047B65" w:rsidP="00047B65">
            <w:pPr>
              <w:ind w:right="67"/>
              <w:jc w:val="center"/>
              <w:rPr>
                <w:sz w:val="20"/>
              </w:rPr>
            </w:pPr>
            <w:r w:rsidRPr="003976D8">
              <w:rPr>
                <w:sz w:val="20"/>
              </w:rPr>
              <w:t>- копія антикорупційної програми;</w:t>
            </w:r>
          </w:p>
          <w:p w:rsidR="00047B65" w:rsidRPr="003976D8" w:rsidRDefault="00047B65" w:rsidP="00047B65">
            <w:pPr>
              <w:ind w:right="67"/>
              <w:jc w:val="center"/>
              <w:rPr>
                <w:sz w:val="20"/>
                <w:lang w:val="ru-RU"/>
              </w:rPr>
            </w:pPr>
            <w:proofErr w:type="spellStart"/>
            <w:r w:rsidRPr="003976D8">
              <w:rPr>
                <w:sz w:val="20"/>
              </w:rPr>
              <w:t>-копія</w:t>
            </w:r>
            <w:proofErr w:type="spellEnd"/>
            <w:r w:rsidRPr="003976D8">
              <w:rPr>
                <w:sz w:val="20"/>
              </w:rPr>
              <w:t xml:space="preserve"> наказу про призначення Уповноваженого з реалізації антикорупційної програми юридичної особи.</w:t>
            </w:r>
          </w:p>
          <w:p w:rsidR="00047B65" w:rsidRPr="003976D8" w:rsidRDefault="00047B65" w:rsidP="00047B65">
            <w:pPr>
              <w:ind w:right="67"/>
              <w:jc w:val="center"/>
              <w:rPr>
                <w:b/>
                <w:bCs/>
                <w:sz w:val="20"/>
              </w:rPr>
            </w:pPr>
            <w:r w:rsidRPr="003976D8">
              <w:rPr>
                <w:sz w:val="20"/>
              </w:rPr>
              <w:t xml:space="preserve">Інші учасники надають </w:t>
            </w:r>
            <w:r w:rsidRPr="003976D8">
              <w:rPr>
                <w:b/>
                <w:bCs/>
                <w:sz w:val="20"/>
              </w:rPr>
              <w:t>лист-роз’яснення в довільній формі</w:t>
            </w:r>
            <w:r w:rsidRPr="003976D8">
              <w:rPr>
                <w:sz w:val="20"/>
              </w:rPr>
              <w:t>, в якому зазначають законодавчі підстави ненадання зазначених вище документів, за підписом керівника чи уповноваженої особи учасника.</w:t>
            </w:r>
          </w:p>
        </w:tc>
        <w:tc>
          <w:tcPr>
            <w:tcW w:w="2742" w:type="dxa"/>
          </w:tcPr>
          <w:p w:rsidR="00047B65" w:rsidRPr="003976D8" w:rsidRDefault="00047B65" w:rsidP="00047B65">
            <w:pPr>
              <w:pStyle w:val="Default"/>
              <w:jc w:val="both"/>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переможця</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r w:rsidRPr="003976D8">
              <w:rPr>
                <w:rFonts w:ascii="Times New Roman" w:hAnsi="Times New Roman" w:cs="Times New Roman"/>
                <w:color w:val="auto"/>
                <w:sz w:val="20"/>
                <w:szCs w:val="20"/>
              </w:rPr>
              <w:t xml:space="preserve"> </w:t>
            </w:r>
          </w:p>
          <w:p w:rsidR="00047B65" w:rsidRPr="003976D8" w:rsidRDefault="00047B65" w:rsidP="00047B65">
            <w:pPr>
              <w:jc w:val="both"/>
              <w:rPr>
                <w:b/>
                <w:bCs/>
                <w:sz w:val="20"/>
              </w:rPr>
            </w:pP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11</w:t>
            </w:r>
          </w:p>
        </w:tc>
        <w:tc>
          <w:tcPr>
            <w:tcW w:w="4420" w:type="dxa"/>
          </w:tcPr>
          <w:p w:rsidR="00047B65" w:rsidRPr="003976D8" w:rsidRDefault="00047B65" w:rsidP="00047B65">
            <w:pPr>
              <w:ind w:right="30"/>
              <w:jc w:val="both"/>
              <w:rPr>
                <w:sz w:val="20"/>
              </w:rPr>
            </w:pPr>
            <w:r w:rsidRPr="003976D8">
              <w:rPr>
                <w:sz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976D8">
              <w:rPr>
                <w:sz w:val="20"/>
                <w:lang w:val="ru-RU"/>
              </w:rPr>
              <w:t xml:space="preserve">  </w:t>
            </w:r>
            <w:r w:rsidRPr="003976D8">
              <w:rPr>
                <w:b/>
                <w:sz w:val="20"/>
              </w:rPr>
              <w:t>(пункт 11 ч. 1 ст. 17 Закону)</w:t>
            </w:r>
          </w:p>
        </w:tc>
        <w:tc>
          <w:tcPr>
            <w:tcW w:w="2728" w:type="dxa"/>
          </w:tcPr>
          <w:p w:rsidR="00047B65" w:rsidRPr="003976D8" w:rsidRDefault="00047B65" w:rsidP="00047B65">
            <w:pPr>
              <w:pStyle w:val="Default"/>
              <w:jc w:val="both"/>
              <w:rPr>
                <w:rFonts w:ascii="Times New Roman" w:hAnsi="Times New Roman" w:cs="Times New Roman"/>
                <w:color w:val="auto"/>
                <w:sz w:val="20"/>
                <w:szCs w:val="20"/>
              </w:rPr>
            </w:pPr>
            <w:proofErr w:type="spellStart"/>
            <w:proofErr w:type="gramStart"/>
            <w:r w:rsidRPr="003976D8">
              <w:rPr>
                <w:rFonts w:ascii="Times New Roman" w:hAnsi="Times New Roman" w:cs="Times New Roman"/>
                <w:color w:val="auto"/>
                <w:sz w:val="20"/>
                <w:szCs w:val="20"/>
              </w:rPr>
              <w:t>Перев</w:t>
            </w:r>
            <w:proofErr w:type="gramEnd"/>
            <w:r w:rsidRPr="003976D8">
              <w:rPr>
                <w:rFonts w:ascii="Times New Roman" w:hAnsi="Times New Roman" w:cs="Times New Roman"/>
                <w:color w:val="auto"/>
                <w:sz w:val="20"/>
                <w:szCs w:val="20"/>
              </w:rPr>
              <w:t>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учасників</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r w:rsidRPr="003976D8">
              <w:rPr>
                <w:rFonts w:ascii="Times New Roman" w:hAnsi="Times New Roman" w:cs="Times New Roman"/>
                <w:color w:val="auto"/>
                <w:sz w:val="20"/>
                <w:szCs w:val="20"/>
              </w:rPr>
              <w:t xml:space="preserve"> </w:t>
            </w: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proofErr w:type="spellStart"/>
            <w:r w:rsidRPr="003976D8">
              <w:rPr>
                <w:rFonts w:ascii="Times New Roman" w:hAnsi="Times New Roman" w:cs="Times New Roman"/>
                <w:color w:val="auto"/>
                <w:sz w:val="20"/>
                <w:szCs w:val="20"/>
              </w:rPr>
              <w:t>Перевіряється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безпосередньо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замовником</w:t>
            </w:r>
            <w:proofErr w:type="spellEnd"/>
            <w:r w:rsidRPr="003976D8">
              <w:rPr>
                <w:rFonts w:ascii="Times New Roman" w:hAnsi="Times New Roman" w:cs="Times New Roman"/>
                <w:color w:val="auto"/>
                <w:sz w:val="20"/>
                <w:szCs w:val="20"/>
              </w:rPr>
              <w:t xml:space="preserve"> </w:t>
            </w:r>
            <w:proofErr w:type="spellStart"/>
            <w:proofErr w:type="gramStart"/>
            <w:r w:rsidRPr="003976D8">
              <w:rPr>
                <w:rFonts w:ascii="Times New Roman" w:hAnsi="Times New Roman" w:cs="Times New Roman"/>
                <w:color w:val="auto"/>
                <w:sz w:val="20"/>
                <w:szCs w:val="20"/>
              </w:rPr>
              <w:t>п</w:t>
            </w:r>
            <w:proofErr w:type="gramEnd"/>
            <w:r w:rsidRPr="003976D8">
              <w:rPr>
                <w:rFonts w:ascii="Times New Roman" w:hAnsi="Times New Roman" w:cs="Times New Roman"/>
                <w:color w:val="auto"/>
                <w:sz w:val="20"/>
                <w:szCs w:val="20"/>
              </w:rPr>
              <w:t>ід</w:t>
            </w:r>
            <w:proofErr w:type="spellEnd"/>
            <w:r w:rsidRPr="003976D8">
              <w:rPr>
                <w:rFonts w:ascii="Times New Roman" w:hAnsi="Times New Roman" w:cs="Times New Roman"/>
                <w:color w:val="auto"/>
                <w:sz w:val="20"/>
                <w:szCs w:val="20"/>
              </w:rPr>
              <w:t xml:space="preserve"> час </w:t>
            </w:r>
            <w:proofErr w:type="spellStart"/>
            <w:r w:rsidRPr="003976D8">
              <w:rPr>
                <w:rFonts w:ascii="Times New Roman" w:hAnsi="Times New Roman" w:cs="Times New Roman"/>
                <w:color w:val="auto"/>
                <w:sz w:val="20"/>
                <w:szCs w:val="20"/>
              </w:rPr>
              <w:t>проведення</w:t>
            </w:r>
            <w:proofErr w:type="spellEnd"/>
            <w:r w:rsidRPr="003976D8">
              <w:rPr>
                <w:rFonts w:ascii="Times New Roman" w:hAnsi="Times New Roman" w:cs="Times New Roman"/>
                <w:color w:val="auto"/>
                <w:sz w:val="20"/>
                <w:szCs w:val="20"/>
              </w:rPr>
              <w:t xml:space="preserve"> процедур </w:t>
            </w:r>
            <w:proofErr w:type="spellStart"/>
            <w:r w:rsidRPr="003976D8">
              <w:rPr>
                <w:rFonts w:ascii="Times New Roman" w:hAnsi="Times New Roman" w:cs="Times New Roman"/>
                <w:color w:val="auto"/>
                <w:sz w:val="20"/>
                <w:szCs w:val="20"/>
              </w:rPr>
              <w:t>закупівель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документи</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переможця</w:t>
            </w:r>
            <w:proofErr w:type="spellEnd"/>
            <w:r w:rsidRPr="003976D8">
              <w:rPr>
                <w:rFonts w:ascii="Times New Roman" w:hAnsi="Times New Roman" w:cs="Times New Roman"/>
                <w:color w:val="auto"/>
                <w:sz w:val="20"/>
                <w:szCs w:val="20"/>
              </w:rPr>
              <w:t xml:space="preserve"> не </w:t>
            </w:r>
            <w:proofErr w:type="spellStart"/>
            <w:r w:rsidRPr="003976D8">
              <w:rPr>
                <w:rFonts w:ascii="Times New Roman" w:hAnsi="Times New Roman" w:cs="Times New Roman"/>
                <w:color w:val="auto"/>
                <w:sz w:val="20"/>
                <w:szCs w:val="20"/>
              </w:rPr>
              <w:t>вимагаються</w:t>
            </w:r>
            <w:proofErr w:type="spellEnd"/>
          </w:p>
          <w:p w:rsidR="00047B65" w:rsidRPr="003976D8" w:rsidRDefault="00047B65" w:rsidP="00047B65">
            <w:pPr>
              <w:jc w:val="both"/>
              <w:rPr>
                <w:b/>
                <w:bCs/>
                <w:sz w:val="20"/>
              </w:rPr>
            </w:pP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12</w:t>
            </w:r>
          </w:p>
        </w:tc>
        <w:tc>
          <w:tcPr>
            <w:tcW w:w="4420" w:type="dxa"/>
          </w:tcPr>
          <w:p w:rsidR="00047B65" w:rsidRPr="003976D8" w:rsidRDefault="00047B65" w:rsidP="00047B65">
            <w:pPr>
              <w:ind w:right="30"/>
              <w:jc w:val="both"/>
              <w:rPr>
                <w:sz w:val="20"/>
              </w:rPr>
            </w:pPr>
            <w:r w:rsidRPr="003976D8">
              <w:rPr>
                <w:sz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76D8">
              <w:rPr>
                <w:sz w:val="20"/>
                <w:lang w:val="ru-RU"/>
              </w:rPr>
              <w:t xml:space="preserve"> </w:t>
            </w:r>
            <w:r w:rsidRPr="003976D8">
              <w:rPr>
                <w:b/>
                <w:sz w:val="20"/>
              </w:rPr>
              <w:t>(пункт 12 ч. 1 ст. 17 Закону)</w:t>
            </w:r>
          </w:p>
        </w:tc>
        <w:tc>
          <w:tcPr>
            <w:tcW w:w="2728" w:type="dxa"/>
          </w:tcPr>
          <w:p w:rsidR="00047B65" w:rsidRPr="003976D8" w:rsidRDefault="00047B65" w:rsidP="00047B65">
            <w:pPr>
              <w:jc w:val="center"/>
              <w:rPr>
                <w:sz w:val="20"/>
              </w:rPr>
            </w:pPr>
            <w:r w:rsidRPr="003976D8">
              <w:rPr>
                <w:sz w:val="20"/>
              </w:rPr>
              <w:t xml:space="preserve">На документальне підтвердження відсутності підстав, передбачених </w:t>
            </w:r>
            <w:r w:rsidRPr="003976D8">
              <w:rPr>
                <w:b/>
                <w:sz w:val="20"/>
              </w:rPr>
              <w:t>пунктом 12 ч. 1 ст. 17 Закону, учасник подає інформацію в довільній формі</w:t>
            </w:r>
            <w:r w:rsidRPr="003976D8">
              <w:rPr>
                <w:sz w:val="20"/>
              </w:rPr>
              <w:t>.</w:t>
            </w:r>
          </w:p>
          <w:p w:rsidR="00047B65" w:rsidRPr="003976D8" w:rsidRDefault="00047B65" w:rsidP="00047B65">
            <w:pPr>
              <w:jc w:val="center"/>
              <w:rPr>
                <w:b/>
                <w:bCs/>
                <w:sz w:val="20"/>
              </w:rPr>
            </w:pPr>
          </w:p>
          <w:p w:rsidR="00047B65" w:rsidRPr="003976D8" w:rsidRDefault="00047B65" w:rsidP="00047B65">
            <w:pPr>
              <w:pStyle w:val="Default"/>
              <w:jc w:val="both"/>
              <w:rPr>
                <w:rFonts w:ascii="Times New Roman" w:hAnsi="Times New Roman" w:cs="Times New Roman"/>
                <w:b/>
                <w:bCs/>
                <w:color w:val="auto"/>
                <w:sz w:val="20"/>
                <w:szCs w:val="20"/>
              </w:rPr>
            </w:pPr>
          </w:p>
        </w:tc>
        <w:tc>
          <w:tcPr>
            <w:tcW w:w="2742" w:type="dxa"/>
          </w:tcPr>
          <w:p w:rsidR="00047B65" w:rsidRPr="003976D8" w:rsidRDefault="00047B65" w:rsidP="00047B65">
            <w:pPr>
              <w:pStyle w:val="Default"/>
              <w:jc w:val="center"/>
              <w:rPr>
                <w:rFonts w:ascii="Times New Roman" w:hAnsi="Times New Roman" w:cs="Times New Roman"/>
                <w:color w:val="auto"/>
                <w:sz w:val="20"/>
                <w:szCs w:val="20"/>
              </w:rPr>
            </w:pPr>
            <w:r w:rsidRPr="003976D8">
              <w:rPr>
                <w:rFonts w:ascii="Times New Roman" w:hAnsi="Times New Roman" w:cs="Times New Roman"/>
                <w:color w:val="auto"/>
                <w:sz w:val="20"/>
                <w:szCs w:val="20"/>
              </w:rPr>
              <w:t xml:space="preserve">Документ, </w:t>
            </w:r>
            <w:proofErr w:type="spellStart"/>
            <w:r w:rsidRPr="003976D8">
              <w:rPr>
                <w:rFonts w:ascii="Times New Roman" w:hAnsi="Times New Roman" w:cs="Times New Roman"/>
                <w:color w:val="auto"/>
                <w:sz w:val="20"/>
                <w:szCs w:val="20"/>
              </w:rPr>
              <w:t>виданий</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Міністерством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внутрішніх</w:t>
            </w:r>
            <w:proofErr w:type="spellEnd"/>
            <w:r w:rsidRPr="003976D8">
              <w:rPr>
                <w:rFonts w:ascii="Times New Roman" w:hAnsi="Times New Roman" w:cs="Times New Roman"/>
                <w:color w:val="auto"/>
                <w:sz w:val="20"/>
                <w:szCs w:val="20"/>
              </w:rPr>
              <w:t xml:space="preserve"> справ </w:t>
            </w:r>
            <w:proofErr w:type="spellStart"/>
            <w:r w:rsidRPr="003976D8">
              <w:rPr>
                <w:rFonts w:ascii="Times New Roman" w:hAnsi="Times New Roman" w:cs="Times New Roman"/>
                <w:color w:val="auto"/>
                <w:sz w:val="20"/>
                <w:szCs w:val="20"/>
              </w:rPr>
              <w:t>України</w:t>
            </w:r>
            <w:proofErr w:type="spellEnd"/>
            <w:r w:rsidRPr="003976D8">
              <w:rPr>
                <w:rFonts w:ascii="Times New Roman" w:hAnsi="Times New Roman" w:cs="Times New Roman"/>
                <w:color w:val="auto"/>
                <w:sz w:val="20"/>
                <w:szCs w:val="20"/>
              </w:rPr>
              <w:t xml:space="preserve">, для </w:t>
            </w:r>
            <w:proofErr w:type="spellStart"/>
            <w:r w:rsidRPr="003976D8">
              <w:rPr>
                <w:rFonts w:ascii="Times New Roman" w:hAnsi="Times New Roman" w:cs="Times New Roman"/>
                <w:color w:val="auto"/>
                <w:sz w:val="20"/>
                <w:szCs w:val="20"/>
              </w:rPr>
              <w:t>надання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фізичним</w:t>
            </w:r>
            <w:proofErr w:type="spellEnd"/>
            <w:r w:rsidRPr="003976D8">
              <w:rPr>
                <w:rFonts w:ascii="Times New Roman" w:hAnsi="Times New Roman" w:cs="Times New Roman"/>
                <w:color w:val="auto"/>
                <w:sz w:val="20"/>
                <w:szCs w:val="20"/>
              </w:rPr>
              <w:t xml:space="preserve"> особам </w:t>
            </w:r>
            <w:proofErr w:type="spellStart"/>
            <w:r w:rsidRPr="003976D8">
              <w:rPr>
                <w:rFonts w:ascii="Times New Roman" w:hAnsi="Times New Roman" w:cs="Times New Roman"/>
                <w:color w:val="auto"/>
                <w:sz w:val="20"/>
                <w:szCs w:val="20"/>
              </w:rPr>
              <w:t>відомостей</w:t>
            </w:r>
            <w:proofErr w:type="spellEnd"/>
            <w:r w:rsidRPr="003976D8">
              <w:rPr>
                <w:rFonts w:ascii="Times New Roman" w:hAnsi="Times New Roman" w:cs="Times New Roman"/>
                <w:color w:val="auto"/>
                <w:sz w:val="20"/>
                <w:szCs w:val="20"/>
              </w:rPr>
              <w:t xml:space="preserve"> про </w:t>
            </w:r>
            <w:proofErr w:type="spellStart"/>
            <w:r w:rsidRPr="003976D8">
              <w:rPr>
                <w:rFonts w:ascii="Times New Roman" w:hAnsi="Times New Roman" w:cs="Times New Roman"/>
                <w:color w:val="auto"/>
                <w:sz w:val="20"/>
                <w:szCs w:val="20"/>
              </w:rPr>
              <w:t>притягнення</w:t>
            </w:r>
            <w:proofErr w:type="spellEnd"/>
            <w:r w:rsidRPr="003976D8">
              <w:rPr>
                <w:rFonts w:ascii="Times New Roman" w:hAnsi="Times New Roman" w:cs="Times New Roman"/>
                <w:color w:val="auto"/>
                <w:sz w:val="20"/>
                <w:szCs w:val="20"/>
              </w:rPr>
              <w:t xml:space="preserve"> до </w:t>
            </w:r>
            <w:proofErr w:type="spellStart"/>
            <w:r w:rsidRPr="003976D8">
              <w:rPr>
                <w:rFonts w:ascii="Times New Roman" w:hAnsi="Times New Roman" w:cs="Times New Roman"/>
                <w:color w:val="auto"/>
                <w:sz w:val="20"/>
                <w:szCs w:val="20"/>
              </w:rPr>
              <w:t>кримінальної</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відповідальності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відсутність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наявність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судимості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або</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обмежень</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передбачених</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кримінально-процесуальним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законодавством</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України</w:t>
            </w:r>
            <w:proofErr w:type="spellEnd"/>
            <w:r w:rsidRPr="003976D8">
              <w:rPr>
                <w:rFonts w:ascii="Times New Roman" w:hAnsi="Times New Roman" w:cs="Times New Roman"/>
                <w:color w:val="auto"/>
                <w:sz w:val="20"/>
                <w:szCs w:val="20"/>
              </w:rPr>
              <w:t xml:space="preserve"> </w:t>
            </w:r>
            <w:proofErr w:type="gramStart"/>
            <w:r w:rsidRPr="003976D8">
              <w:rPr>
                <w:rFonts w:ascii="Times New Roman" w:hAnsi="Times New Roman" w:cs="Times New Roman"/>
                <w:color w:val="auto"/>
                <w:sz w:val="20"/>
                <w:szCs w:val="20"/>
              </w:rPr>
              <w:t>-ш</w:t>
            </w:r>
            <w:proofErr w:type="gramEnd"/>
            <w:r w:rsidRPr="003976D8">
              <w:rPr>
                <w:rFonts w:ascii="Times New Roman" w:hAnsi="Times New Roman" w:cs="Times New Roman"/>
                <w:color w:val="auto"/>
                <w:sz w:val="20"/>
                <w:szCs w:val="20"/>
              </w:rPr>
              <w:t xml:space="preserve">ляхом </w:t>
            </w:r>
            <w:proofErr w:type="spellStart"/>
            <w:r w:rsidRPr="003976D8">
              <w:rPr>
                <w:rFonts w:ascii="Times New Roman" w:hAnsi="Times New Roman" w:cs="Times New Roman"/>
                <w:color w:val="auto"/>
                <w:sz w:val="20"/>
                <w:szCs w:val="20"/>
              </w:rPr>
              <w:t>оприлюднення</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його</w:t>
            </w:r>
            <w:proofErr w:type="spellEnd"/>
            <w:r w:rsidRPr="003976D8">
              <w:rPr>
                <w:rFonts w:ascii="Times New Roman" w:hAnsi="Times New Roman" w:cs="Times New Roman"/>
                <w:color w:val="auto"/>
                <w:sz w:val="20"/>
                <w:szCs w:val="20"/>
              </w:rPr>
              <w:t xml:space="preserve"> в </w:t>
            </w:r>
            <w:proofErr w:type="spellStart"/>
            <w:r w:rsidRPr="003976D8">
              <w:rPr>
                <w:rFonts w:ascii="Times New Roman" w:hAnsi="Times New Roman" w:cs="Times New Roman"/>
                <w:color w:val="auto"/>
                <w:sz w:val="20"/>
                <w:szCs w:val="20"/>
              </w:rPr>
              <w:t>електронній</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системі</w:t>
            </w:r>
            <w:proofErr w:type="spellEnd"/>
            <w:r w:rsidRPr="003976D8">
              <w:rPr>
                <w:rFonts w:ascii="Times New Roman" w:hAnsi="Times New Roman" w:cs="Times New Roman"/>
                <w:color w:val="auto"/>
                <w:sz w:val="20"/>
                <w:szCs w:val="20"/>
              </w:rPr>
              <w:t xml:space="preserve"> </w:t>
            </w:r>
            <w:proofErr w:type="spellStart"/>
            <w:r w:rsidRPr="003976D8">
              <w:rPr>
                <w:rFonts w:ascii="Times New Roman" w:hAnsi="Times New Roman" w:cs="Times New Roman"/>
                <w:color w:val="auto"/>
                <w:sz w:val="20"/>
                <w:szCs w:val="20"/>
              </w:rPr>
              <w:t>закупівель</w:t>
            </w:r>
            <w:proofErr w:type="spellEnd"/>
            <w:r w:rsidRPr="003976D8">
              <w:rPr>
                <w:rFonts w:ascii="Times New Roman" w:hAnsi="Times New Roman" w:cs="Times New Roman"/>
                <w:color w:val="auto"/>
                <w:sz w:val="20"/>
                <w:szCs w:val="20"/>
              </w:rPr>
              <w:t xml:space="preserve"> </w:t>
            </w:r>
            <w:r w:rsidRPr="003976D8">
              <w:rPr>
                <w:rFonts w:ascii="Times New Roman" w:hAnsi="Times New Roman" w:cs="Times New Roman"/>
                <w:b/>
                <w:color w:val="auto"/>
                <w:sz w:val="20"/>
                <w:szCs w:val="20"/>
              </w:rPr>
              <w:t>(</w:t>
            </w:r>
            <w:proofErr w:type="spellStart"/>
            <w:r w:rsidRPr="003976D8">
              <w:rPr>
                <w:rFonts w:ascii="Times New Roman" w:hAnsi="Times New Roman" w:cs="Times New Roman"/>
                <w:b/>
                <w:color w:val="auto"/>
                <w:sz w:val="20"/>
                <w:szCs w:val="20"/>
              </w:rPr>
              <w:t>виданий</w:t>
            </w:r>
            <w:proofErr w:type="spellEnd"/>
            <w:r w:rsidRPr="003976D8">
              <w:rPr>
                <w:rFonts w:ascii="Times New Roman" w:hAnsi="Times New Roman" w:cs="Times New Roman"/>
                <w:b/>
                <w:color w:val="auto"/>
                <w:sz w:val="20"/>
                <w:szCs w:val="20"/>
              </w:rPr>
              <w:t xml:space="preserve"> не </w:t>
            </w:r>
            <w:proofErr w:type="spellStart"/>
            <w:r w:rsidRPr="003976D8">
              <w:rPr>
                <w:rFonts w:ascii="Times New Roman" w:hAnsi="Times New Roman" w:cs="Times New Roman"/>
                <w:b/>
                <w:color w:val="auto"/>
                <w:sz w:val="20"/>
                <w:szCs w:val="20"/>
              </w:rPr>
              <w:t>раніше</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дати</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оприлюднення</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оголошення</w:t>
            </w:r>
            <w:proofErr w:type="spellEnd"/>
            <w:r w:rsidRPr="003976D8">
              <w:rPr>
                <w:rFonts w:ascii="Times New Roman" w:hAnsi="Times New Roman" w:cs="Times New Roman"/>
                <w:b/>
                <w:color w:val="auto"/>
                <w:sz w:val="20"/>
                <w:szCs w:val="20"/>
              </w:rPr>
              <w:t xml:space="preserve"> про </w:t>
            </w:r>
            <w:proofErr w:type="spellStart"/>
            <w:r w:rsidRPr="003976D8">
              <w:rPr>
                <w:rFonts w:ascii="Times New Roman" w:hAnsi="Times New Roman" w:cs="Times New Roman"/>
                <w:b/>
                <w:color w:val="auto"/>
                <w:sz w:val="20"/>
                <w:szCs w:val="20"/>
              </w:rPr>
              <w:t>проведення</w:t>
            </w:r>
            <w:proofErr w:type="spellEnd"/>
            <w:r w:rsidRPr="003976D8">
              <w:rPr>
                <w:rFonts w:ascii="Times New Roman" w:hAnsi="Times New Roman" w:cs="Times New Roman"/>
                <w:b/>
                <w:color w:val="auto"/>
                <w:sz w:val="20"/>
                <w:szCs w:val="20"/>
              </w:rPr>
              <w:t xml:space="preserve"> закупівлі на </w:t>
            </w:r>
            <w:proofErr w:type="spellStart"/>
            <w:r w:rsidRPr="003976D8">
              <w:rPr>
                <w:rFonts w:ascii="Times New Roman" w:hAnsi="Times New Roman" w:cs="Times New Roman"/>
                <w:b/>
                <w:color w:val="auto"/>
                <w:sz w:val="20"/>
                <w:szCs w:val="20"/>
              </w:rPr>
              <w:t>веб-порталі</w:t>
            </w:r>
            <w:proofErr w:type="spellEnd"/>
            <w:r w:rsidRPr="003976D8">
              <w:rPr>
                <w:rFonts w:ascii="Times New Roman" w:hAnsi="Times New Roman" w:cs="Times New Roman"/>
                <w:b/>
                <w:color w:val="auto"/>
                <w:sz w:val="20"/>
                <w:szCs w:val="20"/>
              </w:rPr>
              <w:t xml:space="preserve"> </w:t>
            </w:r>
            <w:proofErr w:type="spellStart"/>
            <w:r w:rsidRPr="003976D8">
              <w:rPr>
                <w:rFonts w:ascii="Times New Roman" w:hAnsi="Times New Roman" w:cs="Times New Roman"/>
                <w:b/>
                <w:color w:val="auto"/>
                <w:sz w:val="20"/>
                <w:szCs w:val="20"/>
              </w:rPr>
              <w:t>Уповноваженого</w:t>
            </w:r>
            <w:proofErr w:type="spellEnd"/>
            <w:r w:rsidRPr="003976D8">
              <w:rPr>
                <w:rFonts w:ascii="Times New Roman" w:hAnsi="Times New Roman" w:cs="Times New Roman"/>
                <w:b/>
                <w:color w:val="auto"/>
                <w:sz w:val="20"/>
                <w:szCs w:val="20"/>
              </w:rPr>
              <w:t xml:space="preserve"> органу).</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t>13</w:t>
            </w:r>
          </w:p>
        </w:tc>
        <w:tc>
          <w:tcPr>
            <w:tcW w:w="4420" w:type="dxa"/>
          </w:tcPr>
          <w:p w:rsidR="00047B65" w:rsidRPr="003976D8" w:rsidRDefault="00047B65" w:rsidP="00047B65">
            <w:pPr>
              <w:tabs>
                <w:tab w:val="left" w:pos="3462"/>
              </w:tabs>
              <w:ind w:right="30"/>
              <w:jc w:val="center"/>
              <w:rPr>
                <w:sz w:val="20"/>
              </w:rPr>
            </w:pPr>
            <w:r w:rsidRPr="003976D8">
              <w:rPr>
                <w:sz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47B65" w:rsidRPr="00056257" w:rsidRDefault="00047B65" w:rsidP="00047B65">
            <w:pPr>
              <w:jc w:val="center"/>
              <w:rPr>
                <w:b/>
                <w:sz w:val="20"/>
                <w:lang w:val="ru-RU"/>
              </w:rPr>
            </w:pPr>
            <w:r w:rsidRPr="003976D8">
              <w:rPr>
                <w:b/>
                <w:sz w:val="20"/>
              </w:rPr>
              <w:t>(пункт 13 ч. 1 ст. 17 Закону)</w:t>
            </w:r>
          </w:p>
          <w:p w:rsidR="00047B65" w:rsidRPr="003976D8" w:rsidRDefault="00047B65" w:rsidP="00047B65">
            <w:pPr>
              <w:tabs>
                <w:tab w:val="left" w:pos="3462"/>
              </w:tabs>
              <w:ind w:right="30"/>
              <w:jc w:val="both"/>
              <w:rPr>
                <w:b/>
                <w:bCs/>
                <w:sz w:val="20"/>
              </w:rPr>
            </w:pPr>
            <w:r w:rsidRPr="003976D8">
              <w:rPr>
                <w:sz w:val="20"/>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28" w:type="dxa"/>
          </w:tcPr>
          <w:p w:rsidR="00047B65" w:rsidRPr="003976D8" w:rsidRDefault="00047B65" w:rsidP="00047B65">
            <w:pPr>
              <w:jc w:val="center"/>
              <w:rPr>
                <w:sz w:val="20"/>
              </w:rPr>
            </w:pPr>
            <w:r w:rsidRPr="003976D8">
              <w:rPr>
                <w:sz w:val="20"/>
              </w:rPr>
              <w:t xml:space="preserve">На документальне підтвердження відсутності підстав, передбачених </w:t>
            </w:r>
            <w:r w:rsidRPr="003976D8">
              <w:rPr>
                <w:b/>
                <w:sz w:val="20"/>
              </w:rPr>
              <w:t>пунктом 13 ч. 1 ст. 17 Закону, учасник подає інформацію в довільній формі</w:t>
            </w:r>
            <w:r w:rsidRPr="003976D8">
              <w:rPr>
                <w:sz w:val="20"/>
              </w:rPr>
              <w:t>.</w:t>
            </w:r>
          </w:p>
          <w:p w:rsidR="00047B65" w:rsidRPr="003976D8" w:rsidRDefault="00047B65" w:rsidP="00047B65">
            <w:pPr>
              <w:jc w:val="center"/>
              <w:rPr>
                <w:b/>
                <w:bCs/>
                <w:sz w:val="20"/>
              </w:rPr>
            </w:pPr>
            <w:r w:rsidRPr="003976D8">
              <w:rPr>
                <w:sz w:val="20"/>
              </w:rPr>
              <w:t xml:space="preserve">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w:t>
            </w:r>
            <w:r w:rsidRPr="003976D8">
              <w:rPr>
                <w:sz w:val="20"/>
              </w:rPr>
              <w:lastRenderedPageBreak/>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42" w:type="dxa"/>
          </w:tcPr>
          <w:p w:rsidR="00047B65" w:rsidRPr="003976D8" w:rsidRDefault="00047B65" w:rsidP="00047B65">
            <w:pPr>
              <w:jc w:val="center"/>
              <w:rPr>
                <w:sz w:val="20"/>
              </w:rPr>
            </w:pPr>
            <w:r w:rsidRPr="003976D8">
              <w:rPr>
                <w:b/>
                <w:bCs/>
                <w:sz w:val="20"/>
              </w:rPr>
              <w:lastRenderedPageBreak/>
              <w:t xml:space="preserve">Автоматично формується </w:t>
            </w:r>
            <w:r w:rsidRPr="003976D8">
              <w:rPr>
                <w:sz w:val="20"/>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047B65" w:rsidRPr="003976D8" w:rsidRDefault="00047B65" w:rsidP="00047B65">
            <w:pPr>
              <w:ind w:right="-22"/>
              <w:jc w:val="center"/>
              <w:rPr>
                <w:sz w:val="20"/>
              </w:rPr>
            </w:pPr>
            <w:r w:rsidRPr="003976D8">
              <w:rPr>
                <w:sz w:val="20"/>
              </w:rPr>
              <w:t xml:space="preserve">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w:t>
            </w:r>
            <w:r w:rsidRPr="003976D8">
              <w:rPr>
                <w:sz w:val="20"/>
              </w:rPr>
              <w:lastRenderedPageBreak/>
              <w:t>і зборів України від 10.10.2013 № 574</w:t>
            </w:r>
          </w:p>
        </w:tc>
      </w:tr>
      <w:tr w:rsidR="00047B65" w:rsidRPr="003976D8" w:rsidTr="00047B65">
        <w:trPr>
          <w:gridAfter w:val="1"/>
          <w:wAfter w:w="9" w:type="dxa"/>
        </w:trPr>
        <w:tc>
          <w:tcPr>
            <w:tcW w:w="938" w:type="dxa"/>
          </w:tcPr>
          <w:p w:rsidR="00047B65" w:rsidRPr="003976D8" w:rsidRDefault="00047B65" w:rsidP="00047B65">
            <w:pPr>
              <w:jc w:val="both"/>
              <w:rPr>
                <w:bCs/>
                <w:sz w:val="20"/>
              </w:rPr>
            </w:pPr>
            <w:r w:rsidRPr="003976D8">
              <w:rPr>
                <w:bCs/>
                <w:sz w:val="20"/>
              </w:rPr>
              <w:lastRenderedPageBreak/>
              <w:t>14</w:t>
            </w:r>
          </w:p>
        </w:tc>
        <w:tc>
          <w:tcPr>
            <w:tcW w:w="4420" w:type="dxa"/>
          </w:tcPr>
          <w:p w:rsidR="00047B65" w:rsidRPr="003976D8" w:rsidRDefault="00047B65" w:rsidP="00047B65">
            <w:pPr>
              <w:jc w:val="both"/>
              <w:rPr>
                <w:sz w:val="20"/>
                <w:shd w:val="clear" w:color="auto" w:fill="FFFFFF"/>
              </w:rPr>
            </w:pPr>
            <w:r w:rsidRPr="003976D8">
              <w:rPr>
                <w:sz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7B65" w:rsidRPr="003976D8" w:rsidRDefault="00047B65" w:rsidP="00047B65">
            <w:pPr>
              <w:jc w:val="both"/>
              <w:rPr>
                <w:b/>
                <w:sz w:val="20"/>
              </w:rPr>
            </w:pPr>
            <w:r w:rsidRPr="003976D8">
              <w:rPr>
                <w:b/>
                <w:sz w:val="20"/>
              </w:rPr>
              <w:t>(абзац перший ч. 2 ст. 17 Закону)</w:t>
            </w:r>
          </w:p>
          <w:p w:rsidR="00047B65" w:rsidRPr="003976D8" w:rsidRDefault="00047B65" w:rsidP="00047B65">
            <w:pPr>
              <w:jc w:val="both"/>
              <w:rPr>
                <w:b/>
                <w:sz w:val="20"/>
              </w:rPr>
            </w:pPr>
          </w:p>
          <w:p w:rsidR="00047B65" w:rsidRPr="003976D8" w:rsidRDefault="00047B65" w:rsidP="00047B65">
            <w:pPr>
              <w:pStyle w:val="Default"/>
              <w:jc w:val="both"/>
              <w:rPr>
                <w:rFonts w:ascii="Times New Roman" w:hAnsi="Times New Roman" w:cs="Times New Roman"/>
                <w:color w:val="auto"/>
                <w:sz w:val="20"/>
                <w:szCs w:val="20"/>
                <w:lang w:val="uk-UA"/>
              </w:rPr>
            </w:pPr>
            <w:r w:rsidRPr="003976D8">
              <w:rPr>
                <w:rFonts w:ascii="Times New Roman" w:hAnsi="Times New Roman" w:cs="Times New Roman"/>
                <w:color w:val="auto"/>
                <w:sz w:val="20"/>
                <w:szCs w:val="20"/>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976D8">
              <w:rPr>
                <w:rFonts w:ascii="Times New Roman" w:hAnsi="Times New Roman" w:cs="Times New Roman"/>
                <w:color w:val="auto"/>
                <w:sz w:val="20"/>
                <w:szCs w:val="20"/>
                <w:lang w:val="uk-UA"/>
              </w:rPr>
              <w:t xml:space="preserve"> </w:t>
            </w:r>
          </w:p>
        </w:tc>
        <w:tc>
          <w:tcPr>
            <w:tcW w:w="2728" w:type="dxa"/>
          </w:tcPr>
          <w:p w:rsidR="00047B65" w:rsidRPr="003976D8" w:rsidRDefault="00047B65" w:rsidP="00047B65">
            <w:pPr>
              <w:jc w:val="center"/>
              <w:rPr>
                <w:sz w:val="20"/>
              </w:rPr>
            </w:pPr>
            <w:r w:rsidRPr="003976D8">
              <w:rPr>
                <w:sz w:val="20"/>
              </w:rPr>
              <w:t xml:space="preserve">На документальне підтвердження відсутності підстав, передбачених </w:t>
            </w:r>
            <w:r w:rsidRPr="003976D8">
              <w:rPr>
                <w:b/>
                <w:sz w:val="20"/>
              </w:rPr>
              <w:t>абзацом першим ч. 2 ст. 17 Закону, учасник подає інформацію в довільній формі</w:t>
            </w:r>
            <w:r w:rsidRPr="003976D8">
              <w:rPr>
                <w:sz w:val="20"/>
              </w:rPr>
              <w:t>.</w:t>
            </w:r>
          </w:p>
          <w:p w:rsidR="00047B65" w:rsidRPr="003976D8" w:rsidRDefault="00047B65" w:rsidP="00047B65">
            <w:pPr>
              <w:jc w:val="center"/>
              <w:rPr>
                <w:b/>
                <w:bCs/>
                <w:sz w:val="20"/>
              </w:rPr>
            </w:pPr>
          </w:p>
        </w:tc>
        <w:tc>
          <w:tcPr>
            <w:tcW w:w="2742" w:type="dxa"/>
          </w:tcPr>
          <w:p w:rsidR="00047B65" w:rsidRPr="003976D8" w:rsidRDefault="00047B65" w:rsidP="00047B65">
            <w:pPr>
              <w:jc w:val="center"/>
              <w:rPr>
                <w:b/>
                <w:bCs/>
                <w:sz w:val="20"/>
              </w:rPr>
            </w:pPr>
            <w:r w:rsidRPr="003976D8">
              <w:rPr>
                <w:sz w:val="20"/>
              </w:rPr>
              <w:t xml:space="preserve">На документальне підтвердження відсутності підстав, передбачених </w:t>
            </w:r>
            <w:r w:rsidRPr="003976D8">
              <w:rPr>
                <w:b/>
                <w:sz w:val="20"/>
              </w:rPr>
              <w:t>абзацом першим ч. 2 ст. 17 Закону, переможець подає інформацію в довільній формі</w:t>
            </w:r>
            <w:r w:rsidRPr="003976D8">
              <w:rPr>
                <w:sz w:val="20"/>
              </w:rPr>
              <w:t xml:space="preserve"> - шляхом оприлюднення її в електронній системі закупівель</w:t>
            </w:r>
          </w:p>
        </w:tc>
      </w:tr>
      <w:tr w:rsidR="00047B65" w:rsidRPr="003976D8" w:rsidTr="00047B65">
        <w:tc>
          <w:tcPr>
            <w:tcW w:w="938" w:type="dxa"/>
          </w:tcPr>
          <w:p w:rsidR="00047B65" w:rsidRPr="003976D8" w:rsidRDefault="00047B65" w:rsidP="00047B65">
            <w:pPr>
              <w:jc w:val="both"/>
              <w:rPr>
                <w:b/>
                <w:bCs/>
                <w:sz w:val="20"/>
              </w:rPr>
            </w:pPr>
          </w:p>
        </w:tc>
        <w:tc>
          <w:tcPr>
            <w:tcW w:w="9899" w:type="dxa"/>
            <w:gridSpan w:val="4"/>
          </w:tcPr>
          <w:p w:rsidR="00047B65" w:rsidRPr="003976D8" w:rsidRDefault="00047B65" w:rsidP="00047B65">
            <w:pPr>
              <w:jc w:val="both"/>
              <w:rPr>
                <w:b/>
                <w:bCs/>
                <w:sz w:val="20"/>
              </w:rPr>
            </w:pPr>
            <w:r w:rsidRPr="003976D8">
              <w:rPr>
                <w:sz w:val="20"/>
              </w:rPr>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047B65" w:rsidRPr="003976D8" w:rsidRDefault="00047B65" w:rsidP="00047B65"/>
    <w:p w:rsidR="00047B65" w:rsidRPr="003976D8" w:rsidRDefault="00047B65" w:rsidP="00047B65">
      <w:pPr>
        <w:pStyle w:val="af2"/>
        <w:spacing w:before="0" w:after="0"/>
        <w:jc w:val="both"/>
        <w:rPr>
          <w:i/>
          <w:lang w:eastAsia="ru-RU"/>
        </w:rPr>
      </w:pPr>
      <w:r w:rsidRPr="003976D8">
        <w:rPr>
          <w:i/>
          <w:lang w:eastAsia="ru-RU"/>
        </w:rPr>
        <w:t>Підпис керівника або уповноваженої особи Учасника - юридичної особи, фізичної  особи – підприємця, завірені печаткою (у разі її використання).</w:t>
      </w:r>
    </w:p>
    <w:p w:rsidR="00047B65" w:rsidRPr="003976D8" w:rsidRDefault="00047B65" w:rsidP="00047B65">
      <w:bookmarkStart w:id="83" w:name="_GoBack"/>
      <w:bookmarkEnd w:id="83"/>
    </w:p>
    <w:p w:rsidR="00047B65" w:rsidRPr="003976D8" w:rsidRDefault="00047B65" w:rsidP="00047B65">
      <w:pPr>
        <w:rPr>
          <w:b/>
          <w:bCs/>
          <w:spacing w:val="-3"/>
          <w:lang w:val="ru-RU"/>
        </w:rPr>
      </w:pPr>
    </w:p>
    <w:p w:rsidR="00047B65" w:rsidRPr="003976D8" w:rsidRDefault="00047B65" w:rsidP="00047B65">
      <w:pPr>
        <w:rPr>
          <w:b/>
          <w:bCs/>
          <w:spacing w:val="-3"/>
        </w:rPr>
      </w:pPr>
      <w:r w:rsidRPr="003976D8">
        <w:rPr>
          <w:b/>
          <w:bCs/>
          <w:spacing w:val="-3"/>
        </w:rPr>
        <w:t xml:space="preserve">    </w:t>
      </w: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3976D8" w:rsidRDefault="00047B65" w:rsidP="00047B65">
      <w:pPr>
        <w:jc w:val="right"/>
        <w:rPr>
          <w:b/>
          <w:bCs/>
          <w:spacing w:val="-3"/>
        </w:rPr>
      </w:pPr>
    </w:p>
    <w:p w:rsidR="00047B65" w:rsidRPr="002D6B20" w:rsidRDefault="00047B65" w:rsidP="00047B65">
      <w:pPr>
        <w:jc w:val="right"/>
        <w:rPr>
          <w:b/>
          <w:bCs/>
          <w:spacing w:val="-3"/>
        </w:rPr>
      </w:pPr>
    </w:p>
    <w:p w:rsidR="00047B65" w:rsidRPr="00F430A3" w:rsidRDefault="00047B65" w:rsidP="00047B65">
      <w:pPr>
        <w:jc w:val="right"/>
        <w:rPr>
          <w:b/>
          <w:bCs/>
          <w:spacing w:val="-3"/>
          <w:lang w:val="ru-RU"/>
        </w:rPr>
      </w:pPr>
    </w:p>
    <w:p w:rsidR="00047B65" w:rsidRPr="00F430A3" w:rsidRDefault="00047B65" w:rsidP="00047B65">
      <w:pPr>
        <w:jc w:val="right"/>
        <w:rPr>
          <w:b/>
          <w:bCs/>
          <w:spacing w:val="-3"/>
          <w:lang w:val="ru-RU"/>
        </w:rPr>
      </w:pPr>
    </w:p>
    <w:p w:rsidR="00047B65" w:rsidRPr="00F430A3" w:rsidRDefault="00047B65" w:rsidP="00047B65">
      <w:pPr>
        <w:jc w:val="right"/>
        <w:rPr>
          <w:b/>
          <w:bCs/>
          <w:spacing w:val="-3"/>
          <w:lang w:val="ru-RU"/>
        </w:rPr>
      </w:pPr>
    </w:p>
    <w:p w:rsidR="00047B65" w:rsidRPr="002D6B20" w:rsidRDefault="00047B65" w:rsidP="00047B65">
      <w:pPr>
        <w:jc w:val="right"/>
        <w:rPr>
          <w:b/>
          <w:bCs/>
          <w:spacing w:val="-3"/>
        </w:rPr>
      </w:pPr>
      <w:r w:rsidRPr="002D6B20">
        <w:rPr>
          <w:b/>
          <w:bCs/>
          <w:spacing w:val="-3"/>
        </w:rPr>
        <w:lastRenderedPageBreak/>
        <w:t xml:space="preserve"> Додаток № 5 </w:t>
      </w:r>
    </w:p>
    <w:p w:rsidR="00047B65" w:rsidRPr="002D6B20" w:rsidRDefault="00047B65" w:rsidP="00047B65">
      <w:pPr>
        <w:ind w:right="282"/>
        <w:jc w:val="both"/>
        <w:rPr>
          <w:b/>
          <w:bCs/>
          <w:spacing w:val="-3"/>
        </w:rPr>
      </w:pPr>
    </w:p>
    <w:p w:rsidR="00047B65" w:rsidRPr="002D6B20" w:rsidRDefault="00047B65" w:rsidP="00047B65">
      <w:pPr>
        <w:ind w:right="2"/>
        <w:jc w:val="center"/>
        <w:rPr>
          <w:b/>
          <w:bCs/>
          <w:spacing w:val="-3"/>
        </w:rPr>
      </w:pPr>
      <w:r w:rsidRPr="002D6B20">
        <w:rPr>
          <w:b/>
          <w:bCs/>
          <w:spacing w:val="-3"/>
        </w:rPr>
        <w:t>Інші документи, які подаються учасниками процедури закупівлі</w:t>
      </w:r>
    </w:p>
    <w:p w:rsidR="00047B65" w:rsidRPr="002D6B20" w:rsidRDefault="00047B65" w:rsidP="00047B65">
      <w:pPr>
        <w:pStyle w:val="afd"/>
        <w:tabs>
          <w:tab w:val="center" w:pos="5"/>
        </w:tabs>
        <w:ind w:left="0" w:right="2" w:firstLine="714"/>
      </w:pPr>
      <w:r w:rsidRPr="002D6B20">
        <w:t xml:space="preserve">1.  Витяг з реєстру платників єдиного податку - </w:t>
      </w:r>
      <w:r w:rsidRPr="002D6B20">
        <w:rPr>
          <w:lang w:eastAsia="uk-UA"/>
        </w:rPr>
        <w:t xml:space="preserve">для платника єдиного податку </w:t>
      </w:r>
      <w:r w:rsidRPr="002D6B20">
        <w:t>(сканований з оригіналу).</w:t>
      </w:r>
    </w:p>
    <w:p w:rsidR="00047B65" w:rsidRPr="002D6B20" w:rsidRDefault="00047B65" w:rsidP="00047B65">
      <w:pPr>
        <w:pStyle w:val="afd"/>
        <w:tabs>
          <w:tab w:val="center" w:pos="5"/>
        </w:tabs>
        <w:ind w:left="0" w:right="2" w:firstLine="714"/>
      </w:pPr>
      <w:r w:rsidRPr="002D6B20">
        <w:t xml:space="preserve">2. Витяг з реєстру платників на додану вартість </w:t>
      </w:r>
      <w:r w:rsidRPr="002D6B20">
        <w:rPr>
          <w:lang w:eastAsia="uk-UA"/>
        </w:rPr>
        <w:t xml:space="preserve">- для платників податку на додану вартість </w:t>
      </w:r>
      <w:r w:rsidRPr="002D6B20">
        <w:t>(сканований з оригіналу).</w:t>
      </w:r>
    </w:p>
    <w:p w:rsidR="00047B65" w:rsidRPr="002D6B20" w:rsidRDefault="00047B65" w:rsidP="00047B65">
      <w:pPr>
        <w:pStyle w:val="afd"/>
        <w:tabs>
          <w:tab w:val="center" w:pos="5"/>
        </w:tabs>
        <w:ind w:left="0" w:right="2"/>
      </w:pPr>
      <w:r w:rsidRPr="002D6B20">
        <w:rPr>
          <w:highlight w:val="yellow"/>
        </w:rPr>
        <w:t xml:space="preserve">3. </w:t>
      </w:r>
      <w:r w:rsidRPr="002D6B20">
        <w:rPr>
          <w:highlight w:val="yellow"/>
          <w:lang w:eastAsia="ar-SA"/>
        </w:rPr>
        <w:t>Проект договору з  заповненою преамбулою з боку учасника та розділом 12  (може бути змінений на час підписання) про закупівлю цієї тендерної документації) з приміткою «Згідні з проектом договору», підписом і печаткою (за наявності) кожної сторінки.</w:t>
      </w:r>
    </w:p>
    <w:p w:rsidR="00047B65" w:rsidRPr="002D6B20" w:rsidRDefault="00047B65" w:rsidP="00047B65">
      <w:pPr>
        <w:tabs>
          <w:tab w:val="left" w:pos="720"/>
        </w:tabs>
        <w:ind w:right="2"/>
        <w:jc w:val="both"/>
      </w:pPr>
      <w:r w:rsidRPr="002D6B20">
        <w:tab/>
        <w:t>4. Довідку, складену у довільній формі, яка містить відомості про підприємство:</w:t>
      </w:r>
    </w:p>
    <w:p w:rsidR="00047B65" w:rsidRPr="002D6B20" w:rsidRDefault="00047B65" w:rsidP="00047B65">
      <w:pPr>
        <w:tabs>
          <w:tab w:val="left" w:pos="1080"/>
          <w:tab w:val="left" w:pos="10065"/>
        </w:tabs>
        <w:ind w:right="2"/>
        <w:jc w:val="both"/>
      </w:pPr>
      <w:r w:rsidRPr="002D6B20">
        <w:t>а) реквізити (адреса-юридична та фактична, код ЕДРПОУ, телефон, факс, електронна адреса, банківські реквізити);</w:t>
      </w:r>
    </w:p>
    <w:p w:rsidR="00047B65" w:rsidRPr="002D6B20" w:rsidRDefault="00047B65" w:rsidP="00047B65">
      <w:pPr>
        <w:tabs>
          <w:tab w:val="left" w:pos="1080"/>
        </w:tabs>
        <w:ind w:right="2"/>
        <w:jc w:val="both"/>
      </w:pPr>
      <w:r w:rsidRPr="002D6B20">
        <w:t xml:space="preserve">б) керівництво (посада, ім'я, по батькові, телефон для контактів).  </w:t>
      </w:r>
    </w:p>
    <w:p w:rsidR="00047B65" w:rsidRPr="002D6B20" w:rsidRDefault="00047B65" w:rsidP="00047B65">
      <w:pPr>
        <w:ind w:right="2" w:firstLine="708"/>
        <w:jc w:val="both"/>
        <w:rPr>
          <w:bCs/>
          <w:spacing w:val="-3"/>
        </w:rPr>
      </w:pPr>
      <w:r w:rsidRPr="002D6B20">
        <w:rPr>
          <w:bCs/>
          <w:spacing w:val="-3"/>
        </w:rPr>
        <w:t>5. Довідку в довільній формі про застосування заходів із захисту довкілля при виконанні робіт.</w:t>
      </w:r>
    </w:p>
    <w:p w:rsidR="00047B65" w:rsidRPr="002D6B20" w:rsidRDefault="00047B65" w:rsidP="00047B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2D6B20">
        <w:tab/>
      </w:r>
      <w:r w:rsidRPr="002D6B20">
        <w:rPr>
          <w:highlight w:val="yellow"/>
        </w:rPr>
        <w:t xml:space="preserve">6. Опис предмета закупівлі (перелік технічних, якісних, функціональних, кількісних характеристик товару  </w:t>
      </w:r>
      <w:r w:rsidRPr="002D6B20">
        <w:rPr>
          <w:highlight w:val="yellow"/>
          <w:lang w:eastAsia="ar-SA"/>
        </w:rPr>
        <w:t>з приміткою «Згідні виконати в повному обсязі», підписом і печаткою (за наявності) кожної сторінки</w:t>
      </w:r>
      <w:r w:rsidRPr="002D6B20">
        <w:rPr>
          <w:lang w:eastAsia="ar-SA"/>
        </w:rPr>
        <w:t>.</w:t>
      </w:r>
    </w:p>
    <w:p w:rsidR="00047B65" w:rsidRPr="002D6B20" w:rsidRDefault="00047B65" w:rsidP="00047B65">
      <w:pPr>
        <w:ind w:right="2" w:firstLine="708"/>
        <w:jc w:val="both"/>
        <w:rPr>
          <w:bCs/>
          <w:spacing w:val="-3"/>
        </w:rPr>
      </w:pPr>
      <w:r w:rsidRPr="002D6B20">
        <w:rPr>
          <w:bCs/>
          <w:spacing w:val="-3"/>
        </w:rPr>
        <w:t xml:space="preserve">7. Довідка довільної форми з інформацією про субпідрядників </w:t>
      </w:r>
      <w:r w:rsidRPr="002D6B20">
        <w:t>(повне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Якщо учасник не планує залучати субпідрядників до виконання робіт, в обсязі не менше ніж 20 відсотків від вартості договору про закупівлю, то зазначає про це в цій довідці.</w:t>
      </w:r>
    </w:p>
    <w:p w:rsidR="00047B65" w:rsidRPr="002D6B20" w:rsidRDefault="00047B65" w:rsidP="00047B65">
      <w:pPr>
        <w:jc w:val="both"/>
        <w:rPr>
          <w:b/>
          <w:i/>
          <w:sz w:val="22"/>
          <w:szCs w:val="22"/>
        </w:rPr>
      </w:pPr>
      <w:r w:rsidRPr="002D6B20">
        <w:rPr>
          <w:i/>
          <w:color w:val="000000"/>
          <w:szCs w:val="12"/>
        </w:rPr>
        <w:t>8, Учасник торгів у складі пропозиції надає Документ, який підтверджує право посадової особи Учасника підписувати документи тендерної пропозиції та укладати договір про закупівлю (один із документів на вибір учасника): виписка з протоколу зборів  про призначення директора, президента, голови правління, або наказ про призначення директора або довіреність керівника, що підтверджує повноваження посадової особи учасника на підписання документів (документ надається в одному примірнику до складу тендерної пропозиції</w:t>
      </w:r>
    </w:p>
    <w:p w:rsidR="00047B65" w:rsidRPr="002D6B20" w:rsidRDefault="00047B65" w:rsidP="00047B65">
      <w:pPr>
        <w:jc w:val="both"/>
        <w:rPr>
          <w:b/>
          <w:i/>
          <w:sz w:val="22"/>
          <w:szCs w:val="22"/>
        </w:rPr>
      </w:pPr>
    </w:p>
    <w:p w:rsidR="00047B65" w:rsidRPr="002D6B20" w:rsidRDefault="00047B65" w:rsidP="00047B65">
      <w:pPr>
        <w:jc w:val="both"/>
        <w:rPr>
          <w:i/>
          <w:sz w:val="20"/>
          <w:szCs w:val="20"/>
        </w:rPr>
      </w:pPr>
      <w:r w:rsidRPr="002D6B20">
        <w:rPr>
          <w:i/>
          <w:sz w:val="20"/>
          <w:szCs w:val="20"/>
        </w:rPr>
        <w:t>Примітки :</w:t>
      </w:r>
    </w:p>
    <w:p w:rsidR="00047B65" w:rsidRPr="002D6B20" w:rsidRDefault="00047B65" w:rsidP="00047B65">
      <w:pPr>
        <w:jc w:val="both"/>
        <w:rPr>
          <w:i/>
          <w:sz w:val="20"/>
          <w:szCs w:val="20"/>
        </w:rPr>
      </w:pPr>
    </w:p>
    <w:p w:rsidR="00047B65" w:rsidRPr="002D6B20" w:rsidRDefault="00047B65" w:rsidP="00047B65">
      <w:pPr>
        <w:jc w:val="both"/>
        <w:rPr>
          <w:i/>
          <w:sz w:val="20"/>
          <w:szCs w:val="20"/>
        </w:rPr>
      </w:pPr>
      <w:r w:rsidRPr="002D6B20">
        <w:rPr>
          <w:i/>
          <w:sz w:val="20"/>
          <w:szCs w:val="20"/>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rsidR="00047B65" w:rsidRPr="002D6B20" w:rsidRDefault="00047B65" w:rsidP="00047B65">
      <w:pPr>
        <w:jc w:val="both"/>
        <w:rPr>
          <w:i/>
          <w:sz w:val="20"/>
          <w:szCs w:val="20"/>
        </w:rPr>
      </w:pPr>
    </w:p>
    <w:p w:rsidR="00047B65" w:rsidRPr="002D6B20" w:rsidRDefault="00047B65" w:rsidP="00047B65">
      <w:pPr>
        <w:ind w:right="23" w:firstLine="709"/>
        <w:jc w:val="both"/>
        <w:rPr>
          <w:bCs/>
          <w:i/>
          <w:iCs/>
          <w:color w:val="000000"/>
          <w:sz w:val="20"/>
          <w:szCs w:val="20"/>
        </w:rPr>
      </w:pPr>
      <w:r w:rsidRPr="002D6B20">
        <w:rPr>
          <w:sz w:val="20"/>
          <w:szCs w:val="20"/>
        </w:rPr>
        <w:t xml:space="preserve">б) </w:t>
      </w:r>
      <w:r w:rsidRPr="002D6B20">
        <w:rPr>
          <w:bCs/>
          <w:i/>
          <w:iCs/>
          <w:color w:val="000000"/>
          <w:sz w:val="20"/>
          <w:szCs w:val="20"/>
        </w:rPr>
        <w:t xml:space="preserve">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2D6B20">
        <w:rPr>
          <w:bCs/>
          <w:color w:val="000000"/>
          <w:sz w:val="20"/>
          <w:szCs w:val="20"/>
        </w:rPr>
        <w:t xml:space="preserve"> </w:t>
      </w:r>
      <w:r w:rsidRPr="002D6B20">
        <w:rPr>
          <w:bCs/>
          <w:i/>
          <w:iCs/>
          <w:color w:val="000000"/>
          <w:sz w:val="20"/>
          <w:szCs w:val="20"/>
        </w:rPr>
        <w:t>за власноручним підписом уповноваженої особи Учасника,  в якому зазначає законодавчі підстави ненадання вище зазначених документів.</w:t>
      </w:r>
    </w:p>
    <w:p w:rsidR="00047B65" w:rsidRPr="002D6B20" w:rsidRDefault="00047B65" w:rsidP="00047B65">
      <w:pPr>
        <w:ind w:right="23" w:firstLine="709"/>
        <w:jc w:val="both"/>
        <w:rPr>
          <w:bCs/>
          <w:i/>
          <w:iCs/>
          <w:sz w:val="20"/>
          <w:szCs w:val="20"/>
        </w:rPr>
      </w:pPr>
      <w:r w:rsidRPr="002D6B20">
        <w:rPr>
          <w:bCs/>
          <w:i/>
          <w:iCs/>
          <w:color w:val="000000"/>
          <w:sz w:val="20"/>
          <w:szCs w:val="20"/>
        </w:rPr>
        <w:t>Учасники торгів нерезиденти для виконання вимог щодо подання документів, передбачених   проектом договору    подають  у складі своєї пропозиції, документи, передбачені законодавством країн, де вони зареєстровані.</w:t>
      </w:r>
    </w:p>
    <w:p w:rsidR="00047B65" w:rsidRPr="002D6B20" w:rsidRDefault="00047B65" w:rsidP="00047B65">
      <w:pPr>
        <w:jc w:val="both"/>
        <w:rPr>
          <w:sz w:val="20"/>
          <w:szCs w:val="20"/>
        </w:rPr>
      </w:pPr>
    </w:p>
    <w:p w:rsidR="00047B65" w:rsidRPr="002D6B20" w:rsidRDefault="00047B65" w:rsidP="00047B65">
      <w:pPr>
        <w:jc w:val="both"/>
        <w:rPr>
          <w:sz w:val="20"/>
          <w:szCs w:val="20"/>
        </w:rPr>
      </w:pPr>
    </w:p>
    <w:p w:rsidR="00047B65" w:rsidRPr="002D6B20" w:rsidRDefault="00047B65" w:rsidP="00047B65">
      <w:pPr>
        <w:jc w:val="both"/>
        <w:rPr>
          <w:b/>
          <w:sz w:val="22"/>
          <w:szCs w:val="22"/>
        </w:rPr>
      </w:pPr>
    </w:p>
    <w:p w:rsidR="00047B65" w:rsidRPr="002D6B20" w:rsidRDefault="00047B65" w:rsidP="00047B65">
      <w:pPr>
        <w:jc w:val="both"/>
        <w:rPr>
          <w:b/>
          <w:sz w:val="22"/>
          <w:szCs w:val="22"/>
        </w:rPr>
      </w:pPr>
    </w:p>
    <w:p w:rsidR="00047B65" w:rsidRPr="002D6B20" w:rsidRDefault="00047B65" w:rsidP="00047B65">
      <w:pPr>
        <w:jc w:val="both"/>
        <w:rPr>
          <w:b/>
          <w:i/>
          <w:caps/>
          <w:color w:val="000000"/>
          <w:spacing w:val="-1"/>
          <w:sz w:val="20"/>
          <w:szCs w:val="20"/>
        </w:rPr>
      </w:pPr>
    </w:p>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Pr>
        <w:ind w:left="-142"/>
        <w:rPr>
          <w:b/>
          <w:bCs/>
          <w:caps/>
          <w:sz w:val="22"/>
          <w:szCs w:val="22"/>
        </w:rPr>
      </w:pPr>
    </w:p>
    <w:p w:rsidR="00047B65" w:rsidRPr="002D6B20" w:rsidRDefault="00047B65" w:rsidP="00047B65">
      <w:pPr>
        <w:ind w:left="-142"/>
        <w:rPr>
          <w:b/>
          <w:bCs/>
          <w:caps/>
          <w:sz w:val="22"/>
          <w:szCs w:val="22"/>
        </w:rPr>
      </w:pPr>
    </w:p>
    <w:p w:rsidR="00047B65" w:rsidRPr="002D6B20" w:rsidRDefault="00047B65" w:rsidP="00047B65">
      <w:pPr>
        <w:jc w:val="both"/>
        <w:rPr>
          <w:b/>
          <w:sz w:val="22"/>
          <w:szCs w:val="22"/>
        </w:rPr>
      </w:pPr>
    </w:p>
    <w:p w:rsidR="00047B65" w:rsidRPr="002D6B20" w:rsidRDefault="00047B65" w:rsidP="00047B65">
      <w:pPr>
        <w:jc w:val="both"/>
        <w:rPr>
          <w:b/>
          <w:sz w:val="22"/>
          <w:szCs w:val="22"/>
        </w:rPr>
      </w:pPr>
    </w:p>
    <w:p w:rsidR="00047B65" w:rsidRPr="002D6B20" w:rsidRDefault="00047B65" w:rsidP="00047B65">
      <w:pPr>
        <w:jc w:val="both"/>
        <w:rPr>
          <w:b/>
          <w:sz w:val="22"/>
          <w:szCs w:val="22"/>
        </w:rPr>
      </w:pPr>
    </w:p>
    <w:p w:rsidR="00047B65" w:rsidRPr="002D6B20" w:rsidRDefault="00047B65" w:rsidP="00047B65">
      <w:pPr>
        <w:jc w:val="both"/>
        <w:rPr>
          <w:b/>
          <w:i/>
          <w:caps/>
          <w:color w:val="000000"/>
          <w:spacing w:val="-1"/>
          <w:sz w:val="20"/>
          <w:szCs w:val="20"/>
        </w:rPr>
      </w:pPr>
    </w:p>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Pr="002D6B20" w:rsidRDefault="00047B65" w:rsidP="00047B65"/>
    <w:p w:rsidR="00047B65" w:rsidRDefault="00047B65" w:rsidP="00047B65"/>
    <w:p w:rsidR="00D704F4" w:rsidRDefault="00D704F4"/>
    <w:sectPr w:rsidR="00D704F4" w:rsidSect="00047B65">
      <w:pgSz w:w="11906" w:h="16838"/>
      <w:pgMar w:top="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DD" w:rsidRDefault="001672DD" w:rsidP="008F1AD4">
      <w:r>
        <w:separator/>
      </w:r>
    </w:p>
  </w:endnote>
  <w:endnote w:type="continuationSeparator" w:id="0">
    <w:p w:rsidR="001672DD" w:rsidRDefault="001672DD" w:rsidP="008F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9F" w:rsidRDefault="00010D6E" w:rsidP="00047B65">
    <w:pPr>
      <w:pStyle w:val="af4"/>
      <w:framePr w:wrap="around" w:vAnchor="text" w:hAnchor="margin" w:xAlign="right" w:y="1"/>
      <w:rPr>
        <w:rStyle w:val="ac"/>
      </w:rPr>
    </w:pPr>
    <w:r>
      <w:rPr>
        <w:rStyle w:val="ac"/>
      </w:rPr>
      <w:fldChar w:fldCharType="begin"/>
    </w:r>
    <w:r w:rsidR="00EA259F">
      <w:rPr>
        <w:rStyle w:val="ac"/>
      </w:rPr>
      <w:instrText xml:space="preserve">PAGE  </w:instrText>
    </w:r>
    <w:r>
      <w:rPr>
        <w:rStyle w:val="ac"/>
      </w:rPr>
      <w:fldChar w:fldCharType="end"/>
    </w:r>
  </w:p>
  <w:p w:rsidR="00EA259F" w:rsidRDefault="00EA259F" w:rsidP="00047B65">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9F" w:rsidRDefault="00010D6E" w:rsidP="00047B65">
    <w:pPr>
      <w:pStyle w:val="af4"/>
      <w:framePr w:wrap="around" w:vAnchor="text" w:hAnchor="margin" w:xAlign="right" w:y="1"/>
      <w:rPr>
        <w:rStyle w:val="ac"/>
      </w:rPr>
    </w:pPr>
    <w:r>
      <w:rPr>
        <w:rStyle w:val="ac"/>
      </w:rPr>
      <w:fldChar w:fldCharType="begin"/>
    </w:r>
    <w:r w:rsidR="00EA259F">
      <w:rPr>
        <w:rStyle w:val="ac"/>
      </w:rPr>
      <w:instrText xml:space="preserve">PAGE  </w:instrText>
    </w:r>
    <w:r>
      <w:rPr>
        <w:rStyle w:val="ac"/>
      </w:rPr>
      <w:fldChar w:fldCharType="separate"/>
    </w:r>
    <w:r w:rsidR="00D67696">
      <w:rPr>
        <w:rStyle w:val="ac"/>
        <w:noProof/>
      </w:rPr>
      <w:t>36</w:t>
    </w:r>
    <w:r>
      <w:rPr>
        <w:rStyle w:val="ac"/>
      </w:rPr>
      <w:fldChar w:fldCharType="end"/>
    </w:r>
  </w:p>
  <w:p w:rsidR="00EA259F" w:rsidRDefault="00EA259F" w:rsidP="00047B6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DD" w:rsidRDefault="001672DD" w:rsidP="008F1AD4">
      <w:r>
        <w:separator/>
      </w:r>
    </w:p>
  </w:footnote>
  <w:footnote w:type="continuationSeparator" w:id="0">
    <w:p w:rsidR="001672DD" w:rsidRDefault="001672DD" w:rsidP="008F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9F" w:rsidRDefault="00010D6E" w:rsidP="00047B65">
    <w:pPr>
      <w:pStyle w:val="aa"/>
      <w:framePr w:wrap="around" w:vAnchor="text" w:hAnchor="margin" w:xAlign="right" w:y="1"/>
      <w:rPr>
        <w:rStyle w:val="ac"/>
      </w:rPr>
    </w:pPr>
    <w:r>
      <w:rPr>
        <w:rStyle w:val="ac"/>
      </w:rPr>
      <w:fldChar w:fldCharType="begin"/>
    </w:r>
    <w:r w:rsidR="00EA259F">
      <w:rPr>
        <w:rStyle w:val="ac"/>
      </w:rPr>
      <w:instrText xml:space="preserve">PAGE  </w:instrText>
    </w:r>
    <w:r>
      <w:rPr>
        <w:rStyle w:val="ac"/>
      </w:rPr>
      <w:fldChar w:fldCharType="separate"/>
    </w:r>
    <w:r w:rsidR="00EA259F">
      <w:rPr>
        <w:rStyle w:val="ac"/>
        <w:noProof/>
      </w:rPr>
      <w:t>13</w:t>
    </w:r>
    <w:r>
      <w:rPr>
        <w:rStyle w:val="ac"/>
      </w:rPr>
      <w:fldChar w:fldCharType="end"/>
    </w:r>
  </w:p>
  <w:p w:rsidR="00EA259F" w:rsidRDefault="00EA259F" w:rsidP="00047B65">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9F" w:rsidRDefault="00EA259F" w:rsidP="00047B65">
    <w:pPr>
      <w:pStyle w:val="aa"/>
      <w:framePr w:wrap="around" w:vAnchor="text" w:hAnchor="margin" w:xAlign="right" w:y="1"/>
      <w:rPr>
        <w:rStyle w:val="ac"/>
      </w:rPr>
    </w:pPr>
  </w:p>
  <w:p w:rsidR="00EA259F" w:rsidRDefault="00EA259F" w:rsidP="00047B65">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002E93"/>
    <w:multiLevelType w:val="hybridMultilevel"/>
    <w:tmpl w:val="40DC8A34"/>
    <w:lvl w:ilvl="0" w:tplc="4CBC5EF4">
      <w:start w:val="1"/>
      <w:numFmt w:val="decimal"/>
      <w:lvlText w:val="%1."/>
      <w:lvlJc w:val="left"/>
      <w:pPr>
        <w:ind w:left="720" w:hanging="360"/>
      </w:pPr>
      <w:rPr>
        <w:rFonts w:ascii="Times New Roman" w:eastAsia="Times New Roman" w:hAnsi="Times New Roman" w:cs="Times New Roman"/>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D65E3"/>
    <w:multiLevelType w:val="multilevel"/>
    <w:tmpl w:val="97E4B40C"/>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8665FB"/>
    <w:multiLevelType w:val="hybridMultilevel"/>
    <w:tmpl w:val="CD000E64"/>
    <w:lvl w:ilvl="0" w:tplc="1E5E86A4">
      <w:start w:val="2"/>
      <w:numFmt w:val="decimal"/>
      <w:lvlText w:val="%1."/>
      <w:lvlJc w:val="left"/>
      <w:pPr>
        <w:ind w:left="-207" w:hanging="360"/>
      </w:pPr>
      <w:rPr>
        <w:rFonts w:hint="default"/>
      </w:rPr>
    </w:lvl>
    <w:lvl w:ilvl="1" w:tplc="04220019">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2B4F99"/>
    <w:multiLevelType w:val="hybridMultilevel"/>
    <w:tmpl w:val="7C2C04A4"/>
    <w:lvl w:ilvl="0" w:tplc="D35C03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C34047"/>
    <w:multiLevelType w:val="multilevel"/>
    <w:tmpl w:val="4FA84F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C66EAD"/>
    <w:multiLevelType w:val="multilevel"/>
    <w:tmpl w:val="57B0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6551AC"/>
    <w:multiLevelType w:val="multilevel"/>
    <w:tmpl w:val="C70215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5A1014"/>
    <w:multiLevelType w:val="hybridMultilevel"/>
    <w:tmpl w:val="D786BD7E"/>
    <w:lvl w:ilvl="0" w:tplc="79BEEE4E">
      <w:start w:val="1"/>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3399359D"/>
    <w:multiLevelType w:val="hybridMultilevel"/>
    <w:tmpl w:val="CC16DF4E"/>
    <w:lvl w:ilvl="0" w:tplc="3836C352">
      <w:start w:val="1"/>
      <w:numFmt w:val="decimal"/>
      <w:lvlText w:val="%1."/>
      <w:lvlJc w:val="left"/>
      <w:pPr>
        <w:ind w:left="2486"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7">
    <w:nsid w:val="39343F51"/>
    <w:multiLevelType w:val="hybridMultilevel"/>
    <w:tmpl w:val="8BE69522"/>
    <w:lvl w:ilvl="0" w:tplc="CD582360">
      <w:start w:val="7"/>
      <w:numFmt w:val="decimal"/>
      <w:lvlText w:val="%1."/>
      <w:lvlJc w:val="left"/>
      <w:pPr>
        <w:ind w:left="521" w:hanging="360"/>
      </w:pPr>
      <w:rPr>
        <w:rFonts w:hint="default"/>
        <w:b/>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8">
    <w:nsid w:val="397D3AEC"/>
    <w:multiLevelType w:val="hybridMultilevel"/>
    <w:tmpl w:val="EF923D98"/>
    <w:lvl w:ilvl="0" w:tplc="9D78A630">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D35596A"/>
    <w:multiLevelType w:val="hybridMultilevel"/>
    <w:tmpl w:val="D7DA4988"/>
    <w:lvl w:ilvl="0" w:tplc="2AEC2E3A">
      <w:start w:val="5"/>
      <w:numFmt w:val="decimal"/>
      <w:lvlText w:val="%1."/>
      <w:lvlJc w:val="left"/>
      <w:pPr>
        <w:ind w:left="1681" w:hanging="360"/>
      </w:pPr>
      <w:rPr>
        <w:rFonts w:asciiTheme="minorHAnsi" w:hAnsiTheme="minorHAnsi" w:cstheme="minorBidi" w:hint="default"/>
        <w:b w:val="0"/>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0">
    <w:nsid w:val="3F0862EB"/>
    <w:multiLevelType w:val="hybridMultilevel"/>
    <w:tmpl w:val="1D883E9C"/>
    <w:lvl w:ilvl="0" w:tplc="5442ECD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3752FD2"/>
    <w:multiLevelType w:val="hybridMultilevel"/>
    <w:tmpl w:val="0EA2CBDE"/>
    <w:lvl w:ilvl="0" w:tplc="504E16E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83B06F6"/>
    <w:multiLevelType w:val="hybridMultilevel"/>
    <w:tmpl w:val="855A31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D776743"/>
    <w:multiLevelType w:val="multilevel"/>
    <w:tmpl w:val="112E8064"/>
    <w:lvl w:ilvl="0">
      <w:start w:val="1"/>
      <w:numFmt w:val="decimal"/>
      <w:lvlText w:val="%1"/>
      <w:lvlJc w:val="left"/>
      <w:pPr>
        <w:ind w:left="142" w:firstLine="0"/>
      </w:pPr>
      <w:rPr>
        <w:rFonts w:hint="default"/>
        <w:sz w:val="24"/>
      </w:rPr>
    </w:lvl>
    <w:lvl w:ilvl="1">
      <w:start w:val="1"/>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BAF7145"/>
    <w:multiLevelType w:val="hybridMultilevel"/>
    <w:tmpl w:val="EE9A07CC"/>
    <w:lvl w:ilvl="0" w:tplc="21424DE6">
      <w:start w:val="10"/>
      <w:numFmt w:val="bullet"/>
      <w:lvlText w:val="-"/>
      <w:lvlJc w:val="left"/>
      <w:pPr>
        <w:ind w:left="536" w:hanging="360"/>
      </w:pPr>
      <w:rPr>
        <w:rFonts w:ascii="Times New Roman" w:eastAsia="Lucida Sans Unicode" w:hAnsi="Times New Roman" w:cs="Times New Roman" w:hint="default"/>
        <w:b w:val="0"/>
        <w:i w:val="0"/>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29">
    <w:nsid w:val="6D7F033E"/>
    <w:multiLevelType w:val="hybridMultilevel"/>
    <w:tmpl w:val="E556C950"/>
    <w:lvl w:ilvl="0" w:tplc="135E4532">
      <w:start w:val="4"/>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nsid w:val="70C752D4"/>
    <w:multiLevelType w:val="multilevel"/>
    <w:tmpl w:val="A4A6EF6C"/>
    <w:lvl w:ilvl="0">
      <w:start w:val="1"/>
      <w:numFmt w:val="decimal"/>
      <w:lvlText w:val="%1"/>
      <w:lvlJc w:val="left"/>
      <w:pPr>
        <w:ind w:left="360" w:hanging="360"/>
      </w:pPr>
      <w:rPr>
        <w:rFonts w:hint="default"/>
        <w:sz w:val="24"/>
      </w:rPr>
    </w:lvl>
    <w:lvl w:ilvl="1">
      <w:start w:val="1"/>
      <w:numFmt w:val="decimal"/>
      <w:lvlText w:val="%1.%2"/>
      <w:lvlJc w:val="left"/>
      <w:pPr>
        <w:ind w:left="1566"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nsid w:val="7D807719"/>
    <w:multiLevelType w:val="hybridMultilevel"/>
    <w:tmpl w:val="70A4D398"/>
    <w:lvl w:ilvl="0" w:tplc="4DFABDF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1"/>
  </w:num>
  <w:num w:numId="4">
    <w:abstractNumId w:val="7"/>
  </w:num>
  <w:num w:numId="5">
    <w:abstractNumId w:val="23"/>
  </w:num>
  <w:num w:numId="6">
    <w:abstractNumId w:val="25"/>
  </w:num>
  <w:num w:numId="7">
    <w:abstractNumId w:val="30"/>
  </w:num>
  <w:num w:numId="8">
    <w:abstractNumId w:val="27"/>
  </w:num>
  <w:num w:numId="9">
    <w:abstractNumId w:val="6"/>
  </w:num>
  <w:num w:numId="10">
    <w:abstractNumId w:val="33"/>
  </w:num>
  <w:num w:numId="11">
    <w:abstractNumId w:val="16"/>
  </w:num>
  <w:num w:numId="12">
    <w:abstractNumId w:val="17"/>
  </w:num>
  <w:num w:numId="13">
    <w:abstractNumId w:val="28"/>
  </w:num>
  <w:num w:numId="14">
    <w:abstractNumId w:val="12"/>
  </w:num>
  <w:num w:numId="15">
    <w:abstractNumId w:val="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1"/>
  </w:num>
  <w:num w:numId="25">
    <w:abstractNumId w:val="0"/>
  </w:num>
  <w:num w:numId="26">
    <w:abstractNumId w:val="2"/>
  </w:num>
  <w:num w:numId="27">
    <w:abstractNumId w:val="3"/>
  </w:num>
  <w:num w:numId="28">
    <w:abstractNumId w:val="4"/>
  </w:num>
  <w:num w:numId="29">
    <w:abstractNumId w:val="29"/>
  </w:num>
  <w:num w:numId="30">
    <w:abstractNumId w:val="19"/>
  </w:num>
  <w:num w:numId="31">
    <w:abstractNumId w:val="18"/>
  </w:num>
  <w:num w:numId="32">
    <w:abstractNumId w:val="9"/>
  </w:num>
  <w:num w:numId="33">
    <w:abstractNumId w:val="22"/>
  </w:num>
  <w:num w:numId="34">
    <w:abstractNumId w:val="1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7B65"/>
    <w:rsid w:val="00010D6E"/>
    <w:rsid w:val="00047B65"/>
    <w:rsid w:val="001672DD"/>
    <w:rsid w:val="00285A49"/>
    <w:rsid w:val="003164DB"/>
    <w:rsid w:val="00333B73"/>
    <w:rsid w:val="003A26B9"/>
    <w:rsid w:val="003B2103"/>
    <w:rsid w:val="003C1A51"/>
    <w:rsid w:val="004F34DB"/>
    <w:rsid w:val="008F1AD4"/>
    <w:rsid w:val="00CB05A3"/>
    <w:rsid w:val="00D063DA"/>
    <w:rsid w:val="00D67696"/>
    <w:rsid w:val="00D704F4"/>
    <w:rsid w:val="00DB44E9"/>
    <w:rsid w:val="00EA2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6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047B65"/>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047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47B6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047B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B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B65"/>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047B65"/>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047B65"/>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047B65"/>
    <w:pPr>
      <w:spacing w:after="0" w:line="240" w:lineRule="auto"/>
    </w:pPr>
    <w:rPr>
      <w:lang w:val="uk-UA"/>
    </w:rPr>
  </w:style>
  <w:style w:type="character" w:customStyle="1" w:styleId="a4">
    <w:name w:val="Без интервала Знак"/>
    <w:aliases w:val="По центру Знак"/>
    <w:link w:val="a3"/>
    <w:uiPriority w:val="1"/>
    <w:locked/>
    <w:rsid w:val="00047B65"/>
    <w:rPr>
      <w:lang w:val="uk-UA"/>
    </w:rPr>
  </w:style>
  <w:style w:type="paragraph" w:styleId="a5">
    <w:name w:val="List Paragraph"/>
    <w:basedOn w:val="a"/>
    <w:link w:val="a6"/>
    <w:uiPriority w:val="34"/>
    <w:qFormat/>
    <w:rsid w:val="00047B65"/>
    <w:pPr>
      <w:ind w:left="720"/>
      <w:contextualSpacing/>
    </w:pPr>
  </w:style>
  <w:style w:type="paragraph" w:styleId="a7">
    <w:name w:val="Title"/>
    <w:basedOn w:val="a"/>
    <w:link w:val="a8"/>
    <w:qFormat/>
    <w:rsid w:val="00047B65"/>
    <w:pPr>
      <w:jc w:val="center"/>
    </w:pPr>
    <w:rPr>
      <w:b/>
      <w:bCs/>
    </w:rPr>
  </w:style>
  <w:style w:type="character" w:customStyle="1" w:styleId="a8">
    <w:name w:val="Название Знак"/>
    <w:basedOn w:val="a0"/>
    <w:link w:val="a7"/>
    <w:rsid w:val="00047B65"/>
    <w:rPr>
      <w:rFonts w:ascii="Times New Roman" w:eastAsia="Times New Roman" w:hAnsi="Times New Roman" w:cs="Times New Roman"/>
      <w:b/>
      <w:bCs/>
      <w:sz w:val="24"/>
      <w:szCs w:val="24"/>
      <w:lang w:val="uk-UA" w:eastAsia="ru-RU"/>
    </w:rPr>
  </w:style>
  <w:style w:type="character" w:styleId="a9">
    <w:name w:val="Emphasis"/>
    <w:qFormat/>
    <w:rsid w:val="00047B65"/>
    <w:rPr>
      <w:i/>
      <w:iCs/>
    </w:rPr>
  </w:style>
  <w:style w:type="paragraph" w:styleId="aa">
    <w:name w:val="header"/>
    <w:basedOn w:val="a"/>
    <w:link w:val="ab"/>
    <w:rsid w:val="00047B65"/>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047B65"/>
    <w:rPr>
      <w:rFonts w:ascii="UkrainianBaltica" w:eastAsia="Times New Roman" w:hAnsi="UkrainianBaltica" w:cs="Times New Roman"/>
      <w:sz w:val="20"/>
      <w:szCs w:val="20"/>
      <w:lang w:val="uk-UA" w:eastAsia="ru-RU"/>
    </w:rPr>
  </w:style>
  <w:style w:type="character" w:styleId="ac">
    <w:name w:val="page number"/>
    <w:basedOn w:val="a0"/>
    <w:rsid w:val="00047B65"/>
  </w:style>
  <w:style w:type="paragraph" w:styleId="ad">
    <w:name w:val="Subtitle"/>
    <w:basedOn w:val="a"/>
    <w:link w:val="ae"/>
    <w:qFormat/>
    <w:rsid w:val="00047B65"/>
    <w:pPr>
      <w:spacing w:line="360" w:lineRule="auto"/>
      <w:jc w:val="center"/>
    </w:pPr>
    <w:rPr>
      <w:b/>
      <w:noProof/>
      <w:lang w:val="en-GB" w:eastAsia="en-US"/>
    </w:rPr>
  </w:style>
  <w:style w:type="character" w:customStyle="1" w:styleId="ae">
    <w:name w:val="Подзаголовок Знак"/>
    <w:basedOn w:val="a0"/>
    <w:link w:val="ad"/>
    <w:rsid w:val="00047B65"/>
    <w:rPr>
      <w:rFonts w:ascii="Times New Roman" w:eastAsia="Times New Roman" w:hAnsi="Times New Roman" w:cs="Times New Roman"/>
      <w:b/>
      <w:noProof/>
      <w:sz w:val="24"/>
      <w:szCs w:val="24"/>
      <w:lang w:val="en-GB"/>
    </w:rPr>
  </w:style>
  <w:style w:type="paragraph" w:styleId="af">
    <w:name w:val="Body Text"/>
    <w:basedOn w:val="a"/>
    <w:link w:val="af0"/>
    <w:rsid w:val="00047B65"/>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047B65"/>
    <w:rPr>
      <w:rFonts w:ascii="Arial" w:eastAsia="Times New Roman" w:hAnsi="Arial" w:cs="Times New Roman"/>
      <w:sz w:val="20"/>
      <w:szCs w:val="20"/>
      <w:lang w:val="en-GB"/>
    </w:rPr>
  </w:style>
  <w:style w:type="character" w:styleId="af1">
    <w:name w:val="Hyperlink"/>
    <w:rsid w:val="00047B65"/>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047B65"/>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047B65"/>
    <w:rPr>
      <w:rFonts w:ascii="Times New Roman" w:eastAsia="Times New Roman" w:hAnsi="Times New Roman" w:cs="Times New Roman"/>
      <w:sz w:val="24"/>
      <w:szCs w:val="24"/>
      <w:lang w:val="uk-UA" w:eastAsia="uk-UA"/>
    </w:rPr>
  </w:style>
  <w:style w:type="paragraph" w:styleId="af4">
    <w:name w:val="footer"/>
    <w:basedOn w:val="a"/>
    <w:link w:val="af5"/>
    <w:rsid w:val="00047B65"/>
    <w:pPr>
      <w:tabs>
        <w:tab w:val="center" w:pos="4677"/>
        <w:tab w:val="right" w:pos="9355"/>
      </w:tabs>
    </w:pPr>
  </w:style>
  <w:style w:type="character" w:customStyle="1" w:styleId="af5">
    <w:name w:val="Нижний колонтитул Знак"/>
    <w:basedOn w:val="a0"/>
    <w:link w:val="af4"/>
    <w:rsid w:val="00047B65"/>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0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47B65"/>
    <w:rPr>
      <w:rFonts w:ascii="Courier New" w:eastAsia="Times New Roman" w:hAnsi="Courier New" w:cs="Courier New"/>
      <w:sz w:val="20"/>
      <w:szCs w:val="20"/>
      <w:lang w:eastAsia="ru-RU"/>
    </w:rPr>
  </w:style>
  <w:style w:type="character" w:styleId="af6">
    <w:name w:val="Strong"/>
    <w:qFormat/>
    <w:rsid w:val="00047B65"/>
    <w:rPr>
      <w:b/>
      <w:bCs/>
    </w:rPr>
  </w:style>
  <w:style w:type="paragraph" w:customStyle="1" w:styleId="af7">
    <w:name w:val="a"/>
    <w:basedOn w:val="a"/>
    <w:rsid w:val="00047B65"/>
    <w:pPr>
      <w:spacing w:before="100" w:beforeAutospacing="1" w:after="100" w:afterAutospacing="1"/>
    </w:pPr>
    <w:rPr>
      <w:lang w:val="ru-RU"/>
    </w:rPr>
  </w:style>
  <w:style w:type="character" w:customStyle="1" w:styleId="rvts11">
    <w:name w:val="rvts11"/>
    <w:rsid w:val="00047B65"/>
  </w:style>
  <w:style w:type="paragraph" w:customStyle="1" w:styleId="rvps14">
    <w:name w:val="rvps14"/>
    <w:basedOn w:val="a"/>
    <w:rsid w:val="00047B65"/>
    <w:pPr>
      <w:spacing w:before="100" w:beforeAutospacing="1" w:after="100" w:afterAutospacing="1"/>
    </w:pPr>
    <w:rPr>
      <w:lang w:val="ru-RU"/>
    </w:rPr>
  </w:style>
  <w:style w:type="character" w:customStyle="1" w:styleId="af8">
    <w:name w:val="Текст выноски Знак"/>
    <w:basedOn w:val="a0"/>
    <w:link w:val="af9"/>
    <w:uiPriority w:val="99"/>
    <w:semiHidden/>
    <w:rsid w:val="00047B65"/>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047B65"/>
    <w:rPr>
      <w:rFonts w:ascii="Segoe UI" w:hAnsi="Segoe UI" w:cs="Segoe UI"/>
      <w:sz w:val="18"/>
      <w:szCs w:val="18"/>
    </w:rPr>
  </w:style>
  <w:style w:type="character" w:customStyle="1" w:styleId="12">
    <w:name w:val="Текст выноски Знак1"/>
    <w:basedOn w:val="a0"/>
    <w:link w:val="af9"/>
    <w:uiPriority w:val="99"/>
    <w:semiHidden/>
    <w:rsid w:val="00047B65"/>
    <w:rPr>
      <w:rFonts w:ascii="Tahoma" w:eastAsia="Times New Roman" w:hAnsi="Tahoma" w:cs="Tahoma"/>
      <w:sz w:val="16"/>
      <w:szCs w:val="16"/>
      <w:lang w:val="uk-UA" w:eastAsia="ru-RU"/>
    </w:rPr>
  </w:style>
  <w:style w:type="character" w:customStyle="1" w:styleId="hps">
    <w:name w:val="hps"/>
    <w:basedOn w:val="a0"/>
    <w:rsid w:val="00047B65"/>
  </w:style>
  <w:style w:type="character" w:customStyle="1" w:styleId="21">
    <w:name w:val="Основной текст (2)_"/>
    <w:basedOn w:val="a0"/>
    <w:link w:val="22"/>
    <w:rsid w:val="00047B65"/>
    <w:rPr>
      <w:shd w:val="clear" w:color="auto" w:fill="FFFFFF"/>
    </w:rPr>
  </w:style>
  <w:style w:type="paragraph" w:customStyle="1" w:styleId="22">
    <w:name w:val="Основной текст (2)"/>
    <w:basedOn w:val="a"/>
    <w:link w:val="21"/>
    <w:rsid w:val="00047B65"/>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047B65"/>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047B65"/>
    <w:rPr>
      <w:b/>
      <w:bCs/>
      <w:i/>
      <w:iCs/>
      <w:shd w:val="clear" w:color="auto" w:fill="FFFFFF"/>
    </w:rPr>
  </w:style>
  <w:style w:type="paragraph" w:customStyle="1" w:styleId="42">
    <w:name w:val="Основной текст (4)"/>
    <w:basedOn w:val="a"/>
    <w:link w:val="41"/>
    <w:rsid w:val="00047B65"/>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047B65"/>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047B65"/>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047B65"/>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047B65"/>
    <w:rPr>
      <w:color w:val="000000"/>
      <w:spacing w:val="0"/>
      <w:w w:val="100"/>
      <w:position w:val="0"/>
      <w:lang w:val="uk-UA" w:eastAsia="uk-UA" w:bidi="uk-UA"/>
    </w:rPr>
  </w:style>
  <w:style w:type="character" w:customStyle="1" w:styleId="31">
    <w:name w:val="Основной текст (3) + Полужирный;Не курсив"/>
    <w:basedOn w:val="3"/>
    <w:rsid w:val="00047B65"/>
    <w:rPr>
      <w:b/>
      <w:bCs/>
      <w:color w:val="000000"/>
      <w:spacing w:val="0"/>
      <w:w w:val="100"/>
      <w:position w:val="0"/>
      <w:lang w:val="uk-UA" w:eastAsia="uk-UA" w:bidi="uk-UA"/>
    </w:rPr>
  </w:style>
  <w:style w:type="character" w:customStyle="1" w:styleId="32">
    <w:name w:val="Основной текст (3)"/>
    <w:basedOn w:val="3"/>
    <w:rsid w:val="00047B65"/>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047B65"/>
    <w:rPr>
      <w:color w:val="000000"/>
      <w:spacing w:val="-10"/>
      <w:w w:val="100"/>
      <w:position w:val="0"/>
      <w:lang w:val="uk-UA" w:eastAsia="uk-UA" w:bidi="uk-UA"/>
    </w:rPr>
  </w:style>
  <w:style w:type="character" w:customStyle="1" w:styleId="30pt0">
    <w:name w:val="Основной текст (3) + Полужирный;Интервал 0 pt"/>
    <w:basedOn w:val="3"/>
    <w:rsid w:val="00047B65"/>
    <w:rPr>
      <w:b/>
      <w:bCs/>
      <w:color w:val="000000"/>
      <w:spacing w:val="-10"/>
      <w:w w:val="100"/>
      <w:position w:val="0"/>
      <w:lang w:val="uk-UA" w:eastAsia="uk-UA" w:bidi="uk-UA"/>
    </w:rPr>
  </w:style>
  <w:style w:type="character" w:customStyle="1" w:styleId="20pt">
    <w:name w:val="Основной текст (2) + Интервал 0 pt"/>
    <w:basedOn w:val="21"/>
    <w:rsid w:val="00047B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047B6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047B65"/>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047B65"/>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047B65"/>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047B65"/>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047B65"/>
    <w:rPr>
      <w:b/>
      <w:bCs/>
      <w:i/>
      <w:iCs/>
      <w:color w:val="4F81BD" w:themeColor="accent1"/>
    </w:rPr>
  </w:style>
  <w:style w:type="paragraph" w:customStyle="1" w:styleId="rvps2">
    <w:name w:val="rvps2"/>
    <w:basedOn w:val="a"/>
    <w:rsid w:val="00047B65"/>
    <w:pPr>
      <w:spacing w:before="100" w:beforeAutospacing="1" w:after="100" w:afterAutospacing="1"/>
    </w:pPr>
    <w:rPr>
      <w:lang w:val="ru-RU"/>
    </w:rPr>
  </w:style>
  <w:style w:type="paragraph" w:customStyle="1" w:styleId="14">
    <w:name w:val="Обычный1"/>
    <w:rsid w:val="00047B65"/>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047B65"/>
    <w:pPr>
      <w:spacing w:after="120"/>
      <w:ind w:left="283"/>
    </w:pPr>
  </w:style>
  <w:style w:type="character" w:customStyle="1" w:styleId="afe">
    <w:name w:val="Основной текст с отступом Знак"/>
    <w:basedOn w:val="a0"/>
    <w:link w:val="afd"/>
    <w:uiPriority w:val="99"/>
    <w:semiHidden/>
    <w:rsid w:val="00047B65"/>
    <w:rPr>
      <w:rFonts w:ascii="Times New Roman" w:eastAsia="Times New Roman" w:hAnsi="Times New Roman" w:cs="Times New Roman"/>
      <w:sz w:val="24"/>
      <w:szCs w:val="24"/>
      <w:lang w:val="uk-UA" w:eastAsia="ru-RU"/>
    </w:rPr>
  </w:style>
  <w:style w:type="character" w:customStyle="1" w:styleId="rvts0">
    <w:name w:val="rvts0"/>
    <w:rsid w:val="00047B65"/>
  </w:style>
  <w:style w:type="paragraph" w:customStyle="1" w:styleId="listparagraphcxsplast">
    <w:name w:val="listparagraphcxsplast"/>
    <w:basedOn w:val="a"/>
    <w:rsid w:val="00047B65"/>
    <w:pPr>
      <w:spacing w:before="100" w:beforeAutospacing="1" w:after="100" w:afterAutospacing="1"/>
    </w:pPr>
    <w:rPr>
      <w:lang w:val="ru-RU"/>
    </w:rPr>
  </w:style>
  <w:style w:type="paragraph" w:customStyle="1" w:styleId="24">
    <w:name w:val="Абзац списка2"/>
    <w:basedOn w:val="a"/>
    <w:rsid w:val="00047B65"/>
    <w:pPr>
      <w:suppressAutoHyphens/>
      <w:ind w:left="720"/>
      <w:contextualSpacing/>
    </w:pPr>
    <w:rPr>
      <w:rFonts w:eastAsia="Calibri"/>
      <w:lang w:eastAsia="ar-SA"/>
    </w:rPr>
  </w:style>
  <w:style w:type="paragraph" w:customStyle="1" w:styleId="listparagraphcxspmiddle">
    <w:name w:val="listparagraphcxspmiddle"/>
    <w:basedOn w:val="a"/>
    <w:rsid w:val="00047B65"/>
    <w:pPr>
      <w:spacing w:before="100" w:beforeAutospacing="1" w:after="100" w:afterAutospacing="1"/>
    </w:pPr>
    <w:rPr>
      <w:lang w:val="ru-RU"/>
    </w:rPr>
  </w:style>
  <w:style w:type="table" w:styleId="aff">
    <w:name w:val="Table Grid"/>
    <w:basedOn w:val="a1"/>
    <w:uiPriority w:val="59"/>
    <w:rsid w:val="0004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047B6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047B6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047B65"/>
  </w:style>
  <w:style w:type="character" w:customStyle="1" w:styleId="A12">
    <w:name w:val="A12"/>
    <w:uiPriority w:val="99"/>
    <w:rsid w:val="00047B65"/>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047B65"/>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047B65"/>
    <w:pPr>
      <w:spacing w:before="100" w:beforeAutospacing="1" w:after="100" w:afterAutospacing="1"/>
    </w:pPr>
    <w:rPr>
      <w:lang w:val="ru-RU"/>
    </w:rPr>
  </w:style>
  <w:style w:type="paragraph" w:customStyle="1" w:styleId="tj">
    <w:name w:val="tj"/>
    <w:basedOn w:val="a"/>
    <w:rsid w:val="00047B65"/>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047B65"/>
    <w:pPr>
      <w:keepNext/>
      <w:numPr>
        <w:numId w:val="34"/>
      </w:numPr>
      <w:spacing w:before="0" w:beforeAutospacing="0" w:after="0" w:afterAutospacing="0"/>
      <w:jc w:val="both"/>
    </w:pPr>
    <w:rPr>
      <w:bCs w:val="0"/>
      <w:kern w:val="0"/>
      <w:sz w:val="28"/>
      <w:szCs w:val="28"/>
      <w:lang w:val="uk-UA"/>
    </w:rPr>
  </w:style>
  <w:style w:type="character" w:customStyle="1" w:styleId="aff0">
    <w:name w:val="Печатная машинка"/>
    <w:rsid w:val="00047B65"/>
    <w:rPr>
      <w:rFonts w:ascii="Courier New" w:hAnsi="Courier New"/>
      <w:sz w:val="20"/>
    </w:rPr>
  </w:style>
  <w:style w:type="character" w:customStyle="1" w:styleId="a6">
    <w:name w:val="Абзац списка Знак"/>
    <w:link w:val="a5"/>
    <w:uiPriority w:val="34"/>
    <w:locked/>
    <w:rsid w:val="00047B6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okdl.vmtz@gmail.com"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14452</Words>
  <Characters>82380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dcterms:created xsi:type="dcterms:W3CDTF">2022-07-28T11:43:00Z</dcterms:created>
  <dcterms:modified xsi:type="dcterms:W3CDTF">2022-08-15T11:40:00Z</dcterms:modified>
</cp:coreProperties>
</file>