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64036E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6403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370C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370C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9464D1" w:rsidRDefault="009464D1" w:rsidP="009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15D" w:rsidRDefault="00CE015D" w:rsidP="00CE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97">
        <w:rPr>
          <w:rFonts w:ascii="Times New Roman" w:eastAsia="Times New Roman" w:hAnsi="Times New Roman" w:cs="Times New Roman"/>
          <w:b/>
          <w:sz w:val="24"/>
          <w:szCs w:val="24"/>
        </w:rPr>
        <w:t>Утримання фонтанних комплексів міста</w:t>
      </w:r>
      <w:r w:rsidRPr="00106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E015D" w:rsidRDefault="00CE015D" w:rsidP="00CE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97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71420000-8 – Послуги у сфері ландшафтної архітектури</w:t>
      </w:r>
    </w:p>
    <w:p w:rsidR="00CE015D" w:rsidRDefault="00CE015D" w:rsidP="00CE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15D" w:rsidRDefault="00CE015D" w:rsidP="00D2573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41A">
        <w:rPr>
          <w:rFonts w:ascii="Times New Roman" w:hAnsi="Times New Roman"/>
          <w:b/>
          <w:sz w:val="24"/>
          <w:szCs w:val="24"/>
        </w:rPr>
        <w:t>І. ТЕХНІЧНЕ ЗАВДАННЯ</w:t>
      </w:r>
    </w:p>
    <w:p w:rsidR="00411409" w:rsidRDefault="00411409" w:rsidP="0041140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</w:t>
      </w:r>
      <w:r w:rsidRPr="00106D97">
        <w:rPr>
          <w:rFonts w:ascii="Times New Roman" w:eastAsia="Times New Roman" w:hAnsi="Times New Roman" w:cs="Times New Roman"/>
          <w:b/>
          <w:sz w:val="24"/>
          <w:szCs w:val="24"/>
        </w:rPr>
        <w:t>тримання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E015D" w:rsidRPr="00A0641A" w:rsidTr="001C6FB8">
        <w:tc>
          <w:tcPr>
            <w:tcW w:w="4077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sz w:val="24"/>
                <w:szCs w:val="24"/>
              </w:rPr>
              <w:t>вул. Незалежності, сквер імені Тараса Шевченка,    м. Умань, Черкаська область.</w:t>
            </w:r>
          </w:p>
        </w:tc>
      </w:tr>
      <w:tr w:rsidR="00CE015D" w:rsidRPr="00A0641A" w:rsidTr="001C6FB8">
        <w:tc>
          <w:tcPr>
            <w:tcW w:w="4077" w:type="dxa"/>
          </w:tcPr>
          <w:p w:rsidR="00CE015D" w:rsidRPr="00A0641A" w:rsidRDefault="00CE015D" w:rsidP="006F0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0641A">
              <w:rPr>
                <w:rFonts w:ascii="Times New Roman" w:hAnsi="Times New Roman"/>
                <w:sz w:val="24"/>
                <w:szCs w:val="24"/>
              </w:rPr>
              <w:t>Фонтан «Водяне шоу».</w:t>
            </w:r>
          </w:p>
        </w:tc>
      </w:tr>
      <w:tr w:rsidR="00CE015D" w:rsidRPr="00A0641A" w:rsidTr="001C6FB8">
        <w:tc>
          <w:tcPr>
            <w:tcW w:w="4077" w:type="dxa"/>
          </w:tcPr>
          <w:p w:rsidR="00CE015D" w:rsidRPr="00A0641A" w:rsidRDefault="00CE015D" w:rsidP="006F0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Фонтан № 2 з трьох чаш.</w:t>
            </w:r>
          </w:p>
        </w:tc>
      </w:tr>
      <w:tr w:rsidR="00CE015D" w:rsidRPr="00A0641A" w:rsidTr="001C6FB8">
        <w:tc>
          <w:tcPr>
            <w:tcW w:w="4077" w:type="dxa"/>
          </w:tcPr>
          <w:p w:rsidR="00CE015D" w:rsidRPr="00A0641A" w:rsidRDefault="001C6FB8" w:rsidP="001C6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CE015D" w:rsidRPr="001C6FB8" w:rsidRDefault="001C6FB8" w:rsidP="006F0754">
            <w:pPr>
              <w:rPr>
                <w:rFonts w:ascii="Times New Roman" w:hAnsi="Times New Roman"/>
                <w:sz w:val="24"/>
                <w:szCs w:val="24"/>
              </w:rPr>
            </w:pPr>
            <w:r w:rsidRPr="001C6FB8">
              <w:rPr>
                <w:rFonts w:ascii="Times New Roman" w:hAnsi="Times New Roman"/>
                <w:sz w:val="24"/>
                <w:szCs w:val="24"/>
              </w:rPr>
              <w:t>24.04.2023 – 15.10.2023</w:t>
            </w:r>
          </w:p>
        </w:tc>
      </w:tr>
    </w:tbl>
    <w:p w:rsidR="00CE015D" w:rsidRPr="00A0641A" w:rsidRDefault="00CE015D" w:rsidP="00CE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41A">
        <w:rPr>
          <w:rFonts w:ascii="Times New Roman" w:hAnsi="Times New Roman"/>
          <w:b/>
          <w:sz w:val="24"/>
          <w:szCs w:val="24"/>
        </w:rPr>
        <w:t>ОБСЯГИ ПОСЛУГ ТА ВИТРАТ: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71"/>
        <w:gridCol w:w="1272"/>
        <w:gridCol w:w="1137"/>
        <w:gridCol w:w="1223"/>
        <w:gridCol w:w="1471"/>
      </w:tblGrid>
      <w:tr w:rsidR="00CE015D" w:rsidRPr="00A0641A" w:rsidTr="006F0754">
        <w:trPr>
          <w:trHeight w:val="979"/>
        </w:trPr>
        <w:tc>
          <w:tcPr>
            <w:tcW w:w="506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 послуг та витрат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Кіль-кість 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 за одиницю без ПДВ, грн.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вартість без ПДВ, грн.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 w:val="restart"/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4" w:type="dxa"/>
            <w:gridSpan w:val="5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 регламентних послуг з підготовки  до запуску фонтану на початку сезону: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5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1.1 Фонтан  «Водяне шоу»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Транспортування обладнання зі складу зберігання на об’єкт 3,6 км, вага 2,5 т, об’єм 10,5 м3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Перевірка стану обладнання та матеріалів після зберігання у зимовий період.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Монтаж обладнання фонтану: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демонтаж зимових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глушок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 шт.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насосів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Grundfoss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- 9 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-150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форсунок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- 36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D25730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шарових з’єднань та засувок - 40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Монтаж обладнання фільтрації води фонтану;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4DA" w:rsidRPr="00A0641A" w:rsidTr="00D544DA">
        <w:trPr>
          <w:trHeight w:val="411"/>
        </w:trPr>
        <w:tc>
          <w:tcPr>
            <w:tcW w:w="506" w:type="dxa"/>
            <w:vMerge/>
            <w:vAlign w:val="center"/>
            <w:hideMark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Монтаж обладнання системи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знезалізнення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пом'якшення води;</w:t>
            </w:r>
          </w:p>
        </w:tc>
        <w:tc>
          <w:tcPr>
            <w:tcW w:w="1272" w:type="dxa"/>
            <w:vMerge/>
            <w:vAlign w:val="center"/>
            <w:hideMark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D544DA" w:rsidRPr="00A0641A" w:rsidRDefault="00D544DA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1C6FB8" w:rsidP="001C6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Монтаж акустичної системи;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1C6FB8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Пусконалагоджувальні роботи - 1 комплекс робіт.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5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1.2  Фонтан № 2 з трьох чаш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Транспортування обладнання зі складу зберігання на об’єкт 3,6 км, вага 0,1 т, об’єм 0,5 м3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Перевірка стану обладнання та матеріалів після зберігання у зимовий </w:t>
            </w: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період.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Монтаж обладнання фонтану: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демонтаж зимових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глушок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шт.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насосів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Lowara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1 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- 6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 форсунок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 шарових з’єднань та засувок - 6 шт.;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Монтаж обладнання фільтрації води фонтану;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Пусконалагоджувальні роботи – </w:t>
            </w:r>
          </w:p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комплекс робіт.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 w:val="restart"/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4" w:type="dxa"/>
            <w:gridSpan w:val="5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Послуги з догляду та технічного обслуговування фонтанів:</w:t>
            </w:r>
          </w:p>
        </w:tc>
      </w:tr>
      <w:tr w:rsidR="00CE015D" w:rsidRPr="00A0641A" w:rsidTr="006F0754">
        <w:trPr>
          <w:trHeight w:val="342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9276F3" w:rsidP="00D54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Комплекс регламентних робіт з сервісного обслуговування акустичної </w:t>
            </w:r>
            <w:r w:rsidR="00D5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630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9276F3" w:rsidP="0074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Очищення поверхні во</w:t>
            </w:r>
            <w:r w:rsidR="00745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фонтану від крупного сміття.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ind w:left="-55" w:right="-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9276F3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Тестування світлодіодних світильників </w:t>
            </w:r>
            <w:proofErr w:type="spellStart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(150 шт.).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9276F3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Очищення сіток </w:t>
            </w:r>
            <w:proofErr w:type="spellStart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скімерів</w:t>
            </w:r>
            <w:proofErr w:type="spellEnd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сміття (10 шт.)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2EC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7452EC" w:rsidRPr="00A0641A" w:rsidRDefault="009276F3" w:rsidP="0074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Очищення форсунок (20 шт.)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2EC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7452EC" w:rsidRPr="00A0641A" w:rsidRDefault="009276F3" w:rsidP="0074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Регулювання кутів нахилу фонтанних форсунок </w:t>
            </w:r>
            <w:proofErr w:type="spellStart"/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(204 шт.)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2EC" w:rsidRPr="00A0641A" w:rsidTr="006F0754">
        <w:trPr>
          <w:trHeight w:val="300"/>
        </w:trPr>
        <w:tc>
          <w:tcPr>
            <w:tcW w:w="506" w:type="dxa"/>
            <w:vMerge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7452EC" w:rsidRPr="00A0641A" w:rsidRDefault="006F0754" w:rsidP="0074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7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 регламентних робіт по сервісному обслуговуванню контролерів RPH -201 та RMV-201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2EC" w:rsidRPr="00A0641A" w:rsidTr="006F0754">
        <w:trPr>
          <w:trHeight w:val="415"/>
        </w:trPr>
        <w:tc>
          <w:tcPr>
            <w:tcW w:w="506" w:type="dxa"/>
            <w:vMerge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7452EC" w:rsidRPr="00A0641A" w:rsidRDefault="006F0754" w:rsidP="0074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452EC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 регламентних робіт по сервісному обслуговуванню обладнання фільтрації води фонтану «Водяне шоу»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452EC" w:rsidRPr="00A0641A" w:rsidRDefault="007452EC" w:rsidP="0074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276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7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 регламентних робіт по сервісному обслуговуванню обладнання фільтрації води фонтану № 2 з трьох чаш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Контроль роботи системи </w:t>
            </w:r>
            <w:proofErr w:type="spellStart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знезалізнення</w:t>
            </w:r>
            <w:proofErr w:type="spellEnd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пом'якшення води фонтану Водяне шоу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630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 регламентних робіт по сервісному обслуговуванню електронної системи управління комплексом фонтанів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630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F07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Налаштування серверу управління та контролю за комплексом фонтанів - встановлення та коригування затвердженого графіку роботи фонтанів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7452EC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Комплекс регламентних робіт по сервісному обслуговуванню насосів </w:t>
            </w:r>
            <w:proofErr w:type="spellStart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Grundfos</w:t>
            </w:r>
            <w:proofErr w:type="spellEnd"/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(9 шт.)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9276F3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Огляд кранів, трубопроводів та їх ревізія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9276F3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 w:val="restart"/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574" w:type="dxa"/>
            <w:gridSpan w:val="5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Матеріали: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Швидкорозчинний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хлорпрепарат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ударного хлорування (56% акт.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хлора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Препарат для зниження рівня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автоматичних дозуючих систем)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Хлорпрепарат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дозування в автоматичному режимі (13% актив. Хлору,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Гіпохлоріт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Натрію, А)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Сіль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таблетована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 w:val="restart"/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4" w:type="dxa"/>
            <w:gridSpan w:val="5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 регламентних послуг з підготовки  фонтанів до зимового періоду: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5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4.1 Фонтан "Водяне шоу"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Демонтаж обладнання фонтану: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насосів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Grundfoss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(9шт.) 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(150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форсунок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(36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шарових з’єднань та засувок (40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Продувка трубопроводів фонтанів стисненим повітрям;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Демонтаж обладнання фільтрації води фонтанів;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754" w:rsidRPr="00A0641A" w:rsidTr="006F0754">
        <w:trPr>
          <w:trHeight w:val="540"/>
        </w:trPr>
        <w:tc>
          <w:tcPr>
            <w:tcW w:w="506" w:type="dxa"/>
            <w:vMerge/>
            <w:vAlign w:val="center"/>
            <w:hideMark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Демонтаж обладнання системи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знезалізнення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пом'якшення води;</w:t>
            </w:r>
          </w:p>
        </w:tc>
        <w:tc>
          <w:tcPr>
            <w:tcW w:w="1272" w:type="dxa"/>
            <w:vMerge/>
            <w:vAlign w:val="center"/>
            <w:hideMark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6F0754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Демонтаж акустичної системи.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6F0754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7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 w:rsidR="00CE015D"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Транспортування обладнання з об'єкту на склад зберігання 3,6 км, вага 2,5 т, об’єм 10,5 м3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5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4.2 Фонтан №2 з трьох чаш</w:t>
            </w: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Демонтаж обладнання фонтану: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насосів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Lowara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шт.) 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форсунок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(3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шарових з’єднань та засувок  (6 шт.);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Продувка трубопроводів фонтанів стисненим повітрям, встановлення зимових </w:t>
            </w:r>
            <w:proofErr w:type="spellStart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глушок</w:t>
            </w:r>
            <w:proofErr w:type="spellEnd"/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- 12 шт.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Демонтаж обладнання фільтрації води фонтанів;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Транспортування обладнання з об'єкту на склад зберігання 3,6 км, вага 0,1 т, об’єм 0,5 м3</w:t>
            </w:r>
          </w:p>
        </w:tc>
        <w:tc>
          <w:tcPr>
            <w:tcW w:w="1272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shd w:val="clear" w:color="auto" w:fill="auto"/>
            <w:noWrap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3" w:type="dxa"/>
            <w:gridSpan w:val="4"/>
            <w:shd w:val="clear" w:color="auto" w:fill="auto"/>
            <w:noWrap/>
            <w:vAlign w:val="bottom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CE015D" w:rsidRPr="00A0641A" w:rsidRDefault="00CE015D" w:rsidP="006F075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506" w:type="dxa"/>
            <w:shd w:val="clear" w:color="auto" w:fill="auto"/>
            <w:noWrap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3" w:type="dxa"/>
            <w:gridSpan w:val="4"/>
            <w:shd w:val="clear" w:color="auto" w:fill="auto"/>
            <w:noWrap/>
            <w:vAlign w:val="bottom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ПДВ </w:t>
            </w:r>
            <w:r w:rsidR="006F07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CE015D" w:rsidRPr="00A0641A" w:rsidRDefault="00CE015D" w:rsidP="006F0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15D" w:rsidRPr="00A0641A" w:rsidTr="006F0754">
        <w:trPr>
          <w:trHeight w:val="330"/>
        </w:trPr>
        <w:tc>
          <w:tcPr>
            <w:tcW w:w="506" w:type="dxa"/>
            <w:shd w:val="clear" w:color="auto" w:fill="auto"/>
            <w:noWrap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3" w:type="dxa"/>
            <w:gridSpan w:val="4"/>
            <w:shd w:val="clear" w:color="auto" w:fill="auto"/>
            <w:noWrap/>
            <w:vAlign w:val="bottom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Разом з ПДВ</w:t>
            </w:r>
            <w:r w:rsidRPr="00A0641A">
              <w:rPr>
                <w:rStyle w:val="aa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CE015D" w:rsidRPr="00A0641A" w:rsidRDefault="00CE015D" w:rsidP="006F0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015D" w:rsidRDefault="00CE015D" w:rsidP="00CE015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0641A">
        <w:rPr>
          <w:rFonts w:ascii="Times New Roman" w:hAnsi="Times New Roman"/>
          <w:b/>
          <w:sz w:val="24"/>
          <w:szCs w:val="24"/>
        </w:rPr>
        <w:lastRenderedPageBreak/>
        <w:t>ІІ. ТЕХНІЧНЕ ЗАВДАННЯ</w:t>
      </w:r>
    </w:p>
    <w:p w:rsidR="00411409" w:rsidRDefault="00411409" w:rsidP="0041140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</w:t>
      </w:r>
      <w:r w:rsidRPr="00106D97">
        <w:rPr>
          <w:rFonts w:ascii="Times New Roman" w:eastAsia="Times New Roman" w:hAnsi="Times New Roman" w:cs="Times New Roman"/>
          <w:b/>
          <w:sz w:val="24"/>
          <w:szCs w:val="24"/>
        </w:rPr>
        <w:t>тримання</w:t>
      </w:r>
    </w:p>
    <w:p w:rsidR="00411409" w:rsidRPr="00A0641A" w:rsidRDefault="00411409" w:rsidP="0041140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sz w:val="24"/>
                <w:szCs w:val="24"/>
              </w:rPr>
              <w:t>Центральна частина міста Умані, Черкаська область.</w:t>
            </w:r>
          </w:p>
        </w:tc>
      </w:tr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0641A">
              <w:rPr>
                <w:rFonts w:ascii="Times New Roman" w:hAnsi="Times New Roman"/>
                <w:sz w:val="24"/>
                <w:szCs w:val="24"/>
              </w:rPr>
              <w:t>Фонтан пішохідний (</w:t>
            </w:r>
            <w:proofErr w:type="spellStart"/>
            <w:r w:rsidRPr="00A0641A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A0641A">
              <w:rPr>
                <w:rFonts w:ascii="Times New Roman" w:hAnsi="Times New Roman"/>
                <w:sz w:val="24"/>
                <w:szCs w:val="24"/>
              </w:rPr>
              <w:t>. Соборності).</w:t>
            </w:r>
          </w:p>
        </w:tc>
      </w:tr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Фонтан «Букет» (Центральний сквер).</w:t>
            </w:r>
          </w:p>
        </w:tc>
      </w:tr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Фонтан «Гранітний шар» (мала архітектурна форма «Куля щастя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Центральний сквер)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4B2E" w:rsidRPr="00A0641A" w:rsidTr="00FD4B2E">
        <w:tc>
          <w:tcPr>
            <w:tcW w:w="4077" w:type="dxa"/>
          </w:tcPr>
          <w:p w:rsidR="00FD4B2E" w:rsidRPr="00A0641A" w:rsidRDefault="00FD4B2E" w:rsidP="00FD4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FD4B2E" w:rsidRPr="001C6FB8" w:rsidRDefault="00FD4B2E" w:rsidP="00FD4B2E">
            <w:pPr>
              <w:rPr>
                <w:rFonts w:ascii="Times New Roman" w:hAnsi="Times New Roman"/>
                <w:sz w:val="24"/>
                <w:szCs w:val="24"/>
              </w:rPr>
            </w:pPr>
            <w:r w:rsidRPr="001C6FB8">
              <w:rPr>
                <w:rFonts w:ascii="Times New Roman" w:hAnsi="Times New Roman"/>
                <w:sz w:val="24"/>
                <w:szCs w:val="24"/>
              </w:rPr>
              <w:t>24.04.2023 – 15.10.2023</w:t>
            </w:r>
          </w:p>
        </w:tc>
      </w:tr>
    </w:tbl>
    <w:p w:rsidR="00CE015D" w:rsidRDefault="00CE015D" w:rsidP="00CE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м.Умань</w:t>
            </w:r>
            <w:proofErr w:type="spellEnd"/>
            <w:r w:rsidRPr="00A0641A">
              <w:rPr>
                <w:rFonts w:ascii="Times New Roman" w:hAnsi="Times New Roman"/>
                <w:sz w:val="24"/>
                <w:szCs w:val="24"/>
              </w:rPr>
              <w:t>, Черкаська область.</w:t>
            </w:r>
          </w:p>
        </w:tc>
      </w:tr>
      <w:tr w:rsidR="00CE015D" w:rsidRPr="00A0641A" w:rsidTr="00FD4B2E">
        <w:tc>
          <w:tcPr>
            <w:tcW w:w="4077" w:type="dxa"/>
          </w:tcPr>
          <w:p w:rsidR="00CE015D" w:rsidRPr="00A0641A" w:rsidRDefault="00CE015D" w:rsidP="006F0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CE015D" w:rsidRPr="00A0641A" w:rsidRDefault="00CE015D" w:rsidP="006F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Арт-об’єкт «Струмок»</w:t>
            </w:r>
            <w:r w:rsidRPr="00A06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4B2E" w:rsidRPr="00A0641A" w:rsidTr="00FD4B2E">
        <w:tc>
          <w:tcPr>
            <w:tcW w:w="4077" w:type="dxa"/>
          </w:tcPr>
          <w:p w:rsidR="00FD4B2E" w:rsidRPr="00A0641A" w:rsidRDefault="00FD4B2E" w:rsidP="00FD4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FD4B2E" w:rsidRPr="001C6FB8" w:rsidRDefault="00FD4B2E" w:rsidP="00FD4B2E">
            <w:pPr>
              <w:rPr>
                <w:rFonts w:ascii="Times New Roman" w:hAnsi="Times New Roman"/>
                <w:sz w:val="24"/>
                <w:szCs w:val="24"/>
              </w:rPr>
            </w:pPr>
            <w:r w:rsidRPr="001C6FB8">
              <w:rPr>
                <w:rFonts w:ascii="Times New Roman" w:hAnsi="Times New Roman"/>
                <w:sz w:val="24"/>
                <w:szCs w:val="24"/>
              </w:rPr>
              <w:t>24.04.2023 – 15.10.2023</w:t>
            </w:r>
          </w:p>
        </w:tc>
      </w:tr>
    </w:tbl>
    <w:p w:rsidR="00CE015D" w:rsidRDefault="00CE015D" w:rsidP="00CE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15D" w:rsidRPr="00A0641A" w:rsidRDefault="00CE015D" w:rsidP="00CE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41A">
        <w:rPr>
          <w:rFonts w:ascii="Times New Roman" w:hAnsi="Times New Roman"/>
          <w:b/>
          <w:sz w:val="24"/>
          <w:szCs w:val="24"/>
        </w:rPr>
        <w:t>ОБСЯГИ ПОСЛУГ ТА ВИТРАТ:</w:t>
      </w:r>
    </w:p>
    <w:tbl>
      <w:tblPr>
        <w:tblW w:w="9664" w:type="dxa"/>
        <w:tblInd w:w="113" w:type="dxa"/>
        <w:tblLook w:val="04A0" w:firstRow="1" w:lastRow="0" w:firstColumn="1" w:lastColumn="0" w:noHBand="0" w:noVBand="1"/>
      </w:tblPr>
      <w:tblGrid>
        <w:gridCol w:w="738"/>
        <w:gridCol w:w="3368"/>
        <w:gridCol w:w="1183"/>
        <w:gridCol w:w="1319"/>
        <w:gridCol w:w="1517"/>
        <w:gridCol w:w="1516"/>
        <w:gridCol w:w="23"/>
      </w:tblGrid>
      <w:tr w:rsidR="00CE015D" w:rsidRPr="00A0641A" w:rsidTr="006F0754">
        <w:trPr>
          <w:gridAfter w:val="1"/>
          <w:wAfter w:w="23" w:type="dxa"/>
          <w:trHeight w:val="1226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 та витрат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 вартість без ПДВ, грн.</w:t>
            </w:r>
          </w:p>
        </w:tc>
      </w:tr>
      <w:tr w:rsidR="00CE015D" w:rsidRPr="00A0641A" w:rsidTr="006F0754">
        <w:trPr>
          <w:gridAfter w:val="1"/>
          <w:wAfter w:w="23" w:type="dxa"/>
          <w:trHeight w:val="327"/>
          <w:tblHeader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регламентних послуг з підготовки  до запуску фонтанів на початку сезону:</w:t>
            </w: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1.1 Фонтан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пішохідний</w:t>
            </w: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Перевірка стану обладнання та матеріалів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Монтаж обладнання фонтану: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демонтаж зимових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глушок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- 50 шт. 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насосів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Grundfoss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 шт.;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світлодіодних світильників Fontana-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форсунок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- 50 шт.;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2.5. шарових з’єднань та засувок - 50 шт.;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Налаштування обладнання фільтрації води фонтану;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Налаштування обладнання системи знезараження води;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FD4B2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Пусконалагоджувальні роботи - 1 комплекс робіт.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1.2 Фонтан "Букет" </w:t>
            </w: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Перевірка стану обладнання та матеріалів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Монтаж обладнання фонтану: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демонтаж зимових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глушок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монтаж   комплексу фонтана "Букет"-  1 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4. Монтаж обладнання фільтрації води фонтану;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5. Пусконалагоджувальні роботи-1 комплекс робіт.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1.3 Фонтан "Гран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і</w:t>
            </w: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тній шар"</w:t>
            </w: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Перевірка стану обладнання фонтану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монтаж насосного обладнання фонтану - 1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3. Пусконалагоджувальні роботи -1 комплекс робіт.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Арт-об’єкт «Струмок»</w:t>
            </w: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Перевірка стану обладнання фонтану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монтаж насосного обладнання фонтану - 1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EB378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3. Пусконалагоджувальні роботи -1 комплекс робіт.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Послуги з догляду та технічного обслуговування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фонтанів:</w:t>
            </w:r>
          </w:p>
        </w:tc>
      </w:tr>
      <w:tr w:rsidR="00CE015D" w:rsidRPr="00A0641A" w:rsidTr="006F0754">
        <w:trPr>
          <w:gridAfter w:val="1"/>
          <w:wAfter w:w="23" w:type="dxa"/>
          <w:trHeight w:val="6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Комплекс регламентних робіт з сервісного обслуговування фонтану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пішохідного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6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 регламентних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біт з сервісного обслуговування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фонтану"Букет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Очищення  чаші фонтану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пішохідного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крупного сміття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8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Тестування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 шт.).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Очищення сіток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скімерів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сміття (6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Очищення форсунок (50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Регулювання кутів нахилу фонтанних форсунок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(50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D63681">
        <w:trPr>
          <w:gridAfter w:val="1"/>
          <w:wAfter w:w="23" w:type="dxa"/>
          <w:trHeight w:val="2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Комплекс регламентних робіт по сервісному </w:t>
            </w: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обслуговуванню контролерів RPH -201 та RMV-201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Комплекс регламентних робіт по сервісному обслуговуванню обладнання фільтрації води фонтану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пішохідного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Комплекс регламентних робіт по сервісному обслуговуванню обладнання фільтрації води фонтану "Букет"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6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Комплекс регламентних робіт по сервісному обслуговуванню обладнання фільтрації води фонтану  "Гранітний шар"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Комплекс регламентних робіт по сервісному обслуговуванню насосів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Grundfos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64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(5шт.)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Комплекс регламентних робіт по сервісному обслуговуванню насосів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Lowara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Огляд кранів, трубопроводів та їх ревізія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Матеріали </w:t>
            </w: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Швидкорозчинний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ударного хлорування (56% акт.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Препарат для зниження рівня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автоматичних дозуючих систем)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дозування в автоматичному режимі (13% актив. Хлору,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Гіпохлоріт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Натрію, А)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регламентних послуг з підготовки  фонтанів до зимового періоду:</w:t>
            </w: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4.1 Фонтан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пішохідний</w:t>
            </w: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 Демонтаж обладнання фонтану: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насосів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Grundfoss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(9шт.) 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світлодіодних світильників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D6368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форсунок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(50 шт.);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1.4 шарових з’єднань та засувок   (50 шт.);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  Продувка трубопроводів фонтанів стисненим повітрям;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3.  Демонтаж обладнання фільтрації води фонтанів;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Демонтаж обладнання системи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знезалізнення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пом'якшення води;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Демонтаж акустичної системи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онтану.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4.3 Фонтан  "Букет"</w:t>
            </w:r>
          </w:p>
        </w:tc>
      </w:tr>
      <w:tr w:rsidR="00CE015D" w:rsidRPr="00A0641A" w:rsidTr="00D63681">
        <w:trPr>
          <w:gridAfter w:val="1"/>
          <w:wAfter w:w="23" w:type="dxa"/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Демонтаж </w:t>
            </w:r>
            <w:proofErr w:type="spellStart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форсуночного</w:t>
            </w:r>
            <w:proofErr w:type="spellEnd"/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комплекту "Букет" з чаші фонтану.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 Демонтаж обладнання з технічного приміщення фонтану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D63681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3. Встановлення зимових заглушок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4.2 Фонтан  "Гран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і</w:t>
            </w: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тний шар"</w:t>
            </w:r>
          </w:p>
        </w:tc>
      </w:tr>
      <w:tr w:rsidR="00CE015D" w:rsidRPr="00A0641A" w:rsidTr="006F0754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Демонтаж обладнання фонтану: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7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Встановлення зимових заглушок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4.3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Арт-об’єкт «Струмок»</w:t>
            </w:r>
          </w:p>
        </w:tc>
      </w:tr>
      <w:tr w:rsidR="00CE015D" w:rsidRPr="00A0641A" w:rsidTr="006F0754">
        <w:trPr>
          <w:gridAfter w:val="1"/>
          <w:wAfter w:w="23" w:type="dxa"/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Демонтаж обладнання з чаші фонтану.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Встановлення зимових заглушок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</w:rPr>
              <w:t>3. Демонтаж та консервація обладнання в технічному приміщені фонтану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5D" w:rsidRPr="00A0641A" w:rsidRDefault="00CE015D" w:rsidP="00D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ПДВ </w:t>
            </w:r>
            <w:r w:rsidR="00D636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5D" w:rsidRPr="00A0641A" w:rsidTr="006F0754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5D" w:rsidRPr="00A0641A" w:rsidRDefault="00CE015D" w:rsidP="006F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Разом з ПДВ</w:t>
            </w:r>
            <w:r w:rsidRPr="00A0641A">
              <w:rPr>
                <w:rStyle w:val="aa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sym w:font="Symbol" w:char="F02A"/>
            </w: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D" w:rsidRPr="00A0641A" w:rsidRDefault="00CE015D" w:rsidP="006F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15D" w:rsidRPr="00A0641A" w:rsidRDefault="00CE015D" w:rsidP="00CE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15D" w:rsidRDefault="00CE015D" w:rsidP="00CE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15D" w:rsidRDefault="00CE015D" w:rsidP="00CE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EF" w:rsidRDefault="004322EF" w:rsidP="00D6368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Default="002A21FF" w:rsidP="00D6368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І</w:t>
      </w:r>
      <w:r w:rsidR="00D63681" w:rsidRPr="00A0641A">
        <w:rPr>
          <w:rFonts w:ascii="Times New Roman" w:hAnsi="Times New Roman"/>
          <w:b/>
          <w:sz w:val="24"/>
          <w:szCs w:val="24"/>
        </w:rPr>
        <w:t>ІІ. ТЕХНІЧНЕ ЗАВДАННЯ</w:t>
      </w:r>
    </w:p>
    <w:p w:rsidR="002A21FF" w:rsidRDefault="002A21FF" w:rsidP="00D6368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поточного ремонту</w:t>
      </w:r>
    </w:p>
    <w:p w:rsidR="002A21FF" w:rsidRPr="00A0641A" w:rsidRDefault="002A21FF" w:rsidP="00D6368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D63681" w:rsidRPr="00A0641A" w:rsidRDefault="00D63681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sz w:val="24"/>
                <w:szCs w:val="24"/>
              </w:rPr>
              <w:t>Центральна частина міста Умані, Черкаська область.</w:t>
            </w:r>
          </w:p>
        </w:tc>
      </w:tr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D63681" w:rsidRPr="00A0641A" w:rsidRDefault="002A21FF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Фонтан «Букет» (Центральний сквер).</w:t>
            </w:r>
          </w:p>
        </w:tc>
      </w:tr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D63681" w:rsidRPr="001C6FB8" w:rsidRDefault="000A1BD6" w:rsidP="002A21FF">
            <w:pPr>
              <w:rPr>
                <w:rFonts w:ascii="Times New Roman" w:hAnsi="Times New Roman"/>
                <w:sz w:val="24"/>
                <w:szCs w:val="24"/>
              </w:rPr>
            </w:pPr>
            <w:r w:rsidRPr="002A21FF">
              <w:rPr>
                <w:rFonts w:ascii="Times New Roman" w:hAnsi="Times New Roman"/>
                <w:sz w:val="24"/>
                <w:szCs w:val="24"/>
              </w:rPr>
              <w:t>З</w:t>
            </w:r>
            <w:r w:rsidRPr="002A2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6D97">
              <w:rPr>
                <w:rFonts w:ascii="Times New Roman" w:hAnsi="Times New Roman"/>
                <w:sz w:val="24"/>
                <w:szCs w:val="24"/>
              </w:rPr>
              <w:t>дати укладення договору про закупівлю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до 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>24.04.2023</w:t>
            </w:r>
            <w:bookmarkStart w:id="0" w:name="_GoBack"/>
            <w:bookmarkEnd w:id="0"/>
          </w:p>
        </w:tc>
      </w:tr>
    </w:tbl>
    <w:p w:rsidR="00D63681" w:rsidRDefault="00D63681" w:rsidP="00D6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D63681" w:rsidRPr="00A0641A" w:rsidRDefault="00D63681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м.Умань</w:t>
            </w:r>
            <w:proofErr w:type="spellEnd"/>
            <w:r w:rsidRPr="00A0641A">
              <w:rPr>
                <w:rFonts w:ascii="Times New Roman" w:hAnsi="Times New Roman"/>
                <w:sz w:val="24"/>
                <w:szCs w:val="24"/>
              </w:rPr>
              <w:t>, Черкаська область.</w:t>
            </w:r>
          </w:p>
        </w:tc>
      </w:tr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D63681" w:rsidRPr="00A0641A" w:rsidRDefault="00D63681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Арт-об’єкт «Струмок»</w:t>
            </w:r>
            <w:r w:rsidRPr="00A06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681" w:rsidRPr="00A0641A" w:rsidTr="00C5363B">
        <w:tc>
          <w:tcPr>
            <w:tcW w:w="4077" w:type="dxa"/>
          </w:tcPr>
          <w:p w:rsidR="00D63681" w:rsidRPr="00A0641A" w:rsidRDefault="00D63681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D63681" w:rsidRPr="001C6FB8" w:rsidRDefault="000A1BD6" w:rsidP="00C5363B">
            <w:pPr>
              <w:rPr>
                <w:rFonts w:ascii="Times New Roman" w:hAnsi="Times New Roman"/>
                <w:sz w:val="24"/>
                <w:szCs w:val="24"/>
              </w:rPr>
            </w:pPr>
            <w:r w:rsidRPr="002A21FF">
              <w:rPr>
                <w:rFonts w:ascii="Times New Roman" w:hAnsi="Times New Roman"/>
                <w:sz w:val="24"/>
                <w:szCs w:val="24"/>
              </w:rPr>
              <w:t>З</w:t>
            </w:r>
            <w:r w:rsidRPr="002A2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6D97">
              <w:rPr>
                <w:rFonts w:ascii="Times New Roman" w:hAnsi="Times New Roman"/>
                <w:sz w:val="24"/>
                <w:szCs w:val="24"/>
              </w:rPr>
              <w:t>дати укладення договору про закупівлю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до 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</w:tbl>
    <w:p w:rsidR="00D63681" w:rsidRDefault="00D63681" w:rsidP="00D63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2A21FF" w:rsidRPr="00A0641A" w:rsidTr="00C5363B">
        <w:tc>
          <w:tcPr>
            <w:tcW w:w="4077" w:type="dxa"/>
          </w:tcPr>
          <w:p w:rsidR="002A21FF" w:rsidRPr="00A0641A" w:rsidRDefault="002A21FF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2A21FF" w:rsidRPr="00A0641A" w:rsidRDefault="002A21FF" w:rsidP="00C5363B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sz w:val="24"/>
                <w:szCs w:val="24"/>
              </w:rPr>
              <w:t>вул. Незалежності, сквер імені Тараса Шевченка,    м. Умань, Черкаська область.</w:t>
            </w:r>
          </w:p>
        </w:tc>
      </w:tr>
      <w:tr w:rsidR="002A21FF" w:rsidRPr="00A0641A" w:rsidTr="00C5363B">
        <w:tc>
          <w:tcPr>
            <w:tcW w:w="4077" w:type="dxa"/>
          </w:tcPr>
          <w:p w:rsidR="002A21FF" w:rsidRPr="00A0641A" w:rsidRDefault="002A21FF" w:rsidP="00C536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2A21FF" w:rsidRPr="00A0641A" w:rsidRDefault="002A21FF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0641A">
              <w:rPr>
                <w:rFonts w:ascii="Times New Roman" w:hAnsi="Times New Roman"/>
                <w:sz w:val="24"/>
                <w:szCs w:val="24"/>
              </w:rPr>
              <w:t>Фонтан «Водяне шоу».</w:t>
            </w:r>
          </w:p>
        </w:tc>
      </w:tr>
      <w:tr w:rsidR="002A21FF" w:rsidRPr="00A0641A" w:rsidTr="00C5363B">
        <w:tc>
          <w:tcPr>
            <w:tcW w:w="4077" w:type="dxa"/>
          </w:tcPr>
          <w:p w:rsidR="002A21FF" w:rsidRPr="00A0641A" w:rsidRDefault="002A21FF" w:rsidP="00C53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A21FF" w:rsidRPr="00A0641A" w:rsidRDefault="002A21FF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1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06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Фонтан № 2 з трьох чаш.</w:t>
            </w:r>
          </w:p>
        </w:tc>
      </w:tr>
      <w:tr w:rsidR="002A21FF" w:rsidRPr="001C6FB8" w:rsidTr="00C5363B">
        <w:tc>
          <w:tcPr>
            <w:tcW w:w="4077" w:type="dxa"/>
          </w:tcPr>
          <w:p w:rsidR="002A21FF" w:rsidRPr="00A0641A" w:rsidRDefault="002A21FF" w:rsidP="00C53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2A21FF" w:rsidRPr="001C6FB8" w:rsidRDefault="002A21FF" w:rsidP="000A1BD6">
            <w:pPr>
              <w:rPr>
                <w:rFonts w:ascii="Times New Roman" w:hAnsi="Times New Roman"/>
                <w:sz w:val="24"/>
                <w:szCs w:val="24"/>
              </w:rPr>
            </w:pPr>
            <w:r w:rsidRPr="002A21FF">
              <w:rPr>
                <w:rFonts w:ascii="Times New Roman" w:hAnsi="Times New Roman"/>
                <w:sz w:val="24"/>
                <w:szCs w:val="24"/>
              </w:rPr>
              <w:t>З</w:t>
            </w:r>
            <w:r w:rsidRPr="002A2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6D97">
              <w:rPr>
                <w:rFonts w:ascii="Times New Roman" w:hAnsi="Times New Roman"/>
                <w:sz w:val="24"/>
                <w:szCs w:val="24"/>
              </w:rPr>
              <w:t>дати укладення договору про закупівлю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BD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C6FB8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</w:tbl>
    <w:p w:rsidR="002A21FF" w:rsidRDefault="002A21FF" w:rsidP="00D63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81" w:rsidRPr="00A0641A" w:rsidRDefault="00D63681" w:rsidP="00D63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41A">
        <w:rPr>
          <w:rFonts w:ascii="Times New Roman" w:hAnsi="Times New Roman"/>
          <w:b/>
          <w:sz w:val="24"/>
          <w:szCs w:val="24"/>
        </w:rPr>
        <w:t>ОБСЯГИ ПОСЛУГ ТА ВИТРАТ: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2982"/>
        <w:gridCol w:w="1384"/>
        <w:gridCol w:w="1282"/>
        <w:gridCol w:w="1656"/>
        <w:gridCol w:w="1656"/>
      </w:tblGrid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98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 та витрат</w:t>
            </w:r>
          </w:p>
        </w:tc>
        <w:tc>
          <w:tcPr>
            <w:tcW w:w="1384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128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</w:p>
        </w:tc>
        <w:tc>
          <w:tcPr>
            <w:tcW w:w="1656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656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 вартість без ПДВ, грн.</w:t>
            </w:r>
          </w:p>
        </w:tc>
      </w:tr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vAlign w:val="center"/>
          </w:tcPr>
          <w:p w:rsidR="00691747" w:rsidRPr="00A0641A" w:rsidRDefault="00691747" w:rsidP="0069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b/>
                <w:sz w:val="24"/>
                <w:szCs w:val="24"/>
              </w:rPr>
              <w:t>Арт-об’єкт «Струмок»</w:t>
            </w:r>
          </w:p>
        </w:tc>
        <w:tc>
          <w:tcPr>
            <w:tcW w:w="1384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стін та підлоги від фарби, з землі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Шпаклювання сумішшю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Nivoplan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раніше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загерметизованих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стиків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бетонних і обштукатурених поверхонь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EPOXY PRIMER 500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поґрунтованих бетонних і поштукатурених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поверхонь двокомпонентним епоксидним покриттям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шарів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(декоративне покриття днища фонтану)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Фонтан № 2 з трьох чаш</w:t>
            </w:r>
          </w:p>
        </w:tc>
        <w:tc>
          <w:tcPr>
            <w:tcW w:w="1384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стін та підлоги від фарби, з землі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Шпаклювання гідроізоляційною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сумішю</w:t>
            </w:r>
            <w:proofErr w:type="spellEnd"/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бетонних і обштукатурених поверхонь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гідроізоляційним розчином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мозаїчних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штукатурки по каменю та бетону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кожні наступні 10 мм товщини шару при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ремонті штукатурки по каменю та бетону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простих фасадів під фарбування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перхлорвініловими фарбами з землі та риштувань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гранітних плит, кількість плит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1 м2 до 4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b/>
                <w:sz w:val="24"/>
                <w:szCs w:val="24"/>
              </w:rPr>
              <w:t>Фонтан «Водяне шоу»</w:t>
            </w:r>
          </w:p>
        </w:tc>
        <w:tc>
          <w:tcPr>
            <w:tcW w:w="1384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Очищення вручну стін та підлоги від фарби, з землі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Шпаклювання сумішшю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Nivoplan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бетонних і обштукатурених поверхонь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EPOXY PRIMER 500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поґрунтованих бетонних і поштукатурених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поверхонь двокомпонентним епоксидним покриттям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Фонтан «Букет» </w:t>
            </w:r>
          </w:p>
        </w:tc>
        <w:tc>
          <w:tcPr>
            <w:tcW w:w="1384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облицювання стін з керамічних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глазурованих плиток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Шпаклювання гідроізоляційною </w:t>
            </w: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сумішю</w:t>
            </w:r>
            <w:proofErr w:type="spellEnd"/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Грунтування</w:t>
            </w:r>
            <w:proofErr w:type="spellEnd"/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бетонних і обштукатурених поверхонь</w:t>
            </w:r>
          </w:p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гідроізоляційним розчином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691747">
        <w:trPr>
          <w:jc w:val="center"/>
        </w:trPr>
        <w:tc>
          <w:tcPr>
            <w:tcW w:w="66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мозаїчних</w:t>
            </w:r>
          </w:p>
        </w:tc>
        <w:tc>
          <w:tcPr>
            <w:tcW w:w="1384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282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6" w:type="dxa"/>
          </w:tcPr>
          <w:p w:rsidR="00691747" w:rsidRPr="00691747" w:rsidRDefault="00691747" w:rsidP="00C536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C5363B">
        <w:trPr>
          <w:jc w:val="center"/>
        </w:trPr>
        <w:tc>
          <w:tcPr>
            <w:tcW w:w="662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691747" w:rsidRPr="00A0641A" w:rsidRDefault="00691747" w:rsidP="0069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656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C5363B">
        <w:trPr>
          <w:jc w:val="center"/>
        </w:trPr>
        <w:tc>
          <w:tcPr>
            <w:tcW w:w="662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691747" w:rsidRPr="00A0641A" w:rsidRDefault="00691747" w:rsidP="0069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  <w:r w:rsidRPr="00A0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56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91747" w:rsidRPr="00691747" w:rsidTr="00C5363B">
        <w:trPr>
          <w:jc w:val="center"/>
        </w:trPr>
        <w:tc>
          <w:tcPr>
            <w:tcW w:w="662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691747" w:rsidRPr="00A0641A" w:rsidRDefault="00691747" w:rsidP="0069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Разом з ПДВ</w:t>
            </w:r>
            <w:r w:rsidRPr="00A0641A">
              <w:rPr>
                <w:rStyle w:val="aa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sym w:font="Symbol" w:char="F02A"/>
            </w:r>
            <w:r w:rsidRPr="00A06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6" w:type="dxa"/>
          </w:tcPr>
          <w:p w:rsidR="00691747" w:rsidRPr="00691747" w:rsidRDefault="00691747" w:rsidP="006917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D63681" w:rsidRDefault="00D63681" w:rsidP="00CE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5EB" w:rsidRDefault="00691747" w:rsidP="002F25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CE015D" w:rsidRPr="00587C6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F25EB"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="002F25EB"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="002F25EB"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="002F25EB"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25EB" w:rsidRPr="004322EF">
        <w:rPr>
          <w:rFonts w:ascii="Times New Roman" w:eastAsia="Times New Roman" w:hAnsi="Times New Roman"/>
          <w:b/>
          <w:bCs/>
          <w:sz w:val="24"/>
          <w:szCs w:val="24"/>
        </w:rPr>
        <w:t xml:space="preserve">надає розрахунок вартості послуг у </w:t>
      </w:r>
      <w:proofErr w:type="gramStart"/>
      <w:r w:rsidR="002F25EB" w:rsidRPr="004322EF">
        <w:rPr>
          <w:rFonts w:ascii="Times New Roman" w:eastAsia="Times New Roman" w:hAnsi="Times New Roman"/>
          <w:b/>
          <w:bCs/>
          <w:sz w:val="24"/>
          <w:szCs w:val="24"/>
        </w:rPr>
        <w:t>формах</w:t>
      </w:r>
      <w:r w:rsidR="002F25E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2F25EB"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</w:t>
      </w:r>
      <w:r w:rsidR="002F25EB">
        <w:rPr>
          <w:rFonts w:ascii="Times New Roman" w:eastAsia="Times New Roman" w:hAnsi="Times New Roman"/>
          <w:bCs/>
          <w:sz w:val="24"/>
          <w:szCs w:val="24"/>
        </w:rPr>
        <w:t>их</w:t>
      </w:r>
      <w:proofErr w:type="gramEnd"/>
      <w:r w:rsidR="002F25EB" w:rsidRPr="005D05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25EB">
        <w:rPr>
          <w:rFonts w:ascii="Times New Roman" w:eastAsia="Times New Roman" w:hAnsi="Times New Roman"/>
          <w:bCs/>
          <w:sz w:val="24"/>
          <w:szCs w:val="24"/>
        </w:rPr>
        <w:t>у Додатку № 1 даної тендерної документації (</w:t>
      </w:r>
      <w:r w:rsidR="002F25EB" w:rsidRPr="00691747">
        <w:rPr>
          <w:rFonts w:ascii="Times New Roman" w:hAnsi="Times New Roman"/>
          <w:bCs/>
          <w:sz w:val="24"/>
          <w:szCs w:val="24"/>
        </w:rPr>
        <w:t>«</w:t>
      </w:r>
      <w:r w:rsidR="002F25EB" w:rsidRPr="00691747">
        <w:rPr>
          <w:rFonts w:ascii="Times New Roman" w:hAnsi="Times New Roman"/>
          <w:sz w:val="24"/>
          <w:szCs w:val="24"/>
        </w:rPr>
        <w:t>І. ТЕХНІЧНЕ ЗАВДАННЯ</w:t>
      </w:r>
      <w:r w:rsidR="00411409">
        <w:rPr>
          <w:rFonts w:ascii="Times New Roman" w:hAnsi="Times New Roman"/>
          <w:sz w:val="24"/>
          <w:szCs w:val="24"/>
        </w:rPr>
        <w:t xml:space="preserve"> </w:t>
      </w:r>
      <w:r w:rsidR="00411409" w:rsidRPr="00411409">
        <w:rPr>
          <w:rFonts w:ascii="Times New Roman" w:hAnsi="Times New Roman"/>
          <w:sz w:val="24"/>
          <w:szCs w:val="24"/>
        </w:rPr>
        <w:t>на утримання</w:t>
      </w:r>
      <w:r w:rsidR="002F25EB" w:rsidRPr="00411409">
        <w:rPr>
          <w:rFonts w:ascii="Times New Roman" w:hAnsi="Times New Roman"/>
          <w:sz w:val="24"/>
          <w:szCs w:val="24"/>
        </w:rPr>
        <w:t>»</w:t>
      </w:r>
      <w:r w:rsidR="002F25EB" w:rsidRPr="00691747">
        <w:rPr>
          <w:rFonts w:ascii="Times New Roman" w:hAnsi="Times New Roman"/>
          <w:sz w:val="24"/>
          <w:szCs w:val="24"/>
        </w:rPr>
        <w:t>, «ІІ. ТЕХНІЧНЕ ЗАВДАННЯ</w:t>
      </w:r>
      <w:r w:rsidR="00411409" w:rsidRPr="00411409">
        <w:rPr>
          <w:rFonts w:ascii="Times New Roman" w:hAnsi="Times New Roman"/>
          <w:sz w:val="24"/>
          <w:szCs w:val="24"/>
        </w:rPr>
        <w:t xml:space="preserve"> на утримання</w:t>
      </w:r>
      <w:r w:rsidR="00411409">
        <w:rPr>
          <w:rFonts w:ascii="Times New Roman" w:hAnsi="Times New Roman"/>
          <w:sz w:val="24"/>
          <w:szCs w:val="24"/>
        </w:rPr>
        <w:t xml:space="preserve"> </w:t>
      </w:r>
      <w:r w:rsidR="002F25EB" w:rsidRPr="00691747">
        <w:rPr>
          <w:rFonts w:ascii="Times New Roman" w:hAnsi="Times New Roman"/>
          <w:sz w:val="24"/>
          <w:szCs w:val="24"/>
        </w:rPr>
        <w:t>» та «ІІІ. ТЕХНІЧНЕ ЗАВДАННЯ</w:t>
      </w:r>
      <w:r w:rsidR="00411409">
        <w:rPr>
          <w:rFonts w:ascii="Times New Roman" w:hAnsi="Times New Roman"/>
          <w:sz w:val="24"/>
          <w:szCs w:val="24"/>
        </w:rPr>
        <w:t xml:space="preserve"> з поточного ремонту</w:t>
      </w:r>
      <w:r w:rsidR="002F25EB" w:rsidRPr="00691747">
        <w:rPr>
          <w:rFonts w:ascii="Times New Roman" w:hAnsi="Times New Roman"/>
          <w:sz w:val="24"/>
          <w:szCs w:val="24"/>
        </w:rPr>
        <w:t>»</w:t>
      </w:r>
      <w:r w:rsidR="002F25EB">
        <w:rPr>
          <w:rFonts w:ascii="Times New Roman" w:hAnsi="Times New Roman"/>
          <w:sz w:val="24"/>
          <w:szCs w:val="24"/>
        </w:rPr>
        <w:t>)</w:t>
      </w:r>
      <w:r w:rsidR="002F25E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E015D" w:rsidRDefault="00CE015D" w:rsidP="00CE0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C65">
        <w:rPr>
          <w:rFonts w:ascii="Times New Roman" w:hAnsi="Times New Roman"/>
          <w:b/>
          <w:bCs/>
          <w:sz w:val="24"/>
          <w:szCs w:val="24"/>
        </w:rPr>
        <w:t>Ціна тендерної пропозиції</w:t>
      </w:r>
      <w:r w:rsidRPr="00587C65">
        <w:rPr>
          <w:rFonts w:ascii="Times New Roman" w:hAnsi="Times New Roman"/>
          <w:bCs/>
          <w:sz w:val="24"/>
          <w:szCs w:val="24"/>
        </w:rPr>
        <w:t xml:space="preserve"> визначається учасником, як </w:t>
      </w:r>
      <w:r w:rsidRPr="00587C65">
        <w:rPr>
          <w:rFonts w:ascii="Times New Roman" w:hAnsi="Times New Roman"/>
          <w:b/>
          <w:bCs/>
          <w:sz w:val="24"/>
          <w:szCs w:val="24"/>
        </w:rPr>
        <w:t>загальна сума</w:t>
      </w:r>
      <w:r>
        <w:rPr>
          <w:rFonts w:ascii="Times New Roman" w:hAnsi="Times New Roman"/>
          <w:bCs/>
          <w:sz w:val="24"/>
          <w:szCs w:val="24"/>
        </w:rPr>
        <w:t xml:space="preserve"> обсягів послуг і витрат відповідно до</w:t>
      </w:r>
      <w:r w:rsidR="0069174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1747">
        <w:rPr>
          <w:rFonts w:ascii="Times New Roman" w:hAnsi="Times New Roman"/>
          <w:bCs/>
          <w:sz w:val="24"/>
          <w:szCs w:val="24"/>
        </w:rPr>
        <w:t>частини «</w:t>
      </w:r>
      <w:r w:rsidRPr="00691747">
        <w:rPr>
          <w:rFonts w:ascii="Times New Roman" w:hAnsi="Times New Roman"/>
          <w:sz w:val="24"/>
          <w:szCs w:val="24"/>
        </w:rPr>
        <w:t>І. ТЕХНІЧНЕ ЗАВДАННЯ</w:t>
      </w:r>
      <w:r w:rsidR="004322EF" w:rsidRPr="004322EF">
        <w:rPr>
          <w:rFonts w:ascii="Times New Roman" w:hAnsi="Times New Roman"/>
          <w:sz w:val="24"/>
          <w:szCs w:val="24"/>
        </w:rPr>
        <w:t xml:space="preserve"> </w:t>
      </w:r>
      <w:r w:rsidR="004322EF" w:rsidRPr="00411409">
        <w:rPr>
          <w:rFonts w:ascii="Times New Roman" w:hAnsi="Times New Roman"/>
          <w:sz w:val="24"/>
          <w:szCs w:val="24"/>
        </w:rPr>
        <w:t>на утримання</w:t>
      </w:r>
      <w:r w:rsidRPr="00691747">
        <w:rPr>
          <w:rFonts w:ascii="Times New Roman" w:hAnsi="Times New Roman"/>
          <w:sz w:val="24"/>
          <w:szCs w:val="24"/>
        </w:rPr>
        <w:t>»</w:t>
      </w:r>
      <w:r w:rsidR="00691747" w:rsidRPr="00691747">
        <w:rPr>
          <w:rFonts w:ascii="Times New Roman" w:hAnsi="Times New Roman"/>
          <w:sz w:val="24"/>
          <w:szCs w:val="24"/>
        </w:rPr>
        <w:t>, частини «ІІ. ТЕХНІЧНЕ ЗАВДАННЯ</w:t>
      </w:r>
      <w:r w:rsidR="004322EF" w:rsidRPr="004322EF">
        <w:rPr>
          <w:rFonts w:ascii="Times New Roman" w:hAnsi="Times New Roman"/>
          <w:sz w:val="24"/>
          <w:szCs w:val="24"/>
        </w:rPr>
        <w:t xml:space="preserve"> </w:t>
      </w:r>
      <w:r w:rsidR="004322EF" w:rsidRPr="00411409">
        <w:rPr>
          <w:rFonts w:ascii="Times New Roman" w:hAnsi="Times New Roman"/>
          <w:sz w:val="24"/>
          <w:szCs w:val="24"/>
        </w:rPr>
        <w:t>на утримання</w:t>
      </w:r>
      <w:r w:rsidR="00691747" w:rsidRPr="00691747">
        <w:rPr>
          <w:rFonts w:ascii="Times New Roman" w:hAnsi="Times New Roman"/>
          <w:sz w:val="24"/>
          <w:szCs w:val="24"/>
        </w:rPr>
        <w:t>»</w:t>
      </w:r>
      <w:r w:rsidRPr="00691747">
        <w:rPr>
          <w:rFonts w:ascii="Times New Roman" w:hAnsi="Times New Roman"/>
          <w:sz w:val="24"/>
          <w:szCs w:val="24"/>
        </w:rPr>
        <w:t xml:space="preserve"> та частини «ІІ</w:t>
      </w:r>
      <w:r w:rsidR="00691747" w:rsidRPr="00691747">
        <w:rPr>
          <w:rFonts w:ascii="Times New Roman" w:hAnsi="Times New Roman"/>
          <w:sz w:val="24"/>
          <w:szCs w:val="24"/>
        </w:rPr>
        <w:t>І</w:t>
      </w:r>
      <w:r w:rsidRPr="00691747">
        <w:rPr>
          <w:rFonts w:ascii="Times New Roman" w:hAnsi="Times New Roman"/>
          <w:sz w:val="24"/>
          <w:szCs w:val="24"/>
        </w:rPr>
        <w:t>. ТЕХНІЧНЕ ЗАВДАННЯ</w:t>
      </w:r>
      <w:r w:rsidR="004322EF">
        <w:rPr>
          <w:rFonts w:ascii="Times New Roman" w:hAnsi="Times New Roman"/>
          <w:sz w:val="24"/>
          <w:szCs w:val="24"/>
        </w:rPr>
        <w:t xml:space="preserve"> з поточного ремонту</w:t>
      </w:r>
      <w:r w:rsidRPr="00691747">
        <w:rPr>
          <w:rFonts w:ascii="Times New Roman" w:hAnsi="Times New Roman"/>
          <w:sz w:val="24"/>
          <w:szCs w:val="24"/>
        </w:rPr>
        <w:t>».</w:t>
      </w:r>
    </w:p>
    <w:p w:rsidR="00CE015D" w:rsidRPr="00587C65" w:rsidRDefault="00CE015D" w:rsidP="00CE01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C65">
        <w:rPr>
          <w:rFonts w:ascii="Times New Roman" w:hAnsi="Times New Roman"/>
          <w:bCs/>
          <w:sz w:val="24"/>
          <w:szCs w:val="24"/>
        </w:rPr>
        <w:t>Сума розраховується учасником з урахуванням всіх податків,  зборів та обов’язкових платежів згідно до системи його оподаткування.</w:t>
      </w:r>
    </w:p>
    <w:p w:rsidR="00CE015D" w:rsidRDefault="00CE015D" w:rsidP="00CE0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C65">
        <w:rPr>
          <w:rFonts w:ascii="Times New Roman" w:hAnsi="Times New Roman"/>
          <w:sz w:val="24"/>
          <w:szCs w:val="24"/>
        </w:rPr>
        <w:t>Ціна тендерної пропозиції має бути визначена чітко та остаточно без будь-яких посилань, обмежень або застережень.</w:t>
      </w:r>
    </w:p>
    <w:p w:rsidR="00CE015D" w:rsidRDefault="00CE015D" w:rsidP="00CE0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15D" w:rsidRPr="00E65D7D" w:rsidRDefault="00CE015D" w:rsidP="00CE015D">
      <w:pPr>
        <w:pStyle w:val="af1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66A4">
        <w:rPr>
          <w:rFonts w:ascii="Times New Roman" w:hAnsi="Times New Roman"/>
          <w:b/>
          <w:sz w:val="24"/>
          <w:szCs w:val="24"/>
          <w:lang w:val="ru-RU"/>
        </w:rPr>
        <w:t>.</w:t>
      </w:r>
      <w:r w:rsidR="002F25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5D7D">
        <w:rPr>
          <w:rFonts w:ascii="Times New Roman" w:hAnsi="Times New Roman"/>
          <w:sz w:val="24"/>
          <w:szCs w:val="24"/>
        </w:rPr>
        <w:t>Виконавець несе відповідальність за:</w:t>
      </w:r>
    </w:p>
    <w:p w:rsidR="00CE015D" w:rsidRPr="00E65D7D" w:rsidRDefault="00CE015D" w:rsidP="00CE015D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D7D">
        <w:rPr>
          <w:rFonts w:ascii="Times New Roman" w:hAnsi="Times New Roman"/>
          <w:sz w:val="24"/>
          <w:szCs w:val="24"/>
        </w:rPr>
        <w:t>пошкодження обладнання, що виникли внаслідок недбалого транспортування чи переміщення обладнання</w:t>
      </w:r>
      <w:r>
        <w:rPr>
          <w:rFonts w:ascii="Times New Roman" w:hAnsi="Times New Roman"/>
          <w:sz w:val="24"/>
          <w:szCs w:val="24"/>
        </w:rPr>
        <w:t xml:space="preserve"> Виконавцем</w:t>
      </w:r>
      <w:r w:rsidRPr="00E65D7D">
        <w:rPr>
          <w:rFonts w:ascii="Times New Roman" w:hAnsi="Times New Roman"/>
          <w:sz w:val="24"/>
          <w:szCs w:val="24"/>
        </w:rPr>
        <w:t xml:space="preserve">; </w:t>
      </w:r>
    </w:p>
    <w:p w:rsidR="00CE015D" w:rsidRPr="00E65D7D" w:rsidRDefault="00CE015D" w:rsidP="00CE015D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5D7D">
        <w:rPr>
          <w:rFonts w:ascii="Times New Roman" w:hAnsi="Times New Roman"/>
          <w:sz w:val="24"/>
          <w:szCs w:val="24"/>
        </w:rPr>
        <w:t xml:space="preserve">ошкодження обладнання, що виникли внаслідок неправильного складання, догляду, чи самостійної переробки обладнання </w:t>
      </w:r>
      <w:r>
        <w:rPr>
          <w:rFonts w:ascii="Times New Roman" w:hAnsi="Times New Roman"/>
          <w:sz w:val="24"/>
          <w:szCs w:val="24"/>
        </w:rPr>
        <w:t>В</w:t>
      </w:r>
      <w:r w:rsidRPr="00E65D7D">
        <w:rPr>
          <w:rFonts w:ascii="Times New Roman" w:hAnsi="Times New Roman"/>
          <w:sz w:val="24"/>
          <w:szCs w:val="24"/>
        </w:rPr>
        <w:t xml:space="preserve">иконавцем; </w:t>
      </w:r>
    </w:p>
    <w:p w:rsidR="00CE015D" w:rsidRPr="00E65D7D" w:rsidRDefault="00CE015D" w:rsidP="00C5363B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D7D">
        <w:rPr>
          <w:rFonts w:ascii="Times New Roman" w:hAnsi="Times New Roman"/>
          <w:sz w:val="24"/>
          <w:szCs w:val="24"/>
        </w:rPr>
        <w:t xml:space="preserve">пошкодження обладнання, що виникли </w:t>
      </w:r>
      <w:r w:rsidR="00C5363B" w:rsidRPr="00C5363B">
        <w:rPr>
          <w:rFonts w:ascii="Times New Roman" w:hAnsi="Times New Roman"/>
          <w:sz w:val="24"/>
          <w:szCs w:val="24"/>
        </w:rPr>
        <w:t xml:space="preserve">з вини Виконавця </w:t>
      </w:r>
      <w:r w:rsidRPr="00E65D7D">
        <w:rPr>
          <w:rFonts w:ascii="Times New Roman" w:hAnsi="Times New Roman"/>
          <w:sz w:val="24"/>
          <w:szCs w:val="24"/>
        </w:rPr>
        <w:t>внаслідок недбалої експлуатації (не</w:t>
      </w:r>
      <w:r w:rsidR="00C5363B">
        <w:rPr>
          <w:rFonts w:ascii="Times New Roman" w:hAnsi="Times New Roman"/>
          <w:sz w:val="24"/>
          <w:szCs w:val="24"/>
        </w:rPr>
        <w:t xml:space="preserve">дотримання </w:t>
      </w:r>
      <w:r w:rsidRPr="00E65D7D">
        <w:rPr>
          <w:rFonts w:ascii="Times New Roman" w:hAnsi="Times New Roman"/>
          <w:sz w:val="24"/>
          <w:szCs w:val="24"/>
        </w:rPr>
        <w:t>інструкції з</w:t>
      </w:r>
      <w:r w:rsidR="00C5363B">
        <w:rPr>
          <w:rFonts w:ascii="Times New Roman" w:hAnsi="Times New Roman"/>
          <w:sz w:val="24"/>
          <w:szCs w:val="24"/>
        </w:rPr>
        <w:t xml:space="preserve"> експлуатації, падіння, зовнішніх механічних пошкоджень</w:t>
      </w:r>
      <w:r w:rsidRPr="00E65D7D">
        <w:rPr>
          <w:rFonts w:ascii="Times New Roman" w:hAnsi="Times New Roman"/>
          <w:sz w:val="24"/>
          <w:szCs w:val="24"/>
        </w:rPr>
        <w:t xml:space="preserve">, потрапляння сторонніх предметів, тощо); </w:t>
      </w:r>
    </w:p>
    <w:p w:rsidR="00CE015D" w:rsidRPr="00E65D7D" w:rsidRDefault="00CE015D" w:rsidP="00CE015D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D7D">
        <w:rPr>
          <w:rFonts w:ascii="Times New Roman" w:hAnsi="Times New Roman"/>
          <w:sz w:val="24"/>
          <w:szCs w:val="24"/>
        </w:rPr>
        <w:t>самостійн</w:t>
      </w:r>
      <w:r>
        <w:rPr>
          <w:rFonts w:ascii="Times New Roman" w:hAnsi="Times New Roman"/>
          <w:sz w:val="24"/>
          <w:szCs w:val="24"/>
        </w:rPr>
        <w:t>і</w:t>
      </w:r>
      <w:r w:rsidRPr="00E65D7D">
        <w:rPr>
          <w:rFonts w:ascii="Times New Roman" w:hAnsi="Times New Roman"/>
          <w:sz w:val="24"/>
          <w:szCs w:val="24"/>
        </w:rPr>
        <w:t xml:space="preserve"> конструкційн</w:t>
      </w:r>
      <w:r>
        <w:rPr>
          <w:rFonts w:ascii="Times New Roman" w:hAnsi="Times New Roman"/>
          <w:sz w:val="24"/>
          <w:szCs w:val="24"/>
        </w:rPr>
        <w:t>і</w:t>
      </w:r>
      <w:r w:rsidRPr="00E65D7D">
        <w:rPr>
          <w:rFonts w:ascii="Times New Roman" w:hAnsi="Times New Roman"/>
          <w:sz w:val="24"/>
          <w:szCs w:val="24"/>
        </w:rPr>
        <w:t xml:space="preserve"> змін</w:t>
      </w:r>
      <w:r>
        <w:rPr>
          <w:rFonts w:ascii="Times New Roman" w:hAnsi="Times New Roman"/>
          <w:sz w:val="24"/>
          <w:szCs w:val="24"/>
        </w:rPr>
        <w:t>и</w:t>
      </w:r>
      <w:r w:rsidR="00DE6532">
        <w:rPr>
          <w:rFonts w:ascii="Times New Roman" w:hAnsi="Times New Roman"/>
          <w:sz w:val="24"/>
          <w:szCs w:val="24"/>
        </w:rPr>
        <w:t>, регулювання та налаштування</w:t>
      </w:r>
      <w:r w:rsidRPr="00E65D7D">
        <w:rPr>
          <w:rFonts w:ascii="Times New Roman" w:hAnsi="Times New Roman"/>
          <w:sz w:val="24"/>
          <w:szCs w:val="24"/>
        </w:rPr>
        <w:t xml:space="preserve">, </w:t>
      </w:r>
      <w:r w:rsidR="00DE6532">
        <w:rPr>
          <w:rFonts w:ascii="Times New Roman" w:hAnsi="Times New Roman"/>
          <w:sz w:val="24"/>
          <w:szCs w:val="24"/>
        </w:rPr>
        <w:t>які не викладені</w:t>
      </w:r>
      <w:r w:rsidRPr="00E65D7D">
        <w:rPr>
          <w:rFonts w:ascii="Times New Roman" w:hAnsi="Times New Roman"/>
          <w:sz w:val="24"/>
          <w:szCs w:val="24"/>
        </w:rPr>
        <w:t xml:space="preserve"> у інструкції з експлуатації обладнання; </w:t>
      </w:r>
    </w:p>
    <w:p w:rsidR="00CE015D" w:rsidRPr="00E65D7D" w:rsidRDefault="00CE015D" w:rsidP="00CE015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D7D">
        <w:rPr>
          <w:rFonts w:ascii="Times New Roman" w:hAnsi="Times New Roman"/>
          <w:sz w:val="24"/>
          <w:szCs w:val="24"/>
        </w:rPr>
        <w:t>виконанн</w:t>
      </w:r>
      <w:r w:rsidR="00DE6532">
        <w:rPr>
          <w:rFonts w:ascii="Times New Roman" w:hAnsi="Times New Roman"/>
          <w:sz w:val="24"/>
          <w:szCs w:val="24"/>
        </w:rPr>
        <w:t xml:space="preserve">я ремонтів </w:t>
      </w:r>
      <w:r w:rsidRPr="00E65D7D">
        <w:rPr>
          <w:rFonts w:ascii="Times New Roman" w:hAnsi="Times New Roman"/>
          <w:sz w:val="24"/>
          <w:szCs w:val="24"/>
        </w:rPr>
        <w:t xml:space="preserve">особами, </w:t>
      </w:r>
      <w:r w:rsidR="00DE6532">
        <w:rPr>
          <w:rFonts w:ascii="Times New Roman" w:hAnsi="Times New Roman"/>
          <w:sz w:val="24"/>
          <w:szCs w:val="24"/>
        </w:rPr>
        <w:t xml:space="preserve">які не уповноважені на їх здійснення, </w:t>
      </w:r>
      <w:r w:rsidRPr="00E65D7D">
        <w:rPr>
          <w:rFonts w:ascii="Times New Roman" w:hAnsi="Times New Roman"/>
          <w:sz w:val="24"/>
          <w:szCs w:val="24"/>
        </w:rPr>
        <w:t xml:space="preserve">чи неавторизованими сервісними центрами; </w:t>
      </w:r>
    </w:p>
    <w:p w:rsidR="00CE015D" w:rsidRPr="004322EF" w:rsidRDefault="00CE015D" w:rsidP="00CE015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Щодо виконання умов викладених у </w:t>
      </w:r>
      <w:r w:rsidRPr="004322EF">
        <w:rPr>
          <w:rFonts w:ascii="Times New Roman" w:hAnsi="Times New Roman"/>
          <w:sz w:val="24"/>
          <w:szCs w:val="24"/>
        </w:rPr>
        <w:t xml:space="preserve">частині </w:t>
      </w:r>
      <w:r w:rsidRPr="004322EF">
        <w:rPr>
          <w:rFonts w:ascii="Times New Roman" w:hAnsi="Times New Roman"/>
          <w:sz w:val="24"/>
          <w:szCs w:val="24"/>
          <w:lang w:val="en-US"/>
        </w:rPr>
        <w:t>V</w:t>
      </w:r>
      <w:r w:rsidRPr="004322EF">
        <w:rPr>
          <w:rFonts w:ascii="Times New Roman" w:hAnsi="Times New Roman"/>
          <w:sz w:val="24"/>
          <w:szCs w:val="24"/>
        </w:rPr>
        <w:t xml:space="preserve"> Додатку №1 даної тендерної документації учасник, у складі своєї тендерної пропозиції, надає </w:t>
      </w:r>
      <w:r w:rsidR="004322EF">
        <w:rPr>
          <w:rFonts w:ascii="Times New Roman" w:hAnsi="Times New Roman"/>
          <w:sz w:val="24"/>
          <w:szCs w:val="24"/>
        </w:rPr>
        <w:t xml:space="preserve">відповідний </w:t>
      </w:r>
      <w:r w:rsidR="004322EF" w:rsidRPr="004322EF">
        <w:rPr>
          <w:rFonts w:ascii="Times New Roman" w:hAnsi="Times New Roman"/>
          <w:sz w:val="24"/>
          <w:szCs w:val="24"/>
        </w:rPr>
        <w:t>гарантійний лист</w:t>
      </w:r>
      <w:r w:rsidRPr="004322EF">
        <w:rPr>
          <w:rFonts w:ascii="Times New Roman" w:hAnsi="Times New Roman"/>
          <w:sz w:val="24"/>
          <w:szCs w:val="24"/>
        </w:rPr>
        <w:t>.</w:t>
      </w:r>
    </w:p>
    <w:p w:rsidR="00CE015D" w:rsidRPr="004322EF" w:rsidRDefault="00CE015D" w:rsidP="00CE01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015D" w:rsidRPr="00106D97" w:rsidRDefault="00CE015D" w:rsidP="00CE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E015D" w:rsidRPr="00106D97" w:rsidSect="00417A1E">
      <w:headerReference w:type="default" r:id="rId8"/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A1" w:rsidRDefault="008938A1" w:rsidP="00C80C46">
      <w:pPr>
        <w:spacing w:after="0" w:line="240" w:lineRule="auto"/>
      </w:pPr>
      <w:r>
        <w:separator/>
      </w:r>
    </w:p>
  </w:endnote>
  <w:endnote w:type="continuationSeparator" w:id="0">
    <w:p w:rsidR="008938A1" w:rsidRDefault="008938A1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A1" w:rsidRDefault="008938A1" w:rsidP="00C80C46">
      <w:pPr>
        <w:spacing w:after="0" w:line="240" w:lineRule="auto"/>
      </w:pPr>
      <w:r>
        <w:separator/>
      </w:r>
    </w:p>
  </w:footnote>
  <w:footnote w:type="continuationSeparator" w:id="0">
    <w:p w:rsidR="008938A1" w:rsidRDefault="008938A1" w:rsidP="00C80C46">
      <w:pPr>
        <w:spacing w:after="0" w:line="240" w:lineRule="auto"/>
      </w:pPr>
      <w:r>
        <w:continuationSeparator/>
      </w:r>
    </w:p>
  </w:footnote>
  <w:footnote w:id="1">
    <w:p w:rsidR="00C5363B" w:rsidRDefault="00C5363B" w:rsidP="00CE015D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2">
    <w:p w:rsidR="00C5363B" w:rsidRDefault="00C5363B" w:rsidP="00CE015D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3">
    <w:p w:rsidR="00C5363B" w:rsidRDefault="00C5363B" w:rsidP="00CE015D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3B" w:rsidRDefault="00C5363B" w:rsidP="0084292F">
    <w:pPr>
      <w:tabs>
        <w:tab w:val="center" w:pos="4565"/>
        <w:tab w:val="right" w:pos="8425"/>
      </w:tabs>
      <w:autoSpaceDE w:val="0"/>
      <w:autoSpaceDN w:val="0"/>
      <w:spacing w:after="0" w:line="240" w:lineRule="auto"/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3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422D"/>
    <w:rsid w:val="00012A3D"/>
    <w:rsid w:val="0001516C"/>
    <w:rsid w:val="00025694"/>
    <w:rsid w:val="00033CDA"/>
    <w:rsid w:val="0003528D"/>
    <w:rsid w:val="000376E8"/>
    <w:rsid w:val="000555FA"/>
    <w:rsid w:val="00066A6A"/>
    <w:rsid w:val="00085D11"/>
    <w:rsid w:val="0009271B"/>
    <w:rsid w:val="000A1BD6"/>
    <w:rsid w:val="000A2DB8"/>
    <w:rsid w:val="000B419F"/>
    <w:rsid w:val="000C45D6"/>
    <w:rsid w:val="000E009D"/>
    <w:rsid w:val="000E36CC"/>
    <w:rsid w:val="000F6723"/>
    <w:rsid w:val="00114A41"/>
    <w:rsid w:val="001242FF"/>
    <w:rsid w:val="001326A0"/>
    <w:rsid w:val="0016695C"/>
    <w:rsid w:val="00167B1A"/>
    <w:rsid w:val="00173A58"/>
    <w:rsid w:val="00182AD2"/>
    <w:rsid w:val="00184793"/>
    <w:rsid w:val="0019694F"/>
    <w:rsid w:val="001A18A9"/>
    <w:rsid w:val="001B01D6"/>
    <w:rsid w:val="001C6FB8"/>
    <w:rsid w:val="001D119C"/>
    <w:rsid w:val="001D3E85"/>
    <w:rsid w:val="001D505C"/>
    <w:rsid w:val="001D7558"/>
    <w:rsid w:val="001F68E2"/>
    <w:rsid w:val="00202CF5"/>
    <w:rsid w:val="00206BB2"/>
    <w:rsid w:val="00207AAE"/>
    <w:rsid w:val="00211005"/>
    <w:rsid w:val="00237244"/>
    <w:rsid w:val="00245C27"/>
    <w:rsid w:val="00245D54"/>
    <w:rsid w:val="00253142"/>
    <w:rsid w:val="00265614"/>
    <w:rsid w:val="002A21FF"/>
    <w:rsid w:val="002A3FD8"/>
    <w:rsid w:val="002A5268"/>
    <w:rsid w:val="002A5D02"/>
    <w:rsid w:val="002A798C"/>
    <w:rsid w:val="002B4FA8"/>
    <w:rsid w:val="002C3286"/>
    <w:rsid w:val="002E1075"/>
    <w:rsid w:val="002E335F"/>
    <w:rsid w:val="002E524C"/>
    <w:rsid w:val="002E75FF"/>
    <w:rsid w:val="002F25EB"/>
    <w:rsid w:val="002F458E"/>
    <w:rsid w:val="002F5425"/>
    <w:rsid w:val="00301EBF"/>
    <w:rsid w:val="003035A7"/>
    <w:rsid w:val="003141AF"/>
    <w:rsid w:val="00332FA3"/>
    <w:rsid w:val="0033751A"/>
    <w:rsid w:val="00341291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F3203"/>
    <w:rsid w:val="00411409"/>
    <w:rsid w:val="00412529"/>
    <w:rsid w:val="00414489"/>
    <w:rsid w:val="00417A1E"/>
    <w:rsid w:val="00421547"/>
    <w:rsid w:val="00423807"/>
    <w:rsid w:val="004322EF"/>
    <w:rsid w:val="004455E1"/>
    <w:rsid w:val="00454822"/>
    <w:rsid w:val="004837A6"/>
    <w:rsid w:val="004853A1"/>
    <w:rsid w:val="00485A32"/>
    <w:rsid w:val="00487324"/>
    <w:rsid w:val="004B1CF4"/>
    <w:rsid w:val="004D61CC"/>
    <w:rsid w:val="004E66A4"/>
    <w:rsid w:val="004E7144"/>
    <w:rsid w:val="004F6B91"/>
    <w:rsid w:val="00504058"/>
    <w:rsid w:val="00510382"/>
    <w:rsid w:val="005130D0"/>
    <w:rsid w:val="00514421"/>
    <w:rsid w:val="0053667C"/>
    <w:rsid w:val="00542742"/>
    <w:rsid w:val="00556FF8"/>
    <w:rsid w:val="00562BA5"/>
    <w:rsid w:val="00567DAD"/>
    <w:rsid w:val="00580C98"/>
    <w:rsid w:val="005903AA"/>
    <w:rsid w:val="005A27E0"/>
    <w:rsid w:val="005C13A4"/>
    <w:rsid w:val="005C3AFE"/>
    <w:rsid w:val="005D0591"/>
    <w:rsid w:val="005D1886"/>
    <w:rsid w:val="005D487A"/>
    <w:rsid w:val="005E7E7C"/>
    <w:rsid w:val="005F232A"/>
    <w:rsid w:val="005F7C3C"/>
    <w:rsid w:val="0060248D"/>
    <w:rsid w:val="006144F9"/>
    <w:rsid w:val="006373CD"/>
    <w:rsid w:val="0064036E"/>
    <w:rsid w:val="00661831"/>
    <w:rsid w:val="0066600E"/>
    <w:rsid w:val="0068015E"/>
    <w:rsid w:val="00691747"/>
    <w:rsid w:val="006A3DDD"/>
    <w:rsid w:val="006B1043"/>
    <w:rsid w:val="006B5C99"/>
    <w:rsid w:val="006B6569"/>
    <w:rsid w:val="006D2E88"/>
    <w:rsid w:val="006D49D5"/>
    <w:rsid w:val="006E0D4F"/>
    <w:rsid w:val="006F0754"/>
    <w:rsid w:val="006F6C5B"/>
    <w:rsid w:val="007022B8"/>
    <w:rsid w:val="007023C0"/>
    <w:rsid w:val="00704C1B"/>
    <w:rsid w:val="007139EF"/>
    <w:rsid w:val="007154E3"/>
    <w:rsid w:val="007349AD"/>
    <w:rsid w:val="00740C77"/>
    <w:rsid w:val="007452EC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C1A49"/>
    <w:rsid w:val="007C228E"/>
    <w:rsid w:val="007C6A06"/>
    <w:rsid w:val="007D3120"/>
    <w:rsid w:val="007D3412"/>
    <w:rsid w:val="007D5096"/>
    <w:rsid w:val="007F6409"/>
    <w:rsid w:val="007F69F9"/>
    <w:rsid w:val="00801A54"/>
    <w:rsid w:val="00814437"/>
    <w:rsid w:val="008165DC"/>
    <w:rsid w:val="00824214"/>
    <w:rsid w:val="00826EF4"/>
    <w:rsid w:val="00827D6A"/>
    <w:rsid w:val="00836F11"/>
    <w:rsid w:val="0084292F"/>
    <w:rsid w:val="00843069"/>
    <w:rsid w:val="00854540"/>
    <w:rsid w:val="0085706F"/>
    <w:rsid w:val="00861BDD"/>
    <w:rsid w:val="00873BD0"/>
    <w:rsid w:val="008830A8"/>
    <w:rsid w:val="00891477"/>
    <w:rsid w:val="008938A1"/>
    <w:rsid w:val="008A091B"/>
    <w:rsid w:val="008B05C4"/>
    <w:rsid w:val="008B07FE"/>
    <w:rsid w:val="008B2FEA"/>
    <w:rsid w:val="008B3862"/>
    <w:rsid w:val="008C073F"/>
    <w:rsid w:val="008C3E78"/>
    <w:rsid w:val="008D46CC"/>
    <w:rsid w:val="008E4E51"/>
    <w:rsid w:val="008F1021"/>
    <w:rsid w:val="008F140B"/>
    <w:rsid w:val="008F4003"/>
    <w:rsid w:val="00900A69"/>
    <w:rsid w:val="009072E2"/>
    <w:rsid w:val="009276F3"/>
    <w:rsid w:val="00940E49"/>
    <w:rsid w:val="00941EE2"/>
    <w:rsid w:val="00942C0B"/>
    <w:rsid w:val="00944F46"/>
    <w:rsid w:val="009464D1"/>
    <w:rsid w:val="00955689"/>
    <w:rsid w:val="00964857"/>
    <w:rsid w:val="0098361A"/>
    <w:rsid w:val="009947E6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ABD"/>
    <w:rsid w:val="00A253D5"/>
    <w:rsid w:val="00A31281"/>
    <w:rsid w:val="00A60A15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1275"/>
    <w:rsid w:val="00B46402"/>
    <w:rsid w:val="00B57049"/>
    <w:rsid w:val="00B5765F"/>
    <w:rsid w:val="00B57743"/>
    <w:rsid w:val="00B64AE5"/>
    <w:rsid w:val="00B72C1E"/>
    <w:rsid w:val="00B848D6"/>
    <w:rsid w:val="00B94E79"/>
    <w:rsid w:val="00B97385"/>
    <w:rsid w:val="00BA0A3E"/>
    <w:rsid w:val="00BB639C"/>
    <w:rsid w:val="00BE5CB2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70B0A"/>
    <w:rsid w:val="00C73F46"/>
    <w:rsid w:val="00C76DA8"/>
    <w:rsid w:val="00C80C46"/>
    <w:rsid w:val="00CA0170"/>
    <w:rsid w:val="00CB44DB"/>
    <w:rsid w:val="00CB5CFF"/>
    <w:rsid w:val="00CC24E6"/>
    <w:rsid w:val="00CC6E74"/>
    <w:rsid w:val="00CD1DFA"/>
    <w:rsid w:val="00CD3E43"/>
    <w:rsid w:val="00CD5C9D"/>
    <w:rsid w:val="00CD5E2A"/>
    <w:rsid w:val="00CE015D"/>
    <w:rsid w:val="00CF0F79"/>
    <w:rsid w:val="00CF415D"/>
    <w:rsid w:val="00CF540B"/>
    <w:rsid w:val="00D00720"/>
    <w:rsid w:val="00D10B75"/>
    <w:rsid w:val="00D1750D"/>
    <w:rsid w:val="00D20DA6"/>
    <w:rsid w:val="00D25730"/>
    <w:rsid w:val="00D544DA"/>
    <w:rsid w:val="00D63681"/>
    <w:rsid w:val="00D6666B"/>
    <w:rsid w:val="00D83249"/>
    <w:rsid w:val="00D83986"/>
    <w:rsid w:val="00D96805"/>
    <w:rsid w:val="00DA611B"/>
    <w:rsid w:val="00DA6976"/>
    <w:rsid w:val="00DB1079"/>
    <w:rsid w:val="00DC56E5"/>
    <w:rsid w:val="00DE42C2"/>
    <w:rsid w:val="00DE6532"/>
    <w:rsid w:val="00E24010"/>
    <w:rsid w:val="00E256A6"/>
    <w:rsid w:val="00E31217"/>
    <w:rsid w:val="00E334C9"/>
    <w:rsid w:val="00E351A5"/>
    <w:rsid w:val="00E41624"/>
    <w:rsid w:val="00E5431B"/>
    <w:rsid w:val="00E7093B"/>
    <w:rsid w:val="00E86396"/>
    <w:rsid w:val="00E86E8D"/>
    <w:rsid w:val="00E907FD"/>
    <w:rsid w:val="00E931ED"/>
    <w:rsid w:val="00EA4DC8"/>
    <w:rsid w:val="00EA5285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DDF"/>
    <w:rsid w:val="00F1312D"/>
    <w:rsid w:val="00F1344E"/>
    <w:rsid w:val="00F16C66"/>
    <w:rsid w:val="00F173EA"/>
    <w:rsid w:val="00F179A4"/>
    <w:rsid w:val="00F22135"/>
    <w:rsid w:val="00F27A21"/>
    <w:rsid w:val="00F456F0"/>
    <w:rsid w:val="00F51D92"/>
    <w:rsid w:val="00F52D07"/>
    <w:rsid w:val="00F64871"/>
    <w:rsid w:val="00F67A8A"/>
    <w:rsid w:val="00F77DFB"/>
    <w:rsid w:val="00F81734"/>
    <w:rsid w:val="00F86C2E"/>
    <w:rsid w:val="00F954E4"/>
    <w:rsid w:val="00F958A1"/>
    <w:rsid w:val="00F96E6E"/>
    <w:rsid w:val="00FB192F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DC4E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9231-72AA-4EAB-B4D5-62C385DB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50</cp:revision>
  <cp:lastPrinted>2021-03-09T19:27:00Z</cp:lastPrinted>
  <dcterms:created xsi:type="dcterms:W3CDTF">2021-09-22T14:07:00Z</dcterms:created>
  <dcterms:modified xsi:type="dcterms:W3CDTF">2023-03-06T14:07:00Z</dcterms:modified>
</cp:coreProperties>
</file>