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D26915" w:rsidRDefault="00D26915" w:rsidP="00DF50B0">
            <w:pPr>
              <w:jc w:val="both"/>
            </w:pPr>
            <w:r>
              <w:t>120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E65209" w:rsidRDefault="00D26915" w:rsidP="00DF50B0">
            <w:pPr>
              <w:jc w:val="both"/>
            </w:pPr>
            <w:r>
              <w:t>12.02</w:t>
            </w:r>
          </w:p>
        </w:tc>
        <w:tc>
          <w:tcPr>
            <w:tcW w:w="2835" w:type="dxa"/>
            <w:shd w:val="clear" w:color="auto" w:fill="auto"/>
            <w:vAlign w:val="bottom"/>
          </w:tcPr>
          <w:p w:rsidR="00984CD0" w:rsidRPr="00376823" w:rsidRDefault="00984CD0" w:rsidP="00D81DA1">
            <w:pPr>
              <w:jc w:val="both"/>
            </w:pPr>
            <w:r w:rsidRPr="00376823">
              <w:t>202</w:t>
            </w:r>
            <w:r w:rsidR="00D81DA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44452C" w:rsidRDefault="00D2451F"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w:t>
      </w:r>
      <w:r w:rsidR="00C26DB1">
        <w:rPr>
          <w:b/>
          <w:i/>
          <w:iCs/>
          <w:sz w:val="28"/>
          <w:szCs w:val="28"/>
        </w:rPr>
        <w:t xml:space="preserve"> робіт </w:t>
      </w:r>
      <w:r w:rsidR="005B2DD4" w:rsidRPr="005B2DD4">
        <w:rPr>
          <w:b/>
          <w:i/>
          <w:iCs/>
          <w:sz w:val="28"/>
          <w:szCs w:val="28"/>
        </w:rPr>
        <w:t>з реконструкції  ПС 110 кВ Вовчинець (заміна КРП-10 кВ)                 м. Івано-Франківськ, Івано-Франківської територіальної громади, Івано-Франківського району, Івано-Франківської області.</w:t>
      </w:r>
    </w:p>
    <w:p w:rsid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44452C" w:rsidRP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2451F" w:rsidRPr="008A03B5" w:rsidRDefault="00C26DB1"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986622">
        <w:rPr>
          <w:b/>
          <w:i/>
          <w:iCs/>
          <w:sz w:val="28"/>
          <w:szCs w:val="28"/>
        </w:rPr>
        <w:t xml:space="preserve"> </w:t>
      </w:r>
      <w:r w:rsidR="008B7F99" w:rsidRPr="00986622">
        <w:rPr>
          <w:b/>
          <w:i/>
          <w:iCs/>
          <w:sz w:val="28"/>
          <w:szCs w:val="28"/>
        </w:rPr>
        <w:t>(</w:t>
      </w:r>
      <w:r w:rsidR="00D2451F" w:rsidRPr="00986622">
        <w:rPr>
          <w:b/>
          <w:i/>
          <w:iCs/>
          <w:sz w:val="28"/>
          <w:szCs w:val="28"/>
        </w:rPr>
        <w:t>код ДК 021:2015 - 45230000-8 - Будівництво трубопроводів, ліній зв’язку та електропередач, шосе, доріг, аеродромів і залізничних доріг; вирівнювання поверхонь</w:t>
      </w:r>
      <w:r w:rsidR="00D2451F" w:rsidRPr="008A03B5">
        <w:rPr>
          <w:i/>
        </w:rPr>
        <w:t>)</w:t>
      </w:r>
    </w:p>
    <w:p w:rsidR="00D2451F" w:rsidRPr="00EF74CB" w:rsidRDefault="00D2451F" w:rsidP="00D2451F">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81DA1">
        <w:rPr>
          <w:i/>
          <w:iCs/>
          <w:sz w:val="28"/>
        </w:rPr>
        <w:t>4</w:t>
      </w:r>
      <w:r w:rsidR="00AC36E3" w:rsidRPr="00376823">
        <w:rPr>
          <w:i/>
          <w:iCs/>
          <w:sz w:val="28"/>
        </w:rPr>
        <w:t xml:space="preserve"> </w:t>
      </w:r>
      <w:r w:rsidRPr="00376823">
        <w:rPr>
          <w:i/>
          <w:iCs/>
          <w:sz w:val="28"/>
        </w:rPr>
        <w:t>р.</w:t>
      </w:r>
    </w:p>
    <w:p w:rsidR="00E05D2C" w:rsidRPr="00376823" w:rsidRDefault="00E05D2C"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693E22">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693E22">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693E22">
                <w:rPr>
                  <w:color w:val="000000" w:themeColor="text1"/>
                </w:rPr>
                <w:t xml:space="preserve"> </w:t>
              </w:r>
              <w:hyperlink r:id="rId9" w:history="1">
                <w:r w:rsidRPr="00693E22">
                  <w:rPr>
                    <w:rStyle w:val="af8"/>
                    <w:color w:val="000000" w:themeColor="text1"/>
                  </w:rPr>
                  <w:t>yuliya.ivanyshyn@oe.if.ua</w:t>
                </w:r>
              </w:hyperlink>
            </w:hyperlink>
            <w:r w:rsidRPr="00693E22">
              <w:rPr>
                <w:rStyle w:val="af8"/>
                <w:color w:val="000000" w:themeColor="text1"/>
              </w:rPr>
              <w:t>, тел. 034594336</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5B2DD4" w:rsidRDefault="00D81DA1" w:rsidP="00D2451F">
            <w:pPr>
              <w:pStyle w:val="31"/>
              <w:tabs>
                <w:tab w:val="clear" w:pos="426"/>
              </w:tabs>
            </w:pPr>
            <w:r w:rsidRPr="005B2DD4">
              <w:t xml:space="preserve">Роботи </w:t>
            </w:r>
            <w:r w:rsidR="005B2DD4">
              <w:t>з р</w:t>
            </w:r>
            <w:r w:rsidR="005B2DD4" w:rsidRPr="0079075C">
              <w:t>еконструкці</w:t>
            </w:r>
            <w:r w:rsidR="005B2DD4">
              <w:t xml:space="preserve">ї </w:t>
            </w:r>
            <w:r w:rsidR="005B2DD4" w:rsidRPr="0079075C">
              <w:t xml:space="preserve"> ПС 110 кВ Вовчинець (заміна КРП-10 кВ) </w:t>
            </w:r>
            <w:r w:rsidR="005B2DD4">
              <w:t xml:space="preserve">   </w:t>
            </w:r>
            <w:r w:rsidR="005B2DD4" w:rsidRPr="0079075C">
              <w:t>м. Івано-Франківськ, Івано-Франківської територіальної громади, Івано-Франківського району, Івано-Франківської області</w:t>
            </w:r>
            <w:r w:rsidR="005B2DD4" w:rsidRPr="00956B3B">
              <w:t>.</w:t>
            </w:r>
          </w:p>
          <w:p w:rsidR="00D2451F" w:rsidRPr="005B2DD4" w:rsidRDefault="00986622" w:rsidP="00D2451F">
            <w:pPr>
              <w:pStyle w:val="31"/>
              <w:tabs>
                <w:tab w:val="clear" w:pos="426"/>
              </w:tabs>
            </w:pPr>
            <w:r w:rsidRPr="005B2DD4">
              <w:t>(</w:t>
            </w:r>
            <w:r w:rsidR="00D2451F" w:rsidRPr="005B2DD4">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3C5A87" w:rsidRPr="005B2DD4" w:rsidRDefault="00D2451F" w:rsidP="00D2451F">
            <w:pPr>
              <w:tabs>
                <w:tab w:val="left" w:pos="540"/>
              </w:tabs>
              <w:jc w:val="both"/>
              <w:rPr>
                <w:b/>
                <w:sz w:val="28"/>
                <w:szCs w:val="28"/>
              </w:rPr>
            </w:pPr>
            <w:r w:rsidRPr="005B2DD4">
              <w:rPr>
                <w:b/>
                <w:sz w:val="28"/>
                <w:szCs w:val="28"/>
              </w:rPr>
              <w:t>(назва згідно з кошторисними нормами України у будівництві «Настанова з визначення вартості будівництва» - будівельні роботи</w:t>
            </w:r>
            <w:r w:rsidR="00EC5BAA" w:rsidRPr="005B2DD4">
              <w:rPr>
                <w:b/>
                <w:sz w:val="28"/>
                <w:szCs w:val="28"/>
              </w:rPr>
              <w:t>)</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693E22">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9C1F8B" w:rsidRDefault="0038545C" w:rsidP="00EC4279">
            <w:pPr>
              <w:pStyle w:val="a5"/>
              <w:tabs>
                <w:tab w:val="clear" w:pos="4677"/>
                <w:tab w:val="clear" w:pos="9355"/>
                <w:tab w:val="left" w:pos="1260"/>
                <w:tab w:val="left" w:pos="1980"/>
              </w:tabs>
              <w:jc w:val="both"/>
              <w:rPr>
                <w:iCs/>
                <w:lang w:val="en-US"/>
              </w:rPr>
            </w:pPr>
            <w:r>
              <w:rPr>
                <w:iCs/>
              </w:rPr>
              <w:t>Вказано у Додатку 4</w:t>
            </w:r>
          </w:p>
        </w:tc>
      </w:tr>
      <w:tr w:rsidR="00D2451F" w:rsidRPr="00376823" w:rsidTr="00693E22">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lastRenderedPageBreak/>
              <w:t>місце виконання робіт</w:t>
            </w:r>
          </w:p>
        </w:tc>
        <w:tc>
          <w:tcPr>
            <w:tcW w:w="8406" w:type="dxa"/>
            <w:gridSpan w:val="2"/>
            <w:vAlign w:val="center"/>
          </w:tcPr>
          <w:p w:rsidR="00D2451F" w:rsidRPr="003D6221" w:rsidRDefault="00D2451F" w:rsidP="00E20C05">
            <w:pPr>
              <w:pStyle w:val="31"/>
              <w:tabs>
                <w:tab w:val="clear" w:pos="426"/>
              </w:tabs>
              <w:jc w:val="left"/>
              <w:rPr>
                <w:b w:val="0"/>
                <w:sz w:val="24"/>
                <w:szCs w:val="24"/>
              </w:rPr>
            </w:pPr>
            <w:r w:rsidRPr="003D6221">
              <w:rPr>
                <w:b w:val="0"/>
                <w:sz w:val="24"/>
                <w:szCs w:val="24"/>
              </w:rPr>
              <w:t>Івано-Франківськ</w:t>
            </w:r>
            <w:r w:rsidR="001D67A5">
              <w:rPr>
                <w:b w:val="0"/>
                <w:sz w:val="24"/>
                <w:szCs w:val="24"/>
              </w:rPr>
              <w:t>а область</w:t>
            </w:r>
            <w:r w:rsidRPr="003D6221">
              <w:rPr>
                <w:b w:val="0"/>
                <w:sz w:val="24"/>
                <w:szCs w:val="24"/>
              </w:rPr>
              <w:t>, Україна</w:t>
            </w:r>
          </w:p>
        </w:tc>
      </w:tr>
      <w:tr w:rsidR="003324E7" w:rsidRPr="00376823" w:rsidTr="00693E22">
        <w:tc>
          <w:tcPr>
            <w:tcW w:w="2108" w:type="dxa"/>
            <w:vAlign w:val="center"/>
          </w:tcPr>
          <w:p w:rsidR="003324E7" w:rsidRPr="00376823" w:rsidRDefault="003324E7" w:rsidP="003324E7">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3324E7" w:rsidRPr="00376823" w:rsidRDefault="003324E7" w:rsidP="0001563D">
            <w:pPr>
              <w:pStyle w:val="a5"/>
              <w:tabs>
                <w:tab w:val="clear" w:pos="4677"/>
                <w:tab w:val="clear" w:pos="9355"/>
                <w:tab w:val="left" w:pos="1260"/>
                <w:tab w:val="left" w:pos="1980"/>
              </w:tabs>
              <w:jc w:val="both"/>
            </w:pPr>
            <w:r w:rsidRPr="00376823">
              <w:rPr>
                <w:bCs/>
              </w:rPr>
              <w:t xml:space="preserve">до </w:t>
            </w:r>
            <w:r w:rsidR="0001563D">
              <w:rPr>
                <w:bCs/>
              </w:rPr>
              <w:t>31.10.2024</w:t>
            </w:r>
            <w:r w:rsidRPr="00376823">
              <w:t xml:space="preserve"> р.</w:t>
            </w:r>
          </w:p>
        </w:tc>
      </w:tr>
      <w:tr w:rsidR="003324E7" w:rsidRPr="00376823" w:rsidTr="00693E22">
        <w:tc>
          <w:tcPr>
            <w:tcW w:w="2108" w:type="dxa"/>
            <w:vAlign w:val="center"/>
          </w:tcPr>
          <w:p w:rsidR="003324E7" w:rsidRPr="00376823" w:rsidRDefault="003324E7" w:rsidP="003324E7">
            <w:pPr>
              <w:pStyle w:val="a5"/>
              <w:tabs>
                <w:tab w:val="left" w:pos="1260"/>
                <w:tab w:val="left" w:pos="1980"/>
              </w:tabs>
              <w:rPr>
                <w:lang w:eastAsia="uk-UA"/>
              </w:rPr>
            </w:pPr>
            <w:r w:rsidRPr="00376823">
              <w:rPr>
                <w:lang w:eastAsia="uk-UA"/>
              </w:rPr>
              <w:t>опис і граничний рівень ціни виконання робіт</w:t>
            </w:r>
          </w:p>
          <w:p w:rsidR="003324E7" w:rsidRPr="00376823" w:rsidRDefault="003324E7" w:rsidP="003324E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A2F94" w:rsidRPr="007C68F3" w:rsidRDefault="00CA2F94" w:rsidP="00CA2F94">
            <w:pPr>
              <w:jc w:val="both"/>
            </w:pPr>
          </w:p>
          <w:p w:rsidR="00CA2F94" w:rsidRPr="007C68F3" w:rsidRDefault="00693E22" w:rsidP="00CA2F94">
            <w:pPr>
              <w:jc w:val="both"/>
              <w:rPr>
                <w:b/>
                <w:bCs/>
                <w:lang w:eastAsia="uk-UA"/>
              </w:rPr>
            </w:pPr>
            <w:r w:rsidRPr="007C68F3">
              <w:t xml:space="preserve">Вартість робіт по об’єкту,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CA2F94" w:rsidRPr="007C68F3">
              <w:t xml:space="preserve">   </w:t>
            </w:r>
            <w:r w:rsidR="0044452C">
              <w:t xml:space="preserve"> </w:t>
            </w:r>
            <w:r w:rsidR="00F2399A">
              <w:t>29819,45640</w:t>
            </w:r>
            <w:r w:rsidR="00CA2F94" w:rsidRPr="007C68F3">
              <w:t xml:space="preserve">грн. ( з ПДВ) </w:t>
            </w:r>
            <w:r w:rsidR="00CA2F94" w:rsidRPr="007C68F3">
              <w:rPr>
                <w:b/>
                <w:bCs/>
              </w:rPr>
              <w:t xml:space="preserve">      </w:t>
            </w:r>
          </w:p>
          <w:p w:rsidR="00693E22" w:rsidRPr="007C68F3" w:rsidRDefault="00693E22" w:rsidP="00693E22">
            <w:pPr>
              <w:jc w:val="both"/>
            </w:pPr>
          </w:p>
          <w:p w:rsidR="00706A92" w:rsidRPr="007C68F3" w:rsidRDefault="00693E22" w:rsidP="00706A92">
            <w:pPr>
              <w:jc w:val="both"/>
              <w:rPr>
                <w:b/>
                <w:bCs/>
                <w:lang w:eastAsia="uk-UA"/>
              </w:rPr>
            </w:pPr>
            <w:r w:rsidRPr="007C68F3">
              <w:t>Сума фінансування на 202</w:t>
            </w:r>
            <w:r w:rsidR="00B2131C" w:rsidRPr="007C68F3">
              <w:t>4</w:t>
            </w:r>
            <w:r w:rsidRPr="007C68F3">
              <w:t xml:space="preserve"> рік, визначена постановою «Про схвалення інвестиційної програми АТ «</w:t>
            </w:r>
            <w:r w:rsidR="00B2131C" w:rsidRPr="007C68F3">
              <w:t>Прикарпаття</w:t>
            </w:r>
            <w:r w:rsidRPr="007C68F3">
              <w:t xml:space="preserve">обленерго» - </w:t>
            </w:r>
            <w:r w:rsidR="00F2399A">
              <w:t>29819,45640</w:t>
            </w:r>
            <w:r w:rsidR="00F2399A" w:rsidRPr="007C68F3">
              <w:t xml:space="preserve">грн </w:t>
            </w:r>
            <w:r w:rsidR="00706A92" w:rsidRPr="007C68F3">
              <w:t xml:space="preserve">( з ПДВ) </w:t>
            </w:r>
            <w:r w:rsidR="00706A92" w:rsidRPr="007C68F3">
              <w:rPr>
                <w:b/>
                <w:bCs/>
              </w:rPr>
              <w:t xml:space="preserve"> </w:t>
            </w:r>
          </w:p>
          <w:p w:rsidR="00706A92" w:rsidRPr="007C68F3" w:rsidRDefault="00706A92" w:rsidP="00706A92">
            <w:pPr>
              <w:jc w:val="both"/>
            </w:pPr>
          </w:p>
          <w:p w:rsidR="00CA2F94" w:rsidRPr="007C68F3" w:rsidRDefault="00B2131C" w:rsidP="00693E22">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w:t>
            </w:r>
            <w:r w:rsidR="00693E22" w:rsidRPr="007C68F3">
              <w:rPr>
                <w:rFonts w:ascii="Times New Roman" w:hAnsi="Times New Roman"/>
                <w:sz w:val="24"/>
              </w:rPr>
              <w:t xml:space="preserve">Номер відповідного розділу, пункту інвестиційної програми </w:t>
            </w:r>
            <w:r w:rsidR="00CA2F94" w:rsidRPr="007C68F3">
              <w:rPr>
                <w:rFonts w:ascii="Times New Roman" w:hAnsi="Times New Roman"/>
                <w:sz w:val="24"/>
              </w:rPr>
              <w:t xml:space="preserve">  </w:t>
            </w:r>
            <w:r w:rsidR="00CA2F94" w:rsidRPr="007C68F3">
              <w:rPr>
                <w:rFonts w:ascii="Times New Roman" w:hAnsi="Times New Roman"/>
                <w:i/>
                <w:sz w:val="24"/>
              </w:rPr>
              <w:t>розділ 1</w:t>
            </w:r>
          </w:p>
          <w:p w:rsidR="003324E7" w:rsidRPr="007C68F3" w:rsidRDefault="00CA2F94" w:rsidP="00693E22">
            <w:pPr>
              <w:pStyle w:val="HTML"/>
              <w:tabs>
                <w:tab w:val="clear" w:pos="916"/>
                <w:tab w:val="clear" w:pos="1832"/>
                <w:tab w:val="num" w:pos="2911"/>
              </w:tabs>
              <w:rPr>
                <w:rFonts w:ascii="Times New Roman" w:hAnsi="Times New Roman"/>
                <w:i/>
                <w:sz w:val="24"/>
              </w:rPr>
            </w:pPr>
            <w:r w:rsidRPr="007C68F3">
              <w:rPr>
                <w:rFonts w:ascii="Times New Roman" w:hAnsi="Times New Roman"/>
                <w:i/>
                <w:sz w:val="24"/>
              </w:rPr>
              <w:t xml:space="preserve">пункт </w:t>
            </w:r>
            <w:r w:rsidR="00F24EE4" w:rsidRPr="007C68F3">
              <w:rPr>
                <w:rFonts w:ascii="Times New Roman" w:hAnsi="Times New Roman"/>
                <w:i/>
                <w:sz w:val="24"/>
              </w:rPr>
              <w:t>:</w:t>
            </w:r>
          </w:p>
          <w:p w:rsidR="00706A92" w:rsidRPr="007C68F3" w:rsidRDefault="00706A92" w:rsidP="00693E22">
            <w:pPr>
              <w:pStyle w:val="HTML"/>
              <w:tabs>
                <w:tab w:val="clear" w:pos="916"/>
                <w:tab w:val="clear" w:pos="1832"/>
                <w:tab w:val="num" w:pos="2911"/>
              </w:tabs>
              <w:rPr>
                <w:rFonts w:ascii="Times New Roman" w:hAnsi="Times New Roman"/>
                <w:i/>
                <w:sz w:val="24"/>
              </w:rPr>
            </w:pPr>
          </w:p>
          <w:p w:rsidR="00706A92" w:rsidRPr="007C68F3" w:rsidRDefault="00706A92" w:rsidP="00693E22">
            <w:pPr>
              <w:pStyle w:val="HTML"/>
              <w:tabs>
                <w:tab w:val="clear" w:pos="916"/>
                <w:tab w:val="clear" w:pos="1832"/>
                <w:tab w:val="num" w:pos="2911"/>
              </w:tabs>
              <w:rPr>
                <w:rFonts w:ascii="Times New Roman" w:hAnsi="Times New Roman"/>
                <w:i/>
                <w:sz w:val="24"/>
              </w:rPr>
            </w:pPr>
          </w:p>
          <w:tbl>
            <w:tblPr>
              <w:tblStyle w:val="af5"/>
              <w:tblW w:w="0" w:type="auto"/>
              <w:tblLook w:val="04A0" w:firstRow="1" w:lastRow="0" w:firstColumn="1" w:lastColumn="0" w:noHBand="0" w:noVBand="1"/>
            </w:tblPr>
            <w:tblGrid>
              <w:gridCol w:w="1485"/>
              <w:gridCol w:w="2083"/>
              <w:gridCol w:w="1505"/>
              <w:gridCol w:w="1580"/>
              <w:gridCol w:w="1527"/>
            </w:tblGrid>
            <w:tr w:rsidR="00706A92" w:rsidRPr="007C68F3" w:rsidTr="002B52CD">
              <w:tc>
                <w:tcPr>
                  <w:tcW w:w="1485" w:type="dxa"/>
                  <w:vAlign w:val="center"/>
                </w:tcPr>
                <w:p w:rsidR="00706A92" w:rsidRPr="007C68F3" w:rsidRDefault="00706A92" w:rsidP="001119AE">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083" w:type="dxa"/>
                  <w:vAlign w:val="center"/>
                </w:tcPr>
                <w:p w:rsidR="00706A92" w:rsidRPr="007C68F3" w:rsidRDefault="00706A92" w:rsidP="001119AE">
                  <w:pPr>
                    <w:framePr w:hSpace="180" w:wrap="around" w:vAnchor="text" w:hAnchor="text" w:xAlign="right" w:y="1"/>
                    <w:suppressOverlap/>
                    <w:outlineLvl w:val="0"/>
                  </w:pPr>
                  <w:r w:rsidRPr="007C68F3">
                    <w:t xml:space="preserve">Назва заходу </w:t>
                  </w:r>
                </w:p>
              </w:tc>
              <w:tc>
                <w:tcPr>
                  <w:tcW w:w="1505" w:type="dxa"/>
                  <w:vAlign w:val="center"/>
                </w:tcPr>
                <w:p w:rsidR="00706A92" w:rsidRPr="007C68F3" w:rsidRDefault="00706A92" w:rsidP="001119AE">
                  <w:pPr>
                    <w:framePr w:hSpace="180" w:wrap="around" w:vAnchor="text" w:hAnchor="text" w:xAlign="right" w:y="1"/>
                    <w:suppressOverlap/>
                    <w:jc w:val="center"/>
                    <w:outlineLvl w:val="0"/>
                  </w:pPr>
                  <w:r w:rsidRPr="007C68F3">
                    <w:t>Од.вим.</w:t>
                  </w:r>
                </w:p>
              </w:tc>
              <w:tc>
                <w:tcPr>
                  <w:tcW w:w="1580" w:type="dxa"/>
                  <w:vAlign w:val="center"/>
                </w:tcPr>
                <w:p w:rsidR="00706A92" w:rsidRPr="007C68F3" w:rsidRDefault="00706A92" w:rsidP="001119AE">
                  <w:pPr>
                    <w:framePr w:hSpace="180" w:wrap="around" w:vAnchor="text" w:hAnchor="text" w:xAlign="right" w:y="1"/>
                    <w:suppressOverlap/>
                    <w:jc w:val="center"/>
                    <w:rPr>
                      <w:lang w:eastAsia="uk-UA"/>
                    </w:rPr>
                  </w:pPr>
                  <w:r w:rsidRPr="007C68F3">
                    <w:t xml:space="preserve"> кількість </w:t>
                  </w:r>
                </w:p>
              </w:tc>
              <w:tc>
                <w:tcPr>
                  <w:tcW w:w="1527" w:type="dxa"/>
                  <w:vAlign w:val="center"/>
                </w:tcPr>
                <w:p w:rsidR="00706A92" w:rsidRPr="007C68F3" w:rsidRDefault="00706A92" w:rsidP="001119AE">
                  <w:pPr>
                    <w:framePr w:hSpace="180" w:wrap="around" w:vAnchor="text" w:hAnchor="text" w:xAlign="right" w:y="1"/>
                    <w:suppressOverlap/>
                    <w:jc w:val="center"/>
                  </w:pPr>
                  <w:r w:rsidRPr="007C68F3">
                    <w:t xml:space="preserve"> РАЗОМ тис. грн (без ПДВ) </w:t>
                  </w:r>
                </w:p>
              </w:tc>
            </w:tr>
            <w:tr w:rsidR="0044452C" w:rsidRPr="007C68F3" w:rsidTr="002B52CD">
              <w:tc>
                <w:tcPr>
                  <w:tcW w:w="1485" w:type="dxa"/>
                  <w:vAlign w:val="center"/>
                </w:tcPr>
                <w:p w:rsidR="0044452C" w:rsidRPr="0044452C" w:rsidRDefault="0044452C" w:rsidP="001119AE">
                  <w:pPr>
                    <w:framePr w:hSpace="180" w:wrap="around" w:vAnchor="text" w:hAnchor="text" w:xAlign="right" w:y="1"/>
                    <w:suppressOverlap/>
                    <w:jc w:val="center"/>
                    <w:outlineLvl w:val="0"/>
                    <w:rPr>
                      <w:lang w:eastAsia="uk-UA"/>
                    </w:rPr>
                  </w:pPr>
                  <w:r w:rsidRPr="0044452C">
                    <w:t>1.1.5.</w:t>
                  </w:r>
                  <w:r w:rsidR="00F2399A">
                    <w:t>2</w:t>
                  </w:r>
                </w:p>
              </w:tc>
              <w:tc>
                <w:tcPr>
                  <w:tcW w:w="2083" w:type="dxa"/>
                  <w:vAlign w:val="center"/>
                </w:tcPr>
                <w:p w:rsidR="00F2399A" w:rsidRPr="00F2399A" w:rsidRDefault="00F2399A" w:rsidP="001119AE">
                  <w:pPr>
                    <w:framePr w:hSpace="180" w:wrap="around" w:vAnchor="text" w:hAnchor="text" w:xAlign="right" w:y="1"/>
                    <w:suppressOverlap/>
                    <w:outlineLvl w:val="0"/>
                    <w:rPr>
                      <w:lang w:eastAsia="uk-UA"/>
                    </w:rPr>
                  </w:pPr>
                  <w:r w:rsidRPr="00F2399A">
                    <w:t>Реконструкція ПС 110 кВ Вовчинець (заміна КРП-10 кВ) м. Івано-Франківськ, Івано-Франківської територіальної громади, Івано-Франківського району, Івано-Франківської області</w:t>
                  </w:r>
                </w:p>
                <w:p w:rsidR="0044452C" w:rsidRPr="0044452C" w:rsidRDefault="0044452C" w:rsidP="001119AE">
                  <w:pPr>
                    <w:framePr w:hSpace="180" w:wrap="around" w:vAnchor="text" w:hAnchor="text" w:xAlign="right" w:y="1"/>
                    <w:suppressOverlap/>
                    <w:outlineLvl w:val="0"/>
                  </w:pPr>
                </w:p>
              </w:tc>
              <w:tc>
                <w:tcPr>
                  <w:tcW w:w="1505" w:type="dxa"/>
                  <w:vAlign w:val="center"/>
                </w:tcPr>
                <w:p w:rsidR="0044452C" w:rsidRPr="0044452C" w:rsidRDefault="0044452C" w:rsidP="001119AE">
                  <w:pPr>
                    <w:framePr w:hSpace="180" w:wrap="around" w:vAnchor="text" w:hAnchor="text" w:xAlign="right" w:y="1"/>
                    <w:suppressOverlap/>
                    <w:jc w:val="center"/>
                    <w:outlineLvl w:val="0"/>
                  </w:pPr>
                  <w:r w:rsidRPr="0044452C">
                    <w:t>шт</w:t>
                  </w:r>
                </w:p>
              </w:tc>
              <w:tc>
                <w:tcPr>
                  <w:tcW w:w="1580" w:type="dxa"/>
                  <w:vAlign w:val="center"/>
                </w:tcPr>
                <w:p w:rsidR="0044452C" w:rsidRDefault="0068534F" w:rsidP="001119AE">
                  <w:pPr>
                    <w:framePr w:hSpace="180" w:wrap="around" w:vAnchor="text" w:hAnchor="text" w:xAlign="right" w:y="1"/>
                    <w:suppressOverlap/>
                    <w:jc w:val="center"/>
                    <w:outlineLvl w:val="0"/>
                    <w:rPr>
                      <w:sz w:val="28"/>
                      <w:szCs w:val="28"/>
                    </w:rPr>
                  </w:pPr>
                  <w:r>
                    <w:rPr>
                      <w:sz w:val="28"/>
                      <w:szCs w:val="28"/>
                    </w:rPr>
                    <w:t>1</w:t>
                  </w:r>
                </w:p>
              </w:tc>
              <w:tc>
                <w:tcPr>
                  <w:tcW w:w="1527" w:type="dxa"/>
                  <w:vAlign w:val="center"/>
                </w:tcPr>
                <w:p w:rsidR="00F2399A" w:rsidRPr="00F2399A" w:rsidRDefault="00F2399A" w:rsidP="001119AE">
                  <w:pPr>
                    <w:framePr w:hSpace="180" w:wrap="around" w:vAnchor="text" w:hAnchor="text" w:xAlign="right" w:y="1"/>
                    <w:suppressOverlap/>
                    <w:jc w:val="center"/>
                    <w:outlineLvl w:val="0"/>
                    <w:rPr>
                      <w:lang w:eastAsia="uk-UA"/>
                    </w:rPr>
                  </w:pPr>
                  <w:r>
                    <w:rPr>
                      <w:sz w:val="40"/>
                      <w:szCs w:val="40"/>
                    </w:rPr>
                    <w:t xml:space="preserve">  </w:t>
                  </w:r>
                  <w:r w:rsidRPr="00F2399A">
                    <w:t xml:space="preserve">24 849,55      </w:t>
                  </w:r>
                </w:p>
                <w:p w:rsidR="0068534F" w:rsidRPr="0068534F" w:rsidRDefault="0068534F" w:rsidP="001119AE">
                  <w:pPr>
                    <w:framePr w:hSpace="180" w:wrap="around" w:vAnchor="text" w:hAnchor="text" w:xAlign="right" w:y="1"/>
                    <w:suppressOverlap/>
                    <w:jc w:val="center"/>
                    <w:outlineLvl w:val="0"/>
                    <w:rPr>
                      <w:lang w:eastAsia="uk-UA"/>
                    </w:rPr>
                  </w:pPr>
                  <w:r w:rsidRPr="0068534F">
                    <w:t xml:space="preserve">      </w:t>
                  </w:r>
                </w:p>
                <w:p w:rsidR="0044452C" w:rsidRDefault="0044452C" w:rsidP="001119AE">
                  <w:pPr>
                    <w:framePr w:hSpace="180" w:wrap="around" w:vAnchor="text" w:hAnchor="text" w:xAlign="right" w:y="1"/>
                    <w:suppressOverlap/>
                    <w:jc w:val="center"/>
                    <w:outlineLvl w:val="0"/>
                    <w:rPr>
                      <w:sz w:val="28"/>
                      <w:szCs w:val="28"/>
                    </w:rPr>
                  </w:pPr>
                </w:p>
              </w:tc>
            </w:tr>
          </w:tbl>
          <w:p w:rsidR="00706A92" w:rsidRPr="007C68F3" w:rsidRDefault="00706A92" w:rsidP="00693E22">
            <w:pPr>
              <w:pStyle w:val="HTML"/>
              <w:tabs>
                <w:tab w:val="clear" w:pos="916"/>
                <w:tab w:val="clear" w:pos="1832"/>
                <w:tab w:val="num" w:pos="2911"/>
              </w:tabs>
              <w:rPr>
                <w:rFonts w:ascii="Times New Roman" w:hAnsi="Times New Roman"/>
                <w:i/>
                <w:sz w:val="24"/>
              </w:rPr>
            </w:pPr>
          </w:p>
          <w:p w:rsidR="00F24EE4" w:rsidRPr="007C68F3" w:rsidRDefault="00F24EE4" w:rsidP="00F24EE4">
            <w:pPr>
              <w:pStyle w:val="HTML"/>
              <w:tabs>
                <w:tab w:val="clear" w:pos="916"/>
                <w:tab w:val="clear" w:pos="1832"/>
                <w:tab w:val="num" w:pos="2911"/>
              </w:tabs>
              <w:rPr>
                <w:rFonts w:ascii="Times New Roman" w:hAnsi="Times New Roman"/>
                <w:i/>
                <w:sz w:val="24"/>
                <w:u w:val="single"/>
              </w:rPr>
            </w:pP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Недискримінація учасників процедури закупівлі</w:t>
            </w:r>
          </w:p>
        </w:tc>
        <w:tc>
          <w:tcPr>
            <w:tcW w:w="8406" w:type="dxa"/>
            <w:gridSpan w:val="2"/>
            <w:vAlign w:val="center"/>
          </w:tcPr>
          <w:p w:rsidR="00B2131C" w:rsidRPr="003133DA" w:rsidRDefault="00B2131C" w:rsidP="00B2131C">
            <w:pPr>
              <w:jc w:val="both"/>
            </w:pPr>
            <w:r w:rsidRPr="003133DA">
              <w:rPr>
                <w:lang w:eastAsia="uk-UA"/>
              </w:rPr>
              <w:t>Замовник забезпечує вільний доступ усіх учасників процедури закупівлі до інформації про закупівлю, передбаченої Законом.</w:t>
            </w:r>
          </w:p>
          <w:p w:rsidR="00B2131C" w:rsidRPr="003133DA" w:rsidRDefault="00B2131C" w:rsidP="00B2131C">
            <w:pPr>
              <w:jc w:val="both"/>
            </w:pPr>
            <w:r w:rsidRPr="003133D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B2131C" w:rsidRPr="003133DA" w:rsidRDefault="00B2131C" w:rsidP="00B2131C">
            <w:pPr>
              <w:jc w:val="both"/>
            </w:pPr>
            <w:r w:rsidRPr="003133DA">
              <w:t xml:space="preserve">До об’єднання учасників належать </w:t>
            </w:r>
            <w:bookmarkStart w:id="0" w:name="n788"/>
            <w:bookmarkEnd w:id="0"/>
            <w:r w:rsidRPr="003133DA">
              <w:t xml:space="preserve">окремі юридичні особи, створені шляхом об’єднання юридичних осіб - резидентів, </w:t>
            </w:r>
            <w:bookmarkStart w:id="1" w:name="n789"/>
            <w:bookmarkEnd w:id="1"/>
            <w:r w:rsidRPr="003133DA">
              <w:t xml:space="preserve">окремі юридичні особи, створені шляхом об’єднання юридичних осіб (резидентів та нерезидентів), </w:t>
            </w:r>
            <w:bookmarkStart w:id="2" w:name="n790"/>
            <w:bookmarkEnd w:id="2"/>
            <w:r w:rsidRPr="003133DA">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B2131C" w:rsidRPr="003133DA" w:rsidRDefault="00B2131C" w:rsidP="00B2131C">
            <w:pPr>
              <w:widowControl w:val="0"/>
              <w:jc w:val="both"/>
            </w:pPr>
            <w:r w:rsidRPr="003133DA">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133DA">
              <w:t>.</w:t>
            </w:r>
          </w:p>
          <w:p w:rsidR="00B2131C" w:rsidRPr="003133DA" w:rsidRDefault="00B2131C" w:rsidP="00B2131C">
            <w:pPr>
              <w:widowControl w:val="0"/>
              <w:jc w:val="both"/>
            </w:pPr>
            <w:r w:rsidRPr="003133DA">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w:t>
            </w:r>
            <w:r w:rsidRPr="003133DA">
              <w:lastRenderedPageBreak/>
              <w:t>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w:t>
            </w:r>
            <w:r w:rsidRPr="003133DA">
              <w:rPr>
                <w:lang w:eastAsia="uk-UA"/>
              </w:rPr>
              <w:t>алюта, у якій повинна бути зазначена ціна тендерної пропозиції</w:t>
            </w:r>
          </w:p>
        </w:tc>
        <w:tc>
          <w:tcPr>
            <w:tcW w:w="8406" w:type="dxa"/>
            <w:gridSpan w:val="2"/>
            <w:vAlign w:val="center"/>
          </w:tcPr>
          <w:p w:rsidR="00B2131C" w:rsidRPr="003133DA" w:rsidRDefault="00B2131C" w:rsidP="00B2131C">
            <w:pPr>
              <w:jc w:val="both"/>
            </w:pPr>
            <w:r w:rsidRPr="003133DA">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w:t>
            </w:r>
            <w:r w:rsidRPr="003133DA">
              <w:rPr>
                <w:lang w:eastAsia="uk-UA"/>
              </w:rPr>
              <w:t xml:space="preserve"> Мова (мови), якою (якими) повинні бути складені тендерні пропозиції</w:t>
            </w:r>
          </w:p>
        </w:tc>
        <w:tc>
          <w:tcPr>
            <w:tcW w:w="8406" w:type="dxa"/>
            <w:gridSpan w:val="2"/>
            <w:vAlign w:val="center"/>
          </w:tcPr>
          <w:p w:rsidR="00B2131C" w:rsidRPr="003133DA" w:rsidRDefault="00B2131C" w:rsidP="00B2131C">
            <w:pPr>
              <w:pStyle w:val="a5"/>
              <w:tabs>
                <w:tab w:val="left" w:pos="1260"/>
                <w:tab w:val="left" w:pos="1980"/>
              </w:tabs>
              <w:jc w:val="both"/>
            </w:pPr>
            <w:r w:rsidRPr="003133DA">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2131C" w:rsidRPr="003133DA" w:rsidRDefault="00B2131C" w:rsidP="00B2131C">
            <w:pPr>
              <w:pStyle w:val="a5"/>
              <w:tabs>
                <w:tab w:val="left" w:pos="1260"/>
                <w:tab w:val="left" w:pos="1980"/>
              </w:tabs>
              <w:jc w:val="both"/>
            </w:pPr>
            <w:r w:rsidRPr="003133DA">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B2131C" w:rsidRPr="003133DA" w:rsidRDefault="00B2131C" w:rsidP="00B2131C">
            <w:pPr>
              <w:pStyle w:val="a5"/>
              <w:tabs>
                <w:tab w:val="left" w:pos="1260"/>
                <w:tab w:val="left" w:pos="1980"/>
              </w:tabs>
              <w:jc w:val="both"/>
            </w:pPr>
            <w:r w:rsidRPr="003133D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131C" w:rsidRPr="003133DA" w:rsidRDefault="00B2131C" w:rsidP="00B2131C">
            <w:pPr>
              <w:pStyle w:val="a5"/>
              <w:tabs>
                <w:tab w:val="left" w:pos="1260"/>
                <w:tab w:val="left" w:pos="1980"/>
              </w:tabs>
              <w:jc w:val="both"/>
              <w:rPr>
                <w:lang w:eastAsia="uk-UA"/>
              </w:rPr>
            </w:pPr>
            <w:r w:rsidRPr="003133DA">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і графічних позначень, а також перекладені всі елементи. Імена та прізвища вказуються відповідно до транслітерації. Документи, 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Pr="003133DA">
              <w:rPr>
                <w:lang w:eastAsia="uk-UA"/>
              </w:rPr>
              <w:t>.</w:t>
            </w:r>
          </w:p>
          <w:p w:rsidR="00B2131C" w:rsidRPr="003133DA" w:rsidRDefault="00B2131C" w:rsidP="00B2131C">
            <w:pPr>
              <w:pStyle w:val="a5"/>
              <w:tabs>
                <w:tab w:val="left" w:pos="1260"/>
                <w:tab w:val="left" w:pos="1980"/>
              </w:tabs>
              <w:jc w:val="both"/>
            </w:pPr>
            <w:r w:rsidRPr="003133DA">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693E22">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t xml:space="preserve">1. Надання роз’яснень щодо тендерної документації </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3133DA">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B2131C" w:rsidRPr="003133DA" w:rsidRDefault="00B2131C" w:rsidP="00B2131C">
            <w:pPr>
              <w:pStyle w:val="a5"/>
              <w:tabs>
                <w:tab w:val="clear" w:pos="4677"/>
                <w:tab w:val="clear" w:pos="9355"/>
                <w:tab w:val="left" w:pos="1260"/>
                <w:tab w:val="left" w:pos="1980"/>
              </w:tabs>
              <w:jc w:val="both"/>
              <w:rPr>
                <w:lang w:eastAsia="uk-UA"/>
              </w:rPr>
            </w:pPr>
            <w:r w:rsidRPr="003133DA">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B2131C" w:rsidRPr="003133DA" w:rsidRDefault="00B2131C" w:rsidP="00B2131C">
            <w:pPr>
              <w:pStyle w:val="a5"/>
              <w:tabs>
                <w:tab w:val="clear" w:pos="4677"/>
                <w:tab w:val="clear" w:pos="9355"/>
                <w:tab w:val="left" w:pos="1260"/>
                <w:tab w:val="left" w:pos="1980"/>
              </w:tabs>
              <w:jc w:val="both"/>
            </w:pPr>
            <w:r w:rsidRPr="003133D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131C" w:rsidRPr="003133DA" w:rsidRDefault="00B2131C" w:rsidP="00B2131C">
            <w:pPr>
              <w:pStyle w:val="a5"/>
              <w:tabs>
                <w:tab w:val="clear" w:pos="4677"/>
                <w:tab w:val="clear" w:pos="9355"/>
                <w:tab w:val="left" w:pos="1260"/>
                <w:tab w:val="left" w:pos="1980"/>
              </w:tabs>
              <w:jc w:val="both"/>
            </w:pPr>
            <w:r w:rsidRPr="003133DA">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lastRenderedPageBreak/>
              <w:t>2. Внесення змін до тендерної документації</w:t>
            </w:r>
          </w:p>
        </w:tc>
        <w:tc>
          <w:tcPr>
            <w:tcW w:w="8406" w:type="dxa"/>
            <w:gridSpan w:val="2"/>
          </w:tcPr>
          <w:p w:rsidR="00B2131C" w:rsidRPr="003133DA" w:rsidRDefault="00B2131C" w:rsidP="00B2131C">
            <w:pPr>
              <w:pStyle w:val="a5"/>
              <w:tabs>
                <w:tab w:val="clear" w:pos="4677"/>
                <w:tab w:val="clear" w:pos="9355"/>
                <w:tab w:val="left" w:pos="1260"/>
                <w:tab w:val="left" w:pos="1980"/>
              </w:tabs>
              <w:jc w:val="both"/>
              <w:rPr>
                <w:lang w:eastAsia="uk-UA"/>
              </w:rPr>
            </w:pPr>
            <w:r w:rsidRPr="003133DA">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3133DA">
                <w:t>статті 8</w:t>
              </w:r>
            </w:hyperlink>
            <w:r w:rsidRPr="003133DA">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2131C" w:rsidRPr="003133DA" w:rsidRDefault="00B2131C" w:rsidP="00B2131C">
            <w:pPr>
              <w:pStyle w:val="a5"/>
              <w:tabs>
                <w:tab w:val="clear" w:pos="4677"/>
                <w:tab w:val="clear" w:pos="9355"/>
                <w:tab w:val="left" w:pos="1260"/>
                <w:tab w:val="left" w:pos="1980"/>
              </w:tabs>
              <w:jc w:val="both"/>
            </w:pPr>
            <w:r w:rsidRPr="003133DA">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1. Зміст і спосіб подання тендерної пропозиції</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pPr>
            <w:r w:rsidRPr="003133DA">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2131C" w:rsidRPr="003133DA" w:rsidRDefault="00B2131C" w:rsidP="00B2131C">
            <w:pPr>
              <w:pStyle w:val="a5"/>
              <w:tabs>
                <w:tab w:val="clear" w:pos="4677"/>
                <w:tab w:val="clear" w:pos="9355"/>
                <w:tab w:val="left" w:pos="1260"/>
                <w:tab w:val="left" w:pos="1980"/>
              </w:tabs>
              <w:jc w:val="both"/>
            </w:pPr>
            <w:r w:rsidRPr="003133DA">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інформація про субпідрядника (субпідрядників) (у разі їх залучення), наявність/відсутність підстав, установлених у </w:t>
            </w:r>
            <w:hyperlink r:id="rId11" w:anchor="n1261" w:history="1">
              <w:r w:rsidRPr="003133DA">
                <w:t>пункті 47</w:t>
              </w:r>
            </w:hyperlink>
            <w:r w:rsidRPr="003133DA">
              <w:t xml:space="preserve"> Особливостей і в тендерній документації, та шляхом завантаження необхідних сканованих документів та/або електронних документів з:</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інформацією щодо підтвердження ступеня локалізації виробництва товару/товарів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переліком товарів, оформленим згідно з вимогами Додатку №3.3, які замовник набуде у власність внаслідок виконання робіт та які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3133DA">
                <w:rPr>
                  <w:rFonts w:ascii="Times New Roman" w:hAnsi="Times New Roman"/>
                  <w:sz w:val="24"/>
                </w:rPr>
                <w:t>47</w:t>
              </w:r>
            </w:hyperlink>
            <w:r w:rsidRPr="003133DA">
              <w:rPr>
                <w:rFonts w:ascii="Times New Roman" w:hAnsi="Times New Roman"/>
                <w:sz w:val="24"/>
              </w:rPr>
              <w:t xml:space="preserve"> Особливостей (п. 11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технічною пропозицією, оформленою згідно з вимогами Додатку №3.1 (п. 12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субпідрядника (субпідрядників) (п. 15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погодження учасником процедури закупівлі основних умов договору про закупівлю (п. 3 Розділу 6);</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a5"/>
              <w:tabs>
                <w:tab w:val="clear" w:pos="4677"/>
                <w:tab w:val="clear" w:pos="9355"/>
                <w:tab w:val="left" w:pos="1260"/>
                <w:tab w:val="left" w:pos="1980"/>
              </w:tabs>
              <w:jc w:val="both"/>
            </w:pPr>
            <w:r w:rsidRPr="003133DA">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a5"/>
              <w:tabs>
                <w:tab w:val="clear" w:pos="4677"/>
                <w:tab w:val="clear" w:pos="9355"/>
                <w:tab w:val="left" w:pos="1260"/>
                <w:tab w:val="left" w:pos="1980"/>
              </w:tabs>
              <w:jc w:val="both"/>
              <w:rPr>
                <w:u w:val="single"/>
              </w:rPr>
            </w:pPr>
            <w:r w:rsidRPr="003133DA">
              <w:lastRenderedPageBreak/>
              <w:t>Папка №2 - Документи, що підтверджують відповідність учасника процедури закупівлі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Папка №3 - Технічна пропозиція;</w:t>
            </w:r>
          </w:p>
          <w:p w:rsidR="00B2131C" w:rsidRPr="003133DA" w:rsidRDefault="00B2131C" w:rsidP="00B2131C">
            <w:pPr>
              <w:pStyle w:val="a5"/>
              <w:tabs>
                <w:tab w:val="clear" w:pos="4677"/>
                <w:tab w:val="clear" w:pos="9355"/>
                <w:tab w:val="left" w:pos="1260"/>
                <w:tab w:val="left" w:pos="1980"/>
              </w:tabs>
              <w:jc w:val="both"/>
            </w:pPr>
            <w:r w:rsidRPr="003133DA">
              <w:t xml:space="preserve">Папка №4 - Документи, що підтверджують відповідність технічних і якісних характеристик предмета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 </w:t>
            </w:r>
            <w:r w:rsidRPr="003133DA">
              <w:rPr>
                <w:shd w:val="clear" w:color="auto" w:fill="FFFFFF"/>
              </w:rPr>
              <w:t>ступеня локалізації виробництва товарів, які замовник набуде у власність внаслідок виконання робіт,</w:t>
            </w:r>
            <w:r w:rsidRPr="003133DA">
              <w:t xml:space="preserve"> запропонованих учасником процедури закупівлі;</w:t>
            </w:r>
          </w:p>
          <w:p w:rsidR="00B2131C" w:rsidRPr="003133DA" w:rsidRDefault="00B2131C" w:rsidP="00B2131C">
            <w:pPr>
              <w:pStyle w:val="a5"/>
              <w:tabs>
                <w:tab w:val="clear" w:pos="4677"/>
                <w:tab w:val="clear" w:pos="9355"/>
                <w:tab w:val="left" w:pos="1260"/>
                <w:tab w:val="left" w:pos="1980"/>
              </w:tabs>
              <w:jc w:val="both"/>
            </w:pPr>
            <w:r w:rsidRPr="003133DA">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3133DA">
                <w:t>47</w:t>
              </w:r>
            </w:hyperlink>
            <w:r w:rsidRPr="003133DA">
              <w:t xml:space="preserve"> Особливостей;</w:t>
            </w:r>
          </w:p>
          <w:p w:rsidR="00B2131C" w:rsidRPr="003133DA" w:rsidRDefault="00B2131C" w:rsidP="00B2131C">
            <w:pPr>
              <w:pStyle w:val="a5"/>
              <w:tabs>
                <w:tab w:val="clear" w:pos="4677"/>
                <w:tab w:val="clear" w:pos="9355"/>
                <w:tab w:val="left" w:pos="1260"/>
                <w:tab w:val="left" w:pos="1980"/>
              </w:tabs>
              <w:jc w:val="both"/>
            </w:pPr>
            <w:r w:rsidRPr="003133DA">
              <w:t>Папка №6 - Документи, що засвідчують погодження учасником процедури закупівлі основних умов договору про закупівлю;</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№7 - Інші документи;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№8 - Інформація про субпідрядника (субпідрядників).</w:t>
            </w:r>
          </w:p>
          <w:p w:rsidR="00B2131C" w:rsidRPr="003133DA" w:rsidRDefault="00B2131C" w:rsidP="00B2131C">
            <w:pPr>
              <w:pStyle w:val="HTML"/>
              <w:jc w:val="both"/>
              <w:rPr>
                <w:rFonts w:ascii="Times New Roman" w:hAnsi="Times New Roman"/>
                <w:sz w:val="24"/>
              </w:rPr>
            </w:pPr>
          </w:p>
          <w:p w:rsidR="00B2131C" w:rsidRPr="003133DA" w:rsidRDefault="00B2131C" w:rsidP="00B2131C">
            <w:pPr>
              <w:tabs>
                <w:tab w:val="left" w:pos="1260"/>
                <w:tab w:val="left" w:pos="1980"/>
              </w:tabs>
              <w:jc w:val="both"/>
            </w:pPr>
            <w:r w:rsidRPr="003133DA">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2131C" w:rsidRPr="003133DA" w:rsidRDefault="00B2131C" w:rsidP="00B2131C">
            <w:pPr>
              <w:tabs>
                <w:tab w:val="left" w:pos="1260"/>
                <w:tab w:val="left" w:pos="1980"/>
              </w:tabs>
              <w:jc w:val="both"/>
            </w:pPr>
          </w:p>
          <w:p w:rsidR="00B2131C" w:rsidRPr="003133DA" w:rsidRDefault="00B2131C" w:rsidP="00B2131C">
            <w:pPr>
              <w:tabs>
                <w:tab w:val="left" w:pos="1260"/>
                <w:tab w:val="left" w:pos="1980"/>
              </w:tabs>
              <w:jc w:val="both"/>
            </w:pPr>
            <w:r w:rsidRPr="003133DA">
              <w:t>Файли з інформацією та документами не повинні мати захисту від їх відкриття, копіювання їх вмісту або друку.</w:t>
            </w:r>
          </w:p>
          <w:p w:rsidR="00B2131C" w:rsidRPr="003133DA" w:rsidRDefault="00B2131C" w:rsidP="00B2131C">
            <w:pPr>
              <w:tabs>
                <w:tab w:val="left" w:pos="1260"/>
                <w:tab w:val="left" w:pos="1980"/>
              </w:tabs>
              <w:jc w:val="both"/>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що вимагаються від учасників процедури закупівлі, повинні бути у вигляді: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документів.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lang w:eastAsia="uk-UA"/>
              </w:rPr>
              <w:lastRenderedPageBreak/>
              <w:t>Документи (матеріали та інформація),</w:t>
            </w:r>
            <w:r w:rsidRPr="003133DA">
              <w:rPr>
                <w:rFonts w:ascii="Times New Roman" w:hAnsi="Times New Roman"/>
                <w:sz w:val="24"/>
              </w:rPr>
              <w:t xml:space="preserve"> видані учаснику процедури закупівлі іншими організаціями, підприємствами, установами,</w:t>
            </w:r>
            <w:r w:rsidRPr="003133DA">
              <w:rPr>
                <w:rFonts w:ascii="Times New Roman" w:hAnsi="Times New Roman"/>
                <w:sz w:val="24"/>
                <w:lang w:eastAsia="uk-UA"/>
              </w:rPr>
              <w:t xml:space="preserve"> надані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133DA">
              <w:rPr>
                <w:rFonts w:ascii="Times New Roman" w:hAnsi="Times New Roman"/>
                <w:sz w:val="24"/>
              </w:rPr>
              <w:t>особи, яка підписує документ</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повинні бути без поправок, дописок тощо.</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Перелік формальних помилок:</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уживання великої літери (Наприклад: </w:t>
            </w:r>
            <w:r>
              <w:rPr>
                <w:rFonts w:ascii="Times New Roman" w:hAnsi="Times New Roman"/>
                <w:sz w:val="24"/>
                <w:lang w:eastAsia="uk-UA"/>
              </w:rPr>
              <w:t>«м. київ</w:t>
            </w:r>
            <w:r w:rsidRPr="003133DA">
              <w:rPr>
                <w:rFonts w:ascii="Times New Roman" w:hAnsi="Times New Roman"/>
                <w:sz w:val="24"/>
                <w:lang w:eastAsia="uk-UA"/>
              </w:rPr>
              <w:t xml:space="preserve">» замість «м. </w:t>
            </w:r>
            <w:r>
              <w:rPr>
                <w:rFonts w:ascii="Times New Roman" w:hAnsi="Times New Roman"/>
                <w:sz w:val="24"/>
                <w:lang w:eastAsia="uk-UA"/>
              </w:rPr>
              <w:t>Київ</w:t>
            </w:r>
            <w:r w:rsidRPr="003133DA">
              <w:rPr>
                <w:rFonts w:ascii="Times New Roman" w:hAnsi="Times New Roman"/>
                <w:sz w:val="24"/>
                <w:lang w:eastAsia="uk-UA"/>
              </w:rPr>
              <w:t xml:space="preserve">» або «вул. героїв </w:t>
            </w:r>
            <w:r>
              <w:rPr>
                <w:rFonts w:ascii="Times New Roman" w:hAnsi="Times New Roman"/>
                <w:sz w:val="24"/>
                <w:lang w:eastAsia="uk-UA"/>
              </w:rPr>
              <w:t>упа</w:t>
            </w:r>
            <w:r w:rsidRPr="003133DA">
              <w:rPr>
                <w:rFonts w:ascii="Times New Roman" w:hAnsi="Times New Roman"/>
                <w:sz w:val="24"/>
                <w:lang w:eastAsia="uk-UA"/>
              </w:rPr>
              <w:t xml:space="preserve">» замість «вул. Героїв </w:t>
            </w:r>
            <w:r>
              <w:rPr>
                <w:rFonts w:ascii="Times New Roman" w:hAnsi="Times New Roman"/>
                <w:sz w:val="24"/>
                <w:lang w:eastAsia="uk-UA"/>
              </w:rPr>
              <w:t>УПА</w:t>
            </w:r>
            <w:r w:rsidRPr="003133DA">
              <w:rPr>
                <w:rFonts w:ascii="Times New Roman" w:hAnsi="Times New Roman"/>
                <w:sz w:val="24"/>
                <w:lang w:eastAsia="uk-UA"/>
              </w:rPr>
              <w:t>» тощо)</w:t>
            </w:r>
            <w:r w:rsidRPr="003133DA">
              <w:rPr>
                <w:rFonts w:ascii="Times New Roman" w:hAnsi="Times New Roman"/>
                <w:sz w:val="24"/>
              </w:rPr>
              <w:t>;</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3133DA">
              <w:rPr>
                <w:rFonts w:ascii="Times New Roman" w:hAnsi="Times New Roman"/>
                <w:sz w:val="24"/>
              </w:rPr>
              <w:lastRenderedPageBreak/>
              <w:t>нумерації сторінок/аркушів, нумерація сторінок/аркушів не відповідає переліку, зазначеному в документі).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133DA">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133DA">
              <w:rPr>
                <w:rFonts w:ascii="Times New Roman" w:hAnsi="Times New Roman"/>
                <w:sz w:val="24"/>
                <w:lang w:val="ru-RU"/>
              </w:rPr>
              <w:t xml:space="preserve"> </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133DA">
              <w:rPr>
                <w:rFonts w:ascii="Times New Roman" w:hAnsi="Times New Roman"/>
                <w:sz w:val="24"/>
                <w:lang w:eastAsia="uk-UA"/>
              </w:rPr>
              <w:t>«від ___________ №_________» замість «від 19 травня 2023 р. №123/45/67-01»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3133DA">
              <w:rPr>
                <w:rFonts w:ascii="Times New Roman" w:hAnsi="Times New Roman"/>
                <w:sz w:val="24"/>
              </w:rPr>
              <w:lastRenderedPageBreak/>
              <w:t xml:space="preserve">замовником у тендерній документації, при цьому такий формат документа забезпечує можливість його перегляду (Наприклад: </w:t>
            </w:r>
            <w:r w:rsidRPr="003133DA">
              <w:rPr>
                <w:rFonts w:ascii="Times New Roman" w:hAnsi="Times New Roman"/>
                <w:sz w:val="24"/>
                <w:lang w:eastAsia="uk-UA"/>
              </w:rPr>
              <w:t xml:space="preserve">учасник </w:t>
            </w:r>
            <w:r w:rsidRPr="003133DA">
              <w:rPr>
                <w:rFonts w:ascii="Times New Roman" w:hAnsi="Times New Roman"/>
                <w:sz w:val="24"/>
              </w:rPr>
              <w:t>процедури закупівлі</w:t>
            </w:r>
            <w:r w:rsidRPr="003133DA">
              <w:rPr>
                <w:rFonts w:ascii="Times New Roman" w:hAnsi="Times New Roman"/>
                <w:sz w:val="24"/>
                <w:lang w:eastAsia="uk-UA"/>
              </w:rPr>
              <w:t xml:space="preserve"> завантажив файл з документами та інформацією *.</w:t>
            </w:r>
            <w:r w:rsidRPr="003133DA">
              <w:rPr>
                <w:rFonts w:ascii="Times New Roman" w:hAnsi="Times New Roman"/>
                <w:sz w:val="24"/>
                <w:lang w:val="en-US" w:eastAsia="uk-UA"/>
              </w:rPr>
              <w:t>jpg</w:t>
            </w:r>
            <w:r w:rsidRPr="003133DA">
              <w:rPr>
                <w:rFonts w:ascii="Times New Roman" w:hAnsi="Times New Roman"/>
                <w:sz w:val="24"/>
                <w:lang w:eastAsia="uk-UA"/>
              </w:rPr>
              <w:t xml:space="preserve"> замість файлу у форматі *.pdf тощо)</w:t>
            </w:r>
            <w:r w:rsidRPr="003133DA">
              <w:rPr>
                <w:rFonts w:ascii="Times New Roman" w:hAnsi="Times New Roman"/>
                <w:sz w:val="24"/>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Кожен учасник процедури закупівлі має право подати тільки одну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2131C" w:rsidRPr="003133DA" w:rsidRDefault="00B2131C" w:rsidP="00B2131C">
            <w:pPr>
              <w:jc w:val="both"/>
            </w:pPr>
            <w:r w:rsidRPr="003133D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widowControl w:val="0"/>
              <w:pBdr>
                <w:top w:val="nil"/>
                <w:left w:val="nil"/>
                <w:bottom w:val="nil"/>
                <w:right w:val="nil"/>
                <w:between w:val="nil"/>
              </w:pBdr>
              <w:jc w:val="both"/>
            </w:pPr>
            <w:r w:rsidRPr="003133DA">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w:t>
            </w:r>
            <w:r w:rsidRPr="003133DA">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3133DA">
              <w:rPr>
                <w:lang w:eastAsia="uk-UA"/>
              </w:rPr>
              <w:t xml:space="preserve">, та </w:t>
            </w:r>
            <w:r w:rsidRPr="003133DA">
              <w:t>враховані норми (учасник процедури закупівлі ознайомлений з даними нормами і не порушує їх):</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№1207-VII.</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pBdr>
                <w:top w:val="nil"/>
                <w:left w:val="nil"/>
                <w:bottom w:val="nil"/>
                <w:right w:val="nil"/>
                <w:between w:val="nil"/>
              </w:pBdr>
              <w:shd w:val="clear" w:color="auto" w:fill="FFFFFF"/>
              <w:jc w:val="both"/>
            </w:pPr>
            <w:r w:rsidRPr="003133DA">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shd w:val="clear" w:color="auto" w:fill="FFFFFF"/>
              <w:jc w:val="both"/>
            </w:pPr>
            <w:r w:rsidRPr="003133DA">
              <w:t xml:space="preserve">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w:t>
            </w:r>
          </w:p>
          <w:p w:rsidR="00B2131C" w:rsidRPr="003133DA" w:rsidRDefault="00B2131C" w:rsidP="00B2131C">
            <w:pPr>
              <w:shd w:val="clear" w:color="auto" w:fill="FFFFFF"/>
              <w:jc w:val="both"/>
            </w:pPr>
          </w:p>
          <w:p w:rsidR="00B2131C" w:rsidRPr="003133DA" w:rsidRDefault="00B2131C" w:rsidP="00B2131C">
            <w:pPr>
              <w:shd w:val="clear" w:color="auto" w:fill="FFFFFF"/>
              <w:jc w:val="both"/>
            </w:pPr>
            <w:r w:rsidRPr="003133DA">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w:t>
            </w:r>
            <w:r w:rsidRPr="003133DA">
              <w:lastRenderedPageBreak/>
              <w:t>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133DA">
                <w:rPr>
                  <w:rFonts w:ascii="Times New Roman" w:hAnsi="Times New Roman"/>
                  <w:sz w:val="24"/>
                </w:rPr>
                <w:t>«Про електронні документи та електронний документообіг</w:t>
              </w:r>
            </w:hyperlink>
            <w:r w:rsidRPr="003133DA">
              <w:rPr>
                <w:rFonts w:ascii="Times New Roman" w:hAnsi="Times New Roman"/>
                <w:sz w:val="24"/>
              </w:rPr>
              <w:t>» та </w:t>
            </w:r>
            <w:hyperlink r:id="rId15" w:tgtFrame="_blank" w:history="1">
              <w:r w:rsidRPr="003133DA">
                <w:rPr>
                  <w:rFonts w:ascii="Times New Roman" w:hAnsi="Times New Roman"/>
                  <w:sz w:val="24"/>
                </w:rPr>
                <w:t>«Про електронні довірчі послуги</w:t>
              </w:r>
            </w:hyperlink>
            <w:r w:rsidRPr="003133DA">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Учасник процедури закупівлі повинен накласти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p>
          <w:p w:rsidR="00B2131C" w:rsidRPr="003133DA" w:rsidRDefault="00B2131C" w:rsidP="00B2131C">
            <w:pPr>
              <w:jc w:val="both"/>
            </w:pPr>
            <w:r w:rsidRPr="003133DA">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2131C" w:rsidRPr="003133DA" w:rsidRDefault="00B2131C" w:rsidP="00B2131C">
            <w:pPr>
              <w:jc w:val="both"/>
            </w:pPr>
            <w:r w:rsidRPr="003133DA">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6" w:history="1">
              <w:r w:rsidRPr="003133DA">
                <w:t>https://czo.gov.ua/verify</w:t>
              </w:r>
            </w:hyperlink>
            <w:r w:rsidRPr="003133DA">
              <w:t xml:space="preserve">. </w:t>
            </w:r>
            <w:r w:rsidRPr="003133DA">
              <w:rPr>
                <w:lang w:eastAsia="uk-UA"/>
              </w:rPr>
              <w:t>У тексті (або колонтитулах) електронного документа учасника</w:t>
            </w:r>
            <w:r w:rsidRPr="003133DA">
              <w:t xml:space="preserve"> процедури закупівлі</w:t>
            </w:r>
            <w:r w:rsidRPr="003133DA">
              <w:rPr>
                <w:lang w:eastAsia="uk-UA"/>
              </w:rPr>
              <w:t xml:space="preserve"> має бути вказано посилання на програмний комплекс, яким накладено </w:t>
            </w:r>
            <w:r w:rsidRPr="003133DA">
              <w:t>електронний підпис</w:t>
            </w:r>
            <w:r w:rsidRPr="003133DA">
              <w:rPr>
                <w:lang w:eastAsia="uk-UA"/>
              </w:rPr>
              <w:t>.</w:t>
            </w:r>
          </w:p>
          <w:p w:rsidR="00B2131C" w:rsidRPr="003133DA" w:rsidRDefault="00B2131C" w:rsidP="00B2131C">
            <w:pPr>
              <w:jc w:val="both"/>
              <w:rPr>
                <w:lang w:eastAsia="uk-UA"/>
              </w:rPr>
            </w:pPr>
            <w:r w:rsidRPr="003133DA">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w:t>
            </w:r>
            <w:r w:rsidRPr="003133DA">
              <w:rPr>
                <w:b/>
              </w:rPr>
              <w:t xml:space="preserve"> </w:t>
            </w:r>
            <w:r w:rsidRPr="003133DA">
              <w:t xml:space="preserve">прізвище, власне ім’я, по батькові особи, уповноваженої на підписання тендерної пропозиції (підписувача). </w:t>
            </w:r>
            <w:r w:rsidRPr="003133DA">
              <w:rPr>
                <w:lang w:eastAsia="uk-UA"/>
              </w:rPr>
              <w:t xml:space="preserve">Повноваження особи </w:t>
            </w:r>
            <w:r w:rsidRPr="003133DA">
              <w:t>на підписання тендерної пропозиції</w:t>
            </w:r>
            <w:r w:rsidRPr="003133DA">
              <w:rPr>
                <w:lang w:eastAsia="uk-UA"/>
              </w:rPr>
              <w:t xml:space="preserve"> повинні бути підтверджені відповідно до вимог тен3дерної документації.</w:t>
            </w:r>
          </w:p>
          <w:p w:rsidR="00B2131C" w:rsidRPr="003133DA" w:rsidRDefault="00B2131C" w:rsidP="00B2131C">
            <w:pPr>
              <w:jc w:val="both"/>
            </w:pPr>
            <w:r w:rsidRPr="003133DA">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п’ятого підпункту 2 пункту 44 Особливостей.</w:t>
            </w:r>
          </w:p>
          <w:p w:rsidR="00B2131C" w:rsidRPr="003133DA" w:rsidRDefault="00B2131C" w:rsidP="00B2131C">
            <w:pPr>
              <w:jc w:val="both"/>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lastRenderedPageBreak/>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jc w:val="both"/>
            </w:pPr>
            <w:r w:rsidRPr="003133DA">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w:t>
            </w:r>
            <w:r w:rsidRPr="003133DA">
              <w:rPr>
                <w:shd w:val="clear" w:color="auto" w:fill="FFFFFF"/>
              </w:rPr>
              <w:t xml:space="preserve">ступінь локалізації виробництва товарів, які замовник набуде у власність внаслідок виконання робіт, </w:t>
            </w:r>
            <w:r w:rsidRPr="003133DA">
              <w:t>інших документів, пов’язаних із поданням тендерної пропозиції.</w:t>
            </w:r>
          </w:p>
          <w:p w:rsidR="00B2131C" w:rsidRPr="003133DA" w:rsidRDefault="00B2131C" w:rsidP="00B2131C">
            <w:pPr>
              <w:jc w:val="both"/>
            </w:pPr>
          </w:p>
          <w:p w:rsidR="00B2131C" w:rsidRPr="003133DA" w:rsidRDefault="00B2131C" w:rsidP="00B2131C">
            <w:pPr>
              <w:jc w:val="both"/>
            </w:pPr>
            <w:r w:rsidRPr="003133DA">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2131C" w:rsidRPr="003133DA" w:rsidRDefault="00B2131C" w:rsidP="00B2131C">
            <w:pPr>
              <w:jc w:val="both"/>
            </w:pPr>
            <w:r w:rsidRPr="003133DA">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2131C" w:rsidRPr="003133DA" w:rsidRDefault="00B2131C" w:rsidP="00B2131C">
            <w:pPr>
              <w:jc w:val="both"/>
            </w:pPr>
          </w:p>
          <w:p w:rsidR="00B2131C" w:rsidRPr="003133DA" w:rsidRDefault="00B2131C" w:rsidP="00B2131C">
            <w:pPr>
              <w:jc w:val="both"/>
            </w:pPr>
            <w:r w:rsidRPr="003133DA">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2131C" w:rsidRPr="003133DA" w:rsidRDefault="00B2131C" w:rsidP="00B2131C">
            <w:pPr>
              <w:jc w:val="both"/>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Для учасників - нерезидентів:</w:t>
            </w:r>
          </w:p>
          <w:p w:rsidR="00B2131C" w:rsidRPr="003133DA" w:rsidRDefault="00B2131C" w:rsidP="00B2131C">
            <w:pPr>
              <w:jc w:val="both"/>
            </w:pPr>
            <w:r w:rsidRPr="003133D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2131C" w:rsidRPr="003133DA" w:rsidRDefault="00B2131C" w:rsidP="00B2131C">
            <w:pPr>
              <w:suppressAutoHyphens/>
              <w:spacing w:line="0" w:lineRule="atLeast"/>
              <w:ind w:right="20"/>
              <w:jc w:val="both"/>
            </w:pPr>
            <w:r w:rsidRPr="003133DA">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2131C" w:rsidRPr="003133DA" w:rsidRDefault="00B2131C" w:rsidP="00B2131C">
            <w:pPr>
              <w:suppressAutoHyphens/>
              <w:spacing w:line="0" w:lineRule="atLeast"/>
              <w:ind w:right="20"/>
              <w:jc w:val="both"/>
            </w:pPr>
            <w:r w:rsidRPr="003133DA">
              <w:t>Документи легалізуються учасниками - іноземними суб’єктами господарювання наступним чином: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lastRenderedPageBreak/>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2131C" w:rsidRPr="003133DA" w:rsidRDefault="00B2131C" w:rsidP="00B2131C">
            <w:pPr>
              <w:suppressAutoHyphens/>
              <w:jc w:val="both"/>
              <w:textAlignment w:val="baseline"/>
            </w:pPr>
            <w:r w:rsidRPr="003133D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B2131C"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Строк дії тендерної пропозиції, протягом якого тендерні пропозиції вважаються дійсними</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Тендерні пропозиції залишаються дійсними протягом </w:t>
            </w:r>
            <w:r w:rsidRPr="003133DA">
              <w:rPr>
                <w:lang w:eastAsia="uk-UA"/>
              </w:rPr>
              <w:t>120 (ста двадцяти</w:t>
            </w:r>
            <w:r w:rsidRPr="003133DA">
              <w:t xml:space="preserve">) днів </w:t>
            </w:r>
            <w:r w:rsidRPr="003133DA">
              <w:rPr>
                <w:lang w:eastAsia="uk-UA"/>
              </w:rPr>
              <w:t>із дати кінцевого строку подання тендерних пропозицій.</w:t>
            </w:r>
            <w:r w:rsidRPr="003133DA">
              <w:t xml:space="preserve"> У разі необхідності строк дії тендерної пропозиції може бути продовжений.</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Учасник процедури закупівлі має право: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B2131C" w:rsidRPr="003133DA" w:rsidRDefault="00B2131C" w:rsidP="00B2131C">
            <w:pPr>
              <w:pStyle w:val="a5"/>
              <w:tabs>
                <w:tab w:val="clear" w:pos="4677"/>
                <w:tab w:val="clear" w:pos="9355"/>
                <w:tab w:val="left" w:pos="1260"/>
                <w:tab w:val="left" w:pos="1980"/>
              </w:tabs>
              <w:jc w:val="both"/>
            </w:pPr>
            <w:r w:rsidRPr="003133DA">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Внесення змін або відкликання тендерної пропозиції учасником процедури закупівлі</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rPr>
                <w:lang w:eastAsia="uk-UA"/>
              </w:rPr>
            </w:pPr>
            <w:r w:rsidRPr="003133DA">
              <w:rPr>
                <w:lang w:eastAsia="uk-UA"/>
              </w:rPr>
              <w:t>Учасник</w:t>
            </w:r>
            <w:r w:rsidRPr="003133DA">
              <w:t xml:space="preserve"> процедури закупівлі</w:t>
            </w:r>
            <w:r w:rsidRPr="003133DA">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3133DA">
              <w:t>(за умови вимоги тендерної документації щодо надання забезпечення)</w:t>
            </w:r>
            <w:r w:rsidRPr="003133DA">
              <w:rPr>
                <w:lang w:eastAsia="uk-UA"/>
              </w:rPr>
              <w:t xml:space="preserve">. </w:t>
            </w:r>
          </w:p>
          <w:p w:rsidR="00B2131C" w:rsidRPr="003133DA" w:rsidRDefault="00B2131C" w:rsidP="00B2131C">
            <w:pPr>
              <w:pStyle w:val="a5"/>
              <w:tabs>
                <w:tab w:val="clear" w:pos="4677"/>
                <w:tab w:val="clear" w:pos="9355"/>
                <w:tab w:val="left" w:pos="1260"/>
                <w:tab w:val="left" w:pos="1980"/>
              </w:tabs>
              <w:jc w:val="both"/>
            </w:pPr>
            <w:r w:rsidRPr="003133DA">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133DA">
              <w:t>.</w:t>
            </w:r>
          </w:p>
          <w:p w:rsidR="00B2131C" w:rsidRPr="003133DA" w:rsidRDefault="00B2131C" w:rsidP="00B2131C">
            <w:pPr>
              <w:jc w:val="both"/>
            </w:pPr>
            <w:r w:rsidRPr="003133DA">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2131C" w:rsidRPr="003133DA" w:rsidRDefault="00B2131C" w:rsidP="00B2131C">
            <w:pPr>
              <w:pStyle w:val="a5"/>
              <w:tabs>
                <w:tab w:val="clear" w:pos="4677"/>
                <w:tab w:val="clear" w:pos="9355"/>
                <w:tab w:val="left" w:pos="1260"/>
                <w:tab w:val="left" w:pos="1980"/>
              </w:tabs>
              <w:jc w:val="both"/>
            </w:pPr>
            <w:r w:rsidRPr="003133DA">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 Документи, що підтверджують повноваження</w:t>
            </w:r>
          </w:p>
        </w:tc>
        <w:tc>
          <w:tcPr>
            <w:tcW w:w="8406" w:type="dxa"/>
            <w:gridSpan w:val="2"/>
          </w:tcPr>
          <w:p w:rsidR="00B2131C" w:rsidRPr="003133DA" w:rsidRDefault="00B2131C" w:rsidP="00B2131C">
            <w:pPr>
              <w:pStyle w:val="a5"/>
              <w:tabs>
                <w:tab w:val="left" w:pos="1260"/>
                <w:tab w:val="left" w:pos="1980"/>
              </w:tabs>
              <w:jc w:val="both"/>
            </w:pPr>
            <w:r w:rsidRPr="003133DA">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заповнена належним чином і підписана уповноваженою посадовою особою учасника</w:t>
            </w:r>
            <w:r w:rsidRPr="003133DA">
              <w:t xml:space="preserve"> </w:t>
            </w:r>
            <w:r w:rsidRPr="003133DA">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наказ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юридичних та фізичних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133DA">
              <w:t xml:space="preserve"> </w:t>
            </w:r>
            <w:r w:rsidRPr="003133DA">
              <w:rPr>
                <w:rFonts w:ascii="Times New Roman" w:hAnsi="Times New Roman"/>
                <w:sz w:val="24"/>
              </w:rPr>
              <w:t xml:space="preserve">засвідчення копій документів тендерної пропозиції та договору про </w:t>
            </w:r>
            <w:r w:rsidRPr="003133DA">
              <w:rPr>
                <w:rFonts w:ascii="Times New Roman" w:hAnsi="Times New Roman"/>
                <w:sz w:val="24"/>
              </w:rPr>
              <w:lastRenderedPageBreak/>
              <w:t>закупівлю не керівником підприємства/не учасником - фізичною особою, зазначеним у</w:t>
            </w:r>
            <w:r w:rsidRPr="003133DA">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133DA">
              <w:rPr>
                <w:rFonts w:ascii="Times New Roman" w:hAnsi="Times New Roman"/>
                <w:sz w:val="24"/>
              </w:rPr>
              <w:t xml:space="preserve">) </w:t>
            </w:r>
            <w:r w:rsidRPr="003133D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що підписала від імені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вказану довіреність</w:t>
            </w:r>
            <w:r w:rsidRPr="003133DA">
              <w:rPr>
                <w:rFonts w:ascii="Times New Roman" w:hAnsi="Times New Roman"/>
                <w:sz w:val="24"/>
              </w:rPr>
              <w:t xml:space="preserve"> (для учасників - фізичних та юридичних осіб).</w:t>
            </w:r>
          </w:p>
          <w:p w:rsidR="00B2131C" w:rsidRPr="003133DA" w:rsidRDefault="00B2131C" w:rsidP="00B2131C">
            <w:pPr>
              <w:pStyle w:val="HTML"/>
              <w:tabs>
                <w:tab w:val="clear" w:pos="916"/>
                <w:tab w:val="clear" w:pos="1832"/>
                <w:tab w:val="num" w:pos="1260"/>
              </w:tabs>
              <w:jc w:val="both"/>
              <w:rPr>
                <w:rFonts w:ascii="Times New Roman" w:hAnsi="Times New Roman"/>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133DA">
              <w:rPr>
                <w:rFonts w:ascii="Times New Roman" w:hAnsi="Times New Roman"/>
                <w:sz w:val="24"/>
              </w:rPr>
              <w:t xml:space="preserve"> про закупівлю.</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8406" w:type="dxa"/>
            <w:gridSpan w:val="2"/>
          </w:tcPr>
          <w:p w:rsidR="00B2131C" w:rsidRPr="003133DA" w:rsidRDefault="00B2131C" w:rsidP="00B2131C">
            <w:pPr>
              <w:pStyle w:val="HTML"/>
              <w:tabs>
                <w:tab w:val="clear" w:pos="916"/>
                <w:tab w:val="clear" w:pos="1832"/>
                <w:tab w:val="num" w:pos="1260"/>
              </w:tabs>
              <w:jc w:val="both"/>
              <w:rPr>
                <w:rFonts w:ascii="Times New Roman" w:hAnsi="Times New Roman"/>
                <w:b/>
                <w:sz w:val="24"/>
                <w:u w:val="single"/>
              </w:rPr>
            </w:pPr>
            <w:r w:rsidRPr="003133DA">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133DA">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 Довідка надається в довільній формі.</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r w:rsidRPr="003133DA">
              <w:rPr>
                <w:rFonts w:ascii="Times New Roman" w:hAnsi="Times New Roman"/>
                <w:sz w:val="24"/>
              </w:rPr>
              <w:t xml:space="preserve">Аналогічним вважатиметься договір, предметом якого є </w:t>
            </w:r>
            <w:r w:rsidRPr="003133DA">
              <w:rPr>
                <w:rFonts w:ascii="Times New Roman" w:eastAsia="Calibri" w:hAnsi="Times New Roman"/>
                <w:sz w:val="24"/>
                <w:szCs w:val="22"/>
                <w:lang w:eastAsia="en-US"/>
              </w:rPr>
              <w:t xml:space="preserve">роботи </w:t>
            </w:r>
            <w:r w:rsidRPr="003133DA">
              <w:rPr>
                <w:rFonts w:ascii="Times New Roman" w:hAnsi="Times New Roman"/>
                <w:sz w:val="24"/>
              </w:rPr>
              <w:t>з будівництва</w:t>
            </w:r>
            <w:r w:rsidR="0068534F">
              <w:rPr>
                <w:rFonts w:ascii="Times New Roman" w:hAnsi="Times New Roman"/>
                <w:sz w:val="24"/>
              </w:rPr>
              <w:t xml:space="preserve"> з підстанції 110кВ або вищого номіналу.</w:t>
            </w:r>
          </w:p>
          <w:p w:rsidR="00B2131C" w:rsidRPr="003133DA" w:rsidRDefault="00B2131C" w:rsidP="00B2131C">
            <w:pPr>
              <w:pStyle w:val="a5"/>
              <w:tabs>
                <w:tab w:val="clear" w:pos="4677"/>
                <w:tab w:val="clear" w:pos="9355"/>
                <w:tab w:val="num" w:pos="540"/>
              </w:tabs>
              <w:jc w:val="both"/>
            </w:pPr>
            <w:r w:rsidRPr="003133DA">
              <w:t>Довідка повинна супроводжуватись:</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реалізованим (реалізованими) договором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w:t>
            </w:r>
            <w:r w:rsidRPr="003133DA">
              <w:rPr>
                <w:rFonts w:ascii="Times New Roman" w:hAnsi="Times New Roman"/>
                <w:sz w:val="24"/>
              </w:rPr>
              <w:lastRenderedPageBreak/>
              <w:t>документу (форми); найменування підприємства, організації, ідентифікаційний код в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B2131C" w:rsidRPr="003133DA" w:rsidRDefault="00B2131C" w:rsidP="00B2131C">
            <w:pPr>
              <w:tabs>
                <w:tab w:val="left" w:pos="851"/>
                <w:tab w:val="left" w:pos="1980"/>
                <w:tab w:val="center" w:pos="4677"/>
                <w:tab w:val="right" w:pos="9355"/>
              </w:tabs>
              <w:jc w:val="both"/>
              <w:rPr>
                <w:noProof/>
              </w:rPr>
            </w:pPr>
            <w:r w:rsidRPr="003133DA">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r w:rsidRPr="003133DA">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2131C" w:rsidRPr="003133DA" w:rsidRDefault="00B2131C" w:rsidP="00B2131C">
            <w:pPr>
              <w:tabs>
                <w:tab w:val="left" w:pos="567"/>
                <w:tab w:val="left" w:pos="1980"/>
              </w:tabs>
              <w:jc w:val="both"/>
              <w:rPr>
                <w:noProof/>
              </w:rPr>
            </w:pPr>
            <w:r w:rsidRPr="003133DA">
              <w:rPr>
                <w:noProof/>
              </w:rPr>
              <w:t>Якщо у</w:t>
            </w:r>
            <w:r w:rsidRPr="003133DA">
              <w:t xml:space="preserve"> довідці про вартість виконаних будівельних робіт та витрати за аналогічним договором, інших</w:t>
            </w:r>
            <w:r w:rsidRPr="003133DA">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2022 рік:</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фінансів </w:t>
            </w:r>
            <w:r w:rsidRPr="003133DA">
              <w:rPr>
                <w:lang w:eastAsia="uk-UA"/>
              </w:rPr>
              <w:lastRenderedPageBreak/>
              <w:t>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працівників відповідної кваліфікації, які мають необхідні знання та досвід:</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№5.</w:t>
            </w:r>
          </w:p>
          <w:p w:rsidR="00B2131C" w:rsidRPr="003133DA" w:rsidRDefault="00B2131C" w:rsidP="00B2131C">
            <w:pPr>
              <w:pStyle w:val="HTML"/>
              <w:tabs>
                <w:tab w:val="clear" w:pos="916"/>
                <w:tab w:val="clear" w:pos="1832"/>
                <w:tab w:val="num" w:pos="2911"/>
              </w:tabs>
              <w:ind w:firstLine="16"/>
              <w:jc w:val="both"/>
              <w:rPr>
                <w:rFonts w:ascii="Times New Roman" w:hAnsi="Times New Roman"/>
                <w:sz w:val="24"/>
              </w:rPr>
            </w:pPr>
            <w:r w:rsidRPr="003133DA">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що підтверджують наявність працівників в штаті</w:t>
            </w:r>
            <w:r w:rsidRPr="003133DA">
              <w:t xml:space="preserve"> </w:t>
            </w:r>
            <w:r w:rsidRPr="003133DA">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що підтверджують освітньо-кваліфікаційний рівень (кваліфікацію) працівників </w:t>
            </w:r>
            <w:r w:rsidRPr="003133DA">
              <w:rPr>
                <w:rFonts w:ascii="Times New Roman" w:hAnsi="Times New Roman"/>
                <w:sz w:val="24"/>
                <w:shd w:val="clear" w:color="auto" w:fill="FFFFFF"/>
              </w:rPr>
              <w:t>(</w:t>
            </w:r>
            <w:r w:rsidRPr="003133DA">
              <w:rPr>
                <w:rFonts w:ascii="Times New Roman" w:hAnsi="Times New Roman"/>
                <w:sz w:val="24"/>
              </w:rPr>
              <w:t>диплом, посвідчення, сертифікат, свідоцтво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кваліфікаційні сертифікати, видані уповноваженим органом (за необхідності);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свідоцтва про підвищення кваліфікації, видані уповноваженими організаціями/органами (за наявності).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обладнання, матеріально-технічної бази та технологій:</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власна довідка з інформацією про наявність обладнання та матеріально-технічної бази (механізмів, устаткування, засобів вимірювальної техніки), </w:t>
            </w:r>
            <w:r w:rsidRPr="003133DA">
              <w:rPr>
                <w:rFonts w:ascii="Times New Roman" w:hAnsi="Times New Roman"/>
                <w:sz w:val="24"/>
              </w:rPr>
              <w:lastRenderedPageBreak/>
              <w:t>технологій, необхідних для виконання робіт, оформлена згідно з вимогами Додатку №6.</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r w:rsidRPr="003133DA">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133DA">
              <w:rPr>
                <w:rFonts w:ascii="Times New Roman" w:hAnsi="Times New Roman"/>
                <w:sz w:val="24"/>
                <w:lang w:eastAsia="uk-UA"/>
              </w:rPr>
              <w:t xml:space="preserve"> </w:t>
            </w:r>
            <w:r w:rsidRPr="003133DA">
              <w:rPr>
                <w:rFonts w:ascii="Times New Roman" w:hAnsi="Times New Roman"/>
                <w:sz w:val="24"/>
              </w:rPr>
              <w:t>обладнання та матеріально-технічної бази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133DA">
              <w:rPr>
                <w:rFonts w:ascii="Times New Roman" w:hAnsi="Times New Roman"/>
                <w:sz w:val="24"/>
                <w:lang w:eastAsia="uk-UA"/>
              </w:rPr>
              <w:t xml:space="preserve"> транспортних засобів</w:t>
            </w:r>
            <w:r w:rsidRPr="003133DA">
              <w:rPr>
                <w:rFonts w:ascii="Times New Roman" w:hAnsi="Times New Roman"/>
                <w:sz w:val="24"/>
              </w:rPr>
              <w:t xml:space="preserve">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транспортного засобу/надання транспортних послуг, укладений між</w:t>
            </w:r>
            <w:r w:rsidRPr="003133DA">
              <w:rPr>
                <w:rFonts w:ascii="Times New Roman" w:hAnsi="Times New Roman"/>
                <w:sz w:val="24"/>
                <w:lang w:val="ru-RU"/>
              </w:rPr>
              <w:t xml:space="preserve"> </w:t>
            </w:r>
            <w:r w:rsidRPr="003133DA">
              <w:rPr>
                <w:rFonts w:ascii="Times New Roman" w:hAnsi="Times New Roman"/>
                <w:sz w:val="24"/>
              </w:rPr>
              <w:t xml:space="preserve">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w:t>
            </w:r>
            <w:r w:rsidRPr="003133DA">
              <w:rPr>
                <w:rFonts w:ascii="Times New Roman" w:hAnsi="Times New Roman"/>
                <w:sz w:val="24"/>
              </w:rPr>
              <w:lastRenderedPageBreak/>
              <w:t>необхідності буде продовжений на строк, необхідний для завершення виконання робіт за предметом закупівлі.</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133DA">
              <w:rPr>
                <w:rFonts w:ascii="Times New Roman" w:eastAsia="Arial" w:hAnsi="Times New Roman"/>
                <w:sz w:val="24"/>
              </w:rPr>
              <w:t>Цивільного кодексу України.</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3" w:name="w1_57"/>
            <w:r w:rsidRPr="003133DA">
              <w:rPr>
                <w:rFonts w:ascii="Times New Roman" w:hAnsi="Times New Roman"/>
                <w:sz w:val="24"/>
              </w:rPr>
              <w:t xml:space="preserve">обов’язковому </w:t>
            </w:r>
            <w:hyperlink r:id="rId18" w:anchor="w1_58" w:history="1">
              <w:r w:rsidRPr="003133DA">
                <w:rPr>
                  <w:rFonts w:ascii="Times New Roman" w:hAnsi="Times New Roman"/>
                  <w:sz w:val="24"/>
                </w:rPr>
                <w:t>нотаріаль</w:t>
              </w:r>
            </w:hyperlink>
            <w:bookmarkEnd w:id="3"/>
            <w:r w:rsidRPr="003133DA">
              <w:rPr>
                <w:rFonts w:ascii="Times New Roman" w:hAnsi="Times New Roman"/>
                <w:sz w:val="24"/>
              </w:rPr>
              <w:t xml:space="preserve">ному посвідченню відповідно до частини другої статті 793 </w:t>
            </w:r>
            <w:r w:rsidRPr="003133DA">
              <w:rPr>
                <w:rFonts w:ascii="Times New Roman" w:eastAsia="Arial" w:hAnsi="Times New Roman"/>
                <w:sz w:val="24"/>
              </w:rPr>
              <w:t>Цивільного кодексу України.</w:t>
            </w:r>
          </w:p>
          <w:p w:rsidR="00B2131C" w:rsidRPr="003133DA" w:rsidRDefault="00B2131C" w:rsidP="00B2131C">
            <w:pPr>
              <w:tabs>
                <w:tab w:val="left" w:pos="567"/>
              </w:tabs>
              <w:jc w:val="both"/>
            </w:pP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r w:rsidRPr="003133DA">
              <w:rPr>
                <w:rFonts w:ascii="Times New Roman" w:hAnsi="Times New Roman"/>
                <w:sz w:val="24"/>
              </w:rPr>
              <w:t>Документи повинні бути чинними на дату подання тендерних пропозицій.</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shd w:val="clear" w:color="auto" w:fill="FFFFFF" w:themeFill="background1"/>
              <w:jc w:val="both"/>
            </w:pPr>
            <w:r w:rsidRPr="003133DA">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shd w:val="clear" w:color="auto" w:fill="FFFFFF" w:themeFill="background1"/>
              <w:jc w:val="both"/>
            </w:pPr>
          </w:p>
          <w:p w:rsidR="00B2131C" w:rsidRPr="003133DA" w:rsidRDefault="00B2131C" w:rsidP="00B2131C">
            <w:pPr>
              <w:shd w:val="clear" w:color="auto" w:fill="FFFFFF" w:themeFill="background1"/>
              <w:jc w:val="both"/>
            </w:pPr>
            <w:r w:rsidRPr="003133DA">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9. Інформація про характер і обсяги робіт</w:t>
            </w:r>
          </w:p>
        </w:tc>
        <w:tc>
          <w:tcPr>
            <w:tcW w:w="8406" w:type="dxa"/>
            <w:gridSpan w:val="2"/>
            <w:vAlign w:val="center"/>
          </w:tcPr>
          <w:p w:rsidR="00B2131C" w:rsidRPr="003133DA" w:rsidRDefault="00B2131C" w:rsidP="00B2131C">
            <w:pPr>
              <w:jc w:val="both"/>
            </w:pPr>
            <w:r w:rsidRPr="003133DA">
              <w:t>Перелік робіт і техніко-економічних показників наведений в Додатку №4.</w:t>
            </w:r>
          </w:p>
          <w:p w:rsidR="00B2131C" w:rsidRPr="003133DA" w:rsidRDefault="00B2131C" w:rsidP="00B2131C">
            <w:pPr>
              <w:jc w:val="both"/>
            </w:pPr>
            <w:r w:rsidRPr="003133DA">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B2131C" w:rsidRPr="003133DA" w:rsidRDefault="00B2131C" w:rsidP="00B2131C">
            <w:pPr>
              <w:jc w:val="both"/>
            </w:pPr>
            <w:r w:rsidRPr="003133DA">
              <w:t xml:space="preserve">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w:t>
            </w:r>
            <w:r w:rsidRPr="003133DA">
              <w:lastRenderedPageBreak/>
              <w:t>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B2131C" w:rsidRPr="003133DA" w:rsidRDefault="00B2131C" w:rsidP="00B2131C">
            <w:pPr>
              <w:jc w:val="both"/>
            </w:pPr>
            <w:r w:rsidRPr="003133DA">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B2131C" w:rsidRPr="003133DA" w:rsidRDefault="00B2131C" w:rsidP="00B2131C">
            <w:pPr>
              <w:jc w:val="both"/>
            </w:pPr>
            <w:r w:rsidRPr="003133DA">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B2131C" w:rsidRPr="003133DA" w:rsidRDefault="00B2131C" w:rsidP="00B2131C">
            <w:pPr>
              <w:jc w:val="both"/>
            </w:pPr>
            <w:r w:rsidRPr="003133DA">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131C" w:rsidRPr="003133DA" w:rsidRDefault="00B2131C" w:rsidP="00B2131C">
            <w:pPr>
              <w:jc w:val="both"/>
            </w:pPr>
            <w:r w:rsidRPr="003133DA">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2131C" w:rsidRPr="003133DA" w:rsidRDefault="00B2131C" w:rsidP="00B2131C">
            <w:pPr>
              <w:jc w:val="both"/>
            </w:pPr>
            <w:r w:rsidRPr="003133DA">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Запропонований учасником процедури закупівлі еквівалент</w:t>
            </w:r>
            <w:r w:rsidRPr="003133DA">
              <w:rPr>
                <w:rFonts w:ascii="Times New Roman" w:hAnsi="Times New Roman"/>
                <w:bCs/>
                <w:sz w:val="24"/>
                <w:lang w:eastAsia="uk-UA"/>
              </w:rPr>
              <w:t xml:space="preserve"> </w:t>
            </w:r>
            <w:r w:rsidRPr="003133DA">
              <w:rPr>
                <w:rFonts w:ascii="Times New Roman" w:hAnsi="Times New Roman"/>
                <w:sz w:val="24"/>
              </w:rPr>
              <w:t xml:space="preserve">обладнання, устаткування, матеріалів, інвентарю не повинен змінювати проектні рішення, </w:t>
            </w:r>
            <w:r w:rsidRPr="003133DA">
              <w:rPr>
                <w:rFonts w:ascii="Times New Roman" w:hAnsi="Times New Roman"/>
                <w:sz w:val="24"/>
              </w:rPr>
              <w:lastRenderedPageBreak/>
              <w:t>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разі, якщо учасник процедури закупівлі пропонує еквівалент</w:t>
            </w:r>
            <w:r w:rsidRPr="003133DA">
              <w:rPr>
                <w:rFonts w:ascii="Times New Roman" w:hAnsi="Times New Roman"/>
                <w:bCs/>
                <w:sz w:val="24"/>
                <w:lang w:eastAsia="uk-UA"/>
              </w:rPr>
              <w:t xml:space="preserve"> </w:t>
            </w:r>
            <w:r w:rsidRPr="003133DA">
              <w:rPr>
                <w:rFonts w:ascii="Times New Roman" w:hAnsi="Times New Roman"/>
                <w:sz w:val="24"/>
              </w:rPr>
              <w:t>обладнання, устаткування, матеріалів, інвентарю</w:t>
            </w:r>
            <w:r w:rsidRPr="003133DA">
              <w:rPr>
                <w:rFonts w:ascii="Times New Roman" w:hAnsi="Times New Roman"/>
                <w:bCs/>
                <w:sz w:val="24"/>
                <w:lang w:eastAsia="uk-UA"/>
              </w:rPr>
              <w:t>, які входять до складу робіт</w:t>
            </w:r>
            <w:r w:rsidRPr="003133DA">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i/>
                <w:szCs w:val="20"/>
              </w:rPr>
            </w:pPr>
            <w:r w:rsidRPr="003133DA">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133DA">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133DA">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hyperlink r:id="rId19" w:history="1">
              <w:r w:rsidRPr="003133DA">
                <w:rPr>
                  <w:rFonts w:ascii="Times New Roman" w:hAnsi="Times New Roman"/>
                  <w:sz w:val="24"/>
                </w:rPr>
                <w:t>листа Мінрегіону від 29 червня 2017 р. №7/</w:t>
              </w:r>
            </w:hyperlink>
            <w:r w:rsidRPr="003133DA">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класом наслідків (відповідальності) належать до об’єктів з середніми (СС2) наслідками;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r w:rsidRPr="003133DA">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133DA">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lastRenderedPageBreak/>
              <w:t>Технічні вимоги до предмету закупівлі викладені в проектній документації по об’єкту, що є невід’ємною частиною тендерної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133DA">
              <w:rPr>
                <w:rFonts w:ascii="Times New Roman" w:hAnsi="Times New Roman"/>
                <w:sz w:val="24"/>
                <w:lang w:eastAsia="uk-UA"/>
              </w:rPr>
              <w:t xml:space="preserve"> </w:t>
            </w:r>
            <w:r w:rsidRPr="003133DA">
              <w:rPr>
                <w:rFonts w:ascii="Times New Roman" w:hAnsi="Times New Roman"/>
                <w:sz w:val="24"/>
              </w:rPr>
              <w:t>абзацу другого підпункту 2 пункту 44 Особливостей.</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B14ABF" w:rsidRDefault="002B52CD" w:rsidP="00DB7AAA">
            <w:pPr>
              <w:pStyle w:val="HTML"/>
              <w:tabs>
                <w:tab w:val="clear" w:pos="916"/>
                <w:tab w:val="clear" w:pos="1832"/>
                <w:tab w:val="num" w:pos="1352"/>
                <w:tab w:val="num" w:pos="2911"/>
              </w:tabs>
              <w:jc w:val="both"/>
            </w:pPr>
            <w:r>
              <w:t>----------------</w:t>
            </w:r>
          </w:p>
        </w:tc>
      </w:tr>
      <w:tr w:rsidR="00690755" w:rsidRPr="00376823" w:rsidTr="00693E22">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3D6221">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5BAA" w:rsidRDefault="00690755" w:rsidP="00690755">
            <w:pPr>
              <w:ind w:firstLine="567"/>
              <w:jc w:val="both"/>
            </w:pPr>
            <w:r w:rsidRPr="003D6221">
              <w:t>11) </w:t>
            </w:r>
            <w:r w:rsidR="00EC5BAA">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EC5BAA" w:rsidRPr="00AE7C42">
              <w:rPr>
                <w:color w:val="000000" w:themeColor="text1"/>
              </w:rPr>
              <w:t xml:space="preserve">здійснення у неї </w:t>
            </w:r>
            <w:r w:rsidR="00EC5BAA" w:rsidRPr="00AE7C42">
              <w:rPr>
                <w:color w:val="000000" w:themeColor="text1"/>
                <w:highlight w:val="white"/>
              </w:rPr>
              <w:t xml:space="preserve">публічних закупівель товарів, робіт і послуг згідно із Законом України “Про санкції”, </w:t>
            </w:r>
            <w:r w:rsidR="00EC5BAA" w:rsidRPr="00AE7C42">
              <w:rPr>
                <w:color w:val="000000" w:themeColor="text1"/>
              </w:rPr>
              <w:t>крім випадку, коли активи такої особи в установленому законодавством порядку передані в управління АРМА</w:t>
            </w:r>
            <w:r w:rsidR="00EC5BAA">
              <w:rPr>
                <w:color w:val="000000" w:themeColor="text1"/>
              </w:rPr>
              <w:t>.</w:t>
            </w:r>
          </w:p>
          <w:p w:rsidR="00690755" w:rsidRPr="003D6221" w:rsidRDefault="00EC5BAA" w:rsidP="00690755">
            <w:pPr>
              <w:ind w:firstLine="567"/>
              <w:jc w:val="both"/>
            </w:pPr>
            <w:r w:rsidRPr="003D6221">
              <w:t xml:space="preserve"> </w:t>
            </w:r>
            <w:r w:rsidR="00690755"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BAA" w:rsidRPr="0039385A"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553EAB" w:rsidRPr="003D6221" w:rsidRDefault="00EC5BAA" w:rsidP="00EC5BAA">
            <w:pPr>
              <w:pStyle w:val="HTML"/>
              <w:tabs>
                <w:tab w:val="clear" w:pos="916"/>
                <w:tab w:val="clear" w:pos="1832"/>
                <w:tab w:val="num" w:pos="1352"/>
                <w:tab w:val="num" w:pos="2911"/>
              </w:tabs>
              <w:jc w:val="both"/>
              <w:rPr>
                <w:rFonts w:ascii="Times New Roman" w:hAnsi="Times New Roman"/>
                <w:sz w:val="24"/>
                <w:lang w:eastAsia="uk-UA"/>
              </w:rPr>
            </w:pP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53EAB" w:rsidRPr="003D6221"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 </w:t>
            </w:r>
            <w:r w:rsidRPr="0039385A">
              <w:rPr>
                <w:rFonts w:ascii="Times New Roman" w:hAnsi="Times New Roman"/>
                <w:sz w:val="24"/>
                <w:lang w:eastAsia="uk-UA"/>
              </w:rPr>
              <w:br/>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D6221">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w:t>
            </w:r>
            <w:r w:rsidRPr="003D6221">
              <w:rPr>
                <w:rFonts w:ascii="Times New Roman" w:hAnsi="Times New Roman"/>
                <w:sz w:val="24"/>
              </w:rPr>
              <w:lastRenderedPageBreak/>
              <w:t>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0D5B84" w:rsidRPr="003D6221">
              <w:rPr>
                <w:rFonts w:ascii="Times New Roman" w:hAnsi="Times New Roman"/>
                <w:sz w:val="24"/>
              </w:rPr>
              <w:t>5</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0D5B84" w:rsidRPr="003D6221">
              <w:rPr>
                <w:rFonts w:ascii="Times New Roman" w:hAnsi="Times New Roman"/>
                <w:sz w:val="24"/>
              </w:rPr>
              <w:t>6</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a5"/>
              <w:tabs>
                <w:tab w:val="left" w:pos="1260"/>
                <w:tab w:val="left" w:pos="1980"/>
              </w:tabs>
              <w:jc w:val="both"/>
            </w:pPr>
            <w:r w:rsidRPr="003D6221">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553EAB" w:rsidRPr="003D6221" w:rsidRDefault="00553EAB" w:rsidP="00553EAB">
            <w:pPr>
              <w:pStyle w:val="a5"/>
              <w:tabs>
                <w:tab w:val="left" w:pos="1260"/>
                <w:tab w:val="left" w:pos="1980"/>
              </w:tabs>
              <w:jc w:val="both"/>
            </w:pPr>
            <w:r w:rsidRPr="003D6221">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EC5BAA" w:rsidRPr="00376823" w:rsidTr="00693E22">
        <w:tc>
          <w:tcPr>
            <w:tcW w:w="2108" w:type="dxa"/>
            <w:vAlign w:val="center"/>
          </w:tcPr>
          <w:p w:rsidR="00EC5BAA" w:rsidRPr="00376823" w:rsidRDefault="00EC5BAA" w:rsidP="00EC5BAA">
            <w:pPr>
              <w:pStyle w:val="a5"/>
              <w:numPr>
                <w:ilvl w:val="0"/>
                <w:numId w:val="3"/>
              </w:numPr>
              <w:tabs>
                <w:tab w:val="clear" w:pos="4677"/>
                <w:tab w:val="clear" w:pos="9355"/>
                <w:tab w:val="left" w:pos="1260"/>
                <w:tab w:val="left" w:pos="1980"/>
              </w:tabs>
            </w:pPr>
            <w:r w:rsidRPr="00376823">
              <w:lastRenderedPageBreak/>
              <w:t>Інформація</w:t>
            </w:r>
          </w:p>
          <w:p w:rsidR="00EC5BAA" w:rsidRPr="00376823" w:rsidRDefault="00EC5BAA" w:rsidP="00EC5BAA">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C5BAA" w:rsidRPr="00376823" w:rsidRDefault="00EC5BAA" w:rsidP="00EC5BAA">
            <w:pPr>
              <w:pStyle w:val="a5"/>
              <w:tabs>
                <w:tab w:val="clear" w:pos="4677"/>
                <w:tab w:val="clear" w:pos="9355"/>
                <w:tab w:val="left" w:pos="1260"/>
                <w:tab w:val="left" w:pos="1980"/>
              </w:tabs>
              <w:ind w:left="16"/>
            </w:pPr>
            <w:r w:rsidRPr="00376823">
              <w:t xml:space="preserve">Закону України  </w:t>
            </w:r>
          </w:p>
          <w:p w:rsidR="00EC5BAA" w:rsidRPr="00376823" w:rsidRDefault="00EC5BAA" w:rsidP="00EC5BAA">
            <w:pPr>
              <w:pStyle w:val="a5"/>
              <w:tabs>
                <w:tab w:val="clear" w:pos="4677"/>
                <w:tab w:val="clear" w:pos="9355"/>
                <w:tab w:val="left" w:pos="1260"/>
                <w:tab w:val="left" w:pos="1980"/>
              </w:tabs>
              <w:ind w:left="16"/>
            </w:pPr>
            <w:r w:rsidRPr="00376823">
              <w:t xml:space="preserve">«Про внесення змін до Закону України «Про публічні </w:t>
            </w:r>
            <w:r w:rsidRPr="00376823">
              <w:lastRenderedPageBreak/>
              <w:t xml:space="preserve">закупівлі» щодо створення передумов для сталого розвитку та модернізації вітчизняної промисловості» </w:t>
            </w:r>
          </w:p>
          <w:p w:rsidR="00EC5BAA" w:rsidRPr="00376823" w:rsidRDefault="00EC5BAA" w:rsidP="00EC5BAA">
            <w:pPr>
              <w:pStyle w:val="a5"/>
              <w:tabs>
                <w:tab w:val="clear" w:pos="4677"/>
                <w:tab w:val="clear" w:pos="9355"/>
                <w:tab w:val="left" w:pos="1260"/>
                <w:tab w:val="left" w:pos="1980"/>
              </w:tabs>
              <w:ind w:left="16"/>
            </w:pPr>
            <w:r w:rsidRPr="00376823">
              <w:t>від 16 грудня 2021 р.</w:t>
            </w:r>
          </w:p>
          <w:p w:rsidR="00EC5BAA" w:rsidRPr="00376823" w:rsidRDefault="00EC5BAA" w:rsidP="00EC5BAA">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C5BAA" w:rsidRDefault="00EC5BAA" w:rsidP="00EC5BAA">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w:t>
            </w:r>
            <w:r w:rsidRPr="00BB3449">
              <w:lastRenderedPageBreak/>
              <w:t xml:space="preserve">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C5BAA" w:rsidRPr="00130D9F" w:rsidRDefault="00EC5BAA" w:rsidP="00EC5BAA">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C5BAA" w:rsidRPr="002D2D8B"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зазн</w:t>
            </w:r>
            <w:r w:rsidR="00230EA4">
              <w:rPr>
                <w:rFonts w:ascii="Times New Roman" w:hAnsi="Times New Roman"/>
                <w:color w:val="000000" w:themeColor="text1"/>
                <w:sz w:val="24"/>
                <w:shd w:val="clear" w:color="auto" w:fill="FFFFFF"/>
              </w:rPr>
              <w:t>а</w:t>
            </w:r>
            <w:r>
              <w:rPr>
                <w:rFonts w:ascii="Times New Roman" w:hAnsi="Times New Roman"/>
                <w:color w:val="000000" w:themeColor="text1"/>
                <w:sz w:val="24"/>
                <w:shd w:val="clear" w:color="auto" w:fill="FFFFFF"/>
              </w:rPr>
              <w:t>ченому переліку, заповнювати  Додаток 3.1</w:t>
            </w:r>
            <w:r w:rsidRPr="002D2D8B">
              <w:rPr>
                <w:rFonts w:ascii="Times New Roman" w:hAnsi="Times New Roman"/>
                <w:b/>
                <w:color w:val="000000" w:themeColor="text1"/>
                <w:sz w:val="24"/>
                <w:u w:val="single"/>
                <w:shd w:val="clear" w:color="auto" w:fill="FFFFFF"/>
              </w:rPr>
              <w:t>. не потрібно)</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C5BAA" w:rsidRPr="00130D9F" w:rsidRDefault="00EC5BAA" w:rsidP="00EC5BAA">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C5BAA" w:rsidRDefault="00EC5BAA" w:rsidP="00EC5BAA">
            <w:pPr>
              <w:shd w:val="clear" w:color="auto" w:fill="FFFFFF"/>
              <w:spacing w:line="253" w:lineRule="atLeast"/>
              <w:jc w:val="both"/>
            </w:pPr>
          </w:p>
          <w:p w:rsidR="00EC5BAA" w:rsidRPr="00BB3449" w:rsidRDefault="00EC5BAA" w:rsidP="00EC5BAA">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C5BAA" w:rsidRPr="00BB3449" w:rsidRDefault="00EC5BAA" w:rsidP="00EC5BAA">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68534F">
              <w:t>4</w:t>
            </w:r>
            <w:r w:rsidRPr="00BB3449">
              <w:t xml:space="preserve"> році - </w:t>
            </w:r>
            <w:r w:rsidR="0068534F">
              <w:t>20</w:t>
            </w:r>
            <w:r w:rsidRPr="00BB3449">
              <w:t xml:space="preserve"> (д</w:t>
            </w:r>
            <w:r w:rsidR="0068534F">
              <w:t>вад</w:t>
            </w:r>
            <w:r w:rsidRPr="00BB3449">
              <w:t>цять) відсотків.</w:t>
            </w:r>
          </w:p>
          <w:p w:rsidR="00EC5BAA" w:rsidRPr="00BB3449" w:rsidRDefault="00EC5BAA" w:rsidP="00EC5BAA">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shd w:val="clear" w:color="auto" w:fill="FFFFFF"/>
              <w:spacing w:line="253" w:lineRule="atLeast"/>
              <w:ind w:firstLine="20"/>
              <w:jc w:val="both"/>
              <w:rPr>
                <w:shd w:val="clear" w:color="auto" w:fill="FFFFFF"/>
              </w:rPr>
            </w:pPr>
          </w:p>
          <w:p w:rsidR="00EC5BAA" w:rsidRPr="00BB3449" w:rsidRDefault="00EC5BAA" w:rsidP="00EC5BAA">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w:t>
            </w:r>
            <w:r w:rsidRPr="00BB3449">
              <w:rPr>
                <w:shd w:val="clear" w:color="auto" w:fill="FFFFFF"/>
              </w:rPr>
              <w:lastRenderedPageBreak/>
              <w:t xml:space="preserve">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C5BAA" w:rsidRPr="00BB3449" w:rsidRDefault="00EC5BAA" w:rsidP="00EC5BAA">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C5BAA" w:rsidRPr="00BB3449" w:rsidRDefault="00EC5BAA" w:rsidP="00EC5BAA">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C5BAA" w:rsidRDefault="00EC5BAA" w:rsidP="00EC5BAA">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w:t>
            </w:r>
            <w:r w:rsidRPr="00BB3449">
              <w:lastRenderedPageBreak/>
              <w:t xml:space="preserve">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C5BAA" w:rsidRPr="00840A0E" w:rsidRDefault="00EC5BAA" w:rsidP="00EC5BAA">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C5BAA" w:rsidRPr="003D6221" w:rsidRDefault="00EC5BAA" w:rsidP="00EC5BAA">
            <w:pPr>
              <w:widowControl w:val="0"/>
              <w:shd w:val="clear" w:color="auto" w:fill="FFFFFF"/>
              <w:tabs>
                <w:tab w:val="left" w:pos="706"/>
              </w:tabs>
              <w:autoSpaceDE w:val="0"/>
              <w:autoSpaceDN w:val="0"/>
              <w:adjustRightInd w:val="0"/>
              <w:spacing w:line="274" w:lineRule="exact"/>
              <w:jc w:val="both"/>
            </w:pPr>
          </w:p>
        </w:tc>
      </w:tr>
      <w:tr w:rsidR="0013780C" w:rsidRPr="00376823" w:rsidTr="00693E22">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Учасник процедури закупівлі в складі тендерної пропозиції повинен завантажити в електронну систему закупівель:</w:t>
            </w:r>
          </w:p>
          <w:p w:rsidR="0013780C"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w:t>
            </w:r>
            <w:r w:rsidR="00EC5BAA">
              <w:rPr>
                <w:rFonts w:ascii="Times New Roman" w:hAnsi="Times New Roman"/>
                <w:sz w:val="24"/>
              </w:rPr>
              <w:t>ну згідно з вимогами Додатку №3</w:t>
            </w:r>
            <w:r w:rsidRPr="003D6221">
              <w:rPr>
                <w:rFonts w:ascii="Times New Roman" w:hAnsi="Times New Roman"/>
                <w:sz w:val="24"/>
              </w:rPr>
              <w:t>;</w:t>
            </w:r>
          </w:p>
          <w:p w:rsidR="0013780C" w:rsidRPr="003D6221" w:rsidRDefault="0013780C" w:rsidP="0013780C">
            <w:pPr>
              <w:pStyle w:val="a5"/>
              <w:tabs>
                <w:tab w:val="left" w:pos="1260"/>
                <w:tab w:val="left" w:pos="1980"/>
              </w:tabs>
              <w:jc w:val="both"/>
            </w:pPr>
            <w:r w:rsidRPr="003D6221">
              <w:t>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закупівель.</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68534F" w:rsidP="00553EAB">
            <w:pPr>
              <w:widowControl w:val="0"/>
              <w:ind w:left="40" w:right="120"/>
              <w:jc w:val="both"/>
              <w:rPr>
                <w:b/>
                <w:color w:val="000000" w:themeColor="text1"/>
              </w:rPr>
            </w:pPr>
            <w:r>
              <w:rPr>
                <w:b/>
                <w:color w:val="000000" w:themeColor="text1"/>
              </w:rPr>
              <w:t>27.02</w:t>
            </w:r>
            <w:r w:rsidR="00923B3C">
              <w:rPr>
                <w:b/>
                <w:color w:val="000000" w:themeColor="text1"/>
              </w:rPr>
              <w:t xml:space="preserve">.2024 </w:t>
            </w:r>
            <w:r w:rsidR="00553EAB" w:rsidRPr="003D6221">
              <w:rPr>
                <w:b/>
                <w:color w:val="000000" w:themeColor="text1"/>
              </w:rPr>
              <w:t xml:space="preserve">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7B038C" w:rsidRPr="00376823" w:rsidTr="00693E22">
        <w:tc>
          <w:tcPr>
            <w:tcW w:w="2108" w:type="dxa"/>
            <w:vAlign w:val="center"/>
          </w:tcPr>
          <w:p w:rsidR="007B038C" w:rsidRPr="003133DA" w:rsidRDefault="007B038C" w:rsidP="007B038C">
            <w:pPr>
              <w:pStyle w:val="a5"/>
              <w:tabs>
                <w:tab w:val="clear" w:pos="4677"/>
                <w:tab w:val="clear" w:pos="9355"/>
                <w:tab w:val="left" w:pos="1260"/>
                <w:tab w:val="left" w:pos="1980"/>
              </w:tabs>
            </w:pPr>
            <w:r w:rsidRPr="003133DA">
              <w:t xml:space="preserve">2. Дата і час розкриття тендерних пропозицій, </w:t>
            </w:r>
            <w:r w:rsidRPr="003133DA">
              <w:rPr>
                <w:lang w:eastAsia="uk-UA"/>
              </w:rPr>
              <w:t>дата і час проведення електронного аукціону</w:t>
            </w:r>
            <w:r w:rsidRPr="003133DA">
              <w:t xml:space="preserve"> </w:t>
            </w:r>
          </w:p>
        </w:tc>
        <w:tc>
          <w:tcPr>
            <w:tcW w:w="8406" w:type="dxa"/>
            <w:gridSpan w:val="2"/>
            <w:vAlign w:val="center"/>
          </w:tcPr>
          <w:p w:rsidR="007B038C" w:rsidRPr="003133DA" w:rsidRDefault="007B038C" w:rsidP="007B038C">
            <w:pPr>
              <w:pStyle w:val="a5"/>
              <w:tabs>
                <w:tab w:val="clear" w:pos="4677"/>
                <w:tab w:val="clear" w:pos="9355"/>
                <w:tab w:val="left" w:pos="1260"/>
                <w:tab w:val="left" w:pos="1980"/>
              </w:tabs>
              <w:jc w:val="both"/>
              <w:rPr>
                <w:lang w:eastAsia="uk-UA"/>
              </w:rPr>
            </w:pPr>
            <w:r w:rsidRPr="003133DA">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277C3" w:rsidRPr="00376823" w:rsidTr="00693E22">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7B038C">
              <w:rPr>
                <w:color w:val="000000" w:themeColor="text1"/>
              </w:rPr>
              <w:t>З</w:t>
            </w:r>
            <w:r w:rsidR="00B277C3" w:rsidRPr="007B038C">
              <w:rPr>
                <w:color w:val="000000" w:themeColor="text1"/>
              </w:rPr>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 xml:space="preserve">Ціна тендерної пропозиції не може перевищувати очікувану вартість </w:t>
            </w:r>
            <w:r w:rsidRPr="003D6221">
              <w:rPr>
                <w:i/>
                <w:color w:val="000000" w:themeColor="text1"/>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693E22">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693E22">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lastRenderedPageBreak/>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rPr>
                <w:color w:val="000000" w:themeColor="text1"/>
              </w:rPr>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693E22">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7B038C" w:rsidRDefault="00464082" w:rsidP="00464082">
            <w:pPr>
              <w:pStyle w:val="a5"/>
              <w:tabs>
                <w:tab w:val="left" w:pos="1260"/>
                <w:tab w:val="left" w:pos="1980"/>
              </w:tabs>
              <w:jc w:val="both"/>
              <w:rPr>
                <w:color w:val="000000" w:themeColor="text1"/>
              </w:rPr>
            </w:pP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 xml:space="preserve">Переможець процедури закупівлі у строк, що </w:t>
            </w:r>
            <w:r w:rsidRPr="007B038C">
              <w:rPr>
                <w:b/>
                <w:i/>
                <w:color w:val="000000" w:themeColor="text1"/>
              </w:rPr>
              <w:t xml:space="preserve">не перевищує чотири дні </w:t>
            </w:r>
            <w:r w:rsidRPr="007B038C">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1119AE">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1119A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Default="003F6B66" w:rsidP="001119AE">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w:t>
                  </w:r>
                </w:p>
                <w:p w:rsidR="00230EA4" w:rsidRPr="003D6221" w:rsidRDefault="00230EA4" w:rsidP="001119AE">
                  <w:pPr>
                    <w:framePr w:hSpace="180" w:wrap="around" w:vAnchor="text" w:hAnchor="text" w:xAlign="right" w:y="1"/>
                    <w:ind w:right="140"/>
                    <w:suppressOverlap/>
                    <w:jc w:val="both"/>
                    <w:rPr>
                      <w:color w:val="000000" w:themeColor="text1"/>
                      <w:sz w:val="20"/>
                      <w:szCs w:val="20"/>
                    </w:rPr>
                  </w:pPr>
                  <w:r w:rsidRPr="00C80AE0">
                    <w:t xml:space="preserve">(надається в період відсутності функціональної можливості отримання/перевірки інформації на веб-ресурсі Єдиного державного реєстру осіб, </w:t>
                  </w:r>
                  <w:r w:rsidRPr="00C80AE0">
                    <w:lastRenderedPageBreak/>
                    <w:t xml:space="preserve">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2" w:history="1">
                    <w:r w:rsidRPr="00C80AE0">
                      <w:t>https://corruptinfo.nazk.gov.ua/</w:t>
                    </w:r>
                  </w:hyperlink>
                  <w:r w:rsidRPr="00C80AE0">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1119AE">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1119AE">
                  <w:pPr>
                    <w:framePr w:hSpace="180" w:wrap="around" w:vAnchor="text" w:hAnchor="text" w:xAlign="right" w:y="1"/>
                    <w:suppressOverlap/>
                    <w:jc w:val="both"/>
                    <w:rPr>
                      <w:b/>
                      <w:color w:val="000000" w:themeColor="text1"/>
                      <w:sz w:val="20"/>
                      <w:szCs w:val="20"/>
                    </w:rPr>
                  </w:pPr>
                </w:p>
                <w:p w:rsidR="003F6B66" w:rsidRPr="003D6221" w:rsidRDefault="003F6B66" w:rsidP="001119A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1119A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3D6221">
                    <w:rPr>
                      <w:color w:val="000000" w:themeColor="text1"/>
                      <w:sz w:val="20"/>
                      <w:szCs w:val="20"/>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1119AE">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3D6221">
                    <w:rPr>
                      <w:color w:val="000000" w:themeColor="text1"/>
                      <w:sz w:val="20"/>
                      <w:szCs w:val="20"/>
                    </w:rPr>
                    <w:lastRenderedPageBreak/>
                    <w:t xml:space="preserve">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1119AE">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1119A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1119AE">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1119AE">
                  <w:pPr>
                    <w:framePr w:hSpace="180" w:wrap="around" w:vAnchor="text" w:hAnchor="text" w:xAlign="right" w:y="1"/>
                    <w:suppressOverlap/>
                    <w:jc w:val="both"/>
                    <w:rPr>
                      <w:b/>
                      <w:color w:val="000000" w:themeColor="text1"/>
                      <w:sz w:val="20"/>
                      <w:szCs w:val="20"/>
                    </w:rPr>
                  </w:pPr>
                </w:p>
                <w:p w:rsidR="003F6B66" w:rsidRPr="003D6221" w:rsidRDefault="003F6B66" w:rsidP="001119A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1119AE">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1119AE">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119AE">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1119A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119AE">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119AE">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119AE">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119AE">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119A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119AE">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1119AE">
                  <w:pPr>
                    <w:framePr w:hSpace="180" w:wrap="around" w:vAnchor="text" w:hAnchor="text" w:xAlign="right" w:y="1"/>
                    <w:numPr>
                      <w:ilvl w:val="0"/>
                      <w:numId w:val="11"/>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1119A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1119AE">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1119A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1119AE">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lastRenderedPageBreak/>
                    <w:t xml:space="preserve"> посвідчення особи, яка потребує додаткового захисту в Україні,</w:t>
                  </w:r>
                </w:p>
                <w:p w:rsidR="0023452B" w:rsidRPr="003D6221" w:rsidRDefault="0023452B" w:rsidP="001119A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1119AE">
                  <w:pPr>
                    <w:framePr w:hSpace="180" w:wrap="around" w:vAnchor="text" w:hAnchor="text" w:xAlign="right" w:y="1"/>
                    <w:numPr>
                      <w:ilvl w:val="0"/>
                      <w:numId w:val="9"/>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1119AE">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1119AE">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119A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119AE">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3">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7B038C">
              <w:rPr>
                <w:rFonts w:eastAsia="Calibri"/>
                <w:color w:val="000000" w:themeColor="text1"/>
                <w:lang w:eastAsia="ar-SA"/>
              </w:rPr>
              <w:t xml:space="preserve">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7B038C">
              <w:rPr>
                <w:rFonts w:eastAsia="Calibri"/>
                <w:color w:val="000000" w:themeColor="text1"/>
                <w:lang w:eastAsia="ar-SA"/>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7B038C">
              <w:rPr>
                <w:rFonts w:eastAsia="Calibri"/>
                <w:color w:val="000000" w:themeColor="text1"/>
                <w:lang w:eastAsia="ar-SA"/>
              </w:rPr>
              <w:t>визначених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7B038C"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eastAsia="Calibri" w:hAnsi="Times New Roman"/>
                <w:color w:val="000000" w:themeColor="text1"/>
                <w:sz w:val="24"/>
                <w:lang w:eastAsia="ar-SA"/>
              </w:rPr>
            </w:pPr>
            <w:r w:rsidRPr="007B038C">
              <w:rPr>
                <w:rFonts w:ascii="Times New Roman" w:eastAsia="Calibri" w:hAnsi="Times New Roman"/>
                <w:color w:val="000000" w:themeColor="text1"/>
                <w:sz w:val="24"/>
                <w:lang w:eastAsia="ar-S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4"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8C7566" w:rsidRPr="003133DA" w:rsidRDefault="008C7566" w:rsidP="008C756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цінову пропозицію за результатами проведеного електронного аукціону, оформлену згідно з вимогами Додатку №3</w:t>
            </w:r>
            <w:r>
              <w:rPr>
                <w:rFonts w:ascii="Times New Roman" w:hAnsi="Times New Roman"/>
                <w:sz w:val="24"/>
              </w:rPr>
              <w:t>.</w:t>
            </w:r>
            <w:r w:rsidRPr="003133DA">
              <w:rPr>
                <w:rFonts w:ascii="Times New Roman" w:hAnsi="Times New Roman"/>
                <w:sz w:val="24"/>
              </w:rPr>
              <w:t>;</w:t>
            </w:r>
          </w:p>
          <w:p w:rsidR="00464082" w:rsidRPr="003D6221" w:rsidRDefault="008C7566" w:rsidP="008C7566">
            <w:pPr>
              <w:pStyle w:val="a5"/>
              <w:numPr>
                <w:ilvl w:val="0"/>
                <w:numId w:val="1"/>
              </w:numPr>
              <w:tabs>
                <w:tab w:val="left" w:pos="1260"/>
                <w:tab w:val="left" w:pos="1980"/>
              </w:tabs>
              <w:jc w:val="both"/>
              <w:rPr>
                <w:color w:val="000000" w:themeColor="text1"/>
              </w:rPr>
            </w:pPr>
            <w:r w:rsidRPr="003133DA">
              <w:t xml:space="preserve">зведений та локальний кошторисні розрахунки вартості робіт, підсумкову відомість ресурсів, розрахунок загально-виробничих </w:t>
            </w:r>
            <w:r w:rsidRPr="003133DA">
              <w:lastRenderedPageBreak/>
              <w:t>витрат, розрахунок витрат на відрядження за результатами проведеного електронного аукціону</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3D6221">
              <w:rPr>
                <w:color w:val="000000" w:themeColor="text1"/>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693E22">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693E22">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w:t>
            </w:r>
            <w:r w:rsidRPr="003D6221">
              <w:rPr>
                <w:color w:val="000000" w:themeColor="text1"/>
              </w:rPr>
              <w:lastRenderedPageBreak/>
              <w:t>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lastRenderedPageBreak/>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693E22">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693E22">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B31F19">
          <w:footerReference w:type="even" r:id="rId26"/>
          <w:footerReference w:type="default" r:id="rId27"/>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255B1A" w:rsidRPr="00956B3B" w:rsidRDefault="00255B1A" w:rsidP="00255B1A">
      <w:pPr>
        <w:jc w:val="center"/>
        <w:outlineLvl w:val="0"/>
        <w:rPr>
          <w:b/>
        </w:rPr>
      </w:pPr>
      <w:r w:rsidRPr="00956B3B">
        <w:rPr>
          <w:b/>
        </w:rPr>
        <w:t>ДОГОВІР № ___________</w:t>
      </w:r>
    </w:p>
    <w:p w:rsidR="00255B1A" w:rsidRPr="00956B3B" w:rsidRDefault="00255B1A" w:rsidP="00255B1A">
      <w:pPr>
        <w:jc w:val="center"/>
        <w:outlineLvl w:val="0"/>
        <w:rPr>
          <w:b/>
        </w:rPr>
      </w:pPr>
      <w:r w:rsidRPr="00956B3B">
        <w:rPr>
          <w:b/>
        </w:rPr>
        <w:t>ВИКОНАННЯ  РОБІТ</w:t>
      </w:r>
    </w:p>
    <w:p w:rsidR="00255B1A" w:rsidRPr="00956B3B" w:rsidRDefault="00255B1A" w:rsidP="00255B1A">
      <w:pPr>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F2399A" w:rsidRPr="00956B3B" w:rsidTr="00F87C2B">
        <w:trPr>
          <w:cantSplit/>
        </w:trPr>
        <w:tc>
          <w:tcPr>
            <w:tcW w:w="5440" w:type="dxa"/>
            <w:shd w:val="clear" w:color="auto" w:fill="FFFFFF"/>
          </w:tcPr>
          <w:p w:rsidR="00F2399A" w:rsidRPr="00956B3B" w:rsidRDefault="00F2399A" w:rsidP="00F87C2B">
            <w:pPr>
              <w:pStyle w:val="Normal1"/>
              <w:shd w:val="clear" w:color="auto" w:fill="FFFFFF"/>
              <w:rPr>
                <w:lang w:val="uk-UA"/>
              </w:rPr>
            </w:pPr>
            <w:r w:rsidRPr="00956B3B">
              <w:rPr>
                <w:lang w:val="uk-UA"/>
              </w:rPr>
              <w:t>м. Івано-Франківськ</w:t>
            </w:r>
          </w:p>
        </w:tc>
        <w:tc>
          <w:tcPr>
            <w:tcW w:w="4567" w:type="dxa"/>
            <w:shd w:val="clear" w:color="auto" w:fill="FFFFFF"/>
          </w:tcPr>
          <w:p w:rsidR="00F2399A" w:rsidRPr="00956B3B" w:rsidRDefault="00F2399A" w:rsidP="00F87C2B">
            <w:pPr>
              <w:pStyle w:val="Normal1"/>
              <w:shd w:val="clear" w:color="auto" w:fill="FFFFFF"/>
              <w:jc w:val="right"/>
              <w:rPr>
                <w:lang w:val="uk-UA"/>
              </w:rPr>
            </w:pPr>
            <w:r w:rsidRPr="00956B3B">
              <w:rPr>
                <w:lang w:val="uk-UA"/>
              </w:rPr>
              <w:t>" ____ " __________ 2024 р.</w:t>
            </w:r>
          </w:p>
        </w:tc>
      </w:tr>
    </w:tbl>
    <w:p w:rsidR="00F2399A" w:rsidRPr="00956B3B" w:rsidRDefault="00F2399A" w:rsidP="00F2399A">
      <w:pPr>
        <w:jc w:val="both"/>
        <w:rPr>
          <w:sz w:val="20"/>
          <w:szCs w:val="20"/>
        </w:rPr>
      </w:pPr>
    </w:p>
    <w:p w:rsidR="00F2399A" w:rsidRPr="00956B3B" w:rsidRDefault="00F2399A" w:rsidP="00F2399A">
      <w:pPr>
        <w:jc w:val="both"/>
      </w:pPr>
      <w:r w:rsidRPr="00956B3B">
        <w:t xml:space="preserve">ЗАМОВНИК: </w:t>
      </w:r>
      <w:r w:rsidRPr="00956B3B">
        <w:rPr>
          <w:b/>
        </w:rPr>
        <w:t>Приватне акціонерне товариство «Прикарпаттяобленерго»</w:t>
      </w:r>
      <w:r w:rsidRPr="00956B3B">
        <w:t xml:space="preserve"> в особі Заступника Голови Правління КОСТЮКА Василя Васильовича, який діє на підставі довіреності № 414 від 14.02.2019 р., з однієї сторони, і </w:t>
      </w:r>
    </w:p>
    <w:p w:rsidR="00F2399A" w:rsidRPr="00956B3B" w:rsidRDefault="00F2399A" w:rsidP="00F2399A">
      <w:pPr>
        <w:jc w:val="both"/>
        <w:rPr>
          <w:b/>
        </w:rPr>
      </w:pPr>
      <w:r w:rsidRPr="00956B3B">
        <w:t>ГЕНПІДРЯДНИК:</w:t>
      </w:r>
      <w:r w:rsidRPr="00956B3B">
        <w:rPr>
          <w:b/>
        </w:rPr>
        <w:t xml:space="preserve"> </w:t>
      </w:r>
    </w:p>
    <w:p w:rsidR="00F2399A" w:rsidRPr="00956B3B" w:rsidRDefault="00F2399A" w:rsidP="00F2399A">
      <w:pPr>
        <w:jc w:val="both"/>
        <w:rPr>
          <w:b/>
        </w:rPr>
      </w:pPr>
    </w:p>
    <w:p w:rsidR="00F2399A" w:rsidRPr="00956B3B" w:rsidRDefault="00F2399A" w:rsidP="00F2399A">
      <w:pPr>
        <w:jc w:val="both"/>
        <w:rPr>
          <w:b/>
        </w:rPr>
      </w:pPr>
    </w:p>
    <w:p w:rsidR="00F2399A" w:rsidRPr="00956B3B" w:rsidRDefault="00F2399A" w:rsidP="00F2399A">
      <w:pPr>
        <w:jc w:val="both"/>
        <w:rPr>
          <w:b/>
        </w:rPr>
      </w:pPr>
    </w:p>
    <w:p w:rsidR="00F2399A" w:rsidRPr="00956B3B" w:rsidRDefault="00F2399A" w:rsidP="00F2399A">
      <w:pPr>
        <w:jc w:val="both"/>
        <w:rPr>
          <w:b/>
          <w:sz w:val="20"/>
          <w:szCs w:val="20"/>
        </w:rPr>
      </w:pPr>
    </w:p>
    <w:p w:rsidR="00F2399A" w:rsidRPr="00956B3B" w:rsidRDefault="00F2399A" w:rsidP="00F2399A">
      <w:pPr>
        <w:jc w:val="center"/>
        <w:rPr>
          <w:b/>
        </w:rPr>
      </w:pPr>
      <w:r w:rsidRPr="00956B3B">
        <w:rPr>
          <w:b/>
        </w:rPr>
        <w:t>I. ПРЕДМЕТ ДОГОВОРУ</w:t>
      </w:r>
    </w:p>
    <w:p w:rsidR="00F2399A" w:rsidRPr="00956B3B" w:rsidRDefault="00F2399A" w:rsidP="00F2399A">
      <w:pPr>
        <w:jc w:val="center"/>
        <w:outlineLvl w:val="0"/>
        <w:rPr>
          <w:b/>
          <w:sz w:val="8"/>
          <w:szCs w:val="8"/>
        </w:rPr>
      </w:pPr>
    </w:p>
    <w:p w:rsidR="00F2399A" w:rsidRPr="00956B3B" w:rsidRDefault="00F2399A" w:rsidP="00F2399A">
      <w:pPr>
        <w:pStyle w:val="Normal1"/>
        <w:numPr>
          <w:ilvl w:val="1"/>
          <w:numId w:val="20"/>
        </w:numPr>
        <w:shd w:val="clear" w:color="auto" w:fill="FFFFFF"/>
        <w:ind w:left="0" w:firstLine="0"/>
        <w:jc w:val="both"/>
        <w:rPr>
          <w:lang w:val="uk-UA"/>
        </w:rPr>
      </w:pPr>
      <w:r w:rsidRPr="00956B3B">
        <w:rPr>
          <w:lang w:val="uk-UA"/>
        </w:rPr>
        <w:t xml:space="preserve">Замовник доручає, а Генпідрядник забезпечує відповідно до проектної документації та умов Договору виконання робіт з </w:t>
      </w:r>
      <w:r>
        <w:rPr>
          <w:lang w:val="uk-UA"/>
        </w:rPr>
        <w:t>р</w:t>
      </w:r>
      <w:r w:rsidRPr="0079075C">
        <w:rPr>
          <w:lang w:val="uk-UA"/>
        </w:rPr>
        <w:t>еконструкці</w:t>
      </w:r>
      <w:r>
        <w:rPr>
          <w:lang w:val="uk-UA"/>
        </w:rPr>
        <w:t xml:space="preserve">ї </w:t>
      </w:r>
      <w:r w:rsidRPr="0079075C">
        <w:rPr>
          <w:lang w:val="uk-UA"/>
        </w:rPr>
        <w:t xml:space="preserve"> ПС 110 кВ Вовчинець (заміна КРП-10 кВ) </w:t>
      </w:r>
      <w:r>
        <w:rPr>
          <w:lang w:val="uk-UA"/>
        </w:rPr>
        <w:t xml:space="preserve">                </w:t>
      </w:r>
      <w:r w:rsidRPr="0079075C">
        <w:rPr>
          <w:lang w:val="uk-UA"/>
        </w:rPr>
        <w:t>м. Івано-Франківськ, Івано-Франківської територіальної громади, Івано-Франківського району, Івано-Франківської області</w:t>
      </w:r>
      <w:r w:rsidRPr="00956B3B">
        <w:rPr>
          <w:lang w:val="uk-UA"/>
        </w:rPr>
        <w:t>.</w:t>
      </w:r>
    </w:p>
    <w:p w:rsidR="00F2399A" w:rsidRPr="00956B3B" w:rsidRDefault="00F2399A" w:rsidP="00F2399A">
      <w:pPr>
        <w:pStyle w:val="Normal1"/>
        <w:shd w:val="clear" w:color="auto" w:fill="FFFFFF"/>
        <w:jc w:val="both"/>
        <w:rPr>
          <w:lang w:val="uk-UA"/>
        </w:rPr>
      </w:pPr>
      <w:r w:rsidRPr="00956B3B">
        <w:rPr>
          <w:lang w:val="uk-UA"/>
        </w:rPr>
        <w:t>1.2. Склад та обсяги робіт, що доручаються до виконання Генпідряднику, визначені проектною документацією, яка є невід'ємною частиною Договору.</w:t>
      </w:r>
    </w:p>
    <w:p w:rsidR="00F2399A" w:rsidRPr="00956B3B" w:rsidRDefault="00F2399A" w:rsidP="00F2399A">
      <w:pPr>
        <w:jc w:val="both"/>
        <w:rPr>
          <w:spacing w:val="-2"/>
        </w:rPr>
      </w:pPr>
      <w:r w:rsidRPr="00956B3B">
        <w:rPr>
          <w:spacing w:val="-2"/>
        </w:rPr>
        <w:t>1.3. Обсяги робіт можуть бути зменшені залежно від реального фінансування видатків.</w:t>
      </w:r>
    </w:p>
    <w:p w:rsidR="00F2399A" w:rsidRPr="00956B3B" w:rsidRDefault="00F2399A" w:rsidP="00F2399A">
      <w:pPr>
        <w:jc w:val="center"/>
        <w:rPr>
          <w:b/>
          <w:sz w:val="16"/>
          <w:szCs w:val="16"/>
        </w:rPr>
      </w:pPr>
    </w:p>
    <w:p w:rsidR="00F2399A" w:rsidRPr="00956B3B" w:rsidRDefault="00F2399A" w:rsidP="00F2399A">
      <w:pPr>
        <w:jc w:val="center"/>
        <w:outlineLvl w:val="0"/>
        <w:rPr>
          <w:b/>
        </w:rPr>
      </w:pPr>
      <w:r w:rsidRPr="00956B3B">
        <w:rPr>
          <w:b/>
        </w:rPr>
        <w:t xml:space="preserve">II. ЯКІСТЬ РОБІТ </w:t>
      </w:r>
    </w:p>
    <w:p w:rsidR="00F2399A" w:rsidRPr="00956B3B" w:rsidRDefault="00F2399A" w:rsidP="00F2399A">
      <w:pPr>
        <w:pStyle w:val="Normal1"/>
        <w:shd w:val="clear" w:color="auto" w:fill="FFFFFF"/>
        <w:jc w:val="both"/>
        <w:rPr>
          <w:lang w:val="uk-UA"/>
        </w:rPr>
      </w:pPr>
      <w:r w:rsidRPr="00956B3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p>
    <w:p w:rsidR="00F2399A" w:rsidRPr="00956B3B" w:rsidRDefault="00F2399A" w:rsidP="00F2399A">
      <w:pPr>
        <w:pStyle w:val="Normal1"/>
        <w:shd w:val="clear" w:color="auto" w:fill="FFFFFF"/>
        <w:jc w:val="both"/>
        <w:rPr>
          <w:lang w:val="uk-UA"/>
        </w:rPr>
      </w:pPr>
      <w:r w:rsidRPr="00956B3B">
        <w:rPr>
          <w:lang w:val="uk-UA"/>
        </w:rPr>
        <w:t xml:space="preserve">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 і нормам виробника. </w:t>
      </w:r>
    </w:p>
    <w:p w:rsidR="00F2399A" w:rsidRPr="00956B3B" w:rsidRDefault="00F2399A" w:rsidP="00F2399A">
      <w:pPr>
        <w:pStyle w:val="Normal1"/>
        <w:shd w:val="clear" w:color="auto" w:fill="FFFFFF"/>
        <w:jc w:val="both"/>
        <w:rPr>
          <w:spacing w:val="-2"/>
          <w:lang w:val="uk-UA"/>
        </w:rPr>
      </w:pPr>
      <w:r w:rsidRPr="00956B3B">
        <w:rPr>
          <w:spacing w:val="-2"/>
          <w:lang w:val="uk-UA"/>
        </w:rPr>
        <w:t>2.3.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Акту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акту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акту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F2399A" w:rsidRPr="00956B3B" w:rsidRDefault="00F2399A" w:rsidP="00F2399A">
      <w:pPr>
        <w:pStyle w:val="Normal1"/>
        <w:shd w:val="clear" w:color="auto" w:fill="FFFFFF"/>
        <w:jc w:val="both"/>
        <w:rPr>
          <w:spacing w:val="-2"/>
          <w:lang w:val="uk-UA"/>
        </w:rPr>
      </w:pPr>
      <w:r w:rsidRPr="00956B3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F2399A" w:rsidRPr="00956B3B" w:rsidRDefault="00F2399A" w:rsidP="00F2399A">
      <w:pPr>
        <w:jc w:val="center"/>
        <w:outlineLvl w:val="0"/>
        <w:rPr>
          <w:b/>
        </w:rPr>
      </w:pPr>
      <w:r w:rsidRPr="00956B3B">
        <w:rPr>
          <w:b/>
        </w:rPr>
        <w:t>III. ЦІНА ДОГОВОРУ</w:t>
      </w:r>
    </w:p>
    <w:p w:rsidR="00F2399A" w:rsidRPr="00956B3B" w:rsidRDefault="00F2399A" w:rsidP="00F2399A">
      <w:pPr>
        <w:jc w:val="center"/>
        <w:outlineLvl w:val="0"/>
        <w:rPr>
          <w:b/>
          <w:sz w:val="20"/>
          <w:szCs w:val="20"/>
        </w:rPr>
      </w:pPr>
    </w:p>
    <w:p w:rsidR="00F2399A" w:rsidRPr="00956B3B" w:rsidRDefault="00F2399A" w:rsidP="00F2399A">
      <w:pPr>
        <w:jc w:val="both"/>
      </w:pPr>
      <w:r w:rsidRPr="00956B3B">
        <w:lastRenderedPageBreak/>
        <w:t xml:space="preserve">3.1. Ціна цього Договору </w:t>
      </w:r>
      <w:r w:rsidRPr="00956B3B">
        <w:rPr>
          <w:spacing w:val="3"/>
        </w:rPr>
        <w:t xml:space="preserve">визначається приблизною договірною ціною </w:t>
      </w:r>
      <w:r w:rsidRPr="00956B3B">
        <w:t>і складає_________</w:t>
      </w:r>
      <w:r w:rsidRPr="00956B3B">
        <w:rPr>
          <w:b/>
        </w:rPr>
        <w:t xml:space="preserve"> грн.</w:t>
      </w:r>
      <w:r w:rsidRPr="00956B3B">
        <w:t xml:space="preserve"> </w:t>
      </w:r>
      <w:r>
        <w:t xml:space="preserve">(                                                                                               копійок), </w:t>
      </w:r>
      <w:r w:rsidRPr="00956B3B">
        <w:t>тому числі ПДВ 20 %.</w:t>
      </w:r>
    </w:p>
    <w:p w:rsidR="00F2399A" w:rsidRPr="00956B3B" w:rsidRDefault="00F2399A" w:rsidP="00F2399A">
      <w:pPr>
        <w:jc w:val="both"/>
      </w:pPr>
      <w:r w:rsidRPr="00956B3B">
        <w:t xml:space="preserve">3.2. Договірна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F2399A" w:rsidRPr="00956B3B" w:rsidRDefault="00F2399A" w:rsidP="00F2399A">
      <w:pPr>
        <w:pStyle w:val="210"/>
        <w:tabs>
          <w:tab w:val="left" w:pos="426"/>
        </w:tabs>
        <w:jc w:val="both"/>
        <w:rPr>
          <w:b w:val="0"/>
          <w:spacing w:val="0"/>
          <w:szCs w:val="24"/>
          <w:lang w:eastAsia="uk-UA"/>
        </w:rPr>
      </w:pPr>
      <w:r w:rsidRPr="00956B3B">
        <w:rPr>
          <w:b w:val="0"/>
          <w:spacing w:val="0"/>
          <w:szCs w:val="24"/>
          <w:lang w:eastAsia="uk-UA"/>
        </w:rPr>
        <w:t>3.3. Зміна ціни Договору в обов’язковому порядку погоджується шляхом складання</w:t>
      </w:r>
      <w:r w:rsidRPr="00956B3B">
        <w:t xml:space="preserve"> </w:t>
      </w:r>
      <w:r w:rsidRPr="00956B3B">
        <w:rPr>
          <w:b w:val="0"/>
          <w:spacing w:val="0"/>
          <w:szCs w:val="24"/>
          <w:lang w:eastAsia="uk-UA"/>
        </w:rPr>
        <w:t>додаткової угоди.</w:t>
      </w:r>
    </w:p>
    <w:p w:rsidR="00F2399A" w:rsidRPr="00956B3B" w:rsidRDefault="00F2399A" w:rsidP="00F2399A">
      <w:pPr>
        <w:jc w:val="center"/>
        <w:outlineLvl w:val="0"/>
        <w:rPr>
          <w:b/>
        </w:rPr>
      </w:pPr>
      <w:r w:rsidRPr="00956B3B">
        <w:rPr>
          <w:b/>
        </w:rPr>
        <w:t>IV. ПОРЯДОК ЗДІЙСНЕННЯ ОПЛАТИ</w:t>
      </w:r>
    </w:p>
    <w:p w:rsidR="00F2399A" w:rsidRPr="00956B3B" w:rsidRDefault="00F2399A" w:rsidP="00F2399A">
      <w:pPr>
        <w:jc w:val="center"/>
        <w:outlineLvl w:val="0"/>
        <w:rPr>
          <w:b/>
          <w:sz w:val="8"/>
          <w:szCs w:val="8"/>
        </w:rPr>
      </w:pPr>
    </w:p>
    <w:p w:rsidR="00F2399A" w:rsidRPr="00956B3B" w:rsidRDefault="00F2399A" w:rsidP="00F2399A">
      <w:pPr>
        <w:jc w:val="both"/>
      </w:pPr>
      <w:r w:rsidRPr="00956B3B">
        <w:rPr>
          <w:snapToGrid w:val="0"/>
          <w:color w:val="000000"/>
        </w:rPr>
        <w:t xml:space="preserve">4.1. </w:t>
      </w:r>
      <w:bookmarkStart w:id="4" w:name="_GoBack"/>
      <w:r w:rsidRPr="00956B3B">
        <w:rPr>
          <w:snapToGrid w:val="0"/>
          <w:color w:val="000000"/>
        </w:rPr>
        <w:t>Розрахунки проводяться шляхом перерахування грошових коштів Замовником на розрахунковий рахунок Генпідрядника</w:t>
      </w:r>
      <w:r w:rsidRPr="00956B3B">
        <w:t xml:space="preserve"> протягом 10 календарних днів з дня підписання 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bookmarkEnd w:id="4"/>
      <w:r w:rsidRPr="00956B3B">
        <w:rPr>
          <w:snapToGrid w:val="0"/>
          <w:color w:val="000000"/>
        </w:rPr>
        <w:t>.</w:t>
      </w:r>
    </w:p>
    <w:p w:rsidR="00F2399A" w:rsidRPr="00956B3B" w:rsidRDefault="00F2399A" w:rsidP="00F2399A">
      <w:pPr>
        <w:jc w:val="both"/>
        <w:rPr>
          <w:snapToGrid w:val="0"/>
          <w:color w:val="000000"/>
        </w:rPr>
      </w:pPr>
      <w:r w:rsidRPr="00956B3B">
        <w:t>4.2. У випадку наявності вільних коштів Замовник залишає за собою право здійснювати згідно даного Договору авансові платежі.</w:t>
      </w:r>
    </w:p>
    <w:p w:rsidR="00F2399A" w:rsidRPr="00956B3B" w:rsidRDefault="00F2399A" w:rsidP="00F2399A">
      <w:pPr>
        <w:jc w:val="both"/>
      </w:pPr>
      <w:r w:rsidRPr="00956B3B">
        <w:t>4.3. Розрахунки за виконані роботи з субпідрядниками здійснюються Генпідрядником.</w:t>
      </w:r>
    </w:p>
    <w:p w:rsidR="00F2399A" w:rsidRPr="00956B3B" w:rsidRDefault="00F2399A" w:rsidP="00F2399A">
      <w:pPr>
        <w:jc w:val="center"/>
        <w:outlineLvl w:val="0"/>
        <w:rPr>
          <w:b/>
          <w:sz w:val="16"/>
          <w:szCs w:val="16"/>
        </w:rPr>
      </w:pPr>
    </w:p>
    <w:p w:rsidR="00F2399A" w:rsidRPr="00956B3B" w:rsidRDefault="00F2399A" w:rsidP="00F2399A">
      <w:pPr>
        <w:jc w:val="center"/>
        <w:outlineLvl w:val="0"/>
        <w:rPr>
          <w:b/>
        </w:rPr>
      </w:pPr>
      <w:r w:rsidRPr="00956B3B">
        <w:rPr>
          <w:b/>
        </w:rPr>
        <w:t>V. ВИКОНАННЯ РОБІТ</w:t>
      </w:r>
    </w:p>
    <w:p w:rsidR="00F2399A" w:rsidRPr="00956B3B" w:rsidRDefault="00F2399A" w:rsidP="00F2399A">
      <w:pPr>
        <w:jc w:val="center"/>
        <w:outlineLvl w:val="0"/>
        <w:rPr>
          <w:b/>
          <w:sz w:val="16"/>
          <w:szCs w:val="16"/>
        </w:rPr>
      </w:pPr>
    </w:p>
    <w:p w:rsidR="00F2399A" w:rsidRPr="00956B3B" w:rsidRDefault="00F2399A" w:rsidP="00F2399A">
      <w:pPr>
        <w:jc w:val="both"/>
        <w:rPr>
          <w:spacing w:val="-4"/>
        </w:rPr>
      </w:pPr>
      <w:r w:rsidRPr="00956B3B">
        <w:rPr>
          <w:spacing w:val="-4"/>
        </w:rPr>
        <w:t>5.1. Виконання робіт визначається графіком, який є невід'ємною частиною Договору (Додаток №1), але не пізніше  31.10.2024р.</w:t>
      </w:r>
    </w:p>
    <w:p w:rsidR="00F2399A" w:rsidRPr="00956B3B" w:rsidRDefault="00F2399A" w:rsidP="00F2399A">
      <w:pPr>
        <w:pStyle w:val="Normal1"/>
        <w:shd w:val="clear" w:color="auto" w:fill="FFFFFF"/>
        <w:jc w:val="both"/>
        <w:rPr>
          <w:lang w:val="uk-UA"/>
        </w:rPr>
      </w:pPr>
      <w:r w:rsidRPr="00956B3B">
        <w:rPr>
          <w:lang w:val="uk-UA"/>
        </w:rPr>
        <w:t>5.2. Генпідрядник може забезпечити дострокове завершення виконання робіт і здачу їх Замовнику.</w:t>
      </w:r>
    </w:p>
    <w:p w:rsidR="00F2399A" w:rsidRPr="00956B3B" w:rsidRDefault="00F2399A" w:rsidP="00F2399A">
      <w:pPr>
        <w:pStyle w:val="Normal1"/>
        <w:shd w:val="clear" w:color="auto" w:fill="FFFFFF"/>
        <w:jc w:val="both"/>
        <w:rPr>
          <w:lang w:val="uk-UA"/>
        </w:rPr>
      </w:pPr>
      <w:r w:rsidRPr="00956B3B">
        <w:rPr>
          <w:lang w:val="uk-UA"/>
        </w:rPr>
        <w:t xml:space="preserve">5.3. Строки виконання робіт можуть змінюватися із внесенням відповідних змін у Договір у разі: </w:t>
      </w:r>
      <w:r w:rsidRPr="00956B3B">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F2399A" w:rsidRPr="00956B3B" w:rsidRDefault="00F2399A" w:rsidP="00F2399A">
      <w:pPr>
        <w:pStyle w:val="Normal1"/>
        <w:shd w:val="clear" w:color="auto" w:fill="FFFFFF"/>
        <w:jc w:val="both"/>
        <w:rPr>
          <w:lang w:val="uk-UA"/>
        </w:rPr>
      </w:pPr>
      <w:r w:rsidRPr="00956B3B">
        <w:rPr>
          <w:lang w:val="uk-UA"/>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F2399A" w:rsidRPr="00956B3B" w:rsidRDefault="00F2399A" w:rsidP="00F2399A">
      <w:pPr>
        <w:pStyle w:val="Normal1"/>
        <w:shd w:val="clear" w:color="auto" w:fill="FFFFFF"/>
        <w:jc w:val="both"/>
        <w:rPr>
          <w:szCs w:val="24"/>
          <w:lang w:val="uk-UA"/>
        </w:rPr>
      </w:pPr>
      <w:r w:rsidRPr="00956B3B">
        <w:rPr>
          <w:lang w:val="uk-UA"/>
        </w:rPr>
        <w:t xml:space="preserve">5.5. </w:t>
      </w:r>
      <w:r w:rsidRPr="00956B3B">
        <w:rPr>
          <w:szCs w:val="24"/>
          <w:lang w:val="uk-UA"/>
        </w:rPr>
        <w:t xml:space="preserve">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F2399A" w:rsidRPr="00956B3B" w:rsidRDefault="00F2399A" w:rsidP="00F2399A">
      <w:pPr>
        <w:pStyle w:val="Normal1"/>
        <w:shd w:val="clear" w:color="auto" w:fill="FFFFFF"/>
        <w:jc w:val="both"/>
        <w:rPr>
          <w:lang w:val="uk-UA"/>
        </w:rPr>
      </w:pPr>
      <w:r w:rsidRPr="00956B3B">
        <w:rPr>
          <w:lang w:val="uk-UA"/>
        </w:rPr>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F2399A" w:rsidRPr="00956B3B" w:rsidRDefault="00F2399A" w:rsidP="00F2399A">
      <w:pPr>
        <w:ind w:right="50"/>
        <w:jc w:val="both"/>
      </w:pPr>
      <w:r w:rsidRPr="00956B3B">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F2399A" w:rsidRPr="00956B3B" w:rsidRDefault="00F2399A" w:rsidP="00F2399A">
      <w:pPr>
        <w:pStyle w:val="rvps2"/>
        <w:shd w:val="clear" w:color="auto" w:fill="FFFFFF"/>
        <w:spacing w:before="0" w:beforeAutospacing="0" w:after="0" w:afterAutospacing="0"/>
        <w:ind w:firstLine="450"/>
        <w:jc w:val="both"/>
        <w:rPr>
          <w:lang w:eastAsia="ru-RU"/>
        </w:rPr>
      </w:pPr>
      <w:r w:rsidRPr="00956B3B">
        <w:t>5</w:t>
      </w:r>
      <w:r w:rsidRPr="00956B3B">
        <w:rPr>
          <w:lang w:eastAsia="ru-RU"/>
        </w:rPr>
        <w:t xml:space="preserve">.8. Час вимкнення споживачів з врахуванням часу на оперативні перемикання на повинен  перевищувати </w:t>
      </w:r>
      <w:bookmarkStart w:id="5" w:name="n18"/>
      <w:bookmarkEnd w:id="5"/>
      <w:r w:rsidRPr="00956B3B">
        <w:rPr>
          <w:lang w:eastAsia="ru-RU"/>
        </w:rPr>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w:t>
      </w:r>
      <w:r w:rsidRPr="00956B3B">
        <w:rPr>
          <w:lang w:eastAsia="ru-RU"/>
        </w:rPr>
        <w:lastRenderedPageBreak/>
        <w:t>документами відновлення електропостачання споживачів не повинно перевищувати з врахуванням часу на оперативні перемикання</w:t>
      </w:r>
      <w:bookmarkStart w:id="6" w:name="n19"/>
      <w:bookmarkEnd w:id="6"/>
      <w:r w:rsidRPr="00956B3B">
        <w:rPr>
          <w:lang w:eastAsia="ru-RU"/>
        </w:rPr>
        <w:t xml:space="preserve"> 22 години в літні та 8 годин у зимові місяці сумарно на добу для планових перерв.</w:t>
      </w:r>
    </w:p>
    <w:p w:rsidR="00F2399A" w:rsidRPr="00956B3B" w:rsidRDefault="00F2399A" w:rsidP="00F2399A">
      <w:pPr>
        <w:jc w:val="both"/>
        <w:rPr>
          <w:iCs/>
        </w:rPr>
      </w:pPr>
      <w:r w:rsidRPr="00956B3B">
        <w:t xml:space="preserve">5.9. Місце виконання робіт: </w:t>
      </w:r>
      <w:r w:rsidRPr="00956B3B">
        <w:rPr>
          <w:iCs/>
        </w:rPr>
        <w:t>Івано-Франківська область.</w:t>
      </w:r>
    </w:p>
    <w:p w:rsidR="00F2399A" w:rsidRPr="00956B3B" w:rsidRDefault="00F2399A" w:rsidP="00F2399A">
      <w:pPr>
        <w:jc w:val="both"/>
        <w:rPr>
          <w:b/>
          <w:sz w:val="20"/>
          <w:szCs w:val="20"/>
        </w:rPr>
      </w:pPr>
    </w:p>
    <w:p w:rsidR="00F2399A" w:rsidRPr="00956B3B" w:rsidRDefault="00F2399A" w:rsidP="00F2399A">
      <w:pPr>
        <w:jc w:val="center"/>
        <w:outlineLvl w:val="0"/>
        <w:rPr>
          <w:b/>
        </w:rPr>
      </w:pPr>
      <w:r w:rsidRPr="00956B3B">
        <w:rPr>
          <w:b/>
        </w:rPr>
        <w:t>VI. ПРАВА ТА ОБОВ'ЯЗКИ СТОРІН</w:t>
      </w:r>
    </w:p>
    <w:p w:rsidR="00F2399A" w:rsidRPr="00956B3B" w:rsidRDefault="00F2399A" w:rsidP="00F2399A">
      <w:pPr>
        <w:jc w:val="both"/>
      </w:pPr>
      <w:r w:rsidRPr="00956B3B">
        <w:t xml:space="preserve">6.1. Замовник зобов'язаний: </w:t>
      </w:r>
    </w:p>
    <w:p w:rsidR="00F2399A" w:rsidRPr="00956B3B" w:rsidRDefault="00F2399A" w:rsidP="00F2399A">
      <w:pPr>
        <w:jc w:val="both"/>
      </w:pPr>
      <w:r w:rsidRPr="00956B3B">
        <w:t xml:space="preserve">6.1.1. Своєчасно та в повному обсязі сплачувати за виконані роботи; </w:t>
      </w:r>
    </w:p>
    <w:p w:rsidR="00F2399A" w:rsidRPr="00956B3B" w:rsidRDefault="00F2399A" w:rsidP="00F2399A">
      <w:pPr>
        <w:jc w:val="both"/>
      </w:pPr>
      <w:r w:rsidRPr="00956B3B">
        <w:t>6.1.2. Забезпечити Генпідрядника проектною документацією, погодженою в установленому порядку;</w:t>
      </w:r>
    </w:p>
    <w:p w:rsidR="00F2399A" w:rsidRPr="00956B3B" w:rsidRDefault="00F2399A" w:rsidP="00F2399A">
      <w:pPr>
        <w:jc w:val="both"/>
        <w:rPr>
          <w:spacing w:val="-2"/>
        </w:rPr>
      </w:pPr>
      <w:r w:rsidRPr="00956B3B">
        <w:t xml:space="preserve">6.1.3. </w:t>
      </w:r>
      <w:r w:rsidRPr="00956B3B">
        <w:rPr>
          <w:spacing w:val="-2"/>
        </w:rPr>
        <w:t xml:space="preserve"> Приймати виконані роботи згідно </w:t>
      </w:r>
      <w:r w:rsidRPr="00956B3B">
        <w:t xml:space="preserve">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pacing w:val="-2"/>
        </w:rPr>
        <w:t xml:space="preserve">; </w:t>
      </w:r>
    </w:p>
    <w:p w:rsidR="00F2399A" w:rsidRPr="00956B3B" w:rsidRDefault="00F2399A" w:rsidP="00F2399A">
      <w:pPr>
        <w:jc w:val="both"/>
      </w:pPr>
      <w:r w:rsidRPr="00956B3B">
        <w:t>6.1.4. Забезпечити здійснення технічного нагляду протягом усього періоду будівництва об'єкта в порядку, встановленому законодавством;</w:t>
      </w:r>
    </w:p>
    <w:p w:rsidR="00F2399A" w:rsidRPr="00956B3B" w:rsidRDefault="00F2399A" w:rsidP="00F2399A">
      <w:pPr>
        <w:jc w:val="both"/>
      </w:pPr>
      <w:r w:rsidRPr="00956B3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F2399A" w:rsidRPr="00956B3B" w:rsidRDefault="00F2399A" w:rsidP="00F2399A">
      <w:pPr>
        <w:jc w:val="both"/>
      </w:pPr>
      <w:r w:rsidRPr="00956B3B">
        <w:t>6.2. Замовник має право:</w:t>
      </w:r>
    </w:p>
    <w:p w:rsidR="00F2399A" w:rsidRPr="00956B3B" w:rsidRDefault="00F2399A" w:rsidP="00F2399A">
      <w:pPr>
        <w:jc w:val="both"/>
      </w:pPr>
      <w:r w:rsidRPr="00956B3B">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F2399A" w:rsidRPr="00956B3B" w:rsidRDefault="00F2399A" w:rsidP="00F2399A">
      <w:pPr>
        <w:jc w:val="both"/>
      </w:pPr>
      <w:r w:rsidRPr="00956B3B">
        <w:t>6.2.2. Здійснювати у будь-який час технічний нагляд і контроль за ходом, якістю, вартістю та обсягами виконання робіт та дотриманням вимог охорони праці та пожежної безпеки;</w:t>
      </w:r>
    </w:p>
    <w:p w:rsidR="00F2399A" w:rsidRPr="00956B3B" w:rsidRDefault="00F2399A" w:rsidP="00F2399A">
      <w:pPr>
        <w:jc w:val="both"/>
      </w:pPr>
      <w:r w:rsidRPr="00956B3B">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2399A" w:rsidRPr="00956B3B" w:rsidRDefault="00F2399A" w:rsidP="00F2399A">
      <w:pPr>
        <w:jc w:val="both"/>
      </w:pPr>
      <w:r w:rsidRPr="00956B3B">
        <w:t>6.2.4. Повернути акти п</w:t>
      </w:r>
      <w:r w:rsidRPr="00956B3B">
        <w:rPr>
          <w:snapToGrid w:val="0"/>
          <w:color w:val="000000"/>
        </w:rPr>
        <w:t>риймання виконаних робіт</w:t>
      </w:r>
      <w:r w:rsidRPr="00956B3B">
        <w:t xml:space="preserve"> Генпідряднику без здійснення оплати в разі неналежного оформлення (відсутність печатки, підписів);</w:t>
      </w:r>
    </w:p>
    <w:p w:rsidR="00F2399A" w:rsidRPr="00956B3B" w:rsidRDefault="00F2399A" w:rsidP="00F2399A">
      <w:pPr>
        <w:jc w:val="both"/>
      </w:pPr>
      <w:r w:rsidRPr="00956B3B">
        <w:t>6.2.5. Вимагати безоплатного виправлення недоліків, що виникли внаслідок допущених Генпідрядником порушень</w:t>
      </w:r>
      <w:bookmarkStart w:id="7" w:name="127"/>
      <w:bookmarkEnd w:id="7"/>
      <w:r w:rsidRPr="00956B3B">
        <w:t xml:space="preserve">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відповідного зниження договірної ціни;</w:t>
      </w:r>
    </w:p>
    <w:p w:rsidR="00F2399A" w:rsidRPr="00956B3B" w:rsidRDefault="00F2399A" w:rsidP="00F2399A">
      <w:pPr>
        <w:jc w:val="both"/>
      </w:pPr>
      <w:r w:rsidRPr="00956B3B">
        <w:t>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F2399A" w:rsidRPr="00956B3B" w:rsidRDefault="00F2399A" w:rsidP="00F2399A">
      <w:pPr>
        <w:jc w:val="both"/>
      </w:pPr>
      <w:r w:rsidRPr="00956B3B">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F2399A" w:rsidRPr="00956B3B" w:rsidRDefault="00F2399A" w:rsidP="00F2399A">
      <w:pPr>
        <w:jc w:val="both"/>
      </w:pPr>
      <w:r w:rsidRPr="00956B3B">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F2399A" w:rsidRPr="00956B3B" w:rsidRDefault="00F2399A" w:rsidP="00F2399A">
      <w:pPr>
        <w:jc w:val="both"/>
      </w:pPr>
      <w:r w:rsidRPr="00956B3B">
        <w:t xml:space="preserve">6.2.9.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F2399A" w:rsidRPr="00956B3B" w:rsidRDefault="00F2399A" w:rsidP="00F2399A">
      <w:pPr>
        <w:jc w:val="both"/>
      </w:pPr>
      <w:r w:rsidRPr="00956B3B">
        <w:t>6.2.10.Вимагати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і пожежної безпеки.</w:t>
      </w:r>
    </w:p>
    <w:p w:rsidR="00F2399A" w:rsidRPr="00956B3B" w:rsidRDefault="00F2399A" w:rsidP="00F2399A">
      <w:pPr>
        <w:pStyle w:val="aff2"/>
        <w:jc w:val="both"/>
      </w:pPr>
      <w:r w:rsidRPr="00956B3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956B3B">
        <w:t>.</w:t>
      </w:r>
    </w:p>
    <w:p w:rsidR="00F2399A" w:rsidRPr="00956B3B" w:rsidRDefault="00F2399A" w:rsidP="00F2399A">
      <w:pPr>
        <w:pStyle w:val="aff2"/>
        <w:jc w:val="both"/>
        <w:rPr>
          <w:rStyle w:val="FontStyle21"/>
          <w:color w:val="000000"/>
        </w:rPr>
      </w:pPr>
      <w:r w:rsidRPr="00956B3B">
        <w:rPr>
          <w:rStyle w:val="FontStyle21"/>
          <w:color w:val="000000"/>
        </w:rPr>
        <w:t xml:space="preserve">6.2.12. Зупиняти роботи Генпідрядника частково, якщо порушення </w:t>
      </w:r>
      <w:r w:rsidRPr="00956B3B">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956B3B">
        <w:rPr>
          <w:rStyle w:val="FontStyle21"/>
          <w:color w:val="000000"/>
        </w:rPr>
        <w:t xml:space="preserve">, без відшкодування будь-яких збитків, які нестиме Генпідрядник за час простою, до повного усунення </w:t>
      </w:r>
      <w:r w:rsidRPr="00956B3B">
        <w:rPr>
          <w:rStyle w:val="FontStyle21"/>
          <w:color w:val="000000"/>
        </w:rPr>
        <w:lastRenderedPageBreak/>
        <w:t>виявлених порушень вимог охорони праці та пожежної безпеки.</w:t>
      </w:r>
      <w:r w:rsidRPr="00956B3B">
        <w:rPr>
          <w:rFonts w:eastAsia="Times New Roman"/>
          <w:color w:val="000000"/>
          <w:lang w:eastAsia="uk-UA"/>
        </w:rPr>
        <w:t xml:space="preserve"> </w:t>
      </w:r>
      <w:r w:rsidRPr="00956B3B">
        <w:rPr>
          <w:color w:val="000000"/>
        </w:rPr>
        <w:t>Роботи Генпідрядником продовжуються після повного усунення виявлених порушень.</w:t>
      </w:r>
    </w:p>
    <w:p w:rsidR="00F2399A" w:rsidRPr="00956B3B" w:rsidRDefault="00F2399A" w:rsidP="00F2399A">
      <w:pPr>
        <w:pStyle w:val="aff2"/>
        <w:jc w:val="both"/>
        <w:rPr>
          <w:rStyle w:val="FontStyle21"/>
          <w:color w:val="000000"/>
        </w:rPr>
      </w:pPr>
      <w:r w:rsidRPr="00956B3B">
        <w:rPr>
          <w:rStyle w:val="FontStyle21"/>
          <w:color w:val="000000"/>
        </w:rPr>
        <w:t xml:space="preserve">6.2.13. Зупиняти роботи Генпідрядника повністю, якщо порушення </w:t>
      </w:r>
      <w:r w:rsidRPr="00956B3B">
        <w:rPr>
          <w:rFonts w:eastAsia="Times New Roman"/>
          <w:lang w:eastAsia="uk-UA"/>
        </w:rPr>
        <w:t xml:space="preserve">вимог охорони праці та пожежної безпеки </w:t>
      </w:r>
      <w:r w:rsidRPr="00956B3B">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956B3B">
        <w:rPr>
          <w:color w:val="000000"/>
        </w:rPr>
        <w:t>боти продовжуються з дозволу представника Замовника, який виявив порушення.</w:t>
      </w:r>
    </w:p>
    <w:p w:rsidR="00F2399A" w:rsidRPr="00956B3B" w:rsidRDefault="00F2399A" w:rsidP="00F2399A">
      <w:pPr>
        <w:pStyle w:val="aff2"/>
        <w:jc w:val="both"/>
        <w:rPr>
          <w:rStyle w:val="FontStyle21"/>
          <w:color w:val="000000"/>
        </w:rPr>
      </w:pPr>
      <w:r w:rsidRPr="00956B3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F2399A" w:rsidRPr="00956B3B" w:rsidRDefault="00F2399A" w:rsidP="00F2399A">
      <w:pPr>
        <w:jc w:val="both"/>
      </w:pPr>
      <w:r w:rsidRPr="00956B3B">
        <w:t>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F2399A" w:rsidRPr="00956B3B" w:rsidRDefault="00F2399A" w:rsidP="00F2399A">
      <w:pPr>
        <w:jc w:val="both"/>
      </w:pPr>
      <w:r w:rsidRPr="00956B3B">
        <w:t xml:space="preserve">6.3. Генпідрядник зобов'язаний: </w:t>
      </w:r>
    </w:p>
    <w:p w:rsidR="00F2399A" w:rsidRPr="00956B3B" w:rsidRDefault="00F2399A" w:rsidP="00F2399A">
      <w:pPr>
        <w:jc w:val="both"/>
      </w:pPr>
      <w:r w:rsidRPr="00956B3B">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F2399A" w:rsidRPr="00956B3B" w:rsidRDefault="00F2399A" w:rsidP="00F2399A">
      <w:pPr>
        <w:widowControl w:val="0"/>
        <w:jc w:val="both"/>
      </w:pPr>
      <w:r w:rsidRPr="00956B3B">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F2399A" w:rsidRPr="00956B3B" w:rsidRDefault="00F2399A" w:rsidP="00F2399A">
      <w:pPr>
        <w:jc w:val="both"/>
      </w:pPr>
      <w:r w:rsidRPr="00956B3B">
        <w:t>6.3.3. Вживати заходів до недопущення передачі без згоди Замовника проектної документації (примірників, копій) третім особам;</w:t>
      </w:r>
    </w:p>
    <w:p w:rsidR="00F2399A" w:rsidRPr="00956B3B" w:rsidRDefault="00F2399A" w:rsidP="00F2399A">
      <w:pPr>
        <w:jc w:val="both"/>
      </w:pPr>
      <w:r w:rsidRPr="00956B3B">
        <w:t>6.3.4. Забезпечити ведення та передачу Замовнику в установленому порядку документів про виконання цього Договору;</w:t>
      </w:r>
    </w:p>
    <w:p w:rsidR="00F2399A" w:rsidRPr="00956B3B" w:rsidRDefault="00F2399A" w:rsidP="00F2399A">
      <w:pPr>
        <w:jc w:val="both"/>
      </w:pPr>
      <w:r w:rsidRPr="00956B3B">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F2399A" w:rsidRPr="00956B3B" w:rsidRDefault="00F2399A" w:rsidP="00F2399A">
      <w:pPr>
        <w:jc w:val="both"/>
      </w:pPr>
      <w:r w:rsidRPr="00956B3B">
        <w:t>6.3.6. 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F2399A" w:rsidRPr="00956B3B" w:rsidRDefault="00F2399A" w:rsidP="00F2399A">
      <w:pPr>
        <w:jc w:val="both"/>
      </w:pPr>
      <w:r w:rsidRPr="00956B3B">
        <w:t>6.3.7. За свій рахунок своєчасно усувати недоліки робіт, допущені з його вини;</w:t>
      </w:r>
    </w:p>
    <w:p w:rsidR="00F2399A" w:rsidRPr="00956B3B" w:rsidRDefault="00F2399A" w:rsidP="00F2399A">
      <w:pPr>
        <w:jc w:val="both"/>
      </w:pPr>
      <w:r w:rsidRPr="00956B3B">
        <w:t>6.3.8. Відшкодувати відповідно до законодавства та Договору завдані Замовнику збитки;</w:t>
      </w:r>
    </w:p>
    <w:p w:rsidR="00F2399A" w:rsidRPr="00956B3B" w:rsidRDefault="00F2399A" w:rsidP="00F2399A">
      <w:pPr>
        <w:jc w:val="both"/>
      </w:pPr>
      <w:r w:rsidRPr="00956B3B">
        <w:t>6.3.9. Передати Замовнику у порядку, передбаченому законодавством та Договором, закінчені роботи (об’єкт будівництва);</w:t>
      </w:r>
    </w:p>
    <w:p w:rsidR="00F2399A" w:rsidRPr="00956B3B" w:rsidRDefault="00F2399A" w:rsidP="00F2399A">
      <w:pPr>
        <w:jc w:val="both"/>
      </w:pPr>
      <w:r w:rsidRPr="00956B3B">
        <w:t>6.3.10.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F2399A" w:rsidRPr="00956B3B" w:rsidRDefault="00F2399A" w:rsidP="00F2399A">
      <w:pPr>
        <w:jc w:val="both"/>
      </w:pPr>
      <w:r w:rsidRPr="00956B3B">
        <w:t>6.3.11.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F2399A" w:rsidRPr="00956B3B" w:rsidRDefault="00F2399A" w:rsidP="00F2399A">
      <w:pPr>
        <w:jc w:val="both"/>
      </w:pPr>
      <w:r w:rsidRPr="00956B3B">
        <w:t>6.3.12. Виконувати демонтаж проводів в присутності представника Замовника.</w:t>
      </w:r>
    </w:p>
    <w:p w:rsidR="00F2399A" w:rsidRPr="00956B3B" w:rsidRDefault="00F2399A" w:rsidP="00F2399A">
      <w:pPr>
        <w:jc w:val="both"/>
      </w:pPr>
      <w:r w:rsidRPr="00956B3B">
        <w:t>6.3.13. Демонтовані матеріали та обладнання передати Замовнику згідно накладних.</w:t>
      </w:r>
    </w:p>
    <w:p w:rsidR="00F2399A" w:rsidRPr="00956B3B" w:rsidRDefault="00F2399A" w:rsidP="00F2399A">
      <w:pPr>
        <w:pStyle w:val="aff2"/>
        <w:jc w:val="both"/>
      </w:pPr>
      <w:r w:rsidRPr="00956B3B">
        <w:t xml:space="preserve">6.3.14. Допускати до виконання робіт персонал, що має відповідні допуски до виконання певних типів робіт. </w:t>
      </w:r>
    </w:p>
    <w:p w:rsidR="00F2399A" w:rsidRPr="00956B3B" w:rsidRDefault="00F2399A" w:rsidP="00F2399A">
      <w:pPr>
        <w:pStyle w:val="aff2"/>
        <w:jc w:val="both"/>
      </w:pPr>
      <w:r w:rsidRPr="00956B3B">
        <w:t>6.3.15.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F2399A" w:rsidRPr="00956B3B" w:rsidRDefault="00F2399A" w:rsidP="00F2399A">
      <w:pPr>
        <w:pStyle w:val="aff2"/>
        <w:jc w:val="both"/>
      </w:pPr>
      <w:r w:rsidRPr="00956B3B">
        <w:lastRenderedPageBreak/>
        <w:t>6.3.16.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F2399A" w:rsidRPr="00956B3B" w:rsidRDefault="00F2399A" w:rsidP="00F2399A">
      <w:pPr>
        <w:jc w:val="both"/>
        <w:rPr>
          <w:szCs w:val="28"/>
        </w:rPr>
      </w:pPr>
      <w:r w:rsidRPr="00956B3B">
        <w:rPr>
          <w:szCs w:val="28"/>
        </w:rPr>
        <w:t xml:space="preserve">6.3.17. При виконанні робіт на ПЛ-0,4 кВ та ТП-10(6)/0,4 кВ, в тому числі з вимкненням РТП-10(6) кВ, виконувати роботи з підготовкою робочих місць самодопуском на підставі затвердженої Декларації готовності дільниці (бригади) до проведення самодопуску для виконання робіт в електроустановках АТ «Прикарпаттяобленерго» (далі – Декларація) (Додаток №7 до Договору). </w:t>
      </w:r>
    </w:p>
    <w:p w:rsidR="00F2399A" w:rsidRPr="00956B3B" w:rsidRDefault="00F2399A" w:rsidP="00F2399A">
      <w:pPr>
        <w:jc w:val="both"/>
      </w:pPr>
      <w:r w:rsidRPr="00956B3B">
        <w:rPr>
          <w:szCs w:val="28"/>
        </w:rPr>
        <w:t xml:space="preserve">6.3.18. Декларацією Генпідрядник гарантує, що працівники, якиі будуть виконувати підготовку робочих місць по самодопуску, </w:t>
      </w:r>
      <w:r w:rsidRPr="00956B3B">
        <w:t xml:space="preserve">пройшли навчання, перевірку знань та мають відповідну групу з електробезпеки, пройшли в АТ «Прикарпаттяобленерго» вступний інструктаж та первинний інструктаж по схемах, ознайомлені з положенням «Порядок організації самодопуску персоналом підрядних організацій до виконання робіт в електроустановках АТ «Прикарпаттяобленерго», бригада забезпечена захисними засобами, спецодягом, спецвзуттям, які вказані в Декларації, у повному обсязі.  </w:t>
      </w:r>
    </w:p>
    <w:p w:rsidR="00F2399A" w:rsidRPr="00956B3B" w:rsidRDefault="00F2399A" w:rsidP="00F2399A">
      <w:pPr>
        <w:jc w:val="both"/>
        <w:rPr>
          <w:szCs w:val="28"/>
        </w:rPr>
      </w:pPr>
      <w:r w:rsidRPr="00956B3B">
        <w:rPr>
          <w:szCs w:val="28"/>
        </w:rPr>
        <w:t xml:space="preserve">6.3.19. Для виконання робіт за 13 (тринадцять) днів до початку робіт надавати листа у філію </w:t>
      </w:r>
      <w:r w:rsidRPr="00956B3B">
        <w:t>АТ «Прикарпаттяобленерго»</w:t>
      </w:r>
      <w:r w:rsidRPr="00956B3B">
        <w:rPr>
          <w:szCs w:val="28"/>
        </w:rPr>
        <w:t xml:space="preserve">, у зоні обслуговування якої заплановано роботи, із вказанням інформації про номер Договору, місце, характер, обсяги робіт, планових дат початку та закінчення робіт на об’єкті, списку працівників та їх посад і груп з електробезпеки, номер і дату Декларації. </w:t>
      </w:r>
    </w:p>
    <w:p w:rsidR="00F2399A" w:rsidRPr="00956B3B" w:rsidRDefault="00F2399A" w:rsidP="00F2399A">
      <w:pPr>
        <w:jc w:val="both"/>
      </w:pPr>
      <w:r w:rsidRPr="00956B3B">
        <w:t xml:space="preserve">6.4. Генпідрядник має право: </w:t>
      </w:r>
    </w:p>
    <w:p w:rsidR="00F2399A" w:rsidRPr="00956B3B" w:rsidRDefault="00F2399A" w:rsidP="00F2399A">
      <w:pPr>
        <w:jc w:val="both"/>
      </w:pPr>
      <w:r w:rsidRPr="00956B3B">
        <w:t xml:space="preserve">6.4.1. Своєчасно та в повному обсязі отримувати плату за виконані роботи; </w:t>
      </w:r>
    </w:p>
    <w:p w:rsidR="00F2399A" w:rsidRPr="00956B3B" w:rsidRDefault="00F2399A" w:rsidP="00F2399A">
      <w:pPr>
        <w:jc w:val="both"/>
      </w:pPr>
      <w:r w:rsidRPr="00956B3B">
        <w:t xml:space="preserve">6.4.2. На дострокове виконання робіт  за письмовим погодженням Замовника; </w:t>
      </w:r>
    </w:p>
    <w:p w:rsidR="00F2399A" w:rsidRPr="00956B3B" w:rsidRDefault="00F2399A" w:rsidP="00F2399A">
      <w:pPr>
        <w:jc w:val="both"/>
      </w:pPr>
      <w:r w:rsidRPr="00956B3B">
        <w:t xml:space="preserve">6.4.3. У разі невиконання зобов'язань Замовником достроково розірвати цей Договір, повідомивши про це Замовника у 20-ти денний строк; </w:t>
      </w:r>
    </w:p>
    <w:p w:rsidR="00F2399A" w:rsidRPr="00956B3B" w:rsidRDefault="00F2399A" w:rsidP="00F2399A">
      <w:pPr>
        <w:jc w:val="both"/>
      </w:pPr>
      <w:r w:rsidRPr="00956B3B">
        <w:t>6.4.4.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F2399A" w:rsidRPr="00956B3B" w:rsidRDefault="00F2399A" w:rsidP="00F2399A">
      <w:pPr>
        <w:jc w:val="both"/>
      </w:pPr>
      <w:r w:rsidRPr="00956B3B">
        <w:t>6.4.5. Ініціювати внесення змін у Договір.</w:t>
      </w:r>
    </w:p>
    <w:p w:rsidR="00F2399A" w:rsidRPr="00956B3B" w:rsidRDefault="00F2399A" w:rsidP="00F2399A">
      <w:pPr>
        <w:jc w:val="both"/>
      </w:pPr>
      <w:r w:rsidRPr="00956B3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F2399A" w:rsidRPr="00956B3B" w:rsidRDefault="00F2399A" w:rsidP="00F2399A">
      <w:pPr>
        <w:jc w:val="both"/>
        <w:rPr>
          <w:sz w:val="8"/>
          <w:szCs w:val="8"/>
        </w:rPr>
      </w:pPr>
    </w:p>
    <w:p w:rsidR="00F2399A" w:rsidRPr="00956B3B" w:rsidRDefault="00F2399A" w:rsidP="00F2399A">
      <w:pPr>
        <w:jc w:val="center"/>
        <w:outlineLvl w:val="0"/>
        <w:rPr>
          <w:b/>
        </w:rPr>
      </w:pPr>
      <w:r w:rsidRPr="00956B3B">
        <w:rPr>
          <w:b/>
        </w:rPr>
        <w:t>VII. ВІДПОВІДАЛЬНІСТЬ СТОРІН</w:t>
      </w:r>
    </w:p>
    <w:p w:rsidR="00F2399A" w:rsidRPr="00956B3B" w:rsidRDefault="00F2399A" w:rsidP="00F2399A">
      <w:pPr>
        <w:jc w:val="center"/>
        <w:outlineLvl w:val="0"/>
        <w:rPr>
          <w:b/>
          <w:sz w:val="16"/>
          <w:szCs w:val="16"/>
        </w:rPr>
      </w:pPr>
    </w:p>
    <w:p w:rsidR="00F2399A" w:rsidRPr="00956B3B" w:rsidRDefault="00F2399A" w:rsidP="00F2399A">
      <w:pPr>
        <w:jc w:val="both"/>
      </w:pPr>
      <w:r w:rsidRPr="00956B3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2399A" w:rsidRPr="00956B3B" w:rsidRDefault="00F2399A" w:rsidP="00F2399A">
      <w:pPr>
        <w:jc w:val="both"/>
      </w:pPr>
      <w:r w:rsidRPr="00956B3B">
        <w:t xml:space="preserve">7.2. </w:t>
      </w:r>
      <w:r w:rsidRPr="00956B3B">
        <w:rPr>
          <w:snapToGrid w:val="0"/>
        </w:rPr>
        <w:t>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F2399A" w:rsidRPr="00956B3B" w:rsidRDefault="00F2399A" w:rsidP="00F2399A">
      <w:pPr>
        <w:jc w:val="both"/>
      </w:pPr>
      <w:r w:rsidRPr="00956B3B">
        <w:t xml:space="preserve">7.3. Крім сплати штрафних санкцій </w:t>
      </w:r>
      <w:r w:rsidRPr="00956B3B">
        <w:rPr>
          <w:snapToGrid w:val="0"/>
        </w:rPr>
        <w:t xml:space="preserve">Генпідрядник </w:t>
      </w:r>
      <w:r w:rsidRPr="00956B3B">
        <w:t>компенсує Замовнику збитки, зумовлені невиконанням або неналежним виконанням своїх зобов'язань за Договором.</w:t>
      </w:r>
    </w:p>
    <w:p w:rsidR="00F2399A" w:rsidRPr="00956B3B" w:rsidRDefault="00F2399A" w:rsidP="00F2399A">
      <w:pPr>
        <w:jc w:val="both"/>
      </w:pPr>
      <w:r w:rsidRPr="00956B3B">
        <w:t xml:space="preserve">7.4. Недоробки, які обумовлені діяльністю </w:t>
      </w:r>
      <w:r w:rsidRPr="00956B3B">
        <w:rPr>
          <w:snapToGrid w:val="0"/>
        </w:rPr>
        <w:t>Генпідрядник</w:t>
      </w:r>
      <w:r w:rsidRPr="00956B3B">
        <w:t xml:space="preserve">а, усуваються ним за свій рахунок і в передбачені дефектним актом терміни. При відмові </w:t>
      </w:r>
      <w:r w:rsidRPr="00956B3B">
        <w:rPr>
          <w:snapToGrid w:val="0"/>
        </w:rPr>
        <w:t>Генпідрядник</w:t>
      </w:r>
      <w:r w:rsidRPr="00956B3B">
        <w:t xml:space="preserve">а від усунення недоробок Замовник має право виконати цю роботу самостійно або силами іншої залученої організації за рахунок </w:t>
      </w:r>
      <w:r w:rsidRPr="00956B3B">
        <w:rPr>
          <w:snapToGrid w:val="0"/>
        </w:rPr>
        <w:t>Генпідрядник</w:t>
      </w:r>
      <w:r w:rsidRPr="00956B3B">
        <w:t>а.</w:t>
      </w:r>
    </w:p>
    <w:p w:rsidR="00F2399A" w:rsidRPr="00956B3B" w:rsidRDefault="00F2399A" w:rsidP="00F2399A">
      <w:pPr>
        <w:jc w:val="both"/>
      </w:pPr>
      <w:r w:rsidRPr="00956B3B">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F2399A" w:rsidRPr="00956B3B" w:rsidRDefault="00F2399A" w:rsidP="00F2399A">
      <w:pPr>
        <w:jc w:val="both"/>
      </w:pPr>
      <w:r w:rsidRPr="00956B3B">
        <w:lastRenderedPageBreak/>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№6.</w:t>
      </w:r>
    </w:p>
    <w:p w:rsidR="00F2399A" w:rsidRPr="00956B3B" w:rsidRDefault="00F2399A" w:rsidP="00F2399A">
      <w:pPr>
        <w:jc w:val="both"/>
      </w:pPr>
      <w:r w:rsidRPr="00956B3B">
        <w:t>У випадку виявлення Замовником аналогічних порушень повторно на об’єкті по даному Договору, які зазначені у Додатку №6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№5.</w:t>
      </w:r>
    </w:p>
    <w:p w:rsidR="00F2399A" w:rsidRPr="00956B3B" w:rsidRDefault="00F2399A" w:rsidP="00F2399A">
      <w:pPr>
        <w:jc w:val="both"/>
      </w:pPr>
      <w:r w:rsidRPr="00956B3B">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F2399A" w:rsidRPr="00956B3B" w:rsidRDefault="00F2399A" w:rsidP="00F2399A">
      <w:pPr>
        <w:jc w:val="both"/>
      </w:pPr>
      <w:r w:rsidRPr="00956B3B">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F2399A" w:rsidRPr="00956B3B" w:rsidRDefault="00F2399A" w:rsidP="00F2399A">
      <w:pPr>
        <w:jc w:val="both"/>
      </w:pPr>
      <w:r w:rsidRPr="00956B3B">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F2399A" w:rsidRPr="00956B3B" w:rsidRDefault="00F2399A" w:rsidP="00F2399A">
      <w:pPr>
        <w:jc w:val="both"/>
      </w:pPr>
      <w:r w:rsidRPr="00956B3B">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F2399A" w:rsidRPr="00956B3B" w:rsidRDefault="00F2399A" w:rsidP="00F2399A">
      <w:pPr>
        <w:jc w:val="both"/>
      </w:pPr>
      <w:r w:rsidRPr="00956B3B">
        <w:t>7.9.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F2399A" w:rsidRPr="00956B3B" w:rsidRDefault="00F2399A" w:rsidP="00F2399A">
      <w:pPr>
        <w:tabs>
          <w:tab w:val="left" w:pos="360"/>
          <w:tab w:val="left" w:pos="8505"/>
        </w:tabs>
        <w:jc w:val="both"/>
        <w:rPr>
          <w:noProof/>
          <w:color w:val="000000"/>
        </w:rPr>
      </w:pPr>
      <w:r w:rsidRPr="00956B3B">
        <w:rPr>
          <w:noProof/>
          <w:color w:val="000000"/>
        </w:rPr>
        <w:t>7.10.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F2399A" w:rsidRPr="00956B3B" w:rsidRDefault="00F2399A" w:rsidP="00F2399A">
      <w:pPr>
        <w:tabs>
          <w:tab w:val="left" w:pos="360"/>
          <w:tab w:val="left" w:pos="8505"/>
        </w:tabs>
        <w:jc w:val="both"/>
        <w:rPr>
          <w:noProof/>
          <w:color w:val="000000"/>
        </w:rPr>
      </w:pPr>
      <w:r w:rsidRPr="00956B3B">
        <w:rPr>
          <w:noProof/>
          <w:color w:val="000000"/>
        </w:rPr>
        <w:t>7.11. 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F2399A" w:rsidRPr="00956B3B" w:rsidRDefault="00F2399A" w:rsidP="00F2399A">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F2399A" w:rsidRPr="00956B3B" w:rsidRDefault="00F2399A" w:rsidP="00F2399A">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неповернення авансових платежів відповідно до умов цього Договору;</w:t>
      </w:r>
    </w:p>
    <w:p w:rsidR="00F2399A" w:rsidRPr="00956B3B" w:rsidRDefault="00F2399A" w:rsidP="00F2399A">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F2399A" w:rsidRPr="00956B3B" w:rsidRDefault="00F2399A" w:rsidP="00F2399A">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порушення</w:t>
      </w:r>
      <w:r w:rsidRPr="00956B3B">
        <w:rPr>
          <w:rStyle w:val="FontStyle21"/>
          <w:color w:val="000000"/>
          <w:sz w:val="24"/>
        </w:rPr>
        <w:t xml:space="preserve"> умов цього Договору в частині виконання податкових зобов’язань, а саме:*</w:t>
      </w:r>
    </w:p>
    <w:p w:rsidR="00F2399A" w:rsidRPr="00956B3B" w:rsidRDefault="00F2399A" w:rsidP="00F2399A">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F2399A" w:rsidRPr="00956B3B" w:rsidRDefault="00F2399A" w:rsidP="00F2399A">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F2399A" w:rsidRPr="00956B3B" w:rsidRDefault="00F2399A" w:rsidP="00F2399A">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F2399A" w:rsidRPr="00956B3B" w:rsidRDefault="00F2399A" w:rsidP="00F2399A">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невиконання та/або неналежне виконання гарантійних зобов’язань;</w:t>
      </w:r>
    </w:p>
    <w:p w:rsidR="00F2399A" w:rsidRPr="00956B3B" w:rsidRDefault="00F2399A" w:rsidP="00F2399A">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F2399A" w:rsidRPr="00956B3B" w:rsidRDefault="00F2399A" w:rsidP="00F2399A">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956B3B">
        <w:rPr>
          <w:rStyle w:val="FontStyle21"/>
          <w:color w:val="000000"/>
          <w:sz w:val="24"/>
        </w:rPr>
        <w:t xml:space="preserve"> супровідних документів, в тому числі при поданні технічних документів тощо.</w:t>
      </w:r>
    </w:p>
    <w:p w:rsidR="00F2399A" w:rsidRPr="00956B3B" w:rsidRDefault="00F2399A" w:rsidP="00F2399A">
      <w:pPr>
        <w:pStyle w:val="HTML"/>
        <w:tabs>
          <w:tab w:val="clear" w:pos="916"/>
          <w:tab w:val="clear" w:pos="1832"/>
          <w:tab w:val="left" w:pos="360"/>
          <w:tab w:val="num" w:pos="851"/>
        </w:tabs>
        <w:ind w:left="360"/>
        <w:jc w:val="both"/>
        <w:rPr>
          <w:rStyle w:val="FontStyle21"/>
          <w:rFonts w:eastAsia="Calibri"/>
          <w:color w:val="000000"/>
          <w:sz w:val="24"/>
        </w:rPr>
      </w:pPr>
      <w:r w:rsidRPr="00956B3B">
        <w:rPr>
          <w:rStyle w:val="FontStyle21"/>
          <w:color w:val="000000"/>
          <w:sz w:val="24"/>
        </w:rPr>
        <w:t xml:space="preserve">- </w:t>
      </w:r>
      <w:r w:rsidRPr="00956B3B">
        <w:rPr>
          <w:rStyle w:val="FontStyle21"/>
          <w:rFonts w:eastAsia="Calibri"/>
          <w:color w:val="000000"/>
          <w:sz w:val="24"/>
        </w:rPr>
        <w:t xml:space="preserve">Допущення систематичних порушень вимог нормативно-правових актів з охорони праці та пожежної безпеки, які зазначені у Додатку №6, з оформленням на Генпідрядника протягом </w:t>
      </w:r>
      <w:r w:rsidRPr="00956B3B">
        <w:rPr>
          <w:rStyle w:val="FontStyle21"/>
          <w:rFonts w:eastAsia="Calibri"/>
          <w:color w:val="000000"/>
          <w:sz w:val="24"/>
        </w:rPr>
        <w:lastRenderedPageBreak/>
        <w:t>30 календарних днів на будь-яких об’єктах Замовника трьох Актів фіксації порушень вимог охорони праці Генпідрядника / субпідрядника.</w:t>
      </w:r>
    </w:p>
    <w:p w:rsidR="00F2399A" w:rsidRPr="00956B3B" w:rsidRDefault="00F2399A" w:rsidP="00F2399A">
      <w:pPr>
        <w:pStyle w:val="Style4"/>
        <w:widowControl/>
        <w:tabs>
          <w:tab w:val="left" w:pos="360"/>
          <w:tab w:val="left" w:pos="567"/>
        </w:tabs>
        <w:spacing w:line="240" w:lineRule="auto"/>
        <w:ind w:left="360"/>
        <w:jc w:val="both"/>
        <w:rPr>
          <w:rStyle w:val="FontStyle21"/>
          <w:color w:val="000000"/>
        </w:rPr>
      </w:pPr>
      <w:r w:rsidRPr="00956B3B">
        <w:rPr>
          <w:rStyle w:val="FontStyle21"/>
          <w:color w:val="000000"/>
        </w:rPr>
        <w:t>Строк прострочення виконання зобов’язань обчислюється сумарно на підставі положень цього Договору.</w:t>
      </w:r>
    </w:p>
    <w:p w:rsidR="00F2399A" w:rsidRPr="00956B3B" w:rsidRDefault="00F2399A" w:rsidP="00F2399A">
      <w:pPr>
        <w:pStyle w:val="Style4"/>
        <w:widowControl/>
        <w:tabs>
          <w:tab w:val="left" w:pos="0"/>
        </w:tabs>
        <w:spacing w:line="240" w:lineRule="auto"/>
        <w:jc w:val="both"/>
        <w:rPr>
          <w:rStyle w:val="FontStyle21"/>
          <w:color w:val="000000"/>
        </w:rPr>
      </w:pPr>
      <w:r w:rsidRPr="00956B3B">
        <w:rPr>
          <w:rStyle w:val="FontStyle21"/>
          <w:color w:val="000000"/>
        </w:rPr>
        <w:t>7.12.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F2399A" w:rsidRPr="00956B3B" w:rsidRDefault="00F2399A" w:rsidP="00F2399A">
      <w:pPr>
        <w:pStyle w:val="Style4"/>
        <w:widowControl/>
        <w:tabs>
          <w:tab w:val="left" w:pos="567"/>
        </w:tabs>
        <w:spacing w:line="240" w:lineRule="auto"/>
        <w:jc w:val="both"/>
        <w:rPr>
          <w:rStyle w:val="FontStyle21"/>
          <w:color w:val="000000"/>
        </w:rPr>
      </w:pPr>
      <w:r w:rsidRPr="00956B3B">
        <w:rPr>
          <w:rStyle w:val="FontStyle21"/>
          <w:color w:val="000000"/>
        </w:rPr>
        <w:t>7.13.У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F2399A" w:rsidRPr="00956B3B" w:rsidRDefault="00F2399A" w:rsidP="00F2399A">
      <w:pPr>
        <w:pStyle w:val="Style4"/>
        <w:widowControl/>
        <w:tabs>
          <w:tab w:val="left" w:pos="567"/>
        </w:tabs>
        <w:spacing w:line="240" w:lineRule="auto"/>
        <w:jc w:val="both"/>
        <w:rPr>
          <w:rStyle w:val="FontStyle21"/>
          <w:color w:val="000000"/>
        </w:rPr>
      </w:pPr>
      <w:r w:rsidRPr="00956B3B">
        <w:rPr>
          <w:rStyle w:val="FontStyle21"/>
          <w:color w:val="000000"/>
        </w:rPr>
        <w:t>7.14. 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w:t>
      </w:r>
    </w:p>
    <w:p w:rsidR="00F2399A" w:rsidRPr="00956B3B" w:rsidRDefault="00F2399A" w:rsidP="00F2399A">
      <w:pPr>
        <w:pStyle w:val="Style4"/>
        <w:widowControl/>
        <w:tabs>
          <w:tab w:val="left" w:pos="567"/>
        </w:tabs>
        <w:spacing w:line="240" w:lineRule="auto"/>
        <w:jc w:val="both"/>
        <w:rPr>
          <w:rStyle w:val="FontStyle21"/>
          <w:color w:val="000000"/>
        </w:rPr>
      </w:pPr>
      <w:r w:rsidRPr="00956B3B">
        <w:rPr>
          <w:rStyle w:val="FontStyle21"/>
          <w:color w:val="000000"/>
        </w:rPr>
        <w:t>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F2399A" w:rsidRPr="00956B3B" w:rsidRDefault="00F2399A" w:rsidP="00F2399A">
      <w:pPr>
        <w:pStyle w:val="Style4"/>
        <w:widowControl/>
        <w:tabs>
          <w:tab w:val="left" w:pos="567"/>
        </w:tabs>
        <w:spacing w:line="240" w:lineRule="auto"/>
        <w:jc w:val="both"/>
        <w:rPr>
          <w:rStyle w:val="FontStyle21"/>
          <w:color w:val="000000"/>
        </w:rPr>
      </w:pPr>
      <w:r w:rsidRPr="00956B3B">
        <w:rPr>
          <w:rStyle w:val="FontStyle21"/>
          <w:color w:val="000000"/>
        </w:rPr>
        <w:t>7.15. Застосування оперативно-господарської санкції може бути оскаржено в судовому порядку.</w:t>
      </w:r>
    </w:p>
    <w:p w:rsidR="00F2399A" w:rsidRPr="00956B3B" w:rsidRDefault="00F2399A" w:rsidP="00F2399A">
      <w:pPr>
        <w:outlineLvl w:val="0"/>
        <w:rPr>
          <w:b/>
          <w:sz w:val="12"/>
          <w:szCs w:val="12"/>
        </w:rPr>
      </w:pPr>
    </w:p>
    <w:p w:rsidR="00F2399A" w:rsidRPr="00956B3B" w:rsidRDefault="00F2399A" w:rsidP="00F2399A">
      <w:pPr>
        <w:jc w:val="center"/>
        <w:outlineLvl w:val="0"/>
        <w:rPr>
          <w:b/>
        </w:rPr>
      </w:pPr>
      <w:r w:rsidRPr="00956B3B">
        <w:rPr>
          <w:b/>
        </w:rPr>
        <w:t>VIII. ОБСТАВИНИ НЕПЕРЕБОРНОЇ СИЛИ</w:t>
      </w:r>
    </w:p>
    <w:p w:rsidR="00F2399A" w:rsidRPr="00956B3B" w:rsidRDefault="00F2399A" w:rsidP="00F2399A">
      <w:pPr>
        <w:jc w:val="center"/>
        <w:outlineLvl w:val="0"/>
        <w:rPr>
          <w:b/>
          <w:sz w:val="16"/>
          <w:szCs w:val="16"/>
        </w:rPr>
      </w:pPr>
    </w:p>
    <w:p w:rsidR="00F2399A" w:rsidRPr="00956B3B" w:rsidRDefault="00F2399A" w:rsidP="00F2399A">
      <w:pPr>
        <w:jc w:val="both"/>
      </w:pPr>
      <w:r w:rsidRPr="00956B3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2399A" w:rsidRPr="00956B3B" w:rsidRDefault="00F2399A" w:rsidP="00F2399A">
      <w:pPr>
        <w:jc w:val="both"/>
      </w:pPr>
      <w:r w:rsidRPr="00956B3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F2399A" w:rsidRPr="00956B3B" w:rsidRDefault="00F2399A" w:rsidP="00F2399A">
      <w:pPr>
        <w:jc w:val="both"/>
      </w:pPr>
      <w:r w:rsidRPr="00956B3B">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F2399A" w:rsidRPr="00956B3B" w:rsidRDefault="00F2399A" w:rsidP="00F2399A">
      <w:pPr>
        <w:jc w:val="both"/>
      </w:pPr>
      <w:r w:rsidRPr="00956B3B">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F2399A" w:rsidRPr="00956B3B" w:rsidRDefault="00F2399A" w:rsidP="00F2399A">
      <w:pPr>
        <w:jc w:val="center"/>
        <w:outlineLvl w:val="0"/>
        <w:rPr>
          <w:b/>
        </w:rPr>
      </w:pPr>
      <w:r w:rsidRPr="00956B3B">
        <w:rPr>
          <w:b/>
        </w:rPr>
        <w:t>IX. ВИРІШЕННЯ СПОРІВ</w:t>
      </w:r>
    </w:p>
    <w:p w:rsidR="00F2399A" w:rsidRPr="00956B3B" w:rsidRDefault="00F2399A" w:rsidP="00F2399A">
      <w:pPr>
        <w:jc w:val="center"/>
        <w:outlineLvl w:val="0"/>
        <w:rPr>
          <w:b/>
          <w:sz w:val="16"/>
          <w:szCs w:val="16"/>
        </w:rPr>
      </w:pPr>
    </w:p>
    <w:p w:rsidR="00F2399A" w:rsidRPr="00956B3B" w:rsidRDefault="00F2399A" w:rsidP="00F2399A">
      <w:pPr>
        <w:jc w:val="both"/>
      </w:pPr>
      <w:r w:rsidRPr="00956B3B">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F2399A" w:rsidRPr="00956B3B" w:rsidRDefault="00F2399A" w:rsidP="00F2399A">
      <w:pPr>
        <w:jc w:val="both"/>
      </w:pPr>
      <w:r w:rsidRPr="00956B3B">
        <w:t>9.2. У разі недосягнення Сторонами згоди спори (розбіжності) вирішуються у судовому порядку згідно чинного законодавства України.</w:t>
      </w:r>
    </w:p>
    <w:p w:rsidR="00F2399A" w:rsidRPr="00956B3B" w:rsidRDefault="00F2399A" w:rsidP="00F2399A">
      <w:pPr>
        <w:jc w:val="both"/>
        <w:rPr>
          <w:sz w:val="8"/>
          <w:szCs w:val="8"/>
        </w:rPr>
      </w:pPr>
    </w:p>
    <w:p w:rsidR="00F2399A" w:rsidRPr="00956B3B" w:rsidRDefault="00F2399A" w:rsidP="00F2399A">
      <w:pPr>
        <w:jc w:val="center"/>
        <w:outlineLvl w:val="0"/>
        <w:rPr>
          <w:b/>
        </w:rPr>
      </w:pPr>
      <w:r w:rsidRPr="00956B3B">
        <w:rPr>
          <w:b/>
        </w:rPr>
        <w:t>X. СТРОК ДІЇ ДОГОВОРУ</w:t>
      </w:r>
    </w:p>
    <w:p w:rsidR="00F2399A" w:rsidRPr="00956B3B" w:rsidRDefault="00F2399A" w:rsidP="00F2399A">
      <w:pPr>
        <w:jc w:val="center"/>
        <w:outlineLvl w:val="0"/>
        <w:rPr>
          <w:b/>
          <w:sz w:val="16"/>
          <w:szCs w:val="16"/>
        </w:rPr>
      </w:pPr>
    </w:p>
    <w:p w:rsidR="00F2399A" w:rsidRPr="00956B3B" w:rsidRDefault="00F2399A" w:rsidP="00F2399A">
      <w:pPr>
        <w:jc w:val="both"/>
      </w:pPr>
      <w:r w:rsidRPr="00956B3B">
        <w:rPr>
          <w:color w:val="000000"/>
        </w:rPr>
        <w:t xml:space="preserve">10.1. </w:t>
      </w:r>
      <w:r w:rsidRPr="00956B3B">
        <w:t>Цей Договір набирає чинності з моменту підписання його сторонами і діє до 31 грудня</w:t>
      </w:r>
      <w:r w:rsidRPr="00956B3B">
        <w:br/>
        <w:t xml:space="preserve">2024 року, але в будь-якому випадку до моменту остаточного виконання зобов’язань Сторонами. </w:t>
      </w:r>
    </w:p>
    <w:p w:rsidR="00F2399A" w:rsidRPr="00956B3B" w:rsidRDefault="00F2399A" w:rsidP="00F2399A">
      <w:pPr>
        <w:jc w:val="both"/>
        <w:rPr>
          <w:color w:val="000000"/>
        </w:rPr>
      </w:pPr>
      <w:r w:rsidRPr="00956B3B">
        <w:t>10.2</w:t>
      </w:r>
      <w:r w:rsidRPr="00956B3B">
        <w:rPr>
          <w:color w:val="000000"/>
        </w:rPr>
        <w:t>. Цей Договір укладається і підписується у двох оригінальних примірниках по одному для кожної із сторін, що мають однакову юридичну силу. </w:t>
      </w:r>
    </w:p>
    <w:p w:rsidR="00F2399A" w:rsidRPr="00956B3B" w:rsidRDefault="00F2399A" w:rsidP="00F2399A">
      <w:pPr>
        <w:shd w:val="clear" w:color="auto" w:fill="FFFFFF"/>
        <w:jc w:val="both"/>
        <w:rPr>
          <w:rFonts w:ascii="Calibri" w:hAnsi="Calibri" w:cs="Calibri"/>
          <w:color w:val="000000"/>
          <w:sz w:val="8"/>
          <w:szCs w:val="8"/>
        </w:rPr>
      </w:pPr>
    </w:p>
    <w:p w:rsidR="00F2399A" w:rsidRPr="00956B3B" w:rsidRDefault="00F2399A" w:rsidP="00F2399A">
      <w:pPr>
        <w:jc w:val="center"/>
        <w:outlineLvl w:val="0"/>
        <w:rPr>
          <w:b/>
        </w:rPr>
      </w:pPr>
      <w:r w:rsidRPr="00956B3B">
        <w:rPr>
          <w:b/>
        </w:rPr>
        <w:t>XI. ІНШІ УМОВИ</w:t>
      </w:r>
    </w:p>
    <w:p w:rsidR="00F2399A" w:rsidRPr="00956B3B" w:rsidRDefault="00F2399A" w:rsidP="00F2399A">
      <w:pPr>
        <w:jc w:val="center"/>
        <w:outlineLvl w:val="0"/>
        <w:rPr>
          <w:b/>
          <w:sz w:val="12"/>
          <w:szCs w:val="12"/>
        </w:rPr>
      </w:pPr>
    </w:p>
    <w:p w:rsidR="00F2399A" w:rsidRPr="00956B3B" w:rsidRDefault="00F2399A" w:rsidP="00F2399A">
      <w:pPr>
        <w:pStyle w:val="Normal1"/>
        <w:shd w:val="clear" w:color="auto" w:fill="FFFFFF"/>
        <w:jc w:val="both"/>
        <w:rPr>
          <w:szCs w:val="24"/>
          <w:lang w:val="uk-UA"/>
        </w:rPr>
      </w:pPr>
      <w:r w:rsidRPr="00956B3B">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F2399A" w:rsidRPr="00956B3B" w:rsidRDefault="00F2399A" w:rsidP="00F2399A">
      <w:pPr>
        <w:pStyle w:val="Normal1"/>
        <w:shd w:val="clear" w:color="auto" w:fill="FFFFFF"/>
        <w:jc w:val="both"/>
        <w:rPr>
          <w:szCs w:val="24"/>
          <w:lang w:val="uk-UA"/>
        </w:rPr>
      </w:pPr>
      <w:r w:rsidRPr="00956B3B">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F2399A" w:rsidRPr="00956B3B" w:rsidRDefault="00F2399A" w:rsidP="00F2399A">
      <w:pPr>
        <w:pStyle w:val="Normal1"/>
        <w:shd w:val="clear" w:color="auto" w:fill="FFFFFF"/>
        <w:jc w:val="both"/>
        <w:rPr>
          <w:szCs w:val="24"/>
          <w:lang w:val="uk-UA"/>
        </w:rPr>
      </w:pPr>
      <w:r w:rsidRPr="00956B3B">
        <w:rPr>
          <w:szCs w:val="24"/>
          <w:lang w:val="uk-UA"/>
        </w:rPr>
        <w:t xml:space="preserve">11.3.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w:t>
      </w:r>
      <w:r w:rsidRPr="00956B3B">
        <w:rPr>
          <w:szCs w:val="24"/>
          <w:lang w:val="uk-UA"/>
        </w:rPr>
        <w:lastRenderedPageBreak/>
        <w:t>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F2399A" w:rsidRPr="00956B3B" w:rsidRDefault="00F2399A" w:rsidP="00F2399A">
      <w:pPr>
        <w:pStyle w:val="Normal1"/>
        <w:shd w:val="clear" w:color="auto" w:fill="FFFFFF"/>
        <w:jc w:val="both"/>
        <w:rPr>
          <w:szCs w:val="24"/>
          <w:lang w:val="uk-UA"/>
        </w:rPr>
      </w:pPr>
      <w:r w:rsidRPr="00956B3B">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F2399A" w:rsidRPr="00956B3B" w:rsidRDefault="00F2399A" w:rsidP="00F2399A">
      <w:pPr>
        <w:pStyle w:val="Normal1"/>
        <w:shd w:val="clear" w:color="auto" w:fill="FFFFFF"/>
        <w:jc w:val="both"/>
        <w:rPr>
          <w:szCs w:val="24"/>
          <w:lang w:val="uk-UA"/>
        </w:rPr>
      </w:pPr>
      <w:r w:rsidRPr="00956B3B">
        <w:rPr>
          <w:szCs w:val="24"/>
          <w:lang w:val="uk-UA"/>
        </w:rPr>
        <w:t>11.5. Сторони даного Договору є платниками податку на загальних умовах.</w:t>
      </w:r>
    </w:p>
    <w:p w:rsidR="00F2399A" w:rsidRPr="00956B3B" w:rsidRDefault="00F2399A" w:rsidP="00F2399A">
      <w:pPr>
        <w:tabs>
          <w:tab w:val="left" w:pos="540"/>
          <w:tab w:val="left" w:pos="8505"/>
        </w:tabs>
        <w:jc w:val="both"/>
      </w:pPr>
      <w:r w:rsidRPr="00956B3B">
        <w:t>11.6. Істотні умови цього Договору не можуть змінюватися після його підписання до виконання зобов’язань Сторонами у повному обсязі, крім випадків:</w:t>
      </w:r>
    </w:p>
    <w:p w:rsidR="00F2399A" w:rsidRPr="00956B3B" w:rsidRDefault="00F2399A" w:rsidP="00F2399A">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зменшення обсягів закупівлі, зокрема з урахуванням фактичного обсягу видатків Замовника. </w:t>
      </w:r>
    </w:p>
    <w:p w:rsidR="00F2399A" w:rsidRPr="00956B3B" w:rsidRDefault="00F2399A" w:rsidP="00F2399A">
      <w:pPr>
        <w:tabs>
          <w:tab w:val="left" w:pos="540"/>
          <w:tab w:val="left" w:pos="567"/>
        </w:tabs>
        <w:jc w:val="both"/>
      </w:pPr>
      <w:r w:rsidRPr="00956B3B">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F2399A" w:rsidRPr="00956B3B" w:rsidRDefault="00F2399A" w:rsidP="00F2399A">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продовження строку дії цього Договору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F2399A" w:rsidRPr="00956B3B" w:rsidRDefault="00F2399A" w:rsidP="00F2399A">
      <w:pPr>
        <w:tabs>
          <w:tab w:val="left" w:pos="567"/>
        </w:tabs>
        <w:jc w:val="both"/>
      </w:pPr>
      <w:r w:rsidRPr="00956B3B">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F2399A" w:rsidRPr="00956B3B" w:rsidRDefault="00F2399A" w:rsidP="00F2399A">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погодження зміни договірної ціни в бік зменшення (без зміни кількості (обсягу) та якості робіт);</w:t>
      </w:r>
    </w:p>
    <w:p w:rsidR="00F2399A" w:rsidRPr="00956B3B" w:rsidRDefault="00F2399A" w:rsidP="00F2399A">
      <w:pPr>
        <w:tabs>
          <w:tab w:val="left" w:pos="567"/>
        </w:tabs>
        <w:jc w:val="both"/>
      </w:pPr>
      <w:r w:rsidRPr="00956B3B">
        <w:tab/>
        <w:t>Підставою для таких змін буде вважатись звернення Сторони цього Договору, яка ініціює ці зміни, до іншої Сторони.</w:t>
      </w:r>
    </w:p>
    <w:p w:rsidR="00F2399A" w:rsidRPr="00956B3B" w:rsidRDefault="00F2399A" w:rsidP="00F2399A">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2399A" w:rsidRPr="00956B3B" w:rsidRDefault="00F2399A" w:rsidP="00F2399A">
      <w:pPr>
        <w:tabs>
          <w:tab w:val="left" w:pos="567"/>
        </w:tabs>
        <w:jc w:val="both"/>
      </w:pPr>
      <w:r w:rsidRPr="00956B3B">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F2399A" w:rsidRPr="00956B3B" w:rsidRDefault="00F2399A" w:rsidP="00F2399A">
      <w:pPr>
        <w:tabs>
          <w:tab w:val="left" w:pos="567"/>
        </w:tabs>
        <w:jc w:val="both"/>
      </w:pPr>
      <w:r w:rsidRPr="00956B3B">
        <w:tab/>
        <w:t>Скорегована договірна ціна фіксується шляхом підписання додаткової угоди до цього Договору.</w:t>
      </w:r>
    </w:p>
    <w:p w:rsidR="00F2399A" w:rsidRPr="00956B3B" w:rsidRDefault="00F2399A" w:rsidP="00F2399A">
      <w:pPr>
        <w:tabs>
          <w:tab w:val="left" w:pos="567"/>
        </w:tabs>
        <w:jc w:val="both"/>
      </w:pPr>
      <w:r w:rsidRPr="00956B3B">
        <w:tab/>
        <w:t>Відсутність підтверджуючих документів є безапеляційною умовою незмінності договірної ціни цього Договору.</w:t>
      </w:r>
    </w:p>
    <w:p w:rsidR="00F2399A" w:rsidRPr="00956B3B" w:rsidRDefault="00F2399A" w:rsidP="00F2399A">
      <w:pPr>
        <w:tabs>
          <w:tab w:val="left" w:pos="540"/>
          <w:tab w:val="left" w:pos="8505"/>
        </w:tabs>
        <w:jc w:val="both"/>
      </w:pPr>
      <w:r w:rsidRPr="00956B3B">
        <w:t>11.7</w:t>
      </w:r>
      <w:r w:rsidRPr="00956B3B">
        <w:rPr>
          <w:color w:val="000000" w:themeColor="text1"/>
          <w:sz w:val="20"/>
          <w:szCs w:val="20"/>
          <w:lang w:eastAsia="uk-UA"/>
        </w:rPr>
        <w:t xml:space="preserve">. </w:t>
      </w:r>
      <w:r w:rsidRPr="00956B3B">
        <w:t xml:space="preserve">У випадку, якщо товар, який Замовник набуде у власність внаслідок виконання робіт,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Підрядник одночасно з передачею товару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w:t>
      </w:r>
      <w:r w:rsidRPr="00956B3B">
        <w:lastRenderedPageBreak/>
        <w:t>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F2399A" w:rsidRPr="00956B3B" w:rsidRDefault="00F2399A" w:rsidP="00F2399A">
      <w:pPr>
        <w:tabs>
          <w:tab w:val="left" w:pos="540"/>
          <w:tab w:val="left" w:pos="8505"/>
        </w:tabs>
      </w:pPr>
      <w:r w:rsidRPr="00956B3B">
        <w:tab/>
        <w:t>Замовник має право не приймати роботи, внаслідок виконання яких він набуде у власність такі товари, та в односторонньому порядку відмовитися від цього Договору, у випадках:</w:t>
      </w:r>
    </w:p>
    <w:p w:rsidR="00F2399A" w:rsidRPr="00956B3B" w:rsidRDefault="00F2399A" w:rsidP="00F2399A">
      <w:pPr>
        <w:tabs>
          <w:tab w:val="left" w:pos="540"/>
          <w:tab w:val="left" w:pos="8505"/>
        </w:tabs>
      </w:pPr>
      <w:r w:rsidRPr="00956B3B">
        <w:tab/>
        <w:t>для товару вітчизняного походження (Україна):</w:t>
      </w:r>
    </w:p>
    <w:p w:rsidR="00F2399A" w:rsidRPr="00956B3B" w:rsidRDefault="00F2399A" w:rsidP="00F2399A">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ненадання Підрядником підготовленої та підписаної виробником товару фактичної калькуляції собівартості такого товару, яка підтверджує відповідний ступінь локалізації виробництва;</w:t>
      </w:r>
    </w:p>
    <w:p w:rsidR="00F2399A" w:rsidRPr="00956B3B" w:rsidRDefault="00F2399A" w:rsidP="00F2399A">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надання Підрядником підготовленої та підписаної виробником товару фактичної калькуляції собівартості такого товару,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F2399A" w:rsidRPr="00956B3B" w:rsidRDefault="00F2399A" w:rsidP="00F2399A">
      <w:pPr>
        <w:tabs>
          <w:tab w:val="left" w:pos="540"/>
          <w:tab w:val="left" w:pos="8505"/>
        </w:tabs>
      </w:pPr>
      <w:r w:rsidRPr="00956B3B">
        <w:tab/>
        <w:t>для товару іноземного походження:</w:t>
      </w:r>
    </w:p>
    <w:p w:rsidR="00F2399A" w:rsidRPr="00956B3B" w:rsidRDefault="00F2399A" w:rsidP="00F2399A">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w:t>
      </w:r>
      <w:r w:rsidRPr="00956B3B">
        <w:rPr>
          <w:rFonts w:ascii="Times New Roman" w:hAnsi="Times New Roman"/>
          <w:sz w:val="24"/>
        </w:rPr>
        <w:tab/>
        <w:t>ненадання Підрядником сертифікату про походження товару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F2399A" w:rsidRPr="00956B3B" w:rsidRDefault="00F2399A" w:rsidP="00F2399A">
      <w:pPr>
        <w:tabs>
          <w:tab w:val="num" w:pos="540"/>
          <w:tab w:val="left" w:pos="567"/>
          <w:tab w:val="left" w:pos="600"/>
          <w:tab w:val="left" w:pos="8505"/>
        </w:tabs>
        <w:jc w:val="both"/>
      </w:pPr>
      <w:r w:rsidRPr="00956B3B">
        <w:rPr>
          <w:noProof/>
          <w:szCs w:val="20"/>
        </w:rPr>
        <w:t>-</w:t>
      </w:r>
      <w:r w:rsidRPr="00956B3B">
        <w:rPr>
          <w:noProof/>
          <w:szCs w:val="20"/>
        </w:rPr>
        <w:tab/>
        <w:t>надання Підрядником сертифікату про походження товару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w:t>
      </w:r>
    </w:p>
    <w:p w:rsidR="00F2399A" w:rsidRPr="00956B3B" w:rsidRDefault="00F2399A" w:rsidP="00F2399A">
      <w:pPr>
        <w:pStyle w:val="Normal1"/>
        <w:shd w:val="clear" w:color="auto" w:fill="FFFFFF"/>
        <w:jc w:val="both"/>
        <w:rPr>
          <w:lang w:val="uk-UA"/>
        </w:rPr>
      </w:pPr>
      <w:r w:rsidRPr="00956B3B">
        <w:rPr>
          <w:szCs w:val="24"/>
          <w:lang w:val="uk-UA"/>
        </w:rPr>
        <w:t xml:space="preserve">11.8. </w:t>
      </w:r>
      <w:r w:rsidRPr="00956B3B">
        <w:rPr>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2399A" w:rsidRPr="00956B3B" w:rsidRDefault="00F2399A" w:rsidP="00F2399A">
      <w:pPr>
        <w:jc w:val="center"/>
        <w:outlineLvl w:val="0"/>
        <w:rPr>
          <w:b/>
        </w:rPr>
      </w:pPr>
      <w:r w:rsidRPr="00956B3B">
        <w:rPr>
          <w:b/>
        </w:rPr>
        <w:t>XII. ДОДАТКИ ДО ДОГОВОРУ</w:t>
      </w:r>
    </w:p>
    <w:p w:rsidR="00F2399A" w:rsidRPr="00956B3B" w:rsidRDefault="00F2399A" w:rsidP="00F2399A">
      <w:pPr>
        <w:jc w:val="center"/>
        <w:outlineLvl w:val="0"/>
        <w:rPr>
          <w:b/>
          <w:sz w:val="16"/>
          <w:szCs w:val="16"/>
        </w:rPr>
      </w:pPr>
    </w:p>
    <w:p w:rsidR="00F2399A" w:rsidRPr="00956B3B" w:rsidRDefault="00F2399A" w:rsidP="00F2399A">
      <w:r w:rsidRPr="00956B3B">
        <w:t>Невід'ємною частиною цього Договору є:</w:t>
      </w:r>
    </w:p>
    <w:p w:rsidR="00F2399A" w:rsidRPr="00956B3B" w:rsidRDefault="00F2399A" w:rsidP="00F2399A">
      <w:r w:rsidRPr="00956B3B">
        <w:t>Додаток №1. Графік виконання робіт.</w:t>
      </w:r>
    </w:p>
    <w:p w:rsidR="00F2399A" w:rsidRPr="00956B3B" w:rsidRDefault="00F2399A" w:rsidP="00F2399A">
      <w:r w:rsidRPr="00956B3B">
        <w:t>Додаток №2. Договірна ціна.</w:t>
      </w:r>
    </w:p>
    <w:p w:rsidR="00F2399A" w:rsidRPr="00956B3B" w:rsidRDefault="00F2399A" w:rsidP="00F2399A">
      <w:r w:rsidRPr="00956B3B">
        <w:t>Додаток №3. Кошториси.</w:t>
      </w:r>
    </w:p>
    <w:p w:rsidR="00F2399A" w:rsidRPr="00956B3B" w:rsidRDefault="00F2399A" w:rsidP="00F2399A">
      <w:r w:rsidRPr="00956B3B">
        <w:t>Додаток №4 Акт фіксації порушень вимог охорони праці Генпідрядника / субпідрядника</w:t>
      </w:r>
      <w:r w:rsidRPr="00956B3B">
        <w:rPr>
          <w:b/>
        </w:rPr>
        <w:t>.</w:t>
      </w:r>
    </w:p>
    <w:p w:rsidR="00F2399A" w:rsidRPr="00956B3B" w:rsidRDefault="00F2399A" w:rsidP="00F2399A">
      <w:r w:rsidRPr="00956B3B">
        <w:t>Додаток №5 Перелік видів порушень, за допущення яких на Генпідрядника накладаються штрафні санкції.</w:t>
      </w:r>
    </w:p>
    <w:p w:rsidR="00F2399A" w:rsidRPr="00956B3B" w:rsidRDefault="00F2399A" w:rsidP="00F2399A">
      <w:r w:rsidRPr="00956B3B">
        <w:t>Додаток №6 Перелік систематичних видів порушень, за допущення яких на Генпідрядника накладаються штрафні санкції.</w:t>
      </w:r>
    </w:p>
    <w:p w:rsidR="00F2399A" w:rsidRPr="00956B3B" w:rsidRDefault="00F2399A" w:rsidP="00F2399A">
      <w:pPr>
        <w:ind w:left="142" w:hanging="142"/>
      </w:pPr>
      <w:r w:rsidRPr="00956B3B">
        <w:t>Додаток №7 Декларація готовності дільниці (бригади) до проведення самодопуску для виконання робіт в електроустановках АТ «Прикарпаттяобленерго».</w:t>
      </w:r>
    </w:p>
    <w:p w:rsidR="00F2399A" w:rsidRPr="00956B3B" w:rsidRDefault="00F2399A" w:rsidP="00F2399A"/>
    <w:p w:rsidR="00F2399A" w:rsidRPr="00956B3B" w:rsidRDefault="00F2399A" w:rsidP="00F2399A">
      <w:pPr>
        <w:rPr>
          <w:sz w:val="12"/>
          <w:szCs w:val="12"/>
        </w:rPr>
      </w:pPr>
    </w:p>
    <w:p w:rsidR="00F2399A" w:rsidRPr="00956B3B" w:rsidRDefault="00F2399A" w:rsidP="00F2399A">
      <w:pPr>
        <w:pStyle w:val="17"/>
        <w:jc w:val="center"/>
        <w:rPr>
          <w:b/>
          <w:lang w:val="uk-UA"/>
        </w:rPr>
      </w:pPr>
      <w:r w:rsidRPr="00956B3B">
        <w:rPr>
          <w:b/>
          <w:lang w:val="uk-UA"/>
        </w:rPr>
        <w:t>XIII. МІСЦЕЗНАХОДЖЕННЯ ТА БАНКІВСЬКІ РЕКВІЗИТИ СТОРІН</w:t>
      </w:r>
    </w:p>
    <w:p w:rsidR="00F2399A" w:rsidRPr="00956B3B" w:rsidRDefault="00F2399A" w:rsidP="00F2399A">
      <w:pPr>
        <w:pStyle w:val="17"/>
        <w:jc w:val="center"/>
        <w:rPr>
          <w:b/>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F2399A" w:rsidRPr="00956B3B" w:rsidTr="00F87C2B">
        <w:trPr>
          <w:trHeight w:val="542"/>
        </w:trPr>
        <w:tc>
          <w:tcPr>
            <w:tcW w:w="4680" w:type="dxa"/>
            <w:shd w:val="clear" w:color="auto" w:fill="FFFFFF"/>
          </w:tcPr>
          <w:p w:rsidR="00F2399A" w:rsidRPr="00956B3B" w:rsidRDefault="00F2399A" w:rsidP="00F87C2B">
            <w:pPr>
              <w:pStyle w:val="17"/>
              <w:rPr>
                <w:lang w:val="uk-UA"/>
              </w:rPr>
            </w:pPr>
            <w:r w:rsidRPr="00956B3B">
              <w:rPr>
                <w:lang w:val="uk-UA"/>
              </w:rPr>
              <w:t>ЗАМОВНИК</w:t>
            </w:r>
          </w:p>
          <w:p w:rsidR="00F2399A" w:rsidRPr="00956B3B" w:rsidRDefault="00F2399A" w:rsidP="00F87C2B">
            <w:pPr>
              <w:pStyle w:val="17"/>
              <w:rPr>
                <w:b/>
                <w:color w:val="000000"/>
                <w:lang w:val="uk-UA"/>
              </w:rPr>
            </w:pPr>
            <w:r w:rsidRPr="00956B3B">
              <w:rPr>
                <w:b/>
                <w:color w:val="000000"/>
                <w:lang w:val="uk-UA"/>
              </w:rPr>
              <w:t>АТ “Прикарпаттяобленерго”</w:t>
            </w:r>
          </w:p>
          <w:p w:rsidR="00F2399A" w:rsidRPr="00956B3B" w:rsidRDefault="00F2399A" w:rsidP="00F87C2B">
            <w:pPr>
              <w:pStyle w:val="17"/>
              <w:rPr>
                <w:color w:val="000000"/>
                <w:lang w:val="uk-UA"/>
              </w:rPr>
            </w:pPr>
            <w:r w:rsidRPr="00956B3B">
              <w:rPr>
                <w:color w:val="000000"/>
                <w:lang w:val="uk-UA"/>
              </w:rPr>
              <w:t xml:space="preserve"> </w:t>
            </w:r>
            <w:smartTag w:uri="urn:schemas-microsoft-com:office:smarttags" w:element="metricconverter">
              <w:smartTagPr>
                <w:attr w:name="ProductID" w:val="76014, м"/>
              </w:smartTagPr>
              <w:r w:rsidRPr="00956B3B">
                <w:rPr>
                  <w:color w:val="000000"/>
                  <w:lang w:val="uk-UA"/>
                </w:rPr>
                <w:t>76014, м</w:t>
              </w:r>
            </w:smartTag>
            <w:r w:rsidRPr="00956B3B">
              <w:rPr>
                <w:color w:val="000000"/>
                <w:lang w:val="uk-UA"/>
              </w:rPr>
              <w:t>. Івано-Франківськ,</w:t>
            </w:r>
          </w:p>
          <w:p w:rsidR="00F2399A" w:rsidRPr="00956B3B" w:rsidRDefault="00F2399A" w:rsidP="00F87C2B">
            <w:pPr>
              <w:pStyle w:val="17"/>
              <w:rPr>
                <w:color w:val="000000"/>
                <w:lang w:val="uk-UA"/>
              </w:rPr>
            </w:pPr>
            <w:r w:rsidRPr="00956B3B">
              <w:rPr>
                <w:color w:val="000000"/>
                <w:lang w:val="uk-UA"/>
              </w:rPr>
              <w:t xml:space="preserve"> вул. Індустріальна, 34</w:t>
            </w:r>
          </w:p>
          <w:p w:rsidR="00F2399A" w:rsidRPr="00956B3B" w:rsidRDefault="00F2399A" w:rsidP="00F87C2B">
            <w:pPr>
              <w:pStyle w:val="17"/>
              <w:rPr>
                <w:color w:val="000000"/>
                <w:lang w:val="uk-UA"/>
              </w:rPr>
            </w:pPr>
            <w:r w:rsidRPr="00956B3B">
              <w:rPr>
                <w:color w:val="000000"/>
                <w:lang w:val="uk-UA"/>
              </w:rPr>
              <w:t xml:space="preserve"> UA 023365030000026001300018152</w:t>
            </w:r>
          </w:p>
          <w:p w:rsidR="00F2399A" w:rsidRPr="00956B3B" w:rsidRDefault="00F2399A" w:rsidP="00F87C2B">
            <w:pPr>
              <w:pStyle w:val="17"/>
              <w:rPr>
                <w:color w:val="000000"/>
                <w:lang w:val="uk-UA"/>
              </w:rPr>
            </w:pPr>
            <w:r w:rsidRPr="00956B3B">
              <w:rPr>
                <w:color w:val="000000"/>
                <w:lang w:val="uk-UA"/>
              </w:rPr>
              <w:t xml:space="preserve"> Банк ТВБВ 10008/0143</w:t>
            </w:r>
          </w:p>
          <w:p w:rsidR="00F2399A" w:rsidRPr="00956B3B" w:rsidRDefault="00F2399A" w:rsidP="00F87C2B">
            <w:pPr>
              <w:pStyle w:val="17"/>
              <w:rPr>
                <w:color w:val="000000"/>
                <w:lang w:val="uk-UA"/>
              </w:rPr>
            </w:pPr>
            <w:r w:rsidRPr="00956B3B">
              <w:rPr>
                <w:color w:val="000000"/>
                <w:lang w:val="uk-UA"/>
              </w:rPr>
              <w:t xml:space="preserve"> м. Івано-Франківська філії</w:t>
            </w:r>
          </w:p>
          <w:p w:rsidR="00F2399A" w:rsidRPr="00956B3B" w:rsidRDefault="00F2399A" w:rsidP="00F87C2B">
            <w:pPr>
              <w:pStyle w:val="17"/>
              <w:rPr>
                <w:color w:val="000000"/>
                <w:lang w:val="uk-UA"/>
              </w:rPr>
            </w:pPr>
            <w:r w:rsidRPr="00956B3B">
              <w:rPr>
                <w:color w:val="000000"/>
                <w:lang w:val="uk-UA"/>
              </w:rPr>
              <w:lastRenderedPageBreak/>
              <w:t xml:space="preserve"> Івано-Франківське обласне управління  </w:t>
            </w:r>
          </w:p>
          <w:p w:rsidR="00F2399A" w:rsidRPr="00956B3B" w:rsidRDefault="00F2399A" w:rsidP="00F87C2B">
            <w:pPr>
              <w:pStyle w:val="17"/>
              <w:rPr>
                <w:color w:val="000000"/>
                <w:lang w:val="uk-UA"/>
              </w:rPr>
            </w:pPr>
            <w:r w:rsidRPr="00956B3B">
              <w:rPr>
                <w:color w:val="000000"/>
                <w:lang w:val="uk-UA"/>
              </w:rPr>
              <w:t>АТ «Ощадбанк»</w:t>
            </w:r>
          </w:p>
          <w:p w:rsidR="00F2399A" w:rsidRPr="00956B3B" w:rsidRDefault="00F2399A" w:rsidP="00F87C2B">
            <w:pPr>
              <w:pStyle w:val="17"/>
              <w:rPr>
                <w:color w:val="000000"/>
                <w:lang w:val="uk-UA"/>
              </w:rPr>
            </w:pPr>
            <w:r w:rsidRPr="00956B3B">
              <w:rPr>
                <w:color w:val="000000"/>
                <w:lang w:val="uk-UA"/>
              </w:rPr>
              <w:t xml:space="preserve"> МФО 336503</w:t>
            </w:r>
          </w:p>
          <w:p w:rsidR="00F2399A" w:rsidRPr="00956B3B" w:rsidRDefault="00F2399A" w:rsidP="00F87C2B">
            <w:pPr>
              <w:pStyle w:val="17"/>
              <w:rPr>
                <w:color w:val="000000"/>
                <w:lang w:val="uk-UA"/>
              </w:rPr>
            </w:pPr>
            <w:r w:rsidRPr="00956B3B">
              <w:rPr>
                <w:color w:val="000000"/>
                <w:lang w:val="uk-UA"/>
              </w:rPr>
              <w:t xml:space="preserve"> ЄДРОПОУ 00131564</w:t>
            </w:r>
          </w:p>
          <w:p w:rsidR="00F2399A" w:rsidRPr="00956B3B" w:rsidRDefault="00F2399A" w:rsidP="00F87C2B">
            <w:pPr>
              <w:pStyle w:val="17"/>
              <w:rPr>
                <w:color w:val="000000"/>
                <w:lang w:val="uk-UA"/>
              </w:rPr>
            </w:pPr>
            <w:r w:rsidRPr="00956B3B">
              <w:rPr>
                <w:color w:val="000000"/>
                <w:lang w:val="uk-UA"/>
              </w:rPr>
              <w:t xml:space="preserve"> ІПН 001315609158</w:t>
            </w:r>
          </w:p>
          <w:p w:rsidR="00F2399A" w:rsidRPr="00956B3B" w:rsidRDefault="00F2399A" w:rsidP="00F87C2B">
            <w:pPr>
              <w:pStyle w:val="17"/>
              <w:rPr>
                <w:color w:val="000000"/>
                <w:lang w:val="uk-UA"/>
              </w:rPr>
            </w:pPr>
            <w:r w:rsidRPr="00956B3B">
              <w:rPr>
                <w:color w:val="000000"/>
                <w:lang w:val="uk-UA"/>
              </w:rPr>
              <w:t xml:space="preserve"> Номер свідоцтва ПДВ 10335651</w:t>
            </w:r>
          </w:p>
          <w:p w:rsidR="00F2399A" w:rsidRPr="00956B3B" w:rsidRDefault="00F2399A" w:rsidP="00F87C2B">
            <w:pPr>
              <w:pStyle w:val="17"/>
              <w:rPr>
                <w:color w:val="000000"/>
                <w:sz w:val="16"/>
                <w:szCs w:val="16"/>
                <w:lang w:val="uk-UA"/>
              </w:rPr>
            </w:pPr>
          </w:p>
          <w:p w:rsidR="00F2399A" w:rsidRPr="00956B3B" w:rsidRDefault="00F2399A" w:rsidP="00F87C2B">
            <w:pPr>
              <w:pStyle w:val="17"/>
              <w:rPr>
                <w:b/>
                <w:color w:val="000000"/>
                <w:lang w:val="uk-UA"/>
              </w:rPr>
            </w:pPr>
            <w:r w:rsidRPr="00956B3B">
              <w:rPr>
                <w:b/>
                <w:color w:val="000000"/>
                <w:lang w:val="uk-UA"/>
              </w:rPr>
              <w:t xml:space="preserve"> Заступник Голови Правління</w:t>
            </w:r>
          </w:p>
          <w:p w:rsidR="00F2399A" w:rsidRPr="00956B3B" w:rsidRDefault="00F2399A" w:rsidP="00F87C2B">
            <w:pPr>
              <w:pStyle w:val="17"/>
              <w:rPr>
                <w:b/>
                <w:color w:val="000000"/>
                <w:sz w:val="20"/>
                <w:szCs w:val="20"/>
                <w:lang w:val="uk-UA"/>
              </w:rPr>
            </w:pPr>
          </w:p>
          <w:p w:rsidR="00F2399A" w:rsidRPr="00956B3B" w:rsidRDefault="00F2399A" w:rsidP="00F87C2B">
            <w:pPr>
              <w:pStyle w:val="17"/>
              <w:rPr>
                <w:lang w:val="uk-UA"/>
              </w:rPr>
            </w:pPr>
            <w:r w:rsidRPr="00956B3B">
              <w:rPr>
                <w:color w:val="000000"/>
                <w:lang w:val="uk-UA"/>
              </w:rPr>
              <w:t xml:space="preserve"> ___________________</w:t>
            </w:r>
            <w:r w:rsidRPr="00956B3B">
              <w:rPr>
                <w:b/>
                <w:color w:val="000000"/>
                <w:lang w:val="uk-UA"/>
              </w:rPr>
              <w:t xml:space="preserve"> Василь КОСТЮК</w:t>
            </w:r>
          </w:p>
        </w:tc>
        <w:tc>
          <w:tcPr>
            <w:tcW w:w="4959" w:type="dxa"/>
            <w:shd w:val="clear" w:color="auto" w:fill="FFFFFF"/>
          </w:tcPr>
          <w:p w:rsidR="00F2399A" w:rsidRPr="00956B3B" w:rsidRDefault="00F2399A" w:rsidP="00F87C2B">
            <w:pPr>
              <w:pStyle w:val="17"/>
              <w:rPr>
                <w:color w:val="000000"/>
                <w:lang w:val="uk-UA"/>
              </w:rPr>
            </w:pPr>
            <w:r w:rsidRPr="00956B3B">
              <w:rPr>
                <w:color w:val="000000"/>
                <w:lang w:val="uk-UA"/>
              </w:rPr>
              <w:lastRenderedPageBreak/>
              <w:t>ГЕНПІДРЯДНИК</w:t>
            </w:r>
          </w:p>
          <w:p w:rsidR="00F2399A" w:rsidRPr="00956B3B" w:rsidRDefault="00F2399A" w:rsidP="00F87C2B">
            <w:pPr>
              <w:rPr>
                <w:b/>
                <w:bCs/>
                <w:lang w:eastAsia="uk-UA"/>
              </w:rPr>
            </w:pPr>
          </w:p>
          <w:p w:rsidR="00F2399A" w:rsidRPr="00956B3B" w:rsidRDefault="00F2399A" w:rsidP="00F87C2B">
            <w:pPr>
              <w:rPr>
                <w:b/>
                <w:bCs/>
                <w:lang w:eastAsia="uk-UA"/>
              </w:rPr>
            </w:pPr>
          </w:p>
          <w:p w:rsidR="00F2399A" w:rsidRPr="00956B3B" w:rsidRDefault="00F2399A" w:rsidP="00F87C2B">
            <w:pPr>
              <w:rPr>
                <w:b/>
                <w:bCs/>
                <w:lang w:eastAsia="uk-UA"/>
              </w:rPr>
            </w:pPr>
          </w:p>
          <w:p w:rsidR="00F2399A" w:rsidRPr="00956B3B" w:rsidRDefault="00F2399A" w:rsidP="00F87C2B">
            <w:pPr>
              <w:rPr>
                <w:b/>
                <w:bCs/>
                <w:lang w:eastAsia="uk-UA"/>
              </w:rPr>
            </w:pPr>
          </w:p>
          <w:p w:rsidR="00F2399A" w:rsidRPr="00956B3B" w:rsidRDefault="00F2399A" w:rsidP="00F87C2B">
            <w:pPr>
              <w:rPr>
                <w:b/>
                <w:bCs/>
                <w:lang w:eastAsia="uk-UA"/>
              </w:rPr>
            </w:pPr>
          </w:p>
          <w:p w:rsidR="00F2399A" w:rsidRPr="00956B3B" w:rsidRDefault="00F2399A" w:rsidP="00F87C2B">
            <w:pPr>
              <w:rPr>
                <w:b/>
                <w:bCs/>
                <w:lang w:eastAsia="uk-UA"/>
              </w:rPr>
            </w:pPr>
          </w:p>
          <w:p w:rsidR="00F2399A" w:rsidRPr="00956B3B" w:rsidRDefault="00F2399A" w:rsidP="00F87C2B">
            <w:pPr>
              <w:rPr>
                <w:b/>
                <w:bCs/>
                <w:lang w:eastAsia="uk-UA"/>
              </w:rPr>
            </w:pPr>
          </w:p>
          <w:p w:rsidR="00F2399A" w:rsidRPr="00956B3B" w:rsidRDefault="00F2399A" w:rsidP="00F87C2B">
            <w:pPr>
              <w:rPr>
                <w:b/>
                <w:bCs/>
                <w:lang w:eastAsia="uk-UA"/>
              </w:rPr>
            </w:pPr>
          </w:p>
          <w:p w:rsidR="00F2399A" w:rsidRPr="00956B3B" w:rsidRDefault="00F2399A" w:rsidP="00F87C2B">
            <w:pPr>
              <w:rPr>
                <w:b/>
                <w:sz w:val="12"/>
                <w:szCs w:val="12"/>
              </w:rPr>
            </w:pPr>
          </w:p>
          <w:p w:rsidR="00F2399A" w:rsidRPr="00956B3B" w:rsidRDefault="00F2399A" w:rsidP="00F87C2B">
            <w:pPr>
              <w:rPr>
                <w:b/>
                <w:sz w:val="12"/>
                <w:szCs w:val="12"/>
              </w:rPr>
            </w:pPr>
          </w:p>
          <w:p w:rsidR="00F2399A" w:rsidRPr="00956B3B" w:rsidRDefault="00F2399A" w:rsidP="00F87C2B">
            <w:pPr>
              <w:rPr>
                <w:b/>
                <w:sz w:val="12"/>
                <w:szCs w:val="12"/>
              </w:rPr>
            </w:pPr>
          </w:p>
          <w:p w:rsidR="00F2399A" w:rsidRPr="00956B3B" w:rsidRDefault="00F2399A" w:rsidP="00F87C2B">
            <w:pPr>
              <w:rPr>
                <w:b/>
                <w:sz w:val="12"/>
                <w:szCs w:val="12"/>
              </w:rPr>
            </w:pPr>
          </w:p>
          <w:p w:rsidR="00F2399A" w:rsidRPr="00956B3B" w:rsidRDefault="00F2399A" w:rsidP="00F87C2B">
            <w:pPr>
              <w:rPr>
                <w:b/>
                <w:sz w:val="12"/>
                <w:szCs w:val="12"/>
              </w:rPr>
            </w:pPr>
          </w:p>
          <w:p w:rsidR="00F2399A" w:rsidRPr="00956B3B" w:rsidRDefault="00F2399A" w:rsidP="00F87C2B">
            <w:pPr>
              <w:rPr>
                <w:b/>
                <w:sz w:val="12"/>
                <w:szCs w:val="12"/>
              </w:rPr>
            </w:pPr>
          </w:p>
          <w:p w:rsidR="00F2399A" w:rsidRPr="00956B3B" w:rsidRDefault="00F2399A" w:rsidP="00F87C2B">
            <w:pPr>
              <w:rPr>
                <w:b/>
                <w:sz w:val="12"/>
                <w:szCs w:val="12"/>
              </w:rPr>
            </w:pPr>
          </w:p>
          <w:p w:rsidR="00F2399A" w:rsidRPr="00956B3B" w:rsidRDefault="00F2399A" w:rsidP="00F87C2B">
            <w:pPr>
              <w:rPr>
                <w:b/>
                <w:sz w:val="12"/>
                <w:szCs w:val="12"/>
              </w:rPr>
            </w:pPr>
          </w:p>
          <w:p w:rsidR="00F2399A" w:rsidRPr="00956B3B" w:rsidRDefault="00F2399A" w:rsidP="00F87C2B">
            <w:pPr>
              <w:rPr>
                <w:b/>
                <w:sz w:val="20"/>
                <w:szCs w:val="20"/>
              </w:rPr>
            </w:pPr>
          </w:p>
          <w:p w:rsidR="00F2399A" w:rsidRPr="00956B3B" w:rsidRDefault="00F2399A" w:rsidP="00F87C2B">
            <w:pPr>
              <w:pStyle w:val="17"/>
              <w:rPr>
                <w:b/>
                <w:color w:val="000000"/>
                <w:lang w:val="uk-UA"/>
              </w:rPr>
            </w:pPr>
          </w:p>
          <w:p w:rsidR="00F2399A" w:rsidRPr="00956B3B" w:rsidRDefault="00F2399A" w:rsidP="00F87C2B">
            <w:pPr>
              <w:pStyle w:val="17"/>
              <w:rPr>
                <w:b/>
                <w:color w:val="000000"/>
                <w:sz w:val="20"/>
                <w:szCs w:val="20"/>
                <w:lang w:val="uk-UA"/>
              </w:rPr>
            </w:pPr>
          </w:p>
          <w:p w:rsidR="00F2399A" w:rsidRPr="00956B3B" w:rsidRDefault="00F2399A" w:rsidP="00F87C2B">
            <w:pPr>
              <w:pStyle w:val="17"/>
              <w:rPr>
                <w:b/>
                <w:color w:val="000000"/>
                <w:lang w:val="uk-UA"/>
              </w:rPr>
            </w:pPr>
            <w:r w:rsidRPr="00956B3B">
              <w:rPr>
                <w:b/>
                <w:color w:val="000000"/>
                <w:lang w:val="uk-UA"/>
              </w:rPr>
              <w:t xml:space="preserve"> _________________ </w:t>
            </w:r>
          </w:p>
          <w:p w:rsidR="00F2399A" w:rsidRPr="00956B3B" w:rsidRDefault="00F2399A" w:rsidP="00F87C2B">
            <w:pPr>
              <w:pStyle w:val="Normal1"/>
              <w:shd w:val="clear" w:color="auto" w:fill="FFFFFF"/>
              <w:rPr>
                <w:b/>
                <w:color w:val="000000"/>
                <w:lang w:val="uk-UA"/>
              </w:rPr>
            </w:pPr>
          </w:p>
        </w:tc>
      </w:tr>
    </w:tbl>
    <w:p w:rsidR="0068534F" w:rsidRPr="00956B3B" w:rsidRDefault="0068534F" w:rsidP="0068534F">
      <w:pPr>
        <w:tabs>
          <w:tab w:val="left" w:pos="401"/>
          <w:tab w:val="left" w:pos="7899"/>
        </w:tabs>
        <w:jc w:val="right"/>
      </w:pPr>
      <w:r w:rsidRPr="00956B3B">
        <w:lastRenderedPageBreak/>
        <w:t>Додаток №4</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jc w:val="center"/>
        <w:rPr>
          <w:b/>
          <w:lang w:eastAsia="uk-UA"/>
        </w:rPr>
      </w:pPr>
    </w:p>
    <w:p w:rsidR="0068534F" w:rsidRPr="00956B3B" w:rsidRDefault="0068534F" w:rsidP="0068534F">
      <w:pPr>
        <w:jc w:val="center"/>
        <w:rPr>
          <w:b/>
          <w:lang w:eastAsia="uk-UA"/>
        </w:rPr>
      </w:pPr>
      <w:r w:rsidRPr="00956B3B">
        <w:rPr>
          <w:b/>
          <w:lang w:eastAsia="uk-UA"/>
        </w:rPr>
        <w:t>Акт</w:t>
      </w:r>
    </w:p>
    <w:p w:rsidR="0068534F" w:rsidRPr="00956B3B" w:rsidRDefault="0068534F" w:rsidP="0068534F">
      <w:pPr>
        <w:jc w:val="center"/>
        <w:rPr>
          <w:b/>
          <w:lang w:eastAsia="uk-UA"/>
        </w:rPr>
      </w:pPr>
      <w:r w:rsidRPr="00956B3B">
        <w:rPr>
          <w:b/>
          <w:lang w:eastAsia="uk-UA"/>
        </w:rPr>
        <w:t>фіксації порушень вимог охорони праці Генпідрядника / субпідрядника</w:t>
      </w:r>
    </w:p>
    <w:p w:rsidR="0068534F" w:rsidRPr="00956B3B" w:rsidRDefault="0068534F" w:rsidP="0068534F">
      <w:pPr>
        <w:spacing w:line="360" w:lineRule="auto"/>
        <w:jc w:val="right"/>
        <w:rPr>
          <w:lang w:eastAsia="uk-UA"/>
        </w:rPr>
      </w:pPr>
      <w:r w:rsidRPr="00956B3B">
        <w:rPr>
          <w:lang w:eastAsia="uk-UA"/>
        </w:rPr>
        <w:t>«___» ___________ 202__ р. _____год. _____хв.</w:t>
      </w:r>
    </w:p>
    <w:p w:rsidR="0068534F" w:rsidRPr="00956B3B" w:rsidRDefault="0068534F" w:rsidP="0068534F">
      <w:pPr>
        <w:spacing w:line="360" w:lineRule="auto"/>
        <w:rPr>
          <w:lang w:eastAsia="uk-UA"/>
        </w:rPr>
      </w:pPr>
      <w:r w:rsidRPr="00956B3B">
        <w:rPr>
          <w:lang w:eastAsia="uk-UA"/>
        </w:rPr>
        <w:t xml:space="preserve">Представник Замовника (посада, ПІБ) _________________________________________________ </w:t>
      </w:r>
    </w:p>
    <w:p w:rsidR="0068534F" w:rsidRPr="00956B3B" w:rsidRDefault="0068534F" w:rsidP="0068534F">
      <w:pPr>
        <w:spacing w:line="360" w:lineRule="auto"/>
        <w:rPr>
          <w:lang w:eastAsia="uk-UA"/>
        </w:rPr>
      </w:pPr>
      <w:r w:rsidRPr="00956B3B">
        <w:rPr>
          <w:lang w:eastAsia="uk-UA"/>
        </w:rPr>
        <w:t>Назва підрядної організації __________________________________________________________</w:t>
      </w:r>
    </w:p>
    <w:p w:rsidR="0068534F" w:rsidRPr="00956B3B" w:rsidRDefault="0068534F" w:rsidP="0068534F">
      <w:pPr>
        <w:rPr>
          <w:lang w:eastAsia="uk-UA"/>
        </w:rPr>
      </w:pPr>
      <w:r w:rsidRPr="00956B3B">
        <w:rPr>
          <w:lang w:eastAsia="uk-UA"/>
        </w:rPr>
        <w:t>Місце перевірки (район, населений пункт) _____________________________________________</w:t>
      </w:r>
    </w:p>
    <w:p w:rsidR="0068534F" w:rsidRPr="00956B3B" w:rsidRDefault="0068534F" w:rsidP="0068534F">
      <w:pPr>
        <w:rPr>
          <w:lang w:eastAsia="uk-UA"/>
        </w:rPr>
      </w:pPr>
      <w:r w:rsidRPr="00956B3B">
        <w:rPr>
          <w:lang w:eastAsia="uk-UA"/>
        </w:rPr>
        <w:t>Наряд-допуск (розпорядження) №_______ від   «     » _________________________ 202__ р.</w:t>
      </w:r>
    </w:p>
    <w:p w:rsidR="0068534F" w:rsidRPr="00956B3B" w:rsidRDefault="0068534F" w:rsidP="0068534F">
      <w:pPr>
        <w:rPr>
          <w:lang w:eastAsia="uk-UA"/>
        </w:rPr>
      </w:pPr>
      <w:r w:rsidRPr="00956B3B">
        <w:rPr>
          <w:lang w:eastAsia="uk-UA"/>
        </w:rPr>
        <w:t xml:space="preserve">Назва електроустановки _____________________________________________________________                                                </w:t>
      </w:r>
    </w:p>
    <w:p w:rsidR="0068534F" w:rsidRPr="00956B3B" w:rsidRDefault="0068534F" w:rsidP="0068534F">
      <w:pPr>
        <w:rPr>
          <w:lang w:eastAsia="uk-UA"/>
        </w:rPr>
      </w:pPr>
      <w:r w:rsidRPr="00956B3B">
        <w:rPr>
          <w:lang w:eastAsia="uk-UA"/>
        </w:rPr>
        <w:t>Виконувана робота _________________________________________________________________</w:t>
      </w:r>
    </w:p>
    <w:p w:rsidR="0068534F" w:rsidRPr="00956B3B" w:rsidRDefault="0068534F" w:rsidP="0068534F">
      <w:pPr>
        <w:rPr>
          <w:lang w:eastAsia="uk-UA"/>
        </w:rPr>
      </w:pPr>
      <w:r w:rsidRPr="00956B3B">
        <w:rPr>
          <w:noProof/>
          <w:lang w:eastAsia="uk-UA"/>
        </w:rPr>
        <w:drawing>
          <wp:anchor distT="0" distB="0" distL="114300" distR="114300" simplePos="0" relativeHeight="251661312" behindDoc="1" locked="0" layoutInCell="1" allowOverlap="1" wp14:anchorId="2BA3B7BA" wp14:editId="42CC128B">
            <wp:simplePos x="0" y="0"/>
            <wp:positionH relativeFrom="column">
              <wp:posOffset>-522605</wp:posOffset>
            </wp:positionH>
            <wp:positionV relativeFrom="paragraph">
              <wp:posOffset>285115</wp:posOffset>
            </wp:positionV>
            <wp:extent cx="6052820" cy="543433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28">
                      <a:clrChange>
                        <a:clrFrom>
                          <a:srgbClr val="808080"/>
                        </a:clrFrom>
                        <a:clrTo>
                          <a:srgbClr val="808080">
                            <a:alpha val="0"/>
                          </a:srgbClr>
                        </a:clrTo>
                      </a:clrChange>
                      <a:extLst>
                        <a:ext uri="{28A0092B-C50C-407E-A947-70E740481C1C}">
                          <a14:useLocalDpi xmlns:a14="http://schemas.microsoft.com/office/drawing/2010/main" val="0"/>
                        </a:ext>
                      </a:extLst>
                    </a:blip>
                    <a:srcRect/>
                    <a:stretch>
                      <a:fillRect/>
                    </a:stretch>
                  </pic:blipFill>
                  <pic:spPr bwMode="auto">
                    <a:xfrm>
                      <a:off x="0" y="0"/>
                      <a:ext cx="6052820" cy="543433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956B3B">
        <w:rPr>
          <w:lang w:eastAsia="uk-UA"/>
        </w:rPr>
        <w:t xml:space="preserve">Допускач Замовника (посада, ПІБ) ____________________________________________________                             </w:t>
      </w:r>
    </w:p>
    <w:p w:rsidR="0068534F" w:rsidRPr="00956B3B" w:rsidRDefault="0068534F" w:rsidP="0068534F">
      <w:pPr>
        <w:rPr>
          <w:lang w:eastAsia="uk-UA"/>
        </w:rPr>
      </w:pPr>
      <w:r w:rsidRPr="00956B3B">
        <w:rPr>
          <w:lang w:eastAsia="uk-UA"/>
        </w:rPr>
        <w:t xml:space="preserve">Наглядач Замовника (посада, ПІБ) ____________________________________________________                                               </w:t>
      </w:r>
    </w:p>
    <w:p w:rsidR="0068534F" w:rsidRPr="00956B3B" w:rsidRDefault="0068534F" w:rsidP="0068534F">
      <w:pPr>
        <w:rPr>
          <w:b/>
          <w:lang w:eastAsia="uk-UA"/>
        </w:rPr>
      </w:pPr>
      <w:r w:rsidRPr="00956B3B">
        <w:rPr>
          <w:b/>
          <w:lang w:eastAsia="uk-UA"/>
        </w:rPr>
        <w:t>Задіяні працівники Генпідрядника:</w:t>
      </w:r>
    </w:p>
    <w:p w:rsidR="0068534F" w:rsidRPr="00956B3B" w:rsidRDefault="0068534F" w:rsidP="0068534F">
      <w:pPr>
        <w:rPr>
          <w:lang w:eastAsia="uk-UA"/>
        </w:rPr>
      </w:pPr>
      <w:r w:rsidRPr="00956B3B">
        <w:rPr>
          <w:lang w:eastAsia="uk-UA"/>
        </w:rPr>
        <w:t xml:space="preserve">Відповідальний виконавець робіт_____________________________________________________                                                                   </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 xml:space="preserve">Керівник робіт _____________________________________________________________________                                                                    </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Члени бригади: ____________________________________________________________________</w:t>
      </w:r>
    </w:p>
    <w:p w:rsidR="0068534F" w:rsidRPr="00956B3B" w:rsidRDefault="0068534F" w:rsidP="0068534F">
      <w:pPr>
        <w:rPr>
          <w:lang w:eastAsia="uk-UA"/>
        </w:rPr>
      </w:pPr>
      <w:r w:rsidRPr="00956B3B">
        <w:rPr>
          <w:sz w:val="16"/>
          <w:szCs w:val="16"/>
          <w:lang w:eastAsia="uk-UA"/>
        </w:rPr>
        <w:t>(прізвище і ініціали, група з електробезпеки, посада)</w:t>
      </w:r>
    </w:p>
    <w:p w:rsidR="0068534F" w:rsidRPr="00956B3B" w:rsidRDefault="0068534F" w:rsidP="0068534F">
      <w:pPr>
        <w:rPr>
          <w:lang w:eastAsia="uk-UA"/>
        </w:rPr>
      </w:pPr>
      <w:r w:rsidRPr="00956B3B">
        <w:rPr>
          <w:lang w:eastAsia="uk-UA"/>
        </w:rPr>
        <w:t>____________________________________________________________________________________________________________________________________________________________________</w:t>
      </w:r>
    </w:p>
    <w:p w:rsidR="0068534F" w:rsidRPr="00956B3B" w:rsidRDefault="0068534F" w:rsidP="0068534F">
      <w:pPr>
        <w:rPr>
          <w:lang w:eastAsia="uk-UA"/>
        </w:rPr>
      </w:pPr>
      <w:r w:rsidRPr="00956B3B">
        <w:rPr>
          <w:lang w:eastAsia="uk-UA"/>
        </w:rPr>
        <w:t>__________________________________________________________________________________</w:t>
      </w:r>
    </w:p>
    <w:p w:rsidR="0068534F" w:rsidRPr="00956B3B" w:rsidRDefault="0068534F" w:rsidP="0068534F">
      <w:pPr>
        <w:rPr>
          <w:lang w:eastAsia="uk-UA"/>
        </w:rPr>
      </w:pPr>
      <w:r w:rsidRPr="00956B3B">
        <w:rPr>
          <w:b/>
          <w:lang w:eastAsia="uk-UA"/>
        </w:rPr>
        <w:t>Виявлені порушення:</w:t>
      </w:r>
      <w:r w:rsidRPr="00956B3B">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34F" w:rsidRPr="00956B3B" w:rsidRDefault="0068534F" w:rsidP="0068534F">
      <w:pPr>
        <w:outlineLvl w:val="0"/>
        <w:rPr>
          <w:lang w:eastAsia="uk-UA"/>
        </w:rPr>
      </w:pPr>
    </w:p>
    <w:p w:rsidR="0068534F" w:rsidRPr="00956B3B" w:rsidRDefault="0068534F" w:rsidP="0068534F">
      <w:pPr>
        <w:outlineLvl w:val="0"/>
        <w:rPr>
          <w:b/>
          <w:lang w:eastAsia="uk-UA"/>
        </w:rPr>
      </w:pPr>
      <w:r w:rsidRPr="00956B3B">
        <w:rPr>
          <w:b/>
          <w:lang w:eastAsia="uk-UA"/>
        </w:rPr>
        <w:t>Знято ___ балів за порушення вимог нормативних актів з охорони праці.</w:t>
      </w:r>
    </w:p>
    <w:p w:rsidR="0068534F" w:rsidRPr="00956B3B" w:rsidRDefault="0068534F" w:rsidP="0068534F">
      <w:pPr>
        <w:outlineLvl w:val="0"/>
        <w:rPr>
          <w:lang w:eastAsia="uk-UA"/>
        </w:rPr>
      </w:pPr>
      <w:r w:rsidRPr="00956B3B">
        <w:rPr>
          <w:lang w:eastAsia="uk-UA"/>
        </w:rPr>
        <w:t>Підпис представника Замовника: _____________________________________________________</w:t>
      </w:r>
    </w:p>
    <w:p w:rsidR="0068534F" w:rsidRPr="00956B3B" w:rsidRDefault="0068534F" w:rsidP="0068534F">
      <w:pPr>
        <w:jc w:val="center"/>
        <w:outlineLvl w:val="0"/>
        <w:rPr>
          <w:sz w:val="20"/>
          <w:szCs w:val="20"/>
          <w:lang w:eastAsia="uk-UA"/>
        </w:rPr>
      </w:pPr>
      <w:r w:rsidRPr="00956B3B">
        <w:rPr>
          <w:sz w:val="20"/>
          <w:szCs w:val="20"/>
          <w:lang w:eastAsia="uk-UA"/>
        </w:rPr>
        <w:t>(посада, ПІП, підпис)</w:t>
      </w:r>
    </w:p>
    <w:p w:rsidR="0068534F" w:rsidRPr="00956B3B" w:rsidRDefault="0068534F" w:rsidP="0068534F">
      <w:pPr>
        <w:rPr>
          <w:lang w:eastAsia="uk-UA"/>
        </w:rPr>
      </w:pPr>
    </w:p>
    <w:p w:rsidR="0068534F" w:rsidRPr="00956B3B" w:rsidRDefault="0068534F" w:rsidP="0068534F">
      <w:pPr>
        <w:rPr>
          <w:lang w:eastAsia="uk-UA"/>
        </w:rPr>
      </w:pPr>
      <w:r w:rsidRPr="00956B3B">
        <w:rPr>
          <w:lang w:eastAsia="uk-UA"/>
        </w:rPr>
        <w:t>Підпис представника Генпідрядника / субпідрядника: ____________________________________</w:t>
      </w:r>
    </w:p>
    <w:p w:rsidR="0068534F" w:rsidRPr="00956B3B" w:rsidRDefault="0068534F" w:rsidP="0068534F">
      <w:pPr>
        <w:jc w:val="center"/>
        <w:rPr>
          <w:sz w:val="20"/>
          <w:szCs w:val="20"/>
          <w:lang w:eastAsia="uk-UA"/>
        </w:rPr>
      </w:pPr>
      <w:r w:rsidRPr="00956B3B">
        <w:rPr>
          <w:sz w:val="20"/>
          <w:szCs w:val="20"/>
          <w:lang w:eastAsia="uk-UA"/>
        </w:rPr>
        <w:t xml:space="preserve">                                                                               (посада, ПІП, підпис)</w:t>
      </w:r>
    </w:p>
    <w:p w:rsidR="0068534F" w:rsidRPr="00956B3B" w:rsidRDefault="0068534F" w:rsidP="0068534F">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68534F" w:rsidRPr="00956B3B" w:rsidTr="00F87C2B">
        <w:trPr>
          <w:trHeight w:val="288"/>
        </w:trPr>
        <w:tc>
          <w:tcPr>
            <w:tcW w:w="6379" w:type="dxa"/>
            <w:tcBorders>
              <w:top w:val="single" w:sz="4" w:space="0" w:color="auto"/>
              <w:left w:val="single" w:sz="4" w:space="0" w:color="auto"/>
              <w:bottom w:val="single" w:sz="4" w:space="0" w:color="auto"/>
              <w:right w:val="single" w:sz="4" w:space="0" w:color="auto"/>
            </w:tcBorders>
            <w:hideMark/>
          </w:tcPr>
          <w:p w:rsidR="0068534F" w:rsidRPr="00956B3B" w:rsidRDefault="0068534F" w:rsidP="00F87C2B">
            <w:pPr>
              <w:jc w:val="center"/>
              <w:rPr>
                <w:b/>
                <w:lang w:eastAsia="uk-UA"/>
              </w:rPr>
            </w:pPr>
            <w:r w:rsidRPr="00956B3B">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68534F" w:rsidRPr="00956B3B" w:rsidRDefault="0068534F" w:rsidP="00F87C2B">
            <w:pPr>
              <w:jc w:val="center"/>
              <w:rPr>
                <w:b/>
                <w:lang w:eastAsia="uk-UA"/>
              </w:rPr>
            </w:pPr>
            <w:r w:rsidRPr="00956B3B">
              <w:rPr>
                <w:b/>
                <w:lang w:eastAsia="uk-UA"/>
              </w:rPr>
              <w:t>Термін усунення порушень</w:t>
            </w:r>
          </w:p>
        </w:tc>
      </w:tr>
      <w:tr w:rsidR="0068534F" w:rsidRPr="00956B3B" w:rsidTr="00F87C2B">
        <w:trPr>
          <w:trHeight w:val="341"/>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r>
      <w:tr w:rsidR="0068534F" w:rsidRPr="00956B3B" w:rsidTr="00F87C2B">
        <w:trPr>
          <w:trHeight w:val="376"/>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r>
      <w:tr w:rsidR="0068534F" w:rsidRPr="00956B3B" w:rsidTr="00F87C2B">
        <w:trPr>
          <w:trHeight w:val="376"/>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r>
      <w:tr w:rsidR="0068534F" w:rsidRPr="00956B3B" w:rsidTr="00F87C2B">
        <w:trPr>
          <w:trHeight w:val="365"/>
        </w:trPr>
        <w:tc>
          <w:tcPr>
            <w:tcW w:w="6379"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8534F" w:rsidRPr="00956B3B" w:rsidRDefault="0068534F" w:rsidP="00F87C2B">
            <w:pPr>
              <w:rPr>
                <w:lang w:eastAsia="uk-UA"/>
              </w:rPr>
            </w:pPr>
          </w:p>
        </w:tc>
      </w:tr>
    </w:tbl>
    <w:p w:rsidR="0068534F" w:rsidRPr="00956B3B" w:rsidRDefault="0068534F" w:rsidP="0068534F">
      <w:pPr>
        <w:tabs>
          <w:tab w:val="left" w:pos="7899"/>
        </w:tabs>
      </w:pPr>
    </w:p>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Pr>
        <w:sectPr w:rsidR="0068534F" w:rsidRPr="00956B3B" w:rsidSect="008E4123">
          <w:pgSz w:w="11906" w:h="16838"/>
          <w:pgMar w:top="680" w:right="567" w:bottom="680" w:left="1418" w:header="709" w:footer="709" w:gutter="0"/>
          <w:cols w:space="708"/>
          <w:docGrid w:linePitch="360"/>
        </w:sectPr>
      </w:pPr>
    </w:p>
    <w:p w:rsidR="0068534F" w:rsidRPr="00956B3B" w:rsidRDefault="0068534F" w:rsidP="0068534F">
      <w:pPr>
        <w:tabs>
          <w:tab w:val="left" w:pos="7899"/>
        </w:tabs>
        <w:jc w:val="center"/>
      </w:pPr>
      <w:r w:rsidRPr="00956B3B">
        <w:lastRenderedPageBreak/>
        <w:t xml:space="preserve">                                                                                                                                                                                                             Додаток № 5</w:t>
      </w:r>
    </w:p>
    <w:p w:rsidR="0068534F" w:rsidRPr="00956B3B" w:rsidRDefault="0068534F" w:rsidP="0068534F">
      <w:pPr>
        <w:ind w:left="9912" w:firstLine="708"/>
        <w:jc w:val="center"/>
      </w:pPr>
      <w:r w:rsidRPr="00956B3B">
        <w:t xml:space="preserve">   до Договору виконання робіт</w:t>
      </w:r>
    </w:p>
    <w:p w:rsidR="0068534F" w:rsidRPr="00956B3B" w:rsidRDefault="0068534F" w:rsidP="0068534F">
      <w:pPr>
        <w:tabs>
          <w:tab w:val="left" w:pos="7899"/>
        </w:tabs>
        <w:jc w:val="center"/>
      </w:pPr>
      <w:r w:rsidRPr="00956B3B">
        <w:tab/>
      </w:r>
      <w:r w:rsidRPr="00956B3B">
        <w:tab/>
      </w:r>
      <w:r w:rsidRPr="00956B3B">
        <w:tab/>
      </w:r>
      <w:r w:rsidRPr="00956B3B">
        <w:tab/>
      </w:r>
      <w:r w:rsidRPr="00956B3B">
        <w:tab/>
        <w:t xml:space="preserve">  №_____________ від _______</w:t>
      </w:r>
    </w:p>
    <w:p w:rsidR="0068534F" w:rsidRPr="00956B3B" w:rsidRDefault="0068534F" w:rsidP="0068534F">
      <w:pPr>
        <w:tabs>
          <w:tab w:val="left" w:pos="7899"/>
        </w:tabs>
        <w:jc w:val="right"/>
        <w:rPr>
          <w:b/>
        </w:rPr>
      </w:pPr>
    </w:p>
    <w:p w:rsidR="0068534F" w:rsidRPr="00956B3B" w:rsidRDefault="0068534F" w:rsidP="0068534F">
      <w:pPr>
        <w:tabs>
          <w:tab w:val="left" w:pos="7899"/>
        </w:tabs>
        <w:jc w:val="center"/>
        <w:rPr>
          <w:b/>
        </w:rPr>
      </w:pPr>
      <w:r w:rsidRPr="00956B3B">
        <w:rPr>
          <w:b/>
        </w:rPr>
        <w:t>Перелік</w:t>
      </w:r>
    </w:p>
    <w:p w:rsidR="0068534F" w:rsidRPr="00956B3B" w:rsidRDefault="0068534F" w:rsidP="0068534F">
      <w:pPr>
        <w:tabs>
          <w:tab w:val="left" w:pos="7899"/>
        </w:tabs>
        <w:jc w:val="center"/>
        <w:rPr>
          <w:b/>
        </w:rPr>
      </w:pPr>
      <w:r w:rsidRPr="00956B3B">
        <w:rPr>
          <w:b/>
        </w:rPr>
        <w:t xml:space="preserve">видів порушень, за допущення яких до Генпідрядника накладаються штрафні санкції </w:t>
      </w:r>
    </w:p>
    <w:tbl>
      <w:tblPr>
        <w:tblpPr w:leftFromText="180" w:rightFromText="180" w:vertAnchor="text" w:horzAnchor="margin" w:tblpY="9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26"/>
        <w:gridCol w:w="3067"/>
        <w:gridCol w:w="2920"/>
      </w:tblGrid>
      <w:tr w:rsidR="0068534F" w:rsidRPr="00956B3B" w:rsidTr="00F87C2B">
        <w:trPr>
          <w:tblHeader/>
        </w:trPr>
        <w:tc>
          <w:tcPr>
            <w:tcW w:w="566" w:type="dxa"/>
            <w:shd w:val="clear" w:color="auto" w:fill="auto"/>
          </w:tcPr>
          <w:p w:rsidR="0068534F" w:rsidRPr="00956B3B" w:rsidRDefault="0068534F" w:rsidP="00F87C2B">
            <w:pPr>
              <w:tabs>
                <w:tab w:val="left" w:pos="7899"/>
              </w:tabs>
              <w:jc w:val="center"/>
              <w:rPr>
                <w:b/>
              </w:rPr>
            </w:pPr>
            <w:r w:rsidRPr="00956B3B">
              <w:rPr>
                <w:b/>
              </w:rPr>
              <w:t>№ п/п</w:t>
            </w:r>
          </w:p>
        </w:tc>
        <w:tc>
          <w:tcPr>
            <w:tcW w:w="8326" w:type="dxa"/>
            <w:shd w:val="clear" w:color="auto" w:fill="auto"/>
          </w:tcPr>
          <w:p w:rsidR="0068534F" w:rsidRPr="00956B3B" w:rsidRDefault="0068534F" w:rsidP="00F87C2B">
            <w:pPr>
              <w:tabs>
                <w:tab w:val="left" w:pos="7899"/>
              </w:tabs>
              <w:jc w:val="center"/>
              <w:rPr>
                <w:b/>
              </w:rPr>
            </w:pPr>
            <w:r w:rsidRPr="00956B3B">
              <w:rPr>
                <w:b/>
              </w:rPr>
              <w:t>Вид порушення</w:t>
            </w:r>
          </w:p>
        </w:tc>
        <w:tc>
          <w:tcPr>
            <w:tcW w:w="3067" w:type="dxa"/>
            <w:shd w:val="clear" w:color="auto" w:fill="auto"/>
          </w:tcPr>
          <w:p w:rsidR="0068534F" w:rsidRPr="00956B3B" w:rsidRDefault="0068534F" w:rsidP="00F87C2B">
            <w:pPr>
              <w:tabs>
                <w:tab w:val="left" w:pos="7899"/>
              </w:tabs>
              <w:jc w:val="center"/>
              <w:rPr>
                <w:b/>
              </w:rPr>
            </w:pPr>
            <w:r w:rsidRPr="00956B3B">
              <w:rPr>
                <w:b/>
              </w:rPr>
              <w:t>Розмір штрафної санкції при виявленні порушення вперше на об’єкті Замовника по Договору, грн.</w:t>
            </w:r>
          </w:p>
        </w:tc>
        <w:tc>
          <w:tcPr>
            <w:tcW w:w="2920" w:type="dxa"/>
          </w:tcPr>
          <w:p w:rsidR="0068534F" w:rsidRPr="00956B3B" w:rsidRDefault="0068534F" w:rsidP="00F87C2B">
            <w:pPr>
              <w:tabs>
                <w:tab w:val="left" w:pos="7899"/>
              </w:tabs>
              <w:jc w:val="center"/>
              <w:rPr>
                <w:b/>
              </w:rPr>
            </w:pPr>
            <w:r w:rsidRPr="00956B3B">
              <w:rPr>
                <w:b/>
              </w:rPr>
              <w:t>Розмір штрафної санкції при виявленні порушення повторно на об’єкті Замовника по Договору, грн.</w:t>
            </w:r>
          </w:p>
        </w:tc>
      </w:tr>
      <w:tr w:rsidR="0068534F" w:rsidRPr="00956B3B" w:rsidTr="00F87C2B">
        <w:trPr>
          <w:tblHeader/>
        </w:trPr>
        <w:tc>
          <w:tcPr>
            <w:tcW w:w="566" w:type="dxa"/>
            <w:shd w:val="clear" w:color="auto" w:fill="auto"/>
          </w:tcPr>
          <w:p w:rsidR="0068534F" w:rsidRPr="00956B3B" w:rsidRDefault="0068534F" w:rsidP="00F87C2B">
            <w:pPr>
              <w:tabs>
                <w:tab w:val="left" w:pos="7899"/>
              </w:tabs>
              <w:jc w:val="center"/>
              <w:rPr>
                <w:b/>
              </w:rPr>
            </w:pPr>
            <w:r w:rsidRPr="00956B3B">
              <w:rPr>
                <w:b/>
              </w:rPr>
              <w:t>1</w:t>
            </w:r>
          </w:p>
        </w:tc>
        <w:tc>
          <w:tcPr>
            <w:tcW w:w="8326" w:type="dxa"/>
            <w:shd w:val="clear" w:color="auto" w:fill="auto"/>
          </w:tcPr>
          <w:p w:rsidR="0068534F" w:rsidRPr="00956B3B" w:rsidRDefault="0068534F" w:rsidP="00F87C2B">
            <w:pPr>
              <w:tabs>
                <w:tab w:val="left" w:pos="7899"/>
              </w:tabs>
              <w:jc w:val="center"/>
              <w:rPr>
                <w:b/>
              </w:rPr>
            </w:pPr>
            <w:r w:rsidRPr="00956B3B">
              <w:rPr>
                <w:b/>
              </w:rPr>
              <w:t>2</w:t>
            </w:r>
          </w:p>
        </w:tc>
        <w:tc>
          <w:tcPr>
            <w:tcW w:w="3067" w:type="dxa"/>
            <w:shd w:val="clear" w:color="auto" w:fill="auto"/>
          </w:tcPr>
          <w:p w:rsidR="0068534F" w:rsidRPr="00956B3B" w:rsidRDefault="0068534F" w:rsidP="00F87C2B">
            <w:pPr>
              <w:tabs>
                <w:tab w:val="left" w:pos="7899"/>
              </w:tabs>
              <w:jc w:val="center"/>
              <w:rPr>
                <w:b/>
              </w:rPr>
            </w:pPr>
            <w:r w:rsidRPr="00956B3B">
              <w:rPr>
                <w:b/>
              </w:rPr>
              <w:t>3</w:t>
            </w:r>
          </w:p>
        </w:tc>
        <w:tc>
          <w:tcPr>
            <w:tcW w:w="2920" w:type="dxa"/>
          </w:tcPr>
          <w:p w:rsidR="0068534F" w:rsidRPr="00956B3B" w:rsidRDefault="0068534F" w:rsidP="00F87C2B">
            <w:pPr>
              <w:tabs>
                <w:tab w:val="left" w:pos="7899"/>
              </w:tabs>
              <w:jc w:val="center"/>
              <w:rPr>
                <w:b/>
              </w:rPr>
            </w:pPr>
            <w:r w:rsidRPr="00956B3B">
              <w:rPr>
                <w:b/>
              </w:rPr>
              <w:t>4</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працівниками Генпідрядника / субпідрядника без проходження інструктажів (вступного чи цільового)</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в діючих електроустановках без встановлення переносного заземлення</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працівниками Генпідрядника / субпідрядника без оформлення наряду-допуску Генпідрядником / субпідрядником</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Виконання робіт працівниками Генпідрядника / субпідрядника, у яких протерміновано перевірку знань з питань охорони праці</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Відсутність відповідального виконавця робіт (керівника робіт) Генпідрядника / субпідрядника під час  виконання робіт</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 xml:space="preserve">Виконання робіт на висоті без застосування запобіжних поясів (страхувальних канатів) </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 xml:space="preserve">Продовження робіт Генпідрядником без усунення порушення після зупинення робіт частково або повністю </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працівниками Генпідрядника / субпідрядника без проведення допуску представником Замовника</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 xml:space="preserve">Продовження робіт Генпідрядником без повідомлення Замовника після повного зупинення робіт </w:t>
            </w:r>
          </w:p>
        </w:tc>
        <w:tc>
          <w:tcPr>
            <w:tcW w:w="3067" w:type="dxa"/>
            <w:shd w:val="clear" w:color="auto" w:fill="auto"/>
          </w:tcPr>
          <w:p w:rsidR="0068534F" w:rsidRPr="00956B3B" w:rsidRDefault="0068534F" w:rsidP="00F87C2B">
            <w:pPr>
              <w:tabs>
                <w:tab w:val="left" w:pos="7899"/>
              </w:tabs>
              <w:jc w:val="center"/>
            </w:pPr>
            <w:r w:rsidRPr="00956B3B">
              <w:t>5000</w:t>
            </w:r>
          </w:p>
        </w:tc>
        <w:tc>
          <w:tcPr>
            <w:tcW w:w="2920" w:type="dxa"/>
          </w:tcPr>
          <w:p w:rsidR="0068534F" w:rsidRPr="00956B3B" w:rsidRDefault="0068534F" w:rsidP="00F87C2B">
            <w:pPr>
              <w:tabs>
                <w:tab w:val="left" w:pos="7899"/>
              </w:tabs>
              <w:jc w:val="center"/>
            </w:pPr>
            <w:r w:rsidRPr="00956B3B">
              <w:t>10000</w:t>
            </w:r>
          </w:p>
        </w:tc>
      </w:tr>
      <w:tr w:rsidR="0068534F" w:rsidRPr="00956B3B" w:rsidTr="00F87C2B">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jc w:val="both"/>
              <w:rPr>
                <w:iCs/>
              </w:rPr>
            </w:pPr>
            <w:r w:rsidRPr="00956B3B">
              <w:rPr>
                <w:iCs/>
              </w:rPr>
              <w:t>Виконання робіт в стані алкогольного, наркотичного чи токсичного  сп’яніння</w:t>
            </w:r>
          </w:p>
        </w:tc>
        <w:tc>
          <w:tcPr>
            <w:tcW w:w="3067" w:type="dxa"/>
            <w:shd w:val="clear" w:color="auto" w:fill="auto"/>
          </w:tcPr>
          <w:p w:rsidR="0068534F" w:rsidRPr="00956B3B" w:rsidRDefault="0068534F" w:rsidP="00F87C2B">
            <w:pPr>
              <w:tabs>
                <w:tab w:val="left" w:pos="7899"/>
              </w:tabs>
              <w:jc w:val="center"/>
            </w:pPr>
            <w:r w:rsidRPr="00956B3B">
              <w:t>10000</w:t>
            </w:r>
          </w:p>
        </w:tc>
        <w:tc>
          <w:tcPr>
            <w:tcW w:w="2920" w:type="dxa"/>
          </w:tcPr>
          <w:p w:rsidR="0068534F" w:rsidRPr="00956B3B" w:rsidRDefault="0068534F" w:rsidP="00F87C2B">
            <w:pPr>
              <w:tabs>
                <w:tab w:val="left" w:pos="7899"/>
              </w:tabs>
              <w:jc w:val="center"/>
            </w:pPr>
            <w:r w:rsidRPr="00956B3B">
              <w:t>20000</w:t>
            </w:r>
          </w:p>
        </w:tc>
      </w:tr>
      <w:tr w:rsidR="0068534F" w:rsidRPr="00956B3B" w:rsidTr="00F87C2B">
        <w:trPr>
          <w:trHeight w:val="838"/>
        </w:trPr>
        <w:tc>
          <w:tcPr>
            <w:tcW w:w="566" w:type="dxa"/>
            <w:shd w:val="clear" w:color="auto" w:fill="auto"/>
          </w:tcPr>
          <w:p w:rsidR="0068534F" w:rsidRPr="00956B3B" w:rsidRDefault="0068534F" w:rsidP="0068534F">
            <w:pPr>
              <w:numPr>
                <w:ilvl w:val="0"/>
                <w:numId w:val="4"/>
              </w:numPr>
              <w:tabs>
                <w:tab w:val="left" w:pos="7899"/>
              </w:tabs>
              <w:ind w:left="0" w:firstLine="0"/>
              <w:jc w:val="center"/>
            </w:pPr>
          </w:p>
        </w:tc>
        <w:tc>
          <w:tcPr>
            <w:tcW w:w="8326" w:type="dxa"/>
            <w:tcBorders>
              <w:top w:val="single" w:sz="4" w:space="0" w:color="auto"/>
              <w:left w:val="nil"/>
              <w:right w:val="single" w:sz="4" w:space="0" w:color="auto"/>
            </w:tcBorders>
            <w:shd w:val="clear" w:color="000000" w:fill="FFFFFF"/>
          </w:tcPr>
          <w:p w:rsidR="0068534F" w:rsidRPr="00956B3B" w:rsidRDefault="0068534F" w:rsidP="00F87C2B">
            <w:r w:rsidRPr="00956B3B">
              <w:t>Порушення, що призвели до настання нещасного випадку під час виконання робіт з працівником Генпідрядника / субпідрядника / третіх осіб</w:t>
            </w:r>
          </w:p>
        </w:tc>
        <w:tc>
          <w:tcPr>
            <w:tcW w:w="3067" w:type="dxa"/>
            <w:shd w:val="clear" w:color="auto" w:fill="auto"/>
          </w:tcPr>
          <w:p w:rsidR="0068534F" w:rsidRPr="00956B3B" w:rsidRDefault="0068534F" w:rsidP="00F87C2B">
            <w:pPr>
              <w:tabs>
                <w:tab w:val="left" w:pos="7899"/>
              </w:tabs>
              <w:jc w:val="center"/>
            </w:pPr>
            <w:r w:rsidRPr="00956B3B">
              <w:t>10000</w:t>
            </w:r>
          </w:p>
        </w:tc>
        <w:tc>
          <w:tcPr>
            <w:tcW w:w="2920" w:type="dxa"/>
          </w:tcPr>
          <w:p w:rsidR="0068534F" w:rsidRPr="00956B3B" w:rsidRDefault="0068534F" w:rsidP="00F87C2B">
            <w:pPr>
              <w:tabs>
                <w:tab w:val="left" w:pos="7899"/>
              </w:tabs>
              <w:jc w:val="center"/>
            </w:pPr>
            <w:r w:rsidRPr="00956B3B">
              <w:t>20000</w:t>
            </w:r>
          </w:p>
        </w:tc>
      </w:tr>
    </w:tbl>
    <w:p w:rsidR="0068534F" w:rsidRPr="00956B3B" w:rsidRDefault="0068534F" w:rsidP="0068534F"/>
    <w:p w:rsidR="0068534F" w:rsidRPr="00956B3B" w:rsidRDefault="0068534F" w:rsidP="0068534F"/>
    <w:p w:rsidR="0068534F" w:rsidRPr="00956B3B" w:rsidRDefault="0068534F" w:rsidP="0068534F"/>
    <w:tbl>
      <w:tblPr>
        <w:tblpPr w:leftFromText="180" w:rightFromText="180" w:vertAnchor="text" w:horzAnchor="margin" w:tblpXSpec="center" w:tblpY="892"/>
        <w:tblW w:w="12173" w:type="dxa"/>
        <w:tblLook w:val="01E0" w:firstRow="1" w:lastRow="1" w:firstColumn="1" w:lastColumn="1" w:noHBand="0" w:noVBand="0"/>
      </w:tblPr>
      <w:tblGrid>
        <w:gridCol w:w="6220"/>
        <w:gridCol w:w="5953"/>
      </w:tblGrid>
      <w:tr w:rsidR="0068534F" w:rsidRPr="00956B3B" w:rsidTr="00F87C2B">
        <w:trPr>
          <w:trHeight w:val="2245"/>
        </w:trPr>
        <w:tc>
          <w:tcPr>
            <w:tcW w:w="6220" w:type="dxa"/>
          </w:tcPr>
          <w:p w:rsidR="0068534F" w:rsidRPr="00956B3B" w:rsidRDefault="0068534F" w:rsidP="00F87C2B">
            <w:pPr>
              <w:pStyle w:val="aff2"/>
            </w:pPr>
            <w:r w:rsidRPr="00956B3B">
              <w:t>ЗАМОВНИК:</w:t>
            </w:r>
          </w:p>
          <w:p w:rsidR="0068534F" w:rsidRPr="00956B3B" w:rsidRDefault="0068534F" w:rsidP="00F87C2B">
            <w:pPr>
              <w:pStyle w:val="aff2"/>
              <w:rPr>
                <w:b/>
              </w:rPr>
            </w:pPr>
            <w:r w:rsidRPr="00956B3B">
              <w:rPr>
                <w:b/>
              </w:rPr>
              <w:t>АТ «Прикарпаттяобленерго»</w:t>
            </w:r>
          </w:p>
          <w:p w:rsidR="0068534F" w:rsidRPr="00956B3B" w:rsidRDefault="0068534F" w:rsidP="00F87C2B">
            <w:pPr>
              <w:pStyle w:val="aff2"/>
            </w:pPr>
            <w:r w:rsidRPr="00956B3B">
              <w:rPr>
                <w:b/>
              </w:rPr>
              <w:t>Заступник Голови Правління</w:t>
            </w:r>
          </w:p>
          <w:p w:rsidR="0068534F" w:rsidRPr="00956B3B" w:rsidRDefault="0068534F" w:rsidP="00F87C2B">
            <w:pPr>
              <w:pStyle w:val="aff2"/>
            </w:pPr>
          </w:p>
          <w:p w:rsidR="0068534F" w:rsidRPr="00956B3B" w:rsidRDefault="0068534F" w:rsidP="00F87C2B">
            <w:pPr>
              <w:pStyle w:val="aff2"/>
            </w:pPr>
            <w:r w:rsidRPr="00956B3B">
              <w:t xml:space="preserve">________________ </w:t>
            </w:r>
            <w:r w:rsidRPr="00956B3B">
              <w:rPr>
                <w:b/>
              </w:rPr>
              <w:t>Василь КОСТЮК</w:t>
            </w:r>
            <w:r w:rsidRPr="00956B3B">
              <w:t xml:space="preserve"> </w:t>
            </w:r>
          </w:p>
          <w:p w:rsidR="0068534F" w:rsidRPr="00956B3B" w:rsidRDefault="0068534F" w:rsidP="00F87C2B">
            <w:pPr>
              <w:pStyle w:val="aff2"/>
            </w:pPr>
          </w:p>
          <w:p w:rsidR="0068534F" w:rsidRPr="00956B3B" w:rsidRDefault="0068534F" w:rsidP="00F87C2B">
            <w:pPr>
              <w:pStyle w:val="aff2"/>
            </w:pPr>
            <w:r w:rsidRPr="00956B3B">
              <w:t>«____» _________ 2024 р.</w:t>
            </w:r>
          </w:p>
        </w:tc>
        <w:tc>
          <w:tcPr>
            <w:tcW w:w="5953" w:type="dxa"/>
          </w:tcPr>
          <w:p w:rsidR="0068534F" w:rsidRPr="00956B3B" w:rsidRDefault="0068534F" w:rsidP="00F87C2B">
            <w:pPr>
              <w:widowControl w:val="0"/>
              <w:autoSpaceDE w:val="0"/>
              <w:autoSpaceDN w:val="0"/>
              <w:ind w:left="1107"/>
              <w:jc w:val="both"/>
            </w:pPr>
            <w:r w:rsidRPr="00956B3B">
              <w:t>ГЕНПІДРЯДНИК:</w:t>
            </w:r>
          </w:p>
          <w:p w:rsidR="0068534F" w:rsidRPr="00956B3B" w:rsidRDefault="0068534F" w:rsidP="00F87C2B">
            <w:pPr>
              <w:pStyle w:val="17"/>
              <w:rPr>
                <w:rFonts w:eastAsia="Calibri"/>
                <w:b/>
                <w:lang w:val="uk-UA"/>
              </w:rPr>
            </w:pPr>
            <w:r w:rsidRPr="00956B3B">
              <w:rPr>
                <w:rFonts w:eastAsia="Calibri"/>
                <w:lang w:val="uk-UA"/>
              </w:rPr>
              <w:t xml:space="preserve">                  </w:t>
            </w:r>
          </w:p>
          <w:p w:rsidR="0068534F" w:rsidRPr="00956B3B" w:rsidRDefault="0068534F" w:rsidP="00F87C2B">
            <w:pPr>
              <w:pStyle w:val="aff2"/>
              <w:ind w:left="1107"/>
              <w:rPr>
                <w:b/>
              </w:rPr>
            </w:pPr>
          </w:p>
          <w:p w:rsidR="0068534F" w:rsidRPr="00956B3B" w:rsidRDefault="0068534F" w:rsidP="00F87C2B">
            <w:pPr>
              <w:pStyle w:val="aff2"/>
              <w:ind w:left="1107"/>
            </w:pPr>
          </w:p>
          <w:p w:rsidR="0068534F" w:rsidRPr="00956B3B" w:rsidRDefault="0068534F" w:rsidP="00F87C2B">
            <w:pPr>
              <w:pStyle w:val="aff2"/>
              <w:ind w:left="1107"/>
            </w:pPr>
            <w:r w:rsidRPr="00956B3B">
              <w:t xml:space="preserve">___________ </w:t>
            </w:r>
          </w:p>
          <w:p w:rsidR="0068534F" w:rsidRPr="00956B3B" w:rsidRDefault="0068534F" w:rsidP="00F87C2B">
            <w:pPr>
              <w:pStyle w:val="aff2"/>
              <w:ind w:left="1107"/>
            </w:pPr>
          </w:p>
          <w:p w:rsidR="0068534F" w:rsidRPr="00956B3B" w:rsidRDefault="0068534F" w:rsidP="00F87C2B">
            <w:pPr>
              <w:pStyle w:val="aff2"/>
              <w:ind w:left="1107"/>
            </w:pPr>
            <w:r w:rsidRPr="00956B3B">
              <w:t>«____» _________ 2024 р.</w:t>
            </w:r>
          </w:p>
        </w:tc>
      </w:tr>
    </w:tbl>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 w:rsidR="0068534F" w:rsidRPr="00956B3B" w:rsidRDefault="0068534F" w:rsidP="0068534F">
      <w:pPr>
        <w:tabs>
          <w:tab w:val="left" w:pos="7899"/>
        </w:tabs>
      </w:pPr>
    </w:p>
    <w:p w:rsidR="0068534F" w:rsidRPr="00956B3B" w:rsidRDefault="0068534F" w:rsidP="0068534F"/>
    <w:p w:rsidR="0068534F" w:rsidRPr="00956B3B" w:rsidRDefault="0068534F" w:rsidP="0068534F">
      <w:pPr>
        <w:tabs>
          <w:tab w:val="left" w:pos="7899"/>
        </w:tabs>
        <w:jc w:val="right"/>
      </w:pPr>
      <w:r w:rsidRPr="00956B3B">
        <w:t>Додаток №6</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tabs>
          <w:tab w:val="left" w:pos="7899"/>
        </w:tabs>
        <w:jc w:val="center"/>
        <w:rPr>
          <w:b/>
        </w:rPr>
      </w:pPr>
    </w:p>
    <w:p w:rsidR="0068534F" w:rsidRPr="00956B3B" w:rsidRDefault="0068534F" w:rsidP="0068534F">
      <w:pPr>
        <w:tabs>
          <w:tab w:val="left" w:pos="7899"/>
        </w:tabs>
        <w:jc w:val="center"/>
        <w:rPr>
          <w:b/>
        </w:rPr>
      </w:pPr>
      <w:r w:rsidRPr="00956B3B">
        <w:rPr>
          <w:b/>
        </w:rPr>
        <w:t>Перелік</w:t>
      </w:r>
    </w:p>
    <w:p w:rsidR="0068534F" w:rsidRPr="00956B3B" w:rsidRDefault="0068534F" w:rsidP="0068534F">
      <w:pPr>
        <w:tabs>
          <w:tab w:val="left" w:pos="7899"/>
        </w:tabs>
        <w:jc w:val="center"/>
        <w:rPr>
          <w:b/>
        </w:rPr>
      </w:pPr>
      <w:r w:rsidRPr="00956B3B">
        <w:rPr>
          <w:b/>
        </w:rPr>
        <w:t xml:space="preserve">систематичних видів порушень, за допущення яких до Генпідрядника накладаються штрафні санкції </w:t>
      </w:r>
    </w:p>
    <w:tbl>
      <w:tblPr>
        <w:tblpPr w:leftFromText="180" w:rightFromText="180" w:vertAnchor="text" w:horzAnchor="margin" w:tblpXSpec="center" w:tblpY="188"/>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357"/>
        <w:gridCol w:w="4858"/>
      </w:tblGrid>
      <w:tr w:rsidR="0068534F" w:rsidRPr="00956B3B" w:rsidTr="00F87C2B">
        <w:trPr>
          <w:tblHeader/>
        </w:trPr>
        <w:tc>
          <w:tcPr>
            <w:tcW w:w="566" w:type="dxa"/>
            <w:shd w:val="clear" w:color="auto" w:fill="auto"/>
          </w:tcPr>
          <w:p w:rsidR="0068534F" w:rsidRPr="00956B3B" w:rsidRDefault="0068534F" w:rsidP="00F87C2B">
            <w:pPr>
              <w:tabs>
                <w:tab w:val="left" w:pos="7899"/>
              </w:tabs>
              <w:jc w:val="center"/>
              <w:rPr>
                <w:b/>
              </w:rPr>
            </w:pPr>
            <w:r w:rsidRPr="00956B3B">
              <w:rPr>
                <w:b/>
              </w:rPr>
              <w:t>№ п/п</w:t>
            </w:r>
          </w:p>
        </w:tc>
        <w:tc>
          <w:tcPr>
            <w:tcW w:w="9357" w:type="dxa"/>
            <w:shd w:val="clear" w:color="auto" w:fill="auto"/>
          </w:tcPr>
          <w:p w:rsidR="0068534F" w:rsidRPr="00956B3B" w:rsidRDefault="0068534F" w:rsidP="00F87C2B">
            <w:pPr>
              <w:tabs>
                <w:tab w:val="left" w:pos="7899"/>
              </w:tabs>
              <w:jc w:val="center"/>
              <w:rPr>
                <w:b/>
              </w:rPr>
            </w:pPr>
            <w:r w:rsidRPr="00956B3B">
              <w:rPr>
                <w:b/>
              </w:rPr>
              <w:t>Вид порушення</w:t>
            </w:r>
          </w:p>
        </w:tc>
        <w:tc>
          <w:tcPr>
            <w:tcW w:w="4858" w:type="dxa"/>
            <w:shd w:val="clear" w:color="auto" w:fill="auto"/>
          </w:tcPr>
          <w:p w:rsidR="0068534F" w:rsidRPr="00956B3B" w:rsidRDefault="0068534F" w:rsidP="00F87C2B">
            <w:pPr>
              <w:tabs>
                <w:tab w:val="left" w:pos="7899"/>
              </w:tabs>
              <w:jc w:val="center"/>
              <w:rPr>
                <w:b/>
              </w:rPr>
            </w:pPr>
            <w:r w:rsidRPr="00956B3B">
              <w:rPr>
                <w:b/>
              </w:rPr>
              <w:t>Величина штрафних балів за порушення на об’єкті Замовника по Договору</w:t>
            </w:r>
          </w:p>
        </w:tc>
      </w:tr>
      <w:tr w:rsidR="0068534F" w:rsidRPr="00956B3B" w:rsidTr="00F87C2B">
        <w:trPr>
          <w:tblHeader/>
        </w:trPr>
        <w:tc>
          <w:tcPr>
            <w:tcW w:w="566" w:type="dxa"/>
            <w:shd w:val="clear" w:color="auto" w:fill="auto"/>
          </w:tcPr>
          <w:p w:rsidR="0068534F" w:rsidRPr="00956B3B" w:rsidRDefault="0068534F" w:rsidP="00F87C2B">
            <w:pPr>
              <w:tabs>
                <w:tab w:val="left" w:pos="7899"/>
              </w:tabs>
              <w:jc w:val="center"/>
              <w:rPr>
                <w:b/>
              </w:rPr>
            </w:pPr>
            <w:r w:rsidRPr="00956B3B">
              <w:rPr>
                <w:b/>
              </w:rPr>
              <w:t>1</w:t>
            </w:r>
          </w:p>
        </w:tc>
        <w:tc>
          <w:tcPr>
            <w:tcW w:w="9357" w:type="dxa"/>
            <w:shd w:val="clear" w:color="auto" w:fill="auto"/>
          </w:tcPr>
          <w:p w:rsidR="0068534F" w:rsidRPr="00956B3B" w:rsidRDefault="0068534F" w:rsidP="00F87C2B">
            <w:pPr>
              <w:tabs>
                <w:tab w:val="left" w:pos="7899"/>
              </w:tabs>
              <w:jc w:val="center"/>
              <w:rPr>
                <w:b/>
              </w:rPr>
            </w:pPr>
            <w:r w:rsidRPr="00956B3B">
              <w:rPr>
                <w:b/>
              </w:rPr>
              <w:t>2</w:t>
            </w:r>
          </w:p>
        </w:tc>
        <w:tc>
          <w:tcPr>
            <w:tcW w:w="4858" w:type="dxa"/>
            <w:shd w:val="clear" w:color="auto" w:fill="auto"/>
          </w:tcPr>
          <w:p w:rsidR="0068534F" w:rsidRPr="00956B3B" w:rsidRDefault="0068534F" w:rsidP="00F87C2B">
            <w:pPr>
              <w:tabs>
                <w:tab w:val="left" w:pos="7899"/>
              </w:tabs>
              <w:jc w:val="center"/>
              <w:rPr>
                <w:b/>
              </w:rPr>
            </w:pPr>
            <w:r w:rsidRPr="00956B3B">
              <w:rPr>
                <w:b/>
              </w:rPr>
              <w:t>3</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4858" w:type="dxa"/>
            <w:shd w:val="clear" w:color="auto" w:fill="auto"/>
          </w:tcPr>
          <w:p w:rsidR="0068534F" w:rsidRPr="00956B3B" w:rsidRDefault="0068534F" w:rsidP="00F87C2B">
            <w:pPr>
              <w:tabs>
                <w:tab w:val="left" w:pos="7899"/>
              </w:tabs>
              <w:jc w:val="center"/>
            </w:pPr>
            <w:r w:rsidRPr="00956B3B">
              <w:t>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Відсутність на робочому місці посвідчення про перевірку знань у працівника</w:t>
            </w:r>
          </w:p>
        </w:tc>
        <w:tc>
          <w:tcPr>
            <w:tcW w:w="4858" w:type="dxa"/>
            <w:shd w:val="clear" w:color="auto" w:fill="auto"/>
          </w:tcPr>
          <w:p w:rsidR="0068534F" w:rsidRPr="00956B3B" w:rsidRDefault="0068534F" w:rsidP="00F87C2B">
            <w:pPr>
              <w:tabs>
                <w:tab w:val="left" w:pos="7899"/>
              </w:tabs>
              <w:jc w:val="center"/>
            </w:pPr>
            <w:r w:rsidRPr="00956B3B">
              <w:t>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4858" w:type="dxa"/>
            <w:shd w:val="clear" w:color="auto" w:fill="auto"/>
          </w:tcPr>
          <w:p w:rsidR="0068534F" w:rsidRPr="00956B3B" w:rsidRDefault="0068534F" w:rsidP="00F87C2B">
            <w:pPr>
              <w:tabs>
                <w:tab w:val="left" w:pos="7899"/>
              </w:tabs>
              <w:jc w:val="center"/>
            </w:pPr>
            <w:r w:rsidRPr="00956B3B">
              <w:t>15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 xml:space="preserve">Застосування невипробуваних захисних засобів, інструменту, пристосувань, електроінструменту </w:t>
            </w:r>
          </w:p>
        </w:tc>
        <w:tc>
          <w:tcPr>
            <w:tcW w:w="4858" w:type="dxa"/>
            <w:shd w:val="clear" w:color="auto" w:fill="auto"/>
          </w:tcPr>
          <w:p w:rsidR="0068534F" w:rsidRPr="00956B3B" w:rsidRDefault="0068534F" w:rsidP="00F87C2B">
            <w:pPr>
              <w:tabs>
                <w:tab w:val="left" w:pos="7899"/>
              </w:tabs>
              <w:jc w:val="center"/>
            </w:pPr>
            <w:r w:rsidRPr="00956B3B">
              <w:t>15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 xml:space="preserve">Виконання робіт без застосування захисних касок </w:t>
            </w:r>
          </w:p>
        </w:tc>
        <w:tc>
          <w:tcPr>
            <w:tcW w:w="4858" w:type="dxa"/>
            <w:shd w:val="clear" w:color="auto" w:fill="auto"/>
          </w:tcPr>
          <w:p w:rsidR="0068534F" w:rsidRPr="00956B3B" w:rsidRDefault="0068534F" w:rsidP="00F87C2B">
            <w:pPr>
              <w:tabs>
                <w:tab w:val="left" w:pos="7899"/>
              </w:tabs>
              <w:jc w:val="center"/>
            </w:pPr>
            <w:r w:rsidRPr="00956B3B">
              <w:t>15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Без пристібування захисної каски паском за підборіддя</w:t>
            </w:r>
          </w:p>
        </w:tc>
        <w:tc>
          <w:tcPr>
            <w:tcW w:w="4858" w:type="dxa"/>
            <w:shd w:val="clear" w:color="auto" w:fill="auto"/>
          </w:tcPr>
          <w:p w:rsidR="0068534F" w:rsidRPr="00956B3B" w:rsidRDefault="0068534F" w:rsidP="00F87C2B">
            <w:pPr>
              <w:tabs>
                <w:tab w:val="left" w:pos="7899"/>
              </w:tabs>
              <w:jc w:val="center"/>
            </w:pPr>
            <w:r w:rsidRPr="00956B3B">
              <w:t>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Робота в корзині автовишки з огородження корзини</w:t>
            </w:r>
          </w:p>
        </w:tc>
        <w:tc>
          <w:tcPr>
            <w:tcW w:w="4858" w:type="dxa"/>
            <w:shd w:val="clear" w:color="auto" w:fill="auto"/>
          </w:tcPr>
          <w:p w:rsidR="0068534F" w:rsidRPr="00956B3B" w:rsidRDefault="0068534F" w:rsidP="00F87C2B">
            <w:pPr>
              <w:tabs>
                <w:tab w:val="left" w:pos="7899"/>
              </w:tabs>
              <w:jc w:val="center"/>
            </w:pPr>
            <w:r w:rsidRPr="00956B3B">
              <w:t>15</w:t>
            </w:r>
          </w:p>
        </w:tc>
      </w:tr>
      <w:tr w:rsidR="0068534F" w:rsidRPr="00956B3B" w:rsidTr="00F87C2B">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Незастосування на робочому місці спецодягу</w:t>
            </w:r>
          </w:p>
        </w:tc>
        <w:tc>
          <w:tcPr>
            <w:tcW w:w="4858" w:type="dxa"/>
            <w:shd w:val="clear" w:color="auto" w:fill="auto"/>
          </w:tcPr>
          <w:p w:rsidR="0068534F" w:rsidRPr="00956B3B" w:rsidRDefault="0068534F" w:rsidP="00F87C2B">
            <w:pPr>
              <w:tabs>
                <w:tab w:val="left" w:pos="7899"/>
              </w:tabs>
              <w:jc w:val="center"/>
            </w:pPr>
            <w:r w:rsidRPr="00956B3B">
              <w:t>5</w:t>
            </w:r>
          </w:p>
        </w:tc>
      </w:tr>
      <w:tr w:rsidR="0068534F" w:rsidRPr="00956B3B" w:rsidTr="00F87C2B">
        <w:trPr>
          <w:trHeight w:val="237"/>
        </w:trPr>
        <w:tc>
          <w:tcPr>
            <w:tcW w:w="566" w:type="dxa"/>
            <w:shd w:val="clear" w:color="auto" w:fill="auto"/>
          </w:tcPr>
          <w:p w:rsidR="0068534F" w:rsidRPr="00956B3B" w:rsidRDefault="0068534F" w:rsidP="0068534F">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68534F" w:rsidRPr="00956B3B" w:rsidRDefault="0068534F" w:rsidP="00F87C2B">
            <w:pPr>
              <w:rPr>
                <w:iCs/>
              </w:rPr>
            </w:pPr>
            <w:r w:rsidRPr="00956B3B">
              <w:rPr>
                <w:iCs/>
              </w:rPr>
              <w:t>Інші порушення</w:t>
            </w:r>
          </w:p>
        </w:tc>
        <w:tc>
          <w:tcPr>
            <w:tcW w:w="4858" w:type="dxa"/>
            <w:shd w:val="clear" w:color="auto" w:fill="auto"/>
          </w:tcPr>
          <w:p w:rsidR="0068534F" w:rsidRPr="00956B3B" w:rsidRDefault="0068534F" w:rsidP="00F87C2B">
            <w:pPr>
              <w:tabs>
                <w:tab w:val="left" w:pos="7899"/>
              </w:tabs>
              <w:jc w:val="center"/>
            </w:pPr>
            <w:r w:rsidRPr="00956B3B">
              <w:t>5</w:t>
            </w:r>
          </w:p>
        </w:tc>
      </w:tr>
    </w:tbl>
    <w:p w:rsidR="0068534F" w:rsidRPr="00956B3B" w:rsidRDefault="0068534F" w:rsidP="0068534F">
      <w:pPr>
        <w:tabs>
          <w:tab w:val="left" w:pos="7899"/>
        </w:tabs>
        <w:jc w:val="right"/>
        <w:rPr>
          <w:b/>
        </w:rPr>
      </w:pPr>
    </w:p>
    <w:tbl>
      <w:tblPr>
        <w:tblpPr w:leftFromText="180" w:rightFromText="180" w:vertAnchor="text" w:horzAnchor="margin" w:tblpXSpec="center" w:tblpYSpec="bottom"/>
        <w:tblW w:w="12215" w:type="dxa"/>
        <w:tblLook w:val="01E0" w:firstRow="1" w:lastRow="1" w:firstColumn="1" w:lastColumn="1" w:noHBand="0" w:noVBand="0"/>
      </w:tblPr>
      <w:tblGrid>
        <w:gridCol w:w="6241"/>
        <w:gridCol w:w="5974"/>
      </w:tblGrid>
      <w:tr w:rsidR="0068534F" w:rsidRPr="00956B3B" w:rsidTr="00F87C2B">
        <w:trPr>
          <w:trHeight w:val="1914"/>
        </w:trPr>
        <w:tc>
          <w:tcPr>
            <w:tcW w:w="6241" w:type="dxa"/>
          </w:tcPr>
          <w:p w:rsidR="0068534F" w:rsidRPr="00956B3B" w:rsidRDefault="0068534F" w:rsidP="00F87C2B">
            <w:pPr>
              <w:pStyle w:val="aff2"/>
            </w:pPr>
            <w:r w:rsidRPr="00956B3B">
              <w:t>ЗАМОВНИК:</w:t>
            </w:r>
          </w:p>
          <w:p w:rsidR="0068534F" w:rsidRPr="00956B3B" w:rsidRDefault="0068534F" w:rsidP="00F87C2B">
            <w:pPr>
              <w:pStyle w:val="aff2"/>
              <w:rPr>
                <w:b/>
              </w:rPr>
            </w:pPr>
            <w:r w:rsidRPr="00956B3B">
              <w:rPr>
                <w:b/>
              </w:rPr>
              <w:t>АТ «Прикарпаттяобленерго»</w:t>
            </w:r>
          </w:p>
          <w:p w:rsidR="0068534F" w:rsidRPr="00956B3B" w:rsidRDefault="0068534F" w:rsidP="00F87C2B">
            <w:pPr>
              <w:pStyle w:val="aff2"/>
              <w:rPr>
                <w:b/>
              </w:rPr>
            </w:pPr>
            <w:r w:rsidRPr="00956B3B">
              <w:rPr>
                <w:b/>
              </w:rPr>
              <w:t>Заступник Голови Правління</w:t>
            </w:r>
          </w:p>
          <w:p w:rsidR="0068534F" w:rsidRPr="00956B3B" w:rsidRDefault="0068534F" w:rsidP="00F87C2B">
            <w:pPr>
              <w:pStyle w:val="aff2"/>
            </w:pPr>
          </w:p>
          <w:p w:rsidR="0068534F" w:rsidRPr="00956B3B" w:rsidRDefault="0068534F" w:rsidP="00F87C2B">
            <w:pPr>
              <w:pStyle w:val="aff2"/>
            </w:pPr>
            <w:r w:rsidRPr="00956B3B">
              <w:t xml:space="preserve">________________ </w:t>
            </w:r>
            <w:r w:rsidRPr="00956B3B">
              <w:rPr>
                <w:b/>
              </w:rPr>
              <w:t>Василь КОСТЮК</w:t>
            </w:r>
            <w:r w:rsidRPr="00956B3B">
              <w:t xml:space="preserve"> </w:t>
            </w:r>
          </w:p>
          <w:p w:rsidR="0068534F" w:rsidRPr="00956B3B" w:rsidRDefault="0068534F" w:rsidP="00F87C2B">
            <w:pPr>
              <w:pStyle w:val="aff2"/>
            </w:pPr>
          </w:p>
          <w:p w:rsidR="0068534F" w:rsidRPr="00956B3B" w:rsidRDefault="0068534F" w:rsidP="00F87C2B">
            <w:pPr>
              <w:pStyle w:val="aff2"/>
            </w:pPr>
            <w:r w:rsidRPr="00956B3B">
              <w:t>«____» _________ 2024р.</w:t>
            </w:r>
          </w:p>
        </w:tc>
        <w:tc>
          <w:tcPr>
            <w:tcW w:w="5974" w:type="dxa"/>
          </w:tcPr>
          <w:p w:rsidR="0068534F" w:rsidRPr="00956B3B" w:rsidRDefault="0068534F" w:rsidP="00F87C2B">
            <w:pPr>
              <w:widowControl w:val="0"/>
              <w:autoSpaceDE w:val="0"/>
              <w:autoSpaceDN w:val="0"/>
              <w:ind w:left="1107"/>
              <w:jc w:val="both"/>
            </w:pPr>
            <w:r w:rsidRPr="00956B3B">
              <w:t>ГЕНПІДРЯДНИК:</w:t>
            </w:r>
          </w:p>
          <w:p w:rsidR="0068534F" w:rsidRPr="00956B3B" w:rsidRDefault="0068534F" w:rsidP="00F87C2B">
            <w:pPr>
              <w:pStyle w:val="17"/>
              <w:rPr>
                <w:rFonts w:eastAsia="Calibri"/>
                <w:b/>
                <w:lang w:val="uk-UA"/>
              </w:rPr>
            </w:pPr>
            <w:r w:rsidRPr="00956B3B">
              <w:rPr>
                <w:rFonts w:eastAsia="Calibri"/>
                <w:lang w:val="uk-UA"/>
              </w:rPr>
              <w:t xml:space="preserve">                   </w:t>
            </w:r>
          </w:p>
          <w:p w:rsidR="0068534F" w:rsidRPr="00956B3B" w:rsidRDefault="0068534F" w:rsidP="00F87C2B">
            <w:pPr>
              <w:pStyle w:val="aff2"/>
              <w:ind w:left="1107"/>
              <w:rPr>
                <w:b/>
              </w:rPr>
            </w:pPr>
          </w:p>
          <w:p w:rsidR="0068534F" w:rsidRPr="00956B3B" w:rsidRDefault="0068534F" w:rsidP="00F87C2B">
            <w:pPr>
              <w:pStyle w:val="aff2"/>
              <w:ind w:left="1107"/>
            </w:pPr>
          </w:p>
          <w:p w:rsidR="0068534F" w:rsidRPr="00956B3B" w:rsidRDefault="0068534F" w:rsidP="00F87C2B">
            <w:pPr>
              <w:pStyle w:val="aff2"/>
              <w:ind w:left="1107"/>
              <w:rPr>
                <w:b/>
              </w:rPr>
            </w:pPr>
            <w:r w:rsidRPr="00956B3B">
              <w:t xml:space="preserve">_____________ </w:t>
            </w:r>
          </w:p>
          <w:p w:rsidR="0068534F" w:rsidRPr="00956B3B" w:rsidRDefault="0068534F" w:rsidP="00F87C2B">
            <w:pPr>
              <w:pStyle w:val="aff2"/>
              <w:ind w:left="1107"/>
            </w:pPr>
          </w:p>
          <w:p w:rsidR="0068534F" w:rsidRPr="00956B3B" w:rsidRDefault="0068534F" w:rsidP="00F87C2B">
            <w:pPr>
              <w:pStyle w:val="aff2"/>
              <w:ind w:left="1107"/>
            </w:pPr>
            <w:r w:rsidRPr="00956B3B">
              <w:t>«____» __________ 2024р.</w:t>
            </w:r>
          </w:p>
        </w:tc>
      </w:tr>
    </w:tbl>
    <w:p w:rsidR="0068534F" w:rsidRPr="00956B3B" w:rsidRDefault="0068534F" w:rsidP="0068534F">
      <w:pPr>
        <w:rPr>
          <w:vanish/>
        </w:rPr>
      </w:pPr>
    </w:p>
    <w:p w:rsidR="0068534F" w:rsidRPr="00956B3B" w:rsidRDefault="0068534F" w:rsidP="0068534F"/>
    <w:p w:rsidR="0068534F" w:rsidRPr="00956B3B" w:rsidRDefault="0068534F" w:rsidP="0068534F">
      <w:pPr>
        <w:rPr>
          <w:vanish/>
        </w:rPr>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pPr>
    </w:p>
    <w:p w:rsidR="0068534F" w:rsidRPr="00956B3B" w:rsidRDefault="0068534F" w:rsidP="0068534F">
      <w:pPr>
        <w:tabs>
          <w:tab w:val="left" w:pos="7899"/>
        </w:tabs>
        <w:sectPr w:rsidR="0068534F" w:rsidRPr="00956B3B" w:rsidSect="008E4123">
          <w:pgSz w:w="16838" w:h="11906" w:orient="landscape"/>
          <w:pgMar w:top="1418" w:right="680" w:bottom="567" w:left="680" w:header="709" w:footer="709" w:gutter="0"/>
          <w:cols w:space="708"/>
          <w:docGrid w:linePitch="360"/>
        </w:sectPr>
      </w:pPr>
    </w:p>
    <w:p w:rsidR="0068534F" w:rsidRPr="00956B3B" w:rsidRDefault="0068534F" w:rsidP="0068534F">
      <w:pPr>
        <w:tabs>
          <w:tab w:val="left" w:pos="7899"/>
        </w:tabs>
        <w:jc w:val="right"/>
      </w:pPr>
      <w:r w:rsidRPr="00956B3B">
        <w:lastRenderedPageBreak/>
        <w:t>Додаток №7</w:t>
      </w:r>
    </w:p>
    <w:p w:rsidR="0068534F" w:rsidRPr="00956B3B" w:rsidRDefault="0068534F" w:rsidP="0068534F">
      <w:pPr>
        <w:jc w:val="right"/>
      </w:pPr>
      <w:r w:rsidRPr="00956B3B">
        <w:t xml:space="preserve">   до Договору виконання робіт</w:t>
      </w:r>
    </w:p>
    <w:p w:rsidR="0068534F" w:rsidRPr="00956B3B" w:rsidRDefault="0068534F" w:rsidP="0068534F">
      <w:pPr>
        <w:tabs>
          <w:tab w:val="left" w:pos="7899"/>
        </w:tabs>
        <w:jc w:val="right"/>
      </w:pPr>
      <w:r w:rsidRPr="00956B3B">
        <w:t>№___________ від _________</w:t>
      </w:r>
    </w:p>
    <w:p w:rsidR="0068534F" w:rsidRPr="00956B3B" w:rsidRDefault="0068534F" w:rsidP="0068534F">
      <w:pPr>
        <w:ind w:left="142" w:hanging="142"/>
        <w:jc w:val="center"/>
        <w:rPr>
          <w:b/>
        </w:rPr>
      </w:pPr>
    </w:p>
    <w:p w:rsidR="0068534F" w:rsidRPr="00956B3B" w:rsidRDefault="0068534F" w:rsidP="0068534F">
      <w:pPr>
        <w:ind w:left="142" w:hanging="142"/>
        <w:jc w:val="center"/>
        <w:rPr>
          <w:b/>
          <w:sz w:val="22"/>
          <w:szCs w:val="22"/>
        </w:rPr>
      </w:pPr>
      <w:r w:rsidRPr="00956B3B">
        <w:rPr>
          <w:b/>
          <w:sz w:val="22"/>
          <w:szCs w:val="22"/>
        </w:rPr>
        <w:t>Декларація № ______ від ____________</w:t>
      </w:r>
    </w:p>
    <w:p w:rsidR="0068534F" w:rsidRPr="00956B3B" w:rsidRDefault="0068534F" w:rsidP="0068534F">
      <w:pPr>
        <w:ind w:left="142" w:hanging="142"/>
        <w:jc w:val="center"/>
        <w:rPr>
          <w:b/>
          <w:sz w:val="22"/>
          <w:szCs w:val="22"/>
        </w:rPr>
      </w:pPr>
      <w:r w:rsidRPr="00956B3B">
        <w:rPr>
          <w:b/>
          <w:sz w:val="22"/>
          <w:szCs w:val="22"/>
        </w:rPr>
        <w:t>готовності дільниці (бригади) до проведення самодопуску для виконання робіт в електроустановках АТ «Прикарпаттяобленерго»</w:t>
      </w:r>
    </w:p>
    <w:tbl>
      <w:tblPr>
        <w:tblW w:w="9781" w:type="dxa"/>
        <w:tblInd w:w="534" w:type="dxa"/>
        <w:tblLook w:val="04A0" w:firstRow="1" w:lastRow="0" w:firstColumn="1" w:lastColumn="0" w:noHBand="0" w:noVBand="1"/>
      </w:tblPr>
      <w:tblGrid>
        <w:gridCol w:w="2943"/>
        <w:gridCol w:w="142"/>
        <w:gridCol w:w="6696"/>
      </w:tblGrid>
      <w:tr w:rsidR="0068534F" w:rsidRPr="00956B3B" w:rsidTr="00F87C2B">
        <w:tc>
          <w:tcPr>
            <w:tcW w:w="3085" w:type="dxa"/>
            <w:gridSpan w:val="2"/>
            <w:shd w:val="clear" w:color="auto" w:fill="auto"/>
          </w:tcPr>
          <w:p w:rsidR="0068534F" w:rsidRPr="00956B3B" w:rsidRDefault="0068534F" w:rsidP="00F87C2B">
            <w:pPr>
              <w:ind w:left="142" w:hanging="142"/>
              <w:rPr>
                <w:b/>
                <w:sz w:val="22"/>
                <w:szCs w:val="22"/>
              </w:rPr>
            </w:pPr>
            <w:r w:rsidRPr="00956B3B">
              <w:rPr>
                <w:sz w:val="22"/>
                <w:szCs w:val="22"/>
              </w:rPr>
              <w:t xml:space="preserve">Назва підприємства, адреса </w:t>
            </w:r>
          </w:p>
        </w:tc>
        <w:tc>
          <w:tcPr>
            <w:tcW w:w="6696" w:type="dxa"/>
            <w:tcBorders>
              <w:bottom w:val="single" w:sz="4" w:space="0" w:color="auto"/>
            </w:tcBorders>
            <w:shd w:val="clear" w:color="auto" w:fill="auto"/>
          </w:tcPr>
          <w:p w:rsidR="0068534F" w:rsidRPr="00956B3B" w:rsidRDefault="0068534F" w:rsidP="00F87C2B">
            <w:pPr>
              <w:rPr>
                <w:i/>
                <w:sz w:val="22"/>
                <w:szCs w:val="22"/>
              </w:rPr>
            </w:pPr>
          </w:p>
        </w:tc>
      </w:tr>
      <w:tr w:rsidR="0068534F" w:rsidRPr="00956B3B" w:rsidTr="00F87C2B">
        <w:tc>
          <w:tcPr>
            <w:tcW w:w="9781" w:type="dxa"/>
            <w:gridSpan w:val="3"/>
            <w:tcBorders>
              <w:bottom w:val="single" w:sz="4" w:space="0" w:color="auto"/>
            </w:tcBorders>
            <w:shd w:val="clear" w:color="auto" w:fill="auto"/>
          </w:tcPr>
          <w:p w:rsidR="0068534F" w:rsidRPr="00956B3B" w:rsidRDefault="0068534F" w:rsidP="00F87C2B">
            <w:pPr>
              <w:ind w:left="142" w:hanging="142"/>
              <w:jc w:val="center"/>
              <w:rPr>
                <w:i/>
                <w:sz w:val="22"/>
                <w:szCs w:val="22"/>
              </w:rPr>
            </w:pPr>
            <w:r w:rsidRPr="00956B3B">
              <w:rPr>
                <w:i/>
                <w:sz w:val="22"/>
                <w:szCs w:val="22"/>
              </w:rPr>
              <w:t xml:space="preserve"> </w:t>
            </w:r>
          </w:p>
        </w:tc>
      </w:tr>
      <w:tr w:rsidR="0068534F" w:rsidRPr="00956B3B" w:rsidTr="00F87C2B">
        <w:tc>
          <w:tcPr>
            <w:tcW w:w="2943" w:type="dxa"/>
            <w:shd w:val="clear" w:color="auto" w:fill="auto"/>
          </w:tcPr>
          <w:p w:rsidR="0068534F" w:rsidRPr="00956B3B" w:rsidRDefault="0068534F" w:rsidP="00F87C2B">
            <w:pPr>
              <w:ind w:left="142" w:hanging="142"/>
              <w:rPr>
                <w:b/>
                <w:sz w:val="22"/>
                <w:szCs w:val="22"/>
              </w:rPr>
            </w:pPr>
            <w:r w:rsidRPr="00956B3B">
              <w:rPr>
                <w:sz w:val="22"/>
                <w:szCs w:val="22"/>
              </w:rPr>
              <w:t>Назва дільниці (бригади)</w:t>
            </w:r>
          </w:p>
        </w:tc>
        <w:tc>
          <w:tcPr>
            <w:tcW w:w="6838" w:type="dxa"/>
            <w:gridSpan w:val="2"/>
            <w:tcBorders>
              <w:bottom w:val="single" w:sz="4" w:space="0" w:color="auto"/>
            </w:tcBorders>
            <w:shd w:val="clear" w:color="auto" w:fill="auto"/>
          </w:tcPr>
          <w:p w:rsidR="0068534F" w:rsidRPr="00956B3B" w:rsidRDefault="0068534F" w:rsidP="00F87C2B">
            <w:pPr>
              <w:ind w:right="275"/>
              <w:rPr>
                <w:i/>
                <w:sz w:val="22"/>
                <w:szCs w:val="22"/>
              </w:rPr>
            </w:pPr>
          </w:p>
        </w:tc>
      </w:tr>
      <w:tr w:rsidR="0068534F" w:rsidRPr="00956B3B" w:rsidTr="00F87C2B">
        <w:tc>
          <w:tcPr>
            <w:tcW w:w="9781" w:type="dxa"/>
            <w:gridSpan w:val="3"/>
            <w:tcBorders>
              <w:bottom w:val="single" w:sz="4" w:space="0" w:color="auto"/>
            </w:tcBorders>
            <w:shd w:val="clear" w:color="auto" w:fill="auto"/>
          </w:tcPr>
          <w:p w:rsidR="0068534F" w:rsidRPr="00956B3B" w:rsidRDefault="0068534F" w:rsidP="00F87C2B">
            <w:pPr>
              <w:tabs>
                <w:tab w:val="left" w:pos="3276"/>
              </w:tabs>
              <w:rPr>
                <w:i/>
                <w:sz w:val="22"/>
                <w:szCs w:val="22"/>
              </w:rPr>
            </w:pPr>
          </w:p>
        </w:tc>
      </w:tr>
    </w:tbl>
    <w:p w:rsidR="0068534F" w:rsidRPr="00956B3B" w:rsidRDefault="0068534F" w:rsidP="0068534F">
      <w:pPr>
        <w:rPr>
          <w:sz w:val="22"/>
          <w:szCs w:val="22"/>
        </w:rPr>
      </w:pPr>
      <w:r w:rsidRPr="00956B3B">
        <w:rPr>
          <w:sz w:val="22"/>
          <w:szCs w:val="22"/>
        </w:rPr>
        <w:t>Цією декларацією підтверджую, що персонал дільниці (бригади) навчений і пройшов перевірку знань у відповідності до вимог законодавства з охорони праці та забезпечений нищевказаними захисними засобами, інвентарем та спецодягом, а саме:</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186"/>
        <w:gridCol w:w="1897"/>
      </w:tblGrid>
      <w:tr w:rsidR="0068534F" w:rsidRPr="00956B3B" w:rsidTr="0068534F">
        <w:trPr>
          <w:trHeight w:val="495"/>
        </w:trPr>
        <w:tc>
          <w:tcPr>
            <w:tcW w:w="814" w:type="dxa"/>
            <w:shd w:val="clear" w:color="auto" w:fill="auto"/>
          </w:tcPr>
          <w:p w:rsidR="0068534F" w:rsidRPr="00956B3B" w:rsidRDefault="0068534F" w:rsidP="00F87C2B">
            <w:pPr>
              <w:ind w:left="142" w:right="-57" w:hanging="142"/>
              <w:jc w:val="center"/>
              <w:rPr>
                <w:b/>
                <w:sz w:val="22"/>
                <w:szCs w:val="22"/>
              </w:rPr>
            </w:pPr>
            <w:r w:rsidRPr="00956B3B">
              <w:rPr>
                <w:b/>
                <w:sz w:val="22"/>
                <w:szCs w:val="22"/>
              </w:rPr>
              <w:t>№ п/п</w:t>
            </w:r>
          </w:p>
        </w:tc>
        <w:tc>
          <w:tcPr>
            <w:tcW w:w="7186" w:type="dxa"/>
            <w:shd w:val="clear" w:color="auto" w:fill="auto"/>
          </w:tcPr>
          <w:p w:rsidR="0068534F" w:rsidRPr="00956B3B" w:rsidRDefault="0068534F" w:rsidP="00F87C2B">
            <w:pPr>
              <w:ind w:left="142" w:right="-57" w:hanging="142"/>
              <w:jc w:val="center"/>
              <w:rPr>
                <w:b/>
                <w:sz w:val="22"/>
                <w:szCs w:val="22"/>
              </w:rPr>
            </w:pPr>
            <w:r w:rsidRPr="00956B3B">
              <w:rPr>
                <w:b/>
                <w:sz w:val="22"/>
                <w:szCs w:val="22"/>
              </w:rPr>
              <w:t>Персонал, забезпечення</w:t>
            </w:r>
          </w:p>
        </w:tc>
        <w:tc>
          <w:tcPr>
            <w:tcW w:w="1897" w:type="dxa"/>
          </w:tcPr>
          <w:p w:rsidR="0068534F" w:rsidRPr="00956B3B" w:rsidRDefault="0068534F" w:rsidP="00F87C2B">
            <w:pPr>
              <w:ind w:left="142" w:right="-57" w:hanging="142"/>
              <w:jc w:val="center"/>
              <w:rPr>
                <w:b/>
                <w:sz w:val="22"/>
                <w:szCs w:val="22"/>
              </w:rPr>
            </w:pPr>
            <w:r w:rsidRPr="00956B3B">
              <w:rPr>
                <w:b/>
                <w:sz w:val="22"/>
                <w:szCs w:val="22"/>
              </w:rPr>
              <w:t xml:space="preserve">Відповідність вимогам </w:t>
            </w:r>
          </w:p>
        </w:tc>
      </w:tr>
      <w:tr w:rsidR="0068534F" w:rsidRPr="00956B3B" w:rsidTr="0068534F">
        <w:trPr>
          <w:trHeight w:val="255"/>
        </w:trPr>
        <w:tc>
          <w:tcPr>
            <w:tcW w:w="814" w:type="dxa"/>
            <w:shd w:val="clear" w:color="auto" w:fill="auto"/>
          </w:tcPr>
          <w:p w:rsidR="0068534F" w:rsidRPr="00956B3B" w:rsidRDefault="0068534F" w:rsidP="00F87C2B">
            <w:pPr>
              <w:ind w:left="142" w:hanging="142"/>
              <w:jc w:val="center"/>
              <w:rPr>
                <w:sz w:val="22"/>
                <w:szCs w:val="22"/>
              </w:rPr>
            </w:pPr>
          </w:p>
        </w:tc>
        <w:tc>
          <w:tcPr>
            <w:tcW w:w="7186" w:type="dxa"/>
            <w:shd w:val="clear" w:color="auto" w:fill="auto"/>
          </w:tcPr>
          <w:p w:rsidR="0068534F" w:rsidRPr="00956B3B" w:rsidRDefault="0068534F" w:rsidP="00F87C2B">
            <w:pPr>
              <w:ind w:left="142" w:hanging="142"/>
              <w:rPr>
                <w:b/>
                <w:bCs/>
                <w:sz w:val="22"/>
                <w:szCs w:val="22"/>
              </w:rPr>
            </w:pPr>
            <w:r w:rsidRPr="00956B3B">
              <w:rPr>
                <w:b/>
                <w:bCs/>
                <w:sz w:val="22"/>
                <w:szCs w:val="22"/>
              </w:rPr>
              <w:t>І. Вимоги до персоналу:</w:t>
            </w:r>
          </w:p>
        </w:tc>
        <w:tc>
          <w:tcPr>
            <w:tcW w:w="1897" w:type="dxa"/>
          </w:tcPr>
          <w:p w:rsidR="0068534F" w:rsidRPr="00956B3B" w:rsidRDefault="0068534F" w:rsidP="00F87C2B">
            <w:pPr>
              <w:ind w:left="142" w:hanging="142"/>
              <w:jc w:val="center"/>
              <w:rPr>
                <w:i/>
                <w:sz w:val="22"/>
                <w:szCs w:val="22"/>
              </w:rPr>
            </w:pPr>
            <w:r w:rsidRPr="00956B3B">
              <w:rPr>
                <w:i/>
                <w:sz w:val="22"/>
                <w:szCs w:val="22"/>
              </w:rPr>
              <w:t>Вказати дату</w:t>
            </w:r>
          </w:p>
        </w:tc>
      </w:tr>
      <w:tr w:rsidR="0068534F" w:rsidRPr="00956B3B" w:rsidTr="0068534F">
        <w:trPr>
          <w:trHeight w:val="24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 xml:space="preserve">Подано в АТ списки відповідальних осіб за безпечне проведення робіт </w:t>
            </w:r>
          </w:p>
        </w:tc>
        <w:tc>
          <w:tcPr>
            <w:tcW w:w="1897" w:type="dxa"/>
          </w:tcPr>
          <w:p w:rsidR="0068534F" w:rsidRPr="00956B3B" w:rsidRDefault="0068534F" w:rsidP="00F87C2B">
            <w:pPr>
              <w:rPr>
                <w:i/>
                <w:sz w:val="22"/>
                <w:szCs w:val="22"/>
              </w:rPr>
            </w:pPr>
          </w:p>
        </w:tc>
      </w:tr>
      <w:tr w:rsidR="0068534F" w:rsidRPr="00956B3B" w:rsidTr="0068534F">
        <w:trPr>
          <w:trHeight w:val="51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 xml:space="preserve">Персонал пройшов перевірку знань з питань охорони праці і отримав посвідчення </w:t>
            </w:r>
          </w:p>
        </w:tc>
        <w:tc>
          <w:tcPr>
            <w:tcW w:w="1897" w:type="dxa"/>
          </w:tcPr>
          <w:p w:rsidR="0068534F" w:rsidRPr="00956B3B" w:rsidRDefault="0068534F" w:rsidP="00F87C2B">
            <w:pPr>
              <w:rPr>
                <w:i/>
                <w:sz w:val="22"/>
                <w:szCs w:val="22"/>
              </w:rPr>
            </w:pPr>
          </w:p>
          <w:p w:rsidR="0068534F" w:rsidRPr="00956B3B" w:rsidRDefault="0068534F" w:rsidP="00F87C2B">
            <w:pPr>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Персонал пройшов вступний інструктаж в АТ</w:t>
            </w:r>
          </w:p>
        </w:tc>
        <w:tc>
          <w:tcPr>
            <w:tcW w:w="1897" w:type="dxa"/>
          </w:tcPr>
          <w:p w:rsidR="0068534F" w:rsidRPr="00956B3B" w:rsidRDefault="0068534F" w:rsidP="00F87C2B">
            <w:pPr>
              <w:ind w:left="142" w:hanging="142"/>
              <w:rPr>
                <w:i/>
                <w:sz w:val="22"/>
                <w:szCs w:val="22"/>
              </w:rPr>
            </w:pPr>
          </w:p>
        </w:tc>
      </w:tr>
      <w:tr w:rsidR="0068534F" w:rsidRPr="00956B3B" w:rsidTr="0068534F">
        <w:trPr>
          <w:trHeight w:val="766"/>
        </w:trPr>
        <w:tc>
          <w:tcPr>
            <w:tcW w:w="814" w:type="dxa"/>
            <w:shd w:val="clear" w:color="auto" w:fill="auto"/>
          </w:tcPr>
          <w:p w:rsidR="0068534F" w:rsidRPr="00956B3B" w:rsidRDefault="0068534F" w:rsidP="0068534F">
            <w:pPr>
              <w:numPr>
                <w:ilvl w:val="1"/>
                <w:numId w:val="18"/>
              </w:numPr>
              <w:ind w:left="142" w:hanging="142"/>
              <w:jc w:val="center"/>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Персонал ознайомлений з положенням «Порядок організації самодопуску персоналом підрядних організацій до виконання робіт в електроустановках АТ «Прикарпаттяобленерго»</w:t>
            </w:r>
          </w:p>
        </w:tc>
        <w:tc>
          <w:tcPr>
            <w:tcW w:w="1897" w:type="dxa"/>
          </w:tcPr>
          <w:p w:rsidR="0068534F" w:rsidRPr="00956B3B" w:rsidRDefault="0068534F" w:rsidP="00F87C2B">
            <w:pPr>
              <w:ind w:left="142" w:hanging="142"/>
              <w:jc w:val="center"/>
              <w:rPr>
                <w:sz w:val="22"/>
                <w:szCs w:val="22"/>
              </w:rPr>
            </w:pPr>
          </w:p>
          <w:p w:rsidR="0068534F" w:rsidRPr="00956B3B" w:rsidRDefault="0068534F" w:rsidP="00F87C2B">
            <w:pPr>
              <w:rPr>
                <w:i/>
                <w:sz w:val="22"/>
                <w:szCs w:val="22"/>
              </w:rPr>
            </w:pPr>
          </w:p>
          <w:p w:rsidR="0068534F" w:rsidRPr="00956B3B" w:rsidRDefault="0068534F" w:rsidP="00F87C2B">
            <w:pPr>
              <w:ind w:left="142" w:hanging="142"/>
              <w:jc w:val="center"/>
              <w:rPr>
                <w:sz w:val="22"/>
                <w:szCs w:val="22"/>
              </w:rPr>
            </w:pPr>
          </w:p>
        </w:tc>
      </w:tr>
      <w:tr w:rsidR="0068534F" w:rsidRPr="00956B3B" w:rsidTr="0068534F">
        <w:trPr>
          <w:trHeight w:val="495"/>
        </w:trPr>
        <w:tc>
          <w:tcPr>
            <w:tcW w:w="814" w:type="dxa"/>
            <w:shd w:val="clear" w:color="auto" w:fill="auto"/>
          </w:tcPr>
          <w:p w:rsidR="0068534F" w:rsidRPr="00956B3B" w:rsidRDefault="0068534F" w:rsidP="00F87C2B">
            <w:pPr>
              <w:ind w:left="142" w:hanging="142"/>
              <w:jc w:val="center"/>
              <w:rPr>
                <w:sz w:val="22"/>
                <w:szCs w:val="22"/>
              </w:rPr>
            </w:pPr>
            <w:r w:rsidRPr="00956B3B">
              <w:rPr>
                <w:sz w:val="22"/>
                <w:szCs w:val="22"/>
              </w:rPr>
              <w:t>1.5</w:t>
            </w: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Персонал пройшов первинний інструктаж по схемах живлення електроустановок АТ «Прикарпаттяобленерго»</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751"/>
        </w:trPr>
        <w:tc>
          <w:tcPr>
            <w:tcW w:w="814" w:type="dxa"/>
            <w:shd w:val="clear" w:color="auto" w:fill="auto"/>
          </w:tcPr>
          <w:p w:rsidR="0068534F" w:rsidRPr="00956B3B" w:rsidRDefault="0068534F" w:rsidP="00F87C2B">
            <w:pPr>
              <w:ind w:left="142" w:hanging="142"/>
              <w:jc w:val="center"/>
              <w:rPr>
                <w:sz w:val="22"/>
                <w:szCs w:val="22"/>
              </w:rPr>
            </w:pPr>
          </w:p>
        </w:tc>
        <w:tc>
          <w:tcPr>
            <w:tcW w:w="7186" w:type="dxa"/>
            <w:shd w:val="clear" w:color="auto" w:fill="auto"/>
          </w:tcPr>
          <w:p w:rsidR="0068534F" w:rsidRPr="00956B3B" w:rsidRDefault="0068534F" w:rsidP="00F87C2B">
            <w:pPr>
              <w:ind w:left="142" w:hanging="142"/>
              <w:rPr>
                <w:b/>
                <w:bCs/>
                <w:sz w:val="22"/>
                <w:szCs w:val="22"/>
              </w:rPr>
            </w:pPr>
            <w:r w:rsidRPr="00956B3B">
              <w:rPr>
                <w:b/>
                <w:bCs/>
                <w:sz w:val="22"/>
                <w:szCs w:val="22"/>
              </w:rPr>
              <w:t>ІІ. Забезпечення дільниці (бригади) захисними засобами (мінімальні норми) та спецодягом:</w:t>
            </w:r>
          </w:p>
        </w:tc>
        <w:tc>
          <w:tcPr>
            <w:tcW w:w="1897" w:type="dxa"/>
          </w:tcPr>
          <w:p w:rsidR="0068534F" w:rsidRPr="00956B3B" w:rsidRDefault="0068534F" w:rsidP="00F87C2B">
            <w:pPr>
              <w:ind w:left="142" w:hanging="142"/>
              <w:jc w:val="center"/>
              <w:rPr>
                <w:i/>
                <w:sz w:val="22"/>
                <w:szCs w:val="22"/>
              </w:rPr>
            </w:pPr>
            <w:r w:rsidRPr="00956B3B">
              <w:rPr>
                <w:i/>
                <w:sz w:val="22"/>
                <w:szCs w:val="22"/>
              </w:rPr>
              <w:t>Вказати фактичну кількість</w:t>
            </w: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Покажчик напруги 0,4 кВ – 2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Покажчик напруги 10 кВ – 2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Діелектричні рукавиці – 2 пари</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Діелектричні боти – 1 пара</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 xml:space="preserve">Запобіжні пояси двостропові – не менше 3 шт. на бригаду </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Переносне заземлення 10 кВ для ПЛ – 1 шт.</w:t>
            </w:r>
          </w:p>
        </w:tc>
        <w:tc>
          <w:tcPr>
            <w:tcW w:w="1897" w:type="dxa"/>
          </w:tcPr>
          <w:p w:rsidR="0068534F" w:rsidRPr="00956B3B" w:rsidRDefault="0068534F" w:rsidP="00F87C2B">
            <w:pPr>
              <w:ind w:left="142" w:hanging="142"/>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Переносне заземлення 0,4 кВ для ПЛ – 3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Драбина склопластикова (дерев’яна) – 1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Лази по бетону - не менше 2 пар</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Кігті по дереву – не менше 2 пар</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Оперативна штанга 10 кВ – 1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Спецодяг робочий – по 1 компл. на кожного працівника</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Рукавиці робочі – по 1 парі на кожного працівника</w:t>
            </w:r>
          </w:p>
        </w:tc>
        <w:tc>
          <w:tcPr>
            <w:tcW w:w="1897" w:type="dxa"/>
          </w:tcPr>
          <w:p w:rsidR="0068534F" w:rsidRPr="00956B3B" w:rsidRDefault="0068534F" w:rsidP="00F87C2B">
            <w:pPr>
              <w:ind w:left="142" w:hanging="142"/>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Каска захисна - по 1 шт. на кожного працівника</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Набір плакатів безпеки - 2 компл.</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55"/>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Медична аптечка – 1 шт.</w:t>
            </w:r>
          </w:p>
        </w:tc>
        <w:tc>
          <w:tcPr>
            <w:tcW w:w="1897" w:type="dxa"/>
          </w:tcPr>
          <w:p w:rsidR="0068534F" w:rsidRPr="00956B3B" w:rsidRDefault="0068534F" w:rsidP="00F87C2B">
            <w:pPr>
              <w:ind w:left="142" w:hanging="142"/>
              <w:jc w:val="center"/>
              <w:rPr>
                <w:i/>
                <w:sz w:val="22"/>
                <w:szCs w:val="22"/>
              </w:rPr>
            </w:pPr>
          </w:p>
        </w:tc>
      </w:tr>
      <w:tr w:rsidR="0068534F" w:rsidRPr="00956B3B" w:rsidTr="0068534F">
        <w:trPr>
          <w:trHeight w:val="240"/>
        </w:trPr>
        <w:tc>
          <w:tcPr>
            <w:tcW w:w="814" w:type="dxa"/>
            <w:shd w:val="clear" w:color="auto" w:fill="auto"/>
          </w:tcPr>
          <w:p w:rsidR="0068534F" w:rsidRPr="00956B3B" w:rsidRDefault="0068534F" w:rsidP="0068534F">
            <w:pPr>
              <w:numPr>
                <w:ilvl w:val="1"/>
                <w:numId w:val="19"/>
              </w:numPr>
              <w:ind w:left="142" w:hanging="142"/>
              <w:rPr>
                <w:sz w:val="22"/>
                <w:szCs w:val="22"/>
              </w:rPr>
            </w:pPr>
          </w:p>
        </w:tc>
        <w:tc>
          <w:tcPr>
            <w:tcW w:w="7186" w:type="dxa"/>
            <w:shd w:val="clear" w:color="auto" w:fill="auto"/>
          </w:tcPr>
          <w:p w:rsidR="0068534F" w:rsidRPr="00956B3B" w:rsidRDefault="0068534F" w:rsidP="00F87C2B">
            <w:pPr>
              <w:ind w:left="142" w:hanging="142"/>
              <w:rPr>
                <w:sz w:val="22"/>
                <w:szCs w:val="22"/>
              </w:rPr>
            </w:pPr>
            <w:r w:rsidRPr="00956B3B">
              <w:rPr>
                <w:sz w:val="22"/>
                <w:szCs w:val="22"/>
              </w:rPr>
              <w:t>Вогнегасник – 1 шт.</w:t>
            </w:r>
          </w:p>
        </w:tc>
        <w:tc>
          <w:tcPr>
            <w:tcW w:w="1897" w:type="dxa"/>
          </w:tcPr>
          <w:p w:rsidR="0068534F" w:rsidRPr="00956B3B" w:rsidRDefault="0068534F" w:rsidP="00F87C2B">
            <w:pPr>
              <w:ind w:left="142" w:hanging="142"/>
              <w:jc w:val="center"/>
              <w:rPr>
                <w:i/>
                <w:sz w:val="22"/>
                <w:szCs w:val="22"/>
              </w:rPr>
            </w:pPr>
          </w:p>
        </w:tc>
      </w:tr>
    </w:tbl>
    <w:p w:rsidR="0068534F" w:rsidRPr="00956B3B" w:rsidRDefault="0068534F" w:rsidP="0068534F">
      <w:pPr>
        <w:rPr>
          <w:b/>
          <w:sz w:val="22"/>
          <w:szCs w:val="22"/>
        </w:rPr>
      </w:pPr>
    </w:p>
    <w:p w:rsidR="0068534F" w:rsidRPr="00956B3B" w:rsidRDefault="0068534F" w:rsidP="0068534F">
      <w:pPr>
        <w:spacing w:before="120"/>
        <w:ind w:left="142" w:hanging="142"/>
        <w:rPr>
          <w:b/>
        </w:rPr>
      </w:pPr>
      <w:r w:rsidRPr="00956B3B">
        <w:rPr>
          <w:b/>
        </w:rPr>
        <w:t xml:space="preserve">Керівник підрядної організації   </w:t>
      </w:r>
      <w:r w:rsidRPr="00956B3B">
        <w:t>___________          _______________________________</w:t>
      </w:r>
    </w:p>
    <w:p w:rsidR="0068534F" w:rsidRPr="00956B3B" w:rsidRDefault="0068534F" w:rsidP="0068534F">
      <w:pPr>
        <w:spacing w:before="60"/>
        <w:ind w:left="142" w:hanging="142"/>
        <w:rPr>
          <w:sz w:val="16"/>
          <w:szCs w:val="16"/>
        </w:rPr>
      </w:pPr>
      <w:r w:rsidRPr="00956B3B">
        <w:rPr>
          <w:sz w:val="20"/>
          <w:szCs w:val="20"/>
        </w:rPr>
        <w:t xml:space="preserve">                             (МП)                      </w:t>
      </w:r>
      <w:r w:rsidRPr="00956B3B">
        <w:rPr>
          <w:sz w:val="16"/>
          <w:szCs w:val="16"/>
        </w:rPr>
        <w:t xml:space="preserve">                       (підпис)                                   ( П.І.Б., посада)       </w:t>
      </w:r>
    </w:p>
    <w:p w:rsidR="0068534F" w:rsidRPr="00956B3B" w:rsidRDefault="0068534F" w:rsidP="0068534F">
      <w:pPr>
        <w:spacing w:before="120"/>
        <w:ind w:left="142" w:hanging="142"/>
      </w:pPr>
      <w:r w:rsidRPr="00956B3B">
        <w:t>Декларацію перевірено, відповідає дійсності.</w:t>
      </w:r>
    </w:p>
    <w:p w:rsidR="0068534F" w:rsidRPr="00956B3B" w:rsidRDefault="0068534F" w:rsidP="0068534F"/>
    <w:p w:rsidR="0068534F" w:rsidRPr="00956B3B" w:rsidRDefault="0068534F" w:rsidP="0068534F">
      <w:pPr>
        <w:ind w:left="142" w:hanging="142"/>
        <w:rPr>
          <w:b/>
        </w:rPr>
      </w:pPr>
      <w:r w:rsidRPr="00956B3B">
        <w:rPr>
          <w:b/>
        </w:rPr>
        <w:t xml:space="preserve">Директор з охорони праці  </w:t>
      </w:r>
    </w:p>
    <w:p w:rsidR="0068534F" w:rsidRPr="00956B3B" w:rsidRDefault="0068534F" w:rsidP="0068534F">
      <w:pPr>
        <w:ind w:left="142" w:hanging="142"/>
        <w:rPr>
          <w:b/>
        </w:rPr>
      </w:pPr>
      <w:r w:rsidRPr="00956B3B">
        <w:rPr>
          <w:b/>
        </w:rPr>
        <w:t>АТ «Прикарпаттяобленерго»      ____________________ Ярослав ВИТВИЦЬКИЙ</w:t>
      </w:r>
    </w:p>
    <w:p w:rsidR="00255B1A" w:rsidRPr="00956B3B" w:rsidRDefault="0068534F" w:rsidP="0068534F">
      <w:pPr>
        <w:ind w:left="142" w:hanging="142"/>
      </w:pPr>
      <w:r w:rsidRPr="00956B3B">
        <w:rPr>
          <w:b/>
        </w:rPr>
        <w:t xml:space="preserve"> </w:t>
      </w:r>
      <w:r w:rsidRPr="00956B3B">
        <w:t>Декларація дійсна до _______________ 202  р.</w:t>
      </w:r>
    </w:p>
    <w:p w:rsidR="00255B1A" w:rsidRPr="00956B3B" w:rsidRDefault="00255B1A" w:rsidP="00255B1A">
      <w:pPr>
        <w:tabs>
          <w:tab w:val="left" w:pos="7899"/>
        </w:tabs>
        <w:jc w:val="right"/>
      </w:pPr>
    </w:p>
    <w:p w:rsidR="00255B1A" w:rsidRPr="00956B3B" w:rsidRDefault="00255B1A" w:rsidP="007B038C">
      <w:pPr>
        <w:jc w:val="center"/>
        <w:outlineLvl w:val="0"/>
        <w:rPr>
          <w:b/>
        </w:rPr>
      </w:pPr>
    </w:p>
    <w:p w:rsidR="007B038C" w:rsidRPr="00956B3B" w:rsidRDefault="007B038C" w:rsidP="007B038C">
      <w:pPr>
        <w:rPr>
          <w:sz w:val="20"/>
          <w:szCs w:val="20"/>
        </w:rPr>
      </w:pPr>
    </w:p>
    <w:p w:rsidR="0083706A" w:rsidRPr="00376823" w:rsidRDefault="00F1061E" w:rsidP="006516E6">
      <w:pPr>
        <w:tabs>
          <w:tab w:val="left" w:pos="7797"/>
        </w:tabs>
        <w:ind w:right="-210" w:firstLine="8364"/>
        <w:rPr>
          <w:b/>
          <w:bCs/>
        </w:rPr>
      </w:pPr>
      <w:r>
        <w:rPr>
          <w:b/>
          <w:bCs/>
        </w:rPr>
        <w:t>Д</w:t>
      </w:r>
      <w:r w:rsidR="0083706A" w:rsidRPr="00376823">
        <w:rPr>
          <w:b/>
          <w:bCs/>
        </w:rPr>
        <w:t>одаток №3</w:t>
      </w:r>
      <w:r w:rsidR="00F7412D">
        <w:rPr>
          <w:b/>
          <w:bCs/>
        </w:rPr>
        <w:t>.</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0D5B84" w:rsidRDefault="000D5B84" w:rsidP="000D5B84">
      <w:pPr>
        <w:tabs>
          <w:tab w:val="left" w:pos="567"/>
          <w:tab w:val="num" w:pos="720"/>
          <w:tab w:val="center" w:pos="4153"/>
          <w:tab w:val="right" w:pos="8306"/>
        </w:tabs>
        <w:jc w:val="both"/>
        <w:rPr>
          <w:b/>
        </w:rPr>
      </w:pPr>
      <w:r w:rsidRPr="0002226C">
        <w:rPr>
          <w:b/>
        </w:rPr>
        <w:t>ЗАПРОПОНОВАНА ЦІНА:</w:t>
      </w:r>
    </w:p>
    <w:tbl>
      <w:tblPr>
        <w:tblStyle w:val="af5"/>
        <w:tblW w:w="10211" w:type="dxa"/>
        <w:tblLook w:val="04A0" w:firstRow="1" w:lastRow="0" w:firstColumn="1" w:lastColumn="0" w:noHBand="0" w:noVBand="1"/>
      </w:tblPr>
      <w:tblGrid>
        <w:gridCol w:w="988"/>
        <w:gridCol w:w="4110"/>
        <w:gridCol w:w="1134"/>
        <w:gridCol w:w="1989"/>
        <w:gridCol w:w="1990"/>
      </w:tblGrid>
      <w:tr w:rsidR="00FD7EC4" w:rsidTr="00E65209">
        <w:tc>
          <w:tcPr>
            <w:tcW w:w="988" w:type="dxa"/>
            <w:shd w:val="clear" w:color="auto" w:fill="9CC2E5" w:themeFill="accent1" w:themeFillTint="99"/>
            <w:vAlign w:val="center"/>
          </w:tcPr>
          <w:p w:rsidR="00FD7EC4" w:rsidRPr="00C61309" w:rsidRDefault="00FD7EC4" w:rsidP="00E65209">
            <w:pPr>
              <w:jc w:val="center"/>
              <w:rPr>
                <w:b/>
                <w:bCs/>
              </w:rPr>
            </w:pPr>
            <w:r w:rsidRPr="00C61309">
              <w:rPr>
                <w:b/>
                <w:bCs/>
              </w:rPr>
              <w:t>№ п/п</w:t>
            </w:r>
          </w:p>
        </w:tc>
        <w:tc>
          <w:tcPr>
            <w:tcW w:w="4110" w:type="dxa"/>
            <w:shd w:val="clear" w:color="auto" w:fill="9CC2E5" w:themeFill="accent1" w:themeFillTint="99"/>
            <w:vAlign w:val="center"/>
          </w:tcPr>
          <w:p w:rsidR="00FD7EC4" w:rsidRPr="00C61309" w:rsidRDefault="00FD7EC4" w:rsidP="00E65209">
            <w:pPr>
              <w:jc w:val="center"/>
              <w:rPr>
                <w:b/>
                <w:bCs/>
              </w:rPr>
            </w:pPr>
            <w:r w:rsidRPr="00C61309">
              <w:rPr>
                <w:b/>
                <w:bCs/>
              </w:rPr>
              <w:t>Види робіт</w:t>
            </w:r>
          </w:p>
        </w:tc>
        <w:tc>
          <w:tcPr>
            <w:tcW w:w="1134" w:type="dxa"/>
            <w:shd w:val="clear" w:color="auto" w:fill="9CC2E5" w:themeFill="accent1" w:themeFillTint="99"/>
            <w:vAlign w:val="center"/>
          </w:tcPr>
          <w:p w:rsidR="00FD7EC4" w:rsidRPr="00C61309" w:rsidRDefault="00FD7EC4" w:rsidP="00E65209">
            <w:pPr>
              <w:jc w:val="center"/>
              <w:rPr>
                <w:b/>
                <w:bCs/>
                <w:sz w:val="20"/>
                <w:szCs w:val="20"/>
              </w:rPr>
            </w:pPr>
            <w:r w:rsidRPr="00C61309">
              <w:rPr>
                <w:b/>
                <w:bCs/>
                <w:sz w:val="20"/>
                <w:szCs w:val="20"/>
              </w:rPr>
              <w:t>Одиниця виміру</w:t>
            </w:r>
          </w:p>
        </w:tc>
        <w:tc>
          <w:tcPr>
            <w:tcW w:w="1989" w:type="dxa"/>
            <w:shd w:val="clear" w:color="auto" w:fill="9CC2E5" w:themeFill="accent1" w:themeFillTint="99"/>
            <w:vAlign w:val="center"/>
          </w:tcPr>
          <w:p w:rsidR="00FD7EC4" w:rsidRPr="00C61309" w:rsidRDefault="00FD7EC4" w:rsidP="00E65209">
            <w:pPr>
              <w:jc w:val="center"/>
              <w:rPr>
                <w:b/>
                <w:bCs/>
              </w:rPr>
            </w:pPr>
            <w:r w:rsidRPr="00C61309">
              <w:rPr>
                <w:b/>
                <w:bCs/>
              </w:rPr>
              <w:t>Обсяг</w:t>
            </w:r>
          </w:p>
        </w:tc>
        <w:tc>
          <w:tcPr>
            <w:tcW w:w="1990" w:type="dxa"/>
            <w:shd w:val="clear" w:color="auto" w:fill="9CC2E5" w:themeFill="accent1" w:themeFillTint="99"/>
          </w:tcPr>
          <w:p w:rsidR="00FD7EC4" w:rsidRPr="009B1DB7" w:rsidRDefault="00FD7EC4" w:rsidP="00E65209">
            <w:pPr>
              <w:jc w:val="center"/>
              <w:rPr>
                <w:b/>
                <w:bCs/>
              </w:rPr>
            </w:pPr>
            <w:r w:rsidRPr="009B1DB7">
              <w:rPr>
                <w:b/>
                <w:bCs/>
              </w:rPr>
              <w:t>Загальна вартість,</w:t>
            </w:r>
          </w:p>
          <w:p w:rsidR="00FD7EC4" w:rsidRDefault="00FD7EC4" w:rsidP="00E65209">
            <w:pPr>
              <w:jc w:val="center"/>
              <w:rPr>
                <w:b/>
              </w:rPr>
            </w:pPr>
            <w:r w:rsidRPr="009B1DB7">
              <w:rPr>
                <w:b/>
                <w:bCs/>
              </w:rPr>
              <w:t>без ПДВ</w:t>
            </w: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r w:rsidRPr="00CE78D6">
              <w:rPr>
                <w:sz w:val="22"/>
                <w:szCs w:val="22"/>
                <w:lang w:eastAsia="uk-UA"/>
              </w:rPr>
              <w:t>1</w:t>
            </w:r>
          </w:p>
        </w:tc>
        <w:tc>
          <w:tcPr>
            <w:tcW w:w="4110" w:type="dxa"/>
            <w:shd w:val="clear" w:color="auto" w:fill="auto"/>
            <w:vAlign w:val="center"/>
          </w:tcPr>
          <w:p w:rsidR="002B52CD" w:rsidRPr="00CE78D6" w:rsidRDefault="0068534F" w:rsidP="002B52CD">
            <w:pPr>
              <w:outlineLvl w:val="0"/>
              <w:rPr>
                <w:sz w:val="22"/>
                <w:szCs w:val="22"/>
                <w:lang w:eastAsia="uk-UA"/>
              </w:rPr>
            </w:pPr>
            <w:r>
              <w:t>Роботи</w:t>
            </w:r>
            <w:r w:rsidRPr="00956B3B">
              <w:t xml:space="preserve"> з </w:t>
            </w:r>
            <w:r w:rsidR="00F2399A">
              <w:t>р</w:t>
            </w:r>
            <w:r w:rsidR="00F2399A" w:rsidRPr="0079075C">
              <w:t>еконструкці</w:t>
            </w:r>
            <w:r w:rsidR="00F2399A">
              <w:t xml:space="preserve">ї </w:t>
            </w:r>
            <w:r w:rsidR="00F2399A" w:rsidRPr="0079075C">
              <w:t xml:space="preserve"> ПС 110 кВ Вовчинець (заміна КРП-10 кВ) </w:t>
            </w:r>
            <w:r w:rsidR="00F2399A">
              <w:t xml:space="preserve">                </w:t>
            </w:r>
            <w:r w:rsidR="00F2399A" w:rsidRPr="0079075C">
              <w:t>м. Івано-Франківськ, Івано-Франківської територіальної громади, Івано-Франківського району, Івано-Франківської області</w:t>
            </w:r>
            <w:r w:rsidR="00F2399A" w:rsidRPr="00956B3B">
              <w:t>.</w:t>
            </w:r>
          </w:p>
        </w:tc>
        <w:tc>
          <w:tcPr>
            <w:tcW w:w="1134" w:type="dxa"/>
            <w:shd w:val="clear" w:color="auto" w:fill="auto"/>
            <w:vAlign w:val="center"/>
          </w:tcPr>
          <w:p w:rsidR="002B52CD" w:rsidRPr="00CE78D6" w:rsidRDefault="0068534F" w:rsidP="002B52CD">
            <w:pPr>
              <w:jc w:val="center"/>
              <w:rPr>
                <w:sz w:val="22"/>
                <w:szCs w:val="22"/>
                <w:lang w:eastAsia="uk-UA"/>
              </w:rPr>
            </w:pPr>
            <w:r>
              <w:rPr>
                <w:sz w:val="22"/>
                <w:szCs w:val="22"/>
                <w:lang w:eastAsia="uk-UA"/>
              </w:rPr>
              <w:t>Шт.</w:t>
            </w:r>
          </w:p>
        </w:tc>
        <w:tc>
          <w:tcPr>
            <w:tcW w:w="1989" w:type="dxa"/>
            <w:shd w:val="clear" w:color="auto" w:fill="auto"/>
            <w:vAlign w:val="center"/>
          </w:tcPr>
          <w:p w:rsidR="002B52CD" w:rsidRPr="00CE78D6" w:rsidRDefault="0068534F" w:rsidP="002B52CD">
            <w:pPr>
              <w:jc w:val="center"/>
              <w:outlineLvl w:val="0"/>
              <w:rPr>
                <w:sz w:val="22"/>
                <w:szCs w:val="22"/>
                <w:lang w:eastAsia="uk-UA"/>
              </w:rPr>
            </w:pPr>
            <w:r>
              <w:rPr>
                <w:sz w:val="22"/>
                <w:szCs w:val="22"/>
                <w:lang w:eastAsia="uk-UA"/>
              </w:rPr>
              <w:t>1</w:t>
            </w: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bl>
    <w:p w:rsidR="000D5B84" w:rsidRPr="0002226C" w:rsidRDefault="000D5B84" w:rsidP="000D5B84">
      <w:r w:rsidRPr="0002226C">
        <w:rPr>
          <w:b/>
        </w:rPr>
        <w:t>Вартість робіт (без ПДВ):</w:t>
      </w:r>
      <w:r w:rsidRPr="0002226C">
        <w:t xml:space="preserve"> ______________ грн. (__________________________________) грн.</w:t>
      </w:r>
    </w:p>
    <w:p w:rsidR="000D5B84" w:rsidRPr="0002226C" w:rsidRDefault="000D5B84" w:rsidP="000D5B84">
      <w:pPr>
        <w:tabs>
          <w:tab w:val="left" w:pos="3060"/>
          <w:tab w:val="left" w:pos="684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jc w:val="both"/>
      </w:pPr>
      <w:r w:rsidRPr="0002226C">
        <w:rPr>
          <w:b/>
        </w:rPr>
        <w:t>ПДВ 20%:</w:t>
      </w:r>
      <w:r w:rsidRPr="0002226C">
        <w:t xml:space="preserve"> ______________ грн. (_______________________________________________) грн.</w:t>
      </w:r>
    </w:p>
    <w:p w:rsidR="000D5B84" w:rsidRPr="0002226C" w:rsidRDefault="000D5B84" w:rsidP="000D5B84">
      <w:pPr>
        <w:tabs>
          <w:tab w:val="left" w:pos="1560"/>
          <w:tab w:val="left" w:pos="612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tabs>
          <w:tab w:val="left" w:pos="2160"/>
        </w:tabs>
        <w:jc w:val="both"/>
        <w:rPr>
          <w:b/>
        </w:rPr>
      </w:pPr>
      <w:r w:rsidRPr="0002226C">
        <w:rPr>
          <w:b/>
        </w:rPr>
        <w:t xml:space="preserve">Всього вартість </w:t>
      </w:r>
    </w:p>
    <w:p w:rsidR="000D5B84" w:rsidRPr="0002226C" w:rsidRDefault="000D5B84" w:rsidP="000D5B84">
      <w:pPr>
        <w:tabs>
          <w:tab w:val="left" w:pos="2160"/>
        </w:tabs>
        <w:jc w:val="both"/>
      </w:pPr>
      <w:r w:rsidRPr="0002226C">
        <w:rPr>
          <w:b/>
        </w:rPr>
        <w:t>закупівлі робіт (разом з ПДВ):</w:t>
      </w:r>
      <w:r w:rsidRPr="0002226C">
        <w:t xml:space="preserve"> ___________ грн. (________________________________) грн.</w:t>
      </w:r>
    </w:p>
    <w:p w:rsidR="000D5B84" w:rsidRPr="0002226C" w:rsidRDefault="000D5B84" w:rsidP="000D5B84">
      <w:pPr>
        <w:tabs>
          <w:tab w:val="left" w:pos="3600"/>
          <w:tab w:val="left" w:pos="6840"/>
        </w:tabs>
        <w:jc w:val="both"/>
        <w:rPr>
          <w:b/>
        </w:rPr>
      </w:pPr>
      <w:r w:rsidRPr="0002226C">
        <w:rPr>
          <w:sz w:val="18"/>
          <w:szCs w:val="18"/>
        </w:rPr>
        <w:tab/>
        <w:t>(цифрами)</w:t>
      </w:r>
      <w:r w:rsidRPr="0002226C">
        <w:rPr>
          <w:sz w:val="18"/>
          <w:szCs w:val="18"/>
        </w:rPr>
        <w:tab/>
        <w:t>(прописом)</w:t>
      </w:r>
    </w:p>
    <w:p w:rsidR="000D5B84" w:rsidRPr="0002226C" w:rsidRDefault="000D5B84" w:rsidP="000D5B84">
      <w:pPr>
        <w:tabs>
          <w:tab w:val="center" w:pos="4153"/>
          <w:tab w:val="right" w:pos="8306"/>
        </w:tabs>
        <w:jc w:val="both"/>
        <w:rPr>
          <w:b/>
          <w:sz w:val="10"/>
          <w:szCs w:val="10"/>
        </w:rPr>
      </w:pPr>
    </w:p>
    <w:p w:rsidR="000D5B84" w:rsidRPr="0002226C" w:rsidRDefault="000D5B84" w:rsidP="000D5B84">
      <w:pPr>
        <w:tabs>
          <w:tab w:val="left" w:pos="567"/>
          <w:tab w:val="num" w:pos="720"/>
          <w:tab w:val="center" w:pos="4153"/>
          <w:tab w:val="right" w:pos="8306"/>
        </w:tabs>
        <w:jc w:val="both"/>
        <w:rPr>
          <w:b/>
        </w:rPr>
      </w:pPr>
      <w:r w:rsidRPr="0002226C">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0D5B84" w:rsidRPr="0002226C" w:rsidTr="000D5B84">
        <w:trPr>
          <w:trHeight w:val="70"/>
        </w:trPr>
        <w:tc>
          <w:tcPr>
            <w:tcW w:w="2340" w:type="dxa"/>
            <w:vMerge w:val="restart"/>
            <w:tcMar>
              <w:left w:w="108" w:type="dxa"/>
              <w:right w:w="108" w:type="dxa"/>
            </w:tcMar>
            <w:vAlign w:val="center"/>
          </w:tcPr>
          <w:p w:rsidR="000D5B84" w:rsidRPr="0002226C" w:rsidRDefault="000D5B84" w:rsidP="000D5B84">
            <w:pPr>
              <w:snapToGrid w:val="0"/>
              <w:rPr>
                <w:b/>
                <w:sz w:val="22"/>
                <w:szCs w:val="22"/>
              </w:rPr>
            </w:pPr>
            <w:r w:rsidRPr="0002226C">
              <w:rPr>
                <w:b/>
                <w:sz w:val="22"/>
                <w:szCs w:val="22"/>
              </w:rPr>
              <w:t>Строк виконання робіт:</w:t>
            </w:r>
          </w:p>
        </w:tc>
        <w:tc>
          <w:tcPr>
            <w:tcW w:w="3330" w:type="dxa"/>
            <w:tcMar>
              <w:left w:w="108" w:type="dxa"/>
              <w:right w:w="108" w:type="dxa"/>
            </w:tcMar>
            <w:vAlign w:val="center"/>
          </w:tcPr>
          <w:p w:rsidR="000D5B84" w:rsidRPr="0002226C" w:rsidRDefault="000D5B84" w:rsidP="000D5B84">
            <w:pPr>
              <w:snapToGrid w:val="0"/>
              <w:jc w:val="both"/>
              <w:rPr>
                <w:sz w:val="22"/>
                <w:szCs w:val="22"/>
              </w:rPr>
            </w:pPr>
            <w:r w:rsidRPr="0002226C">
              <w:rPr>
                <w:sz w:val="22"/>
                <w:szCs w:val="22"/>
              </w:rPr>
              <w:t>початок:</w:t>
            </w:r>
          </w:p>
        </w:tc>
        <w:tc>
          <w:tcPr>
            <w:tcW w:w="4230" w:type="dxa"/>
          </w:tcPr>
          <w:p w:rsidR="000D5B84" w:rsidRPr="0002226C" w:rsidRDefault="000D5B84" w:rsidP="000D5B84">
            <w:pPr>
              <w:snapToGrid w:val="0"/>
              <w:ind w:left="90" w:right="119"/>
              <w:jc w:val="center"/>
              <w:rPr>
                <w:sz w:val="22"/>
                <w:szCs w:val="22"/>
              </w:rPr>
            </w:pPr>
            <w:r w:rsidRPr="0002226C">
              <w:rPr>
                <w:sz w:val="22"/>
                <w:szCs w:val="22"/>
              </w:rPr>
              <w:t>після отримання повідомлення про початок виконання робіт від Замовника</w:t>
            </w:r>
          </w:p>
        </w:tc>
      </w:tr>
      <w:tr w:rsidR="000D5B84" w:rsidRPr="0002226C" w:rsidTr="000D5B84">
        <w:trPr>
          <w:trHeight w:val="94"/>
        </w:trPr>
        <w:tc>
          <w:tcPr>
            <w:tcW w:w="2340" w:type="dxa"/>
            <w:vMerge/>
            <w:tcMar>
              <w:left w:w="108" w:type="dxa"/>
              <w:right w:w="108" w:type="dxa"/>
            </w:tcMar>
            <w:vAlign w:val="center"/>
          </w:tcPr>
          <w:p w:rsidR="000D5B84" w:rsidRPr="0002226C" w:rsidRDefault="000D5B84" w:rsidP="000D5B84">
            <w:pPr>
              <w:snapToGrid w:val="0"/>
              <w:rPr>
                <w:b/>
                <w:sz w:val="22"/>
                <w:szCs w:val="22"/>
              </w:rPr>
            </w:pPr>
          </w:p>
        </w:tc>
        <w:tc>
          <w:tcPr>
            <w:tcW w:w="3330" w:type="dxa"/>
            <w:tcMar>
              <w:left w:w="108" w:type="dxa"/>
              <w:right w:w="108" w:type="dxa"/>
            </w:tcMar>
            <w:vAlign w:val="center"/>
          </w:tcPr>
          <w:p w:rsidR="000D5B84" w:rsidRPr="0002226C" w:rsidRDefault="000D5B84" w:rsidP="000D5B84">
            <w:pPr>
              <w:snapToGrid w:val="0"/>
              <w:rPr>
                <w:sz w:val="22"/>
                <w:szCs w:val="22"/>
              </w:rPr>
            </w:pPr>
            <w:r w:rsidRPr="0002226C">
              <w:rPr>
                <w:sz w:val="22"/>
                <w:szCs w:val="22"/>
              </w:rPr>
              <w:t>закінчення:</w:t>
            </w:r>
          </w:p>
        </w:tc>
        <w:tc>
          <w:tcPr>
            <w:tcW w:w="4230" w:type="dxa"/>
          </w:tcPr>
          <w:p w:rsidR="000D5B84" w:rsidRPr="0002226C" w:rsidRDefault="000D5B84" w:rsidP="000D5B84">
            <w:pPr>
              <w:snapToGrid w:val="0"/>
              <w:ind w:left="90"/>
              <w:jc w:val="both"/>
            </w:pPr>
            <w:r w:rsidRPr="0002226C">
              <w:t>__________________________________</w:t>
            </w:r>
          </w:p>
          <w:p w:rsidR="000D5B84" w:rsidRPr="0002226C" w:rsidRDefault="000D5B84" w:rsidP="000D5B84">
            <w:pPr>
              <w:snapToGrid w:val="0"/>
              <w:ind w:left="90"/>
              <w:jc w:val="center"/>
            </w:pPr>
            <w:r w:rsidRPr="0002226C">
              <w:rPr>
                <w:sz w:val="18"/>
                <w:szCs w:val="18"/>
              </w:rPr>
              <w:t>(учасником зазначається запропонований кінцевий термін виконання робіт)</w:t>
            </w:r>
          </w:p>
        </w:tc>
      </w:tr>
    </w:tbl>
    <w:p w:rsidR="000D5B84" w:rsidRPr="0002226C" w:rsidRDefault="000D5B84" w:rsidP="000D5B84">
      <w:pPr>
        <w:tabs>
          <w:tab w:val="left" w:pos="540"/>
          <w:tab w:val="left" w:pos="8505"/>
        </w:tabs>
        <w:ind w:firstLine="567"/>
        <w:jc w:val="both"/>
        <w:rPr>
          <w:b/>
          <w:i/>
        </w:rPr>
      </w:pPr>
    </w:p>
    <w:p w:rsidR="000D5B84" w:rsidRPr="0002226C" w:rsidRDefault="000D5B84" w:rsidP="000D5B84">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D5B84" w:rsidRPr="0002226C" w:rsidRDefault="000D5B84" w:rsidP="000D5B84">
      <w:pPr>
        <w:tabs>
          <w:tab w:val="left" w:pos="0"/>
          <w:tab w:val="center" w:pos="4153"/>
          <w:tab w:val="right" w:pos="8306"/>
        </w:tabs>
        <w:ind w:firstLine="540"/>
        <w:jc w:val="both"/>
      </w:pPr>
      <w:r w:rsidRPr="0002226C">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D5B84" w:rsidRPr="0002226C" w:rsidRDefault="000D5B84" w:rsidP="000D5B84">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D5B84" w:rsidRPr="0002226C" w:rsidRDefault="000D5B84" w:rsidP="000D5B84">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D5B84" w:rsidRPr="0002226C" w:rsidRDefault="000D5B84" w:rsidP="000D5B84">
      <w:pPr>
        <w:widowControl w:val="0"/>
        <w:autoSpaceDE w:val="0"/>
        <w:ind w:firstLine="540"/>
        <w:jc w:val="both"/>
      </w:pPr>
    </w:p>
    <w:p w:rsidR="000D5B84" w:rsidRPr="0002226C" w:rsidRDefault="000D5B84" w:rsidP="000D5B84">
      <w:pPr>
        <w:widowControl w:val="0"/>
        <w:autoSpaceDE w:val="0"/>
        <w:ind w:firstLine="540"/>
        <w:jc w:val="both"/>
      </w:pPr>
    </w:p>
    <w:p w:rsidR="000D5B84" w:rsidRPr="0002226C" w:rsidRDefault="000D5B84" w:rsidP="000D5B84">
      <w:pPr>
        <w:tabs>
          <w:tab w:val="left" w:pos="3402"/>
          <w:tab w:val="left" w:pos="5954"/>
        </w:tabs>
        <w:jc w:val="center"/>
      </w:pPr>
      <w:r w:rsidRPr="0002226C">
        <w:rPr>
          <w:bCs/>
        </w:rPr>
        <w:t xml:space="preserve">«___» ___________ </w:t>
      </w:r>
      <w:r w:rsidRPr="0002226C">
        <w:t>202</w:t>
      </w:r>
      <w:r w:rsidR="0068534F">
        <w:t>4</w:t>
      </w:r>
      <w:r w:rsidRPr="0002226C">
        <w:t xml:space="preserve"> р. </w:t>
      </w:r>
      <w:r w:rsidRPr="0002226C">
        <w:tab/>
      </w:r>
      <w:r w:rsidRPr="0002226C">
        <w:tab/>
        <w:t xml:space="preserve">(Посада, власне ім’я та прізвище </w:t>
      </w:r>
    </w:p>
    <w:p w:rsidR="000D5B84" w:rsidRPr="0002226C" w:rsidRDefault="000D5B84" w:rsidP="000D5B84">
      <w:pPr>
        <w:tabs>
          <w:tab w:val="left" w:pos="3402"/>
          <w:tab w:val="left" w:pos="5954"/>
        </w:tabs>
        <w:jc w:val="center"/>
      </w:pPr>
      <w:r w:rsidRPr="0002226C">
        <w:tab/>
      </w:r>
      <w:r w:rsidRPr="0002226C">
        <w:tab/>
        <w:t>(останнє великими літерами), підпис)</w:t>
      </w:r>
    </w:p>
    <w:p w:rsidR="007C68F3" w:rsidRDefault="007C68F3"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4E63A2" w:rsidRPr="00376823" w:rsidRDefault="004E63A2" w:rsidP="007C68F3">
      <w:pPr>
        <w:jc w:val="right"/>
        <w:rPr>
          <w:b/>
          <w:bCs/>
        </w:rPr>
      </w:pPr>
      <w:r w:rsidRPr="00376823">
        <w:rPr>
          <w:b/>
          <w:bCs/>
        </w:rPr>
        <w:t>Додаток №3.</w:t>
      </w:r>
      <w:r w:rsidR="00F7412D">
        <w:rPr>
          <w:b/>
          <w:bCs/>
        </w:rPr>
        <w:t>1</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5C09AF" w:rsidRPr="00376823" w:rsidRDefault="005C09AF" w:rsidP="005C09AF">
      <w:pPr>
        <w:tabs>
          <w:tab w:val="left" w:pos="3402"/>
          <w:tab w:val="left" w:pos="5954"/>
        </w:tabs>
        <w:jc w:val="center"/>
      </w:pPr>
      <w:r w:rsidRPr="00376823">
        <w:rPr>
          <w:bCs/>
        </w:rPr>
        <w:t xml:space="preserve">«___» ___________ </w:t>
      </w:r>
      <w:r w:rsidRPr="00376823">
        <w:t>202</w:t>
      </w:r>
      <w:r w:rsidR="0068534F">
        <w:t>4</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p w:rsidR="00F2399A" w:rsidRPr="00F0179B" w:rsidRDefault="00F2399A" w:rsidP="00F2399A">
      <w:pPr>
        <w:jc w:val="center"/>
        <w:rPr>
          <w:b/>
          <w:bCs/>
        </w:rPr>
      </w:pPr>
      <w:r w:rsidRPr="00F0179B">
        <w:rPr>
          <w:b/>
          <w:bCs/>
        </w:rPr>
        <w:t>Необхідні документи від учасника</w:t>
      </w:r>
    </w:p>
    <w:p w:rsidR="00F2399A" w:rsidRPr="00F0179B" w:rsidRDefault="00F2399A" w:rsidP="00F2399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F2399A" w:rsidRPr="00F0179B" w:rsidRDefault="00F2399A" w:rsidP="00F2399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F2399A" w:rsidRPr="00F0179B" w:rsidRDefault="00F2399A" w:rsidP="00F2399A">
      <w:pPr>
        <w:tabs>
          <w:tab w:val="left" w:pos="540"/>
        </w:tabs>
        <w:rPr>
          <w:b/>
        </w:rPr>
      </w:pPr>
    </w:p>
    <w:p w:rsidR="00F2399A" w:rsidRPr="00F0179B" w:rsidRDefault="00F2399A" w:rsidP="00F2399A">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F2399A" w:rsidRPr="00F0179B" w:rsidRDefault="00F2399A" w:rsidP="00F2399A">
      <w:pPr>
        <w:tabs>
          <w:tab w:val="left" w:pos="-1440"/>
          <w:tab w:val="left" w:pos="-720"/>
          <w:tab w:val="left" w:pos="387"/>
          <w:tab w:val="left" w:pos="532"/>
        </w:tabs>
        <w:ind w:firstLine="567"/>
        <w:jc w:val="both"/>
      </w:pPr>
      <w:r w:rsidRPr="00F0179B">
        <w:t>Основний об’єкт – класу наслідків СС2.</w:t>
      </w:r>
    </w:p>
    <w:p w:rsidR="00F2399A" w:rsidRPr="00F0179B" w:rsidRDefault="00F2399A" w:rsidP="00F2399A">
      <w:pPr>
        <w:shd w:val="clear" w:color="auto" w:fill="FFFFFF"/>
        <w:ind w:right="1"/>
        <w:rPr>
          <w:b/>
          <w:lang w:val="ru-RU"/>
        </w:rPr>
      </w:pPr>
    </w:p>
    <w:p w:rsidR="00F2399A" w:rsidRDefault="00F2399A" w:rsidP="00F2399A">
      <w:pPr>
        <w:shd w:val="clear" w:color="auto" w:fill="FFFFFF"/>
        <w:ind w:right="1"/>
        <w:rPr>
          <w:b/>
          <w:lang w:val="ru-RU"/>
        </w:rPr>
      </w:pPr>
      <w:r>
        <w:rPr>
          <w:b/>
          <w:lang w:val="ru-RU"/>
        </w:rPr>
        <w:t>Вимоги до розрахунку ціни пропозиції процедури закупівлі.</w:t>
      </w:r>
    </w:p>
    <w:p w:rsidR="00F2399A" w:rsidRDefault="00F2399A" w:rsidP="00F2399A">
      <w:pPr>
        <w:shd w:val="clear" w:color="auto" w:fill="FFFFFF"/>
        <w:tabs>
          <w:tab w:val="left" w:pos="9666"/>
        </w:tabs>
        <w:ind w:firstLine="539"/>
        <w:jc w:val="both"/>
        <w:rPr>
          <w:lang w:val="ru-RU"/>
        </w:rPr>
      </w:pPr>
      <w:r>
        <w:rPr>
          <w:spacing w:val="-3"/>
          <w:lang w:val="ru-RU"/>
        </w:rPr>
        <w:t>Д</w:t>
      </w:r>
      <w:r>
        <w:rPr>
          <w:lang w:val="ru-RU"/>
        </w:rPr>
        <w:t xml:space="preserve">о складу вартості </w:t>
      </w:r>
      <w:r>
        <w:rPr>
          <w:spacing w:val="-3"/>
          <w:lang w:val="ru-RU"/>
        </w:rPr>
        <w:t>будівельних робіт</w:t>
      </w:r>
      <w:r>
        <w:rPr>
          <w:lang w:val="ru-RU"/>
        </w:rPr>
        <w:t xml:space="preserve"> за пропозицією повинні включатись:</w:t>
      </w:r>
    </w:p>
    <w:p w:rsidR="00F2399A" w:rsidRDefault="00F2399A" w:rsidP="00F2399A">
      <w:pPr>
        <w:numPr>
          <w:ilvl w:val="2"/>
          <w:numId w:val="21"/>
        </w:numPr>
        <w:shd w:val="clear" w:color="auto" w:fill="FFFFFF"/>
        <w:tabs>
          <w:tab w:val="left" w:pos="9666"/>
        </w:tabs>
        <w:spacing w:after="200"/>
        <w:contextualSpacing/>
        <w:jc w:val="both"/>
      </w:pPr>
      <w:r>
        <w:t>прямі витрати;</w:t>
      </w:r>
    </w:p>
    <w:p w:rsidR="00F2399A" w:rsidRDefault="00F2399A" w:rsidP="00F2399A">
      <w:pPr>
        <w:numPr>
          <w:ilvl w:val="2"/>
          <w:numId w:val="21"/>
        </w:numPr>
        <w:shd w:val="clear" w:color="auto" w:fill="FFFFFF"/>
        <w:tabs>
          <w:tab w:val="left" w:pos="9666"/>
        </w:tabs>
        <w:spacing w:after="200"/>
        <w:contextualSpacing/>
        <w:jc w:val="both"/>
      </w:pPr>
      <w:r>
        <w:t>загальновиробничі витрати;</w:t>
      </w:r>
    </w:p>
    <w:p w:rsidR="00F2399A" w:rsidRDefault="00F2399A" w:rsidP="00F2399A">
      <w:pPr>
        <w:numPr>
          <w:ilvl w:val="2"/>
          <w:numId w:val="21"/>
        </w:numPr>
        <w:shd w:val="clear" w:color="auto" w:fill="FFFFFF"/>
        <w:tabs>
          <w:tab w:val="left" w:pos="9666"/>
        </w:tabs>
        <w:spacing w:after="200"/>
        <w:contextualSpacing/>
        <w:jc w:val="both"/>
      </w:pPr>
      <w:r>
        <w:t>супутні витрати на виконання робіт,</w:t>
      </w:r>
    </w:p>
    <w:p w:rsidR="00F2399A" w:rsidRDefault="00F2399A" w:rsidP="00F2399A">
      <w:pPr>
        <w:numPr>
          <w:ilvl w:val="2"/>
          <w:numId w:val="21"/>
        </w:numPr>
        <w:shd w:val="clear" w:color="auto" w:fill="FFFFFF"/>
        <w:tabs>
          <w:tab w:val="left" w:pos="9666"/>
        </w:tabs>
        <w:spacing w:after="200"/>
        <w:contextualSpacing/>
        <w:jc w:val="both"/>
      </w:pPr>
      <w:r>
        <w:t>прибуток,</w:t>
      </w:r>
    </w:p>
    <w:p w:rsidR="00F2399A" w:rsidRDefault="00F2399A" w:rsidP="00F2399A">
      <w:pPr>
        <w:numPr>
          <w:ilvl w:val="2"/>
          <w:numId w:val="21"/>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F2399A" w:rsidRDefault="00F2399A" w:rsidP="00F2399A">
      <w:pPr>
        <w:numPr>
          <w:ilvl w:val="2"/>
          <w:numId w:val="21"/>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F2399A" w:rsidRDefault="00F2399A" w:rsidP="00F2399A">
      <w:pPr>
        <w:numPr>
          <w:ilvl w:val="2"/>
          <w:numId w:val="21"/>
        </w:numPr>
        <w:shd w:val="clear" w:color="auto" w:fill="FFFFFF"/>
        <w:tabs>
          <w:tab w:val="left" w:pos="9666"/>
        </w:tabs>
        <w:spacing w:after="200"/>
        <w:contextualSpacing/>
        <w:jc w:val="both"/>
      </w:pPr>
      <w:r>
        <w:t>податок на додану вартість.</w:t>
      </w:r>
    </w:p>
    <w:p w:rsidR="00F2399A" w:rsidRDefault="00F2399A" w:rsidP="00F2399A">
      <w:pPr>
        <w:ind w:firstLine="567"/>
        <w:jc w:val="both"/>
        <w:rPr>
          <w:u w:val="single"/>
          <w:lang w:val="ru-RU"/>
        </w:rPr>
      </w:pPr>
      <w:r>
        <w:rPr>
          <w:u w:val="single"/>
          <w:lang w:val="ru-RU"/>
        </w:rPr>
        <w:t>Норматив розрахунку прямих витрат:</w:t>
      </w:r>
    </w:p>
    <w:p w:rsidR="00F2399A" w:rsidRDefault="00F2399A" w:rsidP="00F2399A">
      <w:pPr>
        <w:numPr>
          <w:ilvl w:val="0"/>
          <w:numId w:val="7"/>
        </w:numPr>
        <w:tabs>
          <w:tab w:val="left" w:pos="993"/>
        </w:tabs>
        <w:autoSpaceDE w:val="0"/>
        <w:autoSpaceDN w:val="0"/>
        <w:jc w:val="both"/>
        <w:rPr>
          <w:lang w:val="ru-RU"/>
        </w:rPr>
      </w:pPr>
      <w:r>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15 590 грн. (БМР); </w:t>
      </w:r>
    </w:p>
    <w:p w:rsidR="00F2399A" w:rsidRDefault="00F2399A" w:rsidP="00F2399A">
      <w:pPr>
        <w:numPr>
          <w:ilvl w:val="0"/>
          <w:numId w:val="7"/>
        </w:numPr>
        <w:tabs>
          <w:tab w:val="left" w:pos="993"/>
        </w:tabs>
        <w:jc w:val="both"/>
        <w:rPr>
          <w:lang w:val="ru-RU"/>
        </w:rPr>
      </w:pPr>
      <w:r>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F2399A" w:rsidRDefault="00F2399A" w:rsidP="00F2399A">
      <w:pPr>
        <w:numPr>
          <w:ilvl w:val="0"/>
          <w:numId w:val="7"/>
        </w:numPr>
        <w:tabs>
          <w:tab w:val="left" w:pos="993"/>
        </w:tabs>
        <w:jc w:val="both"/>
        <w:rPr>
          <w:lang w:val="ru-RU"/>
        </w:rPr>
      </w:pPr>
      <w:r>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F2399A" w:rsidRDefault="00F2399A" w:rsidP="00F2399A">
      <w:pPr>
        <w:widowControl w:val="0"/>
        <w:autoSpaceDE w:val="0"/>
        <w:autoSpaceDN w:val="0"/>
        <w:adjustRightInd w:val="0"/>
        <w:jc w:val="both"/>
        <w:rPr>
          <w:lang w:val="ru-RU"/>
        </w:rPr>
      </w:pPr>
      <w:r>
        <w:rPr>
          <w:lang w:val="ru-RU"/>
        </w:rPr>
        <w:t>-загальновиробничі витрати. Розраховуються згідно Настанови з визначення вартості будівництва.</w:t>
      </w:r>
    </w:p>
    <w:p w:rsidR="00F2399A" w:rsidRDefault="00F2399A" w:rsidP="00F2399A">
      <w:pPr>
        <w:widowControl w:val="0"/>
        <w:autoSpaceDE w:val="0"/>
        <w:autoSpaceDN w:val="0"/>
        <w:adjustRightInd w:val="0"/>
        <w:ind w:firstLine="540"/>
        <w:jc w:val="both"/>
        <w:rPr>
          <w:lang w:val="ru-RU"/>
        </w:rPr>
      </w:pPr>
      <w:r>
        <w:rPr>
          <w:u w:val="single"/>
          <w:lang w:val="ru-RU"/>
        </w:rPr>
        <w:t>Норматив розрахунку</w:t>
      </w:r>
      <w:r>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F2399A" w:rsidRDefault="00F2399A" w:rsidP="00F2399A">
      <w:pPr>
        <w:tabs>
          <w:tab w:val="left" w:pos="-1440"/>
          <w:tab w:val="left" w:pos="-720"/>
          <w:tab w:val="left" w:pos="387"/>
          <w:tab w:val="left" w:pos="532"/>
        </w:tabs>
        <w:ind w:firstLine="540"/>
        <w:jc w:val="both"/>
        <w:rPr>
          <w:u w:val="single"/>
          <w:lang w:val="ru-RU"/>
        </w:rPr>
      </w:pPr>
      <w:r>
        <w:rPr>
          <w:u w:val="single"/>
          <w:lang w:val="ru-RU"/>
        </w:rPr>
        <w:t>Норматив розрахунку витрат на відрядження:</w:t>
      </w:r>
    </w:p>
    <w:p w:rsidR="00F2399A" w:rsidRDefault="00F2399A" w:rsidP="00F2399A">
      <w:pPr>
        <w:shd w:val="clear" w:color="auto" w:fill="FFFFFF"/>
        <w:ind w:right="1" w:firstLine="540"/>
        <w:jc w:val="both"/>
        <w:rPr>
          <w:lang w:val="ru-RU"/>
        </w:rPr>
      </w:pPr>
      <w:r>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300,00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t>50</w:t>
      </w:r>
      <w:r>
        <w:rPr>
          <w:lang w:val="ru-RU"/>
        </w:rPr>
        <w:t>0,0 грн на добу на одну особу.</w:t>
      </w:r>
    </w:p>
    <w:p w:rsidR="00F2399A" w:rsidRPr="000E49AB" w:rsidRDefault="00F2399A" w:rsidP="00F2399A">
      <w:pPr>
        <w:shd w:val="clear" w:color="auto" w:fill="FFFFFF"/>
        <w:ind w:right="1" w:firstLine="540"/>
        <w:jc w:val="both"/>
        <w:rPr>
          <w:lang w:val="ru-RU"/>
        </w:rPr>
      </w:pPr>
    </w:p>
    <w:p w:rsidR="00F2399A" w:rsidRDefault="00F2399A" w:rsidP="00F2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60336">
        <w:rPr>
          <w:b/>
        </w:rPr>
        <w:t>Реконструкція ПС 110 кВ Вовчинець (заміна КРП-10 кВ) м. Івано-Франківськ, Івано-Франківської територіальної громади, Івано-Франківського району, Івано-Франківської області</w:t>
      </w:r>
    </w:p>
    <w:p w:rsidR="00F2399A" w:rsidRDefault="00F2399A" w:rsidP="00F2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2399A" w:rsidRDefault="00F2399A" w:rsidP="00F2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F2399A" w:rsidRPr="00805CED" w:rsidTr="00F87C2B">
        <w:trPr>
          <w:trHeight w:val="563"/>
        </w:trPr>
        <w:tc>
          <w:tcPr>
            <w:tcW w:w="620" w:type="dxa"/>
            <w:shd w:val="clear" w:color="auto" w:fill="auto"/>
            <w:vAlign w:val="center"/>
            <w:hideMark/>
          </w:tcPr>
          <w:p w:rsidR="00F2399A" w:rsidRPr="00805CED" w:rsidRDefault="00F2399A" w:rsidP="00F87C2B">
            <w:pPr>
              <w:jc w:val="center"/>
              <w:rPr>
                <w:color w:val="000000"/>
                <w:lang w:eastAsia="uk-UA"/>
              </w:rPr>
            </w:pPr>
            <w:r w:rsidRPr="00805CED">
              <w:rPr>
                <w:color w:val="000000"/>
              </w:rPr>
              <w:t>№ п/п</w:t>
            </w:r>
          </w:p>
        </w:tc>
        <w:tc>
          <w:tcPr>
            <w:tcW w:w="6321" w:type="dxa"/>
            <w:shd w:val="clear" w:color="auto" w:fill="auto"/>
            <w:vAlign w:val="center"/>
            <w:hideMark/>
          </w:tcPr>
          <w:p w:rsidR="00F2399A" w:rsidRPr="00805CED" w:rsidRDefault="00F2399A" w:rsidP="00F87C2B">
            <w:pPr>
              <w:jc w:val="center"/>
              <w:rPr>
                <w:color w:val="000000"/>
              </w:rPr>
            </w:pPr>
            <w:r w:rsidRPr="00805CED">
              <w:rPr>
                <w:color w:val="000000"/>
              </w:rPr>
              <w:t xml:space="preserve"> Найменування робіт та витрат</w:t>
            </w:r>
          </w:p>
        </w:tc>
        <w:tc>
          <w:tcPr>
            <w:tcW w:w="1276" w:type="dxa"/>
            <w:shd w:val="clear" w:color="auto" w:fill="auto"/>
            <w:vAlign w:val="center"/>
            <w:hideMark/>
          </w:tcPr>
          <w:p w:rsidR="00F2399A" w:rsidRPr="00805CED" w:rsidRDefault="00F2399A" w:rsidP="00F87C2B">
            <w:pPr>
              <w:jc w:val="center"/>
              <w:rPr>
                <w:color w:val="000000"/>
              </w:rPr>
            </w:pPr>
            <w:r w:rsidRPr="00805CED">
              <w:rPr>
                <w:color w:val="000000"/>
              </w:rPr>
              <w:t>Одиниця виміру</w:t>
            </w:r>
          </w:p>
        </w:tc>
        <w:tc>
          <w:tcPr>
            <w:tcW w:w="1417" w:type="dxa"/>
            <w:shd w:val="clear" w:color="auto" w:fill="auto"/>
            <w:vAlign w:val="center"/>
            <w:hideMark/>
          </w:tcPr>
          <w:p w:rsidR="00F2399A" w:rsidRPr="00805CED" w:rsidRDefault="00F2399A" w:rsidP="00F87C2B">
            <w:pPr>
              <w:jc w:val="center"/>
              <w:rPr>
                <w:color w:val="000000"/>
              </w:rPr>
            </w:pPr>
            <w:r w:rsidRPr="00805CED">
              <w:rPr>
                <w:color w:val="000000"/>
              </w:rPr>
              <w:t>Кількість</w:t>
            </w:r>
          </w:p>
        </w:tc>
      </w:tr>
      <w:tr w:rsidR="00F2399A" w:rsidRPr="00805CED" w:rsidTr="00F87C2B">
        <w:trPr>
          <w:trHeight w:val="308"/>
        </w:trPr>
        <w:tc>
          <w:tcPr>
            <w:tcW w:w="620" w:type="dxa"/>
            <w:shd w:val="clear" w:color="auto" w:fill="auto"/>
            <w:vAlign w:val="center"/>
            <w:hideMark/>
          </w:tcPr>
          <w:p w:rsidR="00F2399A" w:rsidRPr="00805CED" w:rsidRDefault="00F2399A" w:rsidP="00F87C2B">
            <w:pPr>
              <w:jc w:val="center"/>
              <w:rPr>
                <w:color w:val="000000"/>
              </w:rPr>
            </w:pPr>
            <w:r w:rsidRPr="00805CED">
              <w:rPr>
                <w:color w:val="000000"/>
              </w:rPr>
              <w:t>1</w:t>
            </w:r>
          </w:p>
        </w:tc>
        <w:tc>
          <w:tcPr>
            <w:tcW w:w="6321" w:type="dxa"/>
            <w:shd w:val="clear" w:color="auto" w:fill="auto"/>
            <w:vAlign w:val="center"/>
            <w:hideMark/>
          </w:tcPr>
          <w:p w:rsidR="00F2399A" w:rsidRPr="00805CED" w:rsidRDefault="00F2399A" w:rsidP="00F87C2B">
            <w:pPr>
              <w:jc w:val="center"/>
              <w:rPr>
                <w:color w:val="000000"/>
              </w:rPr>
            </w:pPr>
            <w:r w:rsidRPr="00805CED">
              <w:rPr>
                <w:color w:val="000000"/>
              </w:rPr>
              <w:t>2</w:t>
            </w:r>
          </w:p>
        </w:tc>
        <w:tc>
          <w:tcPr>
            <w:tcW w:w="1276" w:type="dxa"/>
            <w:shd w:val="clear" w:color="auto" w:fill="auto"/>
            <w:vAlign w:val="center"/>
            <w:hideMark/>
          </w:tcPr>
          <w:p w:rsidR="00F2399A" w:rsidRPr="00805CED" w:rsidRDefault="00F2399A" w:rsidP="00F87C2B">
            <w:pPr>
              <w:jc w:val="center"/>
              <w:rPr>
                <w:color w:val="000000"/>
              </w:rPr>
            </w:pPr>
            <w:r w:rsidRPr="00805CED">
              <w:rPr>
                <w:color w:val="000000"/>
              </w:rPr>
              <w:t>3</w:t>
            </w:r>
          </w:p>
        </w:tc>
        <w:tc>
          <w:tcPr>
            <w:tcW w:w="1417" w:type="dxa"/>
            <w:shd w:val="clear" w:color="auto" w:fill="auto"/>
            <w:vAlign w:val="center"/>
            <w:hideMark/>
          </w:tcPr>
          <w:p w:rsidR="00F2399A" w:rsidRPr="00805CED" w:rsidRDefault="00F2399A" w:rsidP="00F87C2B">
            <w:pPr>
              <w:jc w:val="center"/>
              <w:rPr>
                <w:color w:val="000000"/>
              </w:rPr>
            </w:pPr>
            <w:r w:rsidRPr="00805CED">
              <w:rPr>
                <w:color w:val="000000"/>
              </w:rPr>
              <w:t>4</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lang w:eastAsia="uk-UA"/>
              </w:rPr>
            </w:pPr>
            <w:r>
              <w:rPr>
                <w:b/>
                <w:bCs/>
                <w:color w:val="000000"/>
              </w:rPr>
              <w:t>Конструктивно-</w:t>
            </w:r>
            <w:r w:rsidRPr="00805CED">
              <w:rPr>
                <w:b/>
                <w:bCs/>
                <w:color w:val="000000"/>
              </w:rPr>
              <w:t>будівельні рішення</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Будівля ЗРП 10кВ </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Підлоги</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Розбирання цементних покриттів підлог</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175,4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Перевезення будівельного сміття до 15 км</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8,1</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цементної стяжки товщиною 20 мм по бетонній основі площею понад 20 м2</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175,4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На кожні 5 мм зміни товщини шару цементної стяжки додавати або виключати</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175,4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Залізнення цементних поверхонь</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175,4</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
                <w:bCs/>
                <w:color w:val="000000"/>
              </w:rPr>
              <w:t xml:space="preserve"> </w:t>
            </w:r>
            <w:r w:rsidRPr="00805CED">
              <w:rPr>
                <w:bCs/>
                <w:i/>
                <w:color w:val="000000"/>
              </w:rPr>
              <w:t>Стеля</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Очищення вручну внутрішніх поверхонь стель від вапняної фарби</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296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Поліпшене фарбування стель полівінілацетатними водоемульсійними сумішами по штукатурці</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296</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Стiни</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Відбивання штукатурки по цеглі та бетону зі стін та стель, площа відбивання в одному місці більше 5 м2</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462,6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Перевезення будівельного сміття до 15 км</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15,64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Грунтування стін за два рази</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462,6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Штукатурення внутрішніх поверхонь зовнішніх стін цементно-вапняним або цементним розчином по каменю і бетону [коли решта поверхонь не штукатуриться] просте механізованим способом</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462,6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Високоякісне штукатурення укосів гіпсовими сумішами</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7</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Шпаклювання шпаклівкою мінеральною стін</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462,6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Поліпшене фарбування стін полівінілацетатними водоемульсійними сумішами по штукатурці</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462,6</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Покриття кабельного каналу</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Укладання плит перекриття каналів площею до 0,5 м2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58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Перевезення будівельного сміття до 15 км</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4,06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знімної металевої підлоги з плит розміром 500х500 стальних штампованих</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29</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Двері</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Знімання дверних полотен</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13,36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Демонтаж дверних коробок в кам'яних стінах з відбиванням штукатурки в укосах</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дверних блоків у зовнішніх і внутрішніх прорізах кам'яних стін, площа прорізу до 3 м2</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7,4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дверних блоків у зовнішніх і внутрішніх прорізах кам'яних стін, площа прорізу більше 3 м2</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5,6</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Пробивання отворів в фундаменті</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Розробка грунту вручну в траншеях глибиною до 2 м без кріплень з укосами, група грунтів 2</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0,8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Засипка вручну траншей, пазух котлованів і ям, група грунтів 1</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0,8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100 мм</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3</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sidRPr="00805CED">
              <w:rPr>
                <w:b/>
                <w:bCs/>
                <w:color w:val="000000"/>
              </w:rPr>
              <w:t xml:space="preserve"> Металеві елементи</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під обладнання стальних конструкцій масою до 0,2 т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1,22304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трубопроводів</w:t>
            </w:r>
          </w:p>
        </w:tc>
        <w:tc>
          <w:tcPr>
            <w:tcW w:w="1276" w:type="dxa"/>
            <w:shd w:val="clear" w:color="auto" w:fill="auto"/>
          </w:tcPr>
          <w:p w:rsidR="00F2399A" w:rsidRPr="00805CED" w:rsidRDefault="00F2399A" w:rsidP="00F87C2B">
            <w:pPr>
              <w:rPr>
                <w:color w:val="000000"/>
              </w:rPr>
            </w:pPr>
            <w:r w:rsidRPr="00805CED">
              <w:rPr>
                <w:color w:val="000000"/>
              </w:rPr>
              <w:t xml:space="preserve"> км</w:t>
            </w:r>
          </w:p>
        </w:tc>
        <w:tc>
          <w:tcPr>
            <w:tcW w:w="1417" w:type="dxa"/>
            <w:shd w:val="clear" w:color="auto" w:fill="auto"/>
          </w:tcPr>
          <w:p w:rsidR="00F2399A" w:rsidRPr="00805CED" w:rsidRDefault="00F2399A" w:rsidP="00F87C2B">
            <w:pPr>
              <w:jc w:val="right"/>
              <w:rPr>
                <w:color w:val="000000"/>
              </w:rPr>
            </w:pPr>
            <w:r w:rsidRPr="00805CED">
              <w:rPr>
                <w:color w:val="000000"/>
              </w:rPr>
              <w:t>0,0036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Ставлення болтів будівельних</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240</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під обладнання стальних конструкцій масою до 0,2 т</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1,5438</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Переміщення прорізів під прохідні ізолятори</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Розбирання кам'яної кладки простих стін із цегли</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0,1</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Мурування зовнішніх простих стін із керамічної, силікатної або порожнистої цегли при висоті поверху до 4 м</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0,1</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під обладнання стальних конструкцій масою до 0,2 т</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0,0583</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під обладнання стальних конструкцій масою до 0,01 т</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0,03598</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Демонтаж будівельних конструкцій</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під обладнання стальних конструкцій масою до 0,2 т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0,208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металевої огорожі з сітчастих панелей по залізобетонних стовпах без цоколя, висотою до 1,2 м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30,9</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хвірток з установленням стовпів бетонних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Перевезення металоконструкцій важкого типу транспортом загального призначення на вiдстань 15 км</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0,5398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Розбирання фундаментів залізобетонних</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1,75</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Перевезення будівельного сміття до 15 км</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4,375</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sidRPr="00805CED">
              <w:rPr>
                <w:b/>
                <w:bCs/>
                <w:color w:val="000000"/>
              </w:rPr>
              <w:t>Опора ОМ-1 під ТВП</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Розроблення грунту у відвал екскаваторами 'драглайн' або 'зворотна лопата' з ковшом місткістю 0,25 м3, група грунтів 2 [при об'ємi котлована до 300 м3]</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36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Розроблення грунту з навантаженням на автомобілі- самоскиди екскаваторами одноковшовими дизельними на пневмоколісному ходу з ковшом місткістю 0,25 м3, група грунтів 2</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3</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Перевезення ґрунту до 30 км</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5,1</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Розробка грунту вручну в траншеях глибиною до 2 м без кріплень з укосами, група грунтів 2 [Доробка вручну, зачищення дна i стiнок вручну з викидом грунту в котлованах i траншеях, розроблених механiзованим способом]</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1,2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Засипка вручну траншей, пазух котлованів і ям, група грунтів 2</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1,2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Засипка траншей і котлованів бульдозерами потужністю 59 кВт [80 к.с.] з переміщенням грунту до 5 м, група грунтів 1</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36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Ущільнення грунту пневматичними трамбівками, група грунтів 1, 2</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36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основи під фундаменти щебеневої</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0,64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залізобетонних фундаментів загального призначення об'ємом до 5 м3</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2,98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Гідроізоляція стін, фундаментів бокова обмазувальна бітумна в 2 шари по вирівненій поверхні бутового мурування, цеглі, бетону</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17,4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під обладнання стальних конструкцій масою до 0,2 т</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0,37764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підливки під устаткування товщиною 20 мм</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0,72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Приварювання шайб</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0,000672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Фарбування металевих шайб</w:t>
            </w:r>
          </w:p>
        </w:tc>
        <w:tc>
          <w:tcPr>
            <w:tcW w:w="1276" w:type="dxa"/>
            <w:shd w:val="clear" w:color="auto" w:fill="auto"/>
          </w:tcPr>
          <w:p w:rsidR="00F2399A" w:rsidRPr="00805CED" w:rsidRDefault="00F2399A" w:rsidP="00F87C2B">
            <w:pPr>
              <w:rPr>
                <w:color w:val="000000"/>
              </w:rPr>
            </w:pPr>
            <w:r w:rsidRPr="00805CED">
              <w:rPr>
                <w:color w:val="000000"/>
              </w:rPr>
              <w:t xml:space="preserve"> м2</w:t>
            </w:r>
          </w:p>
        </w:tc>
        <w:tc>
          <w:tcPr>
            <w:tcW w:w="1417" w:type="dxa"/>
            <w:shd w:val="clear" w:color="auto" w:fill="auto"/>
          </w:tcPr>
          <w:p w:rsidR="00F2399A" w:rsidRPr="00805CED" w:rsidRDefault="00F2399A" w:rsidP="00F87C2B">
            <w:pPr>
              <w:jc w:val="right"/>
              <w:rPr>
                <w:color w:val="000000"/>
              </w:rPr>
            </w:pPr>
            <w:r w:rsidRPr="00805CED">
              <w:rPr>
                <w:color w:val="000000"/>
              </w:rPr>
              <w:t>1</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sidRPr="00805CED">
              <w:rPr>
                <w:b/>
                <w:bCs/>
                <w:color w:val="000000"/>
              </w:rPr>
              <w:t>Фундамент Фм1 під ДГА</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Розроблення грунту у відвал екскаваторами 'драглайн' або 'зворотна лопата' з ковшом місткістю 0,25 м3, група грунтів 2 [при об'ємi котлована до 300 м3]</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Розроблення грунту з навантаженням на автомобілі- самоскиди екскаваторами одноковшовими дизельними на пневмоколісному ходу з ковшом місткістю 0,25 м3, група грунтів 2</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47</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Перевезення ґрунту до 30 км</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79,9</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Розробка грунту вручну в траншеях глибиною до 2 м без кріплень з укосами, група грунтів 2 [Доробка вручну, зачищення дна i стiнок вручну з викидом грунту в котлованах i траншеях, розроблених механiзованим способом]</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1,6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Засипка вручну траншей, пазух котлованів і ям, група грунтів 2</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7,6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основи під фундаменти щебеневої</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бетонної підготовки</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2,4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окремих конструкцій ємкісних споруд: лотків між спорудами при товщині стін понад 100 мм</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12,6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Завантаження фільтрів в ємкісних спорудах щебенем</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3,88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під обладнання стальних конструкцій масою до 0,2 т</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0,6546</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sidRPr="00805CED">
              <w:rPr>
                <w:b/>
                <w:bCs/>
                <w:color w:val="000000"/>
              </w:rPr>
              <w:t>Огорожа ДГА-1, ДГА- 2</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хвірток з установленням стовпів металевих</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металевої огорожі з сітчастих панелей по залізобетонних стовпах без цоколя, висотою до 1,7 м</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24,05</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Pr>
                <w:b/>
                <w:bCs/>
                <w:color w:val="000000"/>
              </w:rPr>
              <w:t xml:space="preserve">Ділянка кабельного лотка </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основи під бруски гравійної</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0,1875</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непрохідних однолоткових каналів, що перекриваються або обпираються на плити</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0,8085</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Різання горизонтальної поверхні бетонних конструкцій нарізчиком швів GSA-20LS НУDRОSТRЕSS, глибина різання 200 мм</w:t>
            </w:r>
          </w:p>
        </w:tc>
        <w:tc>
          <w:tcPr>
            <w:tcW w:w="1276" w:type="dxa"/>
            <w:shd w:val="clear" w:color="auto" w:fill="auto"/>
          </w:tcPr>
          <w:p w:rsidR="00F2399A" w:rsidRPr="00805CED" w:rsidRDefault="00F2399A" w:rsidP="00F87C2B">
            <w:pPr>
              <w:rPr>
                <w:color w:val="000000"/>
              </w:rPr>
            </w:pPr>
            <w:r w:rsidRPr="00805CED">
              <w:rPr>
                <w:color w:val="000000"/>
              </w:rPr>
              <w:t xml:space="preserve"> м різ.</w:t>
            </w:r>
          </w:p>
        </w:tc>
        <w:tc>
          <w:tcPr>
            <w:tcW w:w="1417" w:type="dxa"/>
            <w:shd w:val="clear" w:color="auto" w:fill="auto"/>
          </w:tcPr>
          <w:p w:rsidR="00F2399A" w:rsidRPr="00805CED" w:rsidRDefault="00F2399A" w:rsidP="00F87C2B">
            <w:pPr>
              <w:jc w:val="right"/>
              <w:rPr>
                <w:color w:val="000000"/>
              </w:rPr>
            </w:pPr>
            <w:r w:rsidRPr="00805CED">
              <w:rPr>
                <w:color w:val="000000"/>
              </w:rPr>
              <w:t>1,98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стін підвалів і підпірних стін бетонних (бетон С12/15)</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0,015</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sidRPr="00805CED">
              <w:rPr>
                <w:b/>
                <w:bCs/>
                <w:color w:val="000000"/>
              </w:rPr>
              <w:t>Електротехнічні рішеня</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Демонтаж устаткування </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шафи з вимикачем комплектного розподiльного пристрою напругою 6-10 кВ на струм до 3200 А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47</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Щит заводського виготовлення однорядний або дворядний, шафного виконання, висотою понад 1700 мм, глибиною до 600 мм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м ширини</w:t>
            </w:r>
          </w:p>
        </w:tc>
        <w:tc>
          <w:tcPr>
            <w:tcW w:w="1417" w:type="dxa"/>
            <w:shd w:val="clear" w:color="auto" w:fill="auto"/>
          </w:tcPr>
          <w:p w:rsidR="00F2399A" w:rsidRPr="00805CED" w:rsidRDefault="00F2399A" w:rsidP="00F87C2B">
            <w:pPr>
              <w:jc w:val="right"/>
              <w:rPr>
                <w:color w:val="000000"/>
              </w:rPr>
            </w:pPr>
            <w:r w:rsidRPr="00805CED">
              <w:rPr>
                <w:color w:val="000000"/>
              </w:rPr>
              <w:t>8,4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трансформатора силового 10кВ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роз'єднувача однополюсного з однiєю тягою напругою до 10 кВ, струм до 600 А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масляного реактора, маса до 3 т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Шина збiрна - одна смуга в фазi, перерiз до 250 мм2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Шина збiрна - одна смуга в фазi, перерiз до 250 мм2</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Щит заводського виготовлення однорядний або дворядний, шафного виконання, висотою понад 1700 мм, глибиною до 600 мм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м ширини</w:t>
            </w:r>
          </w:p>
        </w:tc>
        <w:tc>
          <w:tcPr>
            <w:tcW w:w="1417" w:type="dxa"/>
            <w:shd w:val="clear" w:color="auto" w:fill="auto"/>
          </w:tcPr>
          <w:p w:rsidR="00F2399A" w:rsidRPr="00805CED" w:rsidRDefault="00F2399A" w:rsidP="00F87C2B">
            <w:pPr>
              <w:jc w:val="right"/>
              <w:rPr>
                <w:color w:val="000000"/>
              </w:rPr>
            </w:pPr>
            <w:r w:rsidRPr="00805CED">
              <w:rPr>
                <w:color w:val="000000"/>
              </w:rPr>
              <w:t>3,45</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
                <w:bCs/>
                <w:color w:val="000000"/>
              </w:rPr>
              <w:t xml:space="preserve"> </w:t>
            </w:r>
            <w:r w:rsidRPr="00805CED">
              <w:rPr>
                <w:bCs/>
                <w:i/>
                <w:color w:val="000000"/>
              </w:rPr>
              <w:t>Перемонтаж устаткування</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iзолятора проходного з овальним або квадратним фланцем напругою до 10 кВ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3</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iзолятора проходного з овальним або квадратним фланцем напругою до 10 кВ</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3</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sidRPr="00805CED">
              <w:rPr>
                <w:b/>
                <w:bCs/>
                <w:color w:val="000000"/>
              </w:rPr>
              <w:t xml:space="preserve"> Монтаж</w:t>
            </w:r>
            <w:r>
              <w:rPr>
                <w:b/>
                <w:bCs/>
                <w:color w:val="000000"/>
              </w:rPr>
              <w:t>ні роботи</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
                <w:bCs/>
                <w:color w:val="000000"/>
              </w:rPr>
              <w:t xml:space="preserve"> </w:t>
            </w:r>
            <w:r w:rsidRPr="00805CED">
              <w:rPr>
                <w:bCs/>
                <w:i/>
                <w:color w:val="000000"/>
              </w:rPr>
              <w:t>Комірки КРУ-10 серії Ga</w:t>
            </w:r>
            <w:r>
              <w:rPr>
                <w:bCs/>
                <w:i/>
                <w:color w:val="000000"/>
              </w:rPr>
              <w:t>lsetB (з вентиляційним каналом)</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шаф комплектного розподiльного пристрою напругою 6-10 кВ на струм до 3200 А</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49</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масляного реактора, маса до 7 т</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трансформатора силового маса до 1 т</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2</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Ошинування</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Спуск, петля або перемичка [3 фази] перерiзом до 300 мм2, 1 провiд в фазi</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1</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
                <w:bCs/>
                <w:color w:val="000000"/>
              </w:rPr>
              <w:t xml:space="preserve"> </w:t>
            </w:r>
            <w:r w:rsidRPr="00805CED">
              <w:rPr>
                <w:bCs/>
                <w:i/>
                <w:color w:val="000000"/>
              </w:rPr>
              <w:t>Вироби і матеріали</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Короби металевi на конструкцiях, кронштейнах по фермах та колонах, довжина короба до 2 м</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20</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Труба полiетиленова, дiаметр до 25 мм</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Труба полiетиленова , дiаметр до 63 мм</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56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Труба полiетиленова , дiаметр до 50 мм</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Провiдник заземлюючий вiдкрито по будiвельних основах з мiдного iзольованого проводу перерiзом 25 мм2</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49,2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Конструкцiї металевi</w:t>
            </w:r>
          </w:p>
        </w:tc>
        <w:tc>
          <w:tcPr>
            <w:tcW w:w="1276" w:type="dxa"/>
            <w:shd w:val="clear" w:color="auto" w:fill="auto"/>
          </w:tcPr>
          <w:p w:rsidR="00F2399A" w:rsidRPr="00805CED" w:rsidRDefault="00F2399A" w:rsidP="00F87C2B">
            <w:pPr>
              <w:rPr>
                <w:color w:val="000000"/>
              </w:rPr>
            </w:pPr>
            <w:r w:rsidRPr="00805CED">
              <w:rPr>
                <w:color w:val="000000"/>
              </w:rPr>
              <w:t xml:space="preserve"> т</w:t>
            </w:r>
          </w:p>
        </w:tc>
        <w:tc>
          <w:tcPr>
            <w:tcW w:w="1417" w:type="dxa"/>
            <w:shd w:val="clear" w:color="auto" w:fill="auto"/>
          </w:tcPr>
          <w:p w:rsidR="00F2399A" w:rsidRPr="00805CED" w:rsidRDefault="00F2399A" w:rsidP="00F87C2B">
            <w:pPr>
              <w:jc w:val="right"/>
              <w:rPr>
                <w:color w:val="000000"/>
              </w:rPr>
            </w:pPr>
            <w:r w:rsidRPr="00805CED">
              <w:rPr>
                <w:color w:val="000000"/>
              </w:rPr>
              <w:t>0,03594</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Заземлення</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Заземлювач горизонтальний у траншеї зi сталi штабової, перерiз 160 мм2</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120</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Розробка грунту вручну в траншеях глибиною до 2 м без кріплень з укосами, група грунтів 2</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33,6</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Засипка вручну траншей, пазух котлованів і ям, група грунтів 1</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33,6</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Монтаж кабелів та муфт</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Розробка грунту вручну в траншеях глибиною до 2 м без кріплень з укосами, група грунтів 2</w:t>
            </w:r>
          </w:p>
        </w:tc>
        <w:tc>
          <w:tcPr>
            <w:tcW w:w="1276" w:type="dxa"/>
            <w:shd w:val="clear" w:color="auto" w:fill="auto"/>
          </w:tcPr>
          <w:p w:rsidR="00F2399A" w:rsidRPr="00805CED" w:rsidRDefault="00F2399A" w:rsidP="00F87C2B">
            <w:pPr>
              <w:rPr>
                <w:color w:val="000000"/>
              </w:rPr>
            </w:pPr>
            <w:r w:rsidRPr="00805CED">
              <w:rPr>
                <w:color w:val="000000"/>
              </w:rPr>
              <w:t xml:space="preserve"> м3</w:t>
            </w:r>
          </w:p>
        </w:tc>
        <w:tc>
          <w:tcPr>
            <w:tcW w:w="1417" w:type="dxa"/>
            <w:shd w:val="clear" w:color="auto" w:fill="auto"/>
          </w:tcPr>
          <w:p w:rsidR="00F2399A" w:rsidRPr="00805CED" w:rsidRDefault="00F2399A" w:rsidP="00F87C2B">
            <w:pPr>
              <w:jc w:val="right"/>
              <w:rPr>
                <w:color w:val="000000"/>
              </w:rPr>
            </w:pPr>
            <w:r w:rsidRPr="00805CED">
              <w:rPr>
                <w:color w:val="000000"/>
              </w:rPr>
              <w:t>6,39</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Улаштування постелi при одному кабелi у траншеї</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20</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Додавати до норми 8-142-1 на кожний наступний кабель при улаштуваннi постелi</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11</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Покривання 1-2 кабелів, прокладених у траншеї, сигнальною стрічкою</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22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що прокладається по установлених конструкцiях i лотках з крiпленням на поворотах i в кiнцi траси, маса 1 м до 3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30</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у прокладених трубах, блоках i коробах, маса 1 м до 3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50</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що прокладається у готових траншеях без покриттiв, маса 1 м до 3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17</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у прокладених трубах, блоках i коробах, маса 1 м до 6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12</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що прокладається у готових траншеях без покриттiв, маса 1 м до 6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34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що прокладається по установлених конструкцiях i лотках з крiпленням на поворотах i в кiнцi траси, маса 1 м до 6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98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що прокладається по установлених конструкцiях i лотках з крiпленням на поворотах i в кiнцi траси, маса 1 м до 1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21</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у прокладених трубах, блоках i коробах, маса 1 м до 1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25</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що прокладається по установлених конструкцiях i лотках з крiпленням на поворотах i в кiнцi траси, маса 1 м до 6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168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муфти кiнцевої епоксидної для кабеля напругою до 10 кВ, перерiз однiєї жили до 185 мм2</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муфти кiнцевої епоксидної для кабеля напругою до 10 кВ, перерiз однiєї жили до 70 мм2</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14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муфти сполучної епоксидної для кабеля напругою до 10 кВ, перерiз однiєї жили до 185 мм2</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5</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Монтаж муфти сполучної епоксидної для кабеля напругою до 10 кВ, перерiз однiєї жили до 120 мм2</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1</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що прокладається по установлених конструкцiях i лотках з крiпленням на поворотах i в кiнцi траси, маса 1 м до 1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6</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sidRPr="00805CED">
              <w:rPr>
                <w:b/>
                <w:bCs/>
                <w:color w:val="000000"/>
              </w:rPr>
              <w:t>Монтажні роботи АСОЕ</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Cs/>
                <w:i/>
                <w:color w:val="000000"/>
              </w:rPr>
              <w:t xml:space="preserve"> Монтажні роботи</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Установлення знiмних та висувних блокiв [модулiв, комiрок, ТЄЗiв], маса до 5 кг</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10</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Перетворювач або блок живлення, що установлюється окремо</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Профiль перфорований монтажний довжиною 2 м</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5</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Комутатор</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1</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Кросування проводом екранованим</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10</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sidRPr="00805CED">
              <w:rPr>
                <w:b/>
                <w:bCs/>
                <w:color w:val="000000"/>
              </w:rPr>
              <w:t xml:space="preserve"> Кабельно-провідникова продукція</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що прокладається по установлених конструкцiях i лотках з крiпленням на поворотах i в кiнцi траси, маса 1 м до 1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1767</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
                <w:bCs/>
                <w:color w:val="000000"/>
              </w:rPr>
            </w:pPr>
            <w:r w:rsidRPr="00805CED">
              <w:rPr>
                <w:b/>
                <w:bCs/>
                <w:color w:val="000000"/>
              </w:rPr>
              <w:t>Релейний захист та автоматика</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
                <w:bCs/>
                <w:color w:val="000000"/>
              </w:rPr>
              <w:t xml:space="preserve"> </w:t>
            </w:r>
            <w:r w:rsidRPr="00805CED">
              <w:rPr>
                <w:bCs/>
                <w:i/>
                <w:color w:val="000000"/>
              </w:rPr>
              <w:t>Прокладання кабелів</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Кабель до 35 кВ, що прокладається по установлених конструкцiях i лотках з крiпленням на поворотах i в кiнцi траси, маса 1 м до 1 кг</w:t>
            </w:r>
          </w:p>
        </w:tc>
        <w:tc>
          <w:tcPr>
            <w:tcW w:w="1276" w:type="dxa"/>
            <w:shd w:val="clear" w:color="auto" w:fill="auto"/>
          </w:tcPr>
          <w:p w:rsidR="00F2399A" w:rsidRPr="00805CED" w:rsidRDefault="00F2399A" w:rsidP="00F87C2B">
            <w:pPr>
              <w:rPr>
                <w:color w:val="000000"/>
              </w:rPr>
            </w:pPr>
            <w:r w:rsidRPr="00805CED">
              <w:rPr>
                <w:color w:val="000000"/>
              </w:rPr>
              <w:t xml:space="preserve"> м</w:t>
            </w:r>
          </w:p>
        </w:tc>
        <w:tc>
          <w:tcPr>
            <w:tcW w:w="1417" w:type="dxa"/>
            <w:shd w:val="clear" w:color="auto" w:fill="auto"/>
          </w:tcPr>
          <w:p w:rsidR="00F2399A" w:rsidRPr="00805CED" w:rsidRDefault="00F2399A" w:rsidP="00F87C2B">
            <w:pPr>
              <w:jc w:val="right"/>
              <w:rPr>
                <w:color w:val="000000"/>
              </w:rPr>
            </w:pPr>
            <w:r w:rsidRPr="00805CED">
              <w:rPr>
                <w:color w:val="000000"/>
              </w:rPr>
              <w:t>2437</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Закладення сухе кiнцеве для контрольного кабеля перерiзом однiєї жили до 2,5 мм2, кiлькiсть жил до 4</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70</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Закладення сухе кiнцеве для контрольного кабеля перерiзом однiєї жили до 2,5 мм2, кiлькiсть жил до 7</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30</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Закладення сухе кiнцеве для контрольного кабеля перерiзом однiєї жили до 2,5 мм2, кiлькiсть жил до 10</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14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Закладення сухе кiнцеве для контрольного кабеля перерiзом однiєї жили до 2,5 мм2, кiлькiсть жил до 14</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4</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Закладення сухе кiнцеве для контрольного кабеля перерiзом однiєї жили до 6 мм2, кiлькiсть жил до 4</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58</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Закладення сухе кiнцеве для контрольного кабеля перерiзом однiєї жили до 2,5 мм2, кiлькiсть жил до 37</w:t>
            </w:r>
          </w:p>
        </w:tc>
        <w:tc>
          <w:tcPr>
            <w:tcW w:w="1276" w:type="dxa"/>
            <w:shd w:val="clear" w:color="auto" w:fill="auto"/>
          </w:tcPr>
          <w:p w:rsidR="00F2399A" w:rsidRPr="00805CED" w:rsidRDefault="00F2399A" w:rsidP="00F87C2B">
            <w:pPr>
              <w:rPr>
                <w:color w:val="000000"/>
              </w:rPr>
            </w:pPr>
            <w:r w:rsidRPr="00805CED">
              <w:rPr>
                <w:color w:val="000000"/>
              </w:rPr>
              <w:t xml:space="preserve"> шт</w:t>
            </w:r>
          </w:p>
        </w:tc>
        <w:tc>
          <w:tcPr>
            <w:tcW w:w="1417" w:type="dxa"/>
            <w:shd w:val="clear" w:color="auto" w:fill="auto"/>
          </w:tcPr>
          <w:p w:rsidR="00F2399A" w:rsidRPr="00805CED" w:rsidRDefault="00F2399A" w:rsidP="00F87C2B">
            <w:pPr>
              <w:jc w:val="right"/>
              <w:rPr>
                <w:color w:val="000000"/>
              </w:rPr>
            </w:pPr>
            <w:r w:rsidRPr="00805CED">
              <w:rPr>
                <w:color w:val="000000"/>
              </w:rPr>
              <w:t>84</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
                <w:bCs/>
                <w:color w:val="000000"/>
              </w:rPr>
              <w:t xml:space="preserve"> </w:t>
            </w:r>
            <w:r w:rsidRPr="00805CED">
              <w:rPr>
                <w:bCs/>
                <w:i/>
                <w:color w:val="000000"/>
              </w:rPr>
              <w:t>Монтаж панелей</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Щит заводського виготовлення однорядний або дворядний, шафного виконання, висотою понад 1700 мм, глибиною до 600 мм</w:t>
            </w:r>
          </w:p>
        </w:tc>
        <w:tc>
          <w:tcPr>
            <w:tcW w:w="1276" w:type="dxa"/>
            <w:shd w:val="clear" w:color="auto" w:fill="auto"/>
          </w:tcPr>
          <w:p w:rsidR="00F2399A" w:rsidRPr="00805CED" w:rsidRDefault="00F2399A" w:rsidP="00F87C2B">
            <w:pPr>
              <w:rPr>
                <w:color w:val="000000"/>
              </w:rPr>
            </w:pPr>
            <w:r w:rsidRPr="00805CED">
              <w:rPr>
                <w:color w:val="000000"/>
              </w:rPr>
              <w:t xml:space="preserve"> м ширини</w:t>
            </w:r>
          </w:p>
        </w:tc>
        <w:tc>
          <w:tcPr>
            <w:tcW w:w="1417" w:type="dxa"/>
            <w:shd w:val="clear" w:color="auto" w:fill="auto"/>
          </w:tcPr>
          <w:p w:rsidR="00F2399A" w:rsidRPr="00805CED" w:rsidRDefault="00F2399A" w:rsidP="00F87C2B">
            <w:pPr>
              <w:jc w:val="right"/>
              <w:rPr>
                <w:color w:val="000000"/>
              </w:rPr>
            </w:pPr>
            <w:r w:rsidRPr="00805CED">
              <w:rPr>
                <w:color w:val="000000"/>
              </w:rPr>
              <w:t>4,8</w:t>
            </w:r>
          </w:p>
        </w:tc>
      </w:tr>
      <w:tr w:rsidR="00F2399A" w:rsidRPr="00805CED" w:rsidTr="00F87C2B">
        <w:trPr>
          <w:trHeight w:val="246"/>
        </w:trPr>
        <w:tc>
          <w:tcPr>
            <w:tcW w:w="620" w:type="dxa"/>
            <w:shd w:val="clear" w:color="auto" w:fill="auto"/>
            <w:vAlign w:val="center"/>
          </w:tcPr>
          <w:p w:rsidR="00F2399A" w:rsidRPr="00805CED" w:rsidRDefault="00F2399A" w:rsidP="00F87C2B">
            <w:pPr>
              <w:pStyle w:val="afd"/>
              <w:spacing w:after="0"/>
              <w:ind w:left="357"/>
              <w:rPr>
                <w:color w:val="000000"/>
              </w:rPr>
            </w:pPr>
          </w:p>
        </w:tc>
        <w:tc>
          <w:tcPr>
            <w:tcW w:w="6321" w:type="dxa"/>
            <w:shd w:val="clear" w:color="auto" w:fill="auto"/>
            <w:vAlign w:val="center"/>
          </w:tcPr>
          <w:p w:rsidR="00F2399A" w:rsidRPr="00805CED" w:rsidRDefault="00F2399A" w:rsidP="00F87C2B">
            <w:pPr>
              <w:jc w:val="center"/>
              <w:rPr>
                <w:bCs/>
                <w:i/>
                <w:color w:val="000000"/>
              </w:rPr>
            </w:pPr>
            <w:r w:rsidRPr="00805CED">
              <w:rPr>
                <w:b/>
                <w:bCs/>
                <w:color w:val="000000"/>
              </w:rPr>
              <w:t xml:space="preserve"> </w:t>
            </w:r>
            <w:r w:rsidRPr="00805CED">
              <w:rPr>
                <w:bCs/>
                <w:i/>
                <w:color w:val="000000"/>
              </w:rPr>
              <w:t>Демонтаж панелей</w:t>
            </w:r>
          </w:p>
        </w:tc>
        <w:tc>
          <w:tcPr>
            <w:tcW w:w="1276" w:type="dxa"/>
            <w:shd w:val="clear" w:color="auto" w:fill="auto"/>
            <w:vAlign w:val="center"/>
          </w:tcPr>
          <w:p w:rsidR="00F2399A" w:rsidRPr="00805CED" w:rsidRDefault="00F2399A" w:rsidP="00F87C2B">
            <w:pPr>
              <w:jc w:val="center"/>
              <w:rPr>
                <w:color w:val="000000"/>
              </w:rPr>
            </w:pPr>
            <w:r w:rsidRPr="00805CED">
              <w:rPr>
                <w:color w:val="000000"/>
              </w:rPr>
              <w:t> </w:t>
            </w:r>
          </w:p>
        </w:tc>
        <w:tc>
          <w:tcPr>
            <w:tcW w:w="1417" w:type="dxa"/>
            <w:shd w:val="clear" w:color="auto" w:fill="auto"/>
            <w:vAlign w:val="center"/>
          </w:tcPr>
          <w:p w:rsidR="00F2399A" w:rsidRPr="00805CED" w:rsidRDefault="00F2399A" w:rsidP="00F87C2B">
            <w:pPr>
              <w:jc w:val="center"/>
              <w:rPr>
                <w:color w:val="000000"/>
              </w:rPr>
            </w:pPr>
            <w:r w:rsidRPr="00805CED">
              <w:rPr>
                <w:color w:val="000000"/>
              </w:rPr>
              <w:t> </w:t>
            </w:r>
          </w:p>
        </w:tc>
      </w:tr>
      <w:tr w:rsidR="00F2399A" w:rsidRPr="00805CED" w:rsidTr="00F87C2B">
        <w:trPr>
          <w:trHeight w:val="246"/>
        </w:trPr>
        <w:tc>
          <w:tcPr>
            <w:tcW w:w="620" w:type="dxa"/>
            <w:shd w:val="clear" w:color="auto" w:fill="auto"/>
            <w:vAlign w:val="center"/>
          </w:tcPr>
          <w:p w:rsidR="00F2399A" w:rsidRPr="00805CED" w:rsidRDefault="00F2399A" w:rsidP="00F2399A">
            <w:pPr>
              <w:pStyle w:val="afd"/>
              <w:numPr>
                <w:ilvl w:val="0"/>
                <w:numId w:val="16"/>
              </w:numPr>
              <w:spacing w:after="0"/>
              <w:ind w:left="357" w:hanging="357"/>
              <w:jc w:val="center"/>
              <w:rPr>
                <w:color w:val="000000"/>
              </w:rPr>
            </w:pPr>
          </w:p>
        </w:tc>
        <w:tc>
          <w:tcPr>
            <w:tcW w:w="6321" w:type="dxa"/>
            <w:shd w:val="clear" w:color="auto" w:fill="auto"/>
          </w:tcPr>
          <w:p w:rsidR="00F2399A" w:rsidRPr="00805CED" w:rsidRDefault="00F2399A" w:rsidP="00F87C2B">
            <w:pPr>
              <w:rPr>
                <w:color w:val="000000"/>
              </w:rPr>
            </w:pPr>
            <w:r w:rsidRPr="00805CED">
              <w:rPr>
                <w:color w:val="000000"/>
              </w:rPr>
              <w:t>Щит заводського виготовлення однорядний або дворядний, шафного виконання, висотою понад 1700 мм, глибиною до 600 мм (Демонтаж)</w:t>
            </w:r>
          </w:p>
        </w:tc>
        <w:tc>
          <w:tcPr>
            <w:tcW w:w="1276" w:type="dxa"/>
            <w:shd w:val="clear" w:color="auto" w:fill="auto"/>
          </w:tcPr>
          <w:p w:rsidR="00F2399A" w:rsidRPr="00805CED" w:rsidRDefault="00F2399A" w:rsidP="00F87C2B">
            <w:pPr>
              <w:rPr>
                <w:color w:val="000000"/>
              </w:rPr>
            </w:pPr>
            <w:r w:rsidRPr="00805CED">
              <w:rPr>
                <w:color w:val="000000"/>
              </w:rPr>
              <w:t xml:space="preserve"> м ширини</w:t>
            </w:r>
          </w:p>
        </w:tc>
        <w:tc>
          <w:tcPr>
            <w:tcW w:w="1417" w:type="dxa"/>
            <w:shd w:val="clear" w:color="auto" w:fill="auto"/>
          </w:tcPr>
          <w:p w:rsidR="00F2399A" w:rsidRPr="00805CED" w:rsidRDefault="00F2399A" w:rsidP="00F87C2B">
            <w:pPr>
              <w:jc w:val="right"/>
              <w:rPr>
                <w:color w:val="000000"/>
              </w:rPr>
            </w:pPr>
            <w:r w:rsidRPr="00805CED">
              <w:rPr>
                <w:color w:val="000000"/>
              </w:rPr>
              <w:t>3,2</w:t>
            </w:r>
          </w:p>
        </w:tc>
      </w:tr>
    </w:tbl>
    <w:p w:rsidR="00F2399A" w:rsidRPr="00AF628D" w:rsidRDefault="00F2399A" w:rsidP="00F2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F2399A" w:rsidRDefault="00F2399A" w:rsidP="00F2399A">
      <w:pPr>
        <w:rPr>
          <w:lang w:val="ru-RU"/>
        </w:rPr>
      </w:pPr>
      <w:r w:rsidRPr="00F0179B">
        <w:rPr>
          <w:lang w:val="ru-RU"/>
        </w:rPr>
        <w:t>2. Перелік матеріальних ресурсів та устаткування.</w:t>
      </w:r>
    </w:p>
    <w:p w:rsidR="00F2399A" w:rsidRDefault="00F2399A" w:rsidP="00F2399A">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F2399A" w:rsidRPr="004E59F3" w:rsidTr="00F87C2B">
        <w:trPr>
          <w:trHeight w:val="20"/>
        </w:trPr>
        <w:tc>
          <w:tcPr>
            <w:tcW w:w="605" w:type="dxa"/>
            <w:shd w:val="clear" w:color="auto" w:fill="auto"/>
            <w:vAlign w:val="center"/>
            <w:hideMark/>
          </w:tcPr>
          <w:p w:rsidR="00F2399A" w:rsidRPr="004E59F3" w:rsidRDefault="00F2399A" w:rsidP="00F87C2B">
            <w:pPr>
              <w:jc w:val="center"/>
              <w:rPr>
                <w:color w:val="000000"/>
                <w:lang w:eastAsia="uk-UA"/>
              </w:rPr>
            </w:pPr>
            <w:r w:rsidRPr="004E59F3">
              <w:rPr>
                <w:color w:val="000000"/>
              </w:rPr>
              <w:t>№ п/п</w:t>
            </w:r>
          </w:p>
        </w:tc>
        <w:tc>
          <w:tcPr>
            <w:tcW w:w="5811" w:type="dxa"/>
            <w:shd w:val="clear" w:color="auto" w:fill="auto"/>
            <w:vAlign w:val="center"/>
            <w:hideMark/>
          </w:tcPr>
          <w:p w:rsidR="00F2399A" w:rsidRPr="004E59F3" w:rsidRDefault="00F2399A" w:rsidP="00F87C2B">
            <w:pPr>
              <w:jc w:val="center"/>
              <w:rPr>
                <w:color w:val="000000"/>
              </w:rPr>
            </w:pPr>
            <w:r w:rsidRPr="004E59F3">
              <w:rPr>
                <w:color w:val="000000"/>
              </w:rPr>
              <w:t xml:space="preserve">Найменування </w:t>
            </w:r>
          </w:p>
        </w:tc>
        <w:tc>
          <w:tcPr>
            <w:tcW w:w="1836" w:type="dxa"/>
            <w:shd w:val="clear" w:color="auto" w:fill="auto"/>
            <w:vAlign w:val="center"/>
            <w:hideMark/>
          </w:tcPr>
          <w:p w:rsidR="00F2399A" w:rsidRPr="004E59F3" w:rsidRDefault="00F2399A" w:rsidP="00F87C2B">
            <w:pPr>
              <w:jc w:val="center"/>
              <w:rPr>
                <w:color w:val="000000"/>
              </w:rPr>
            </w:pPr>
            <w:r w:rsidRPr="004E59F3">
              <w:rPr>
                <w:color w:val="000000"/>
              </w:rPr>
              <w:t>Одиницявиміру</w:t>
            </w:r>
          </w:p>
        </w:tc>
        <w:tc>
          <w:tcPr>
            <w:tcW w:w="1382" w:type="dxa"/>
            <w:shd w:val="clear" w:color="auto" w:fill="auto"/>
            <w:vAlign w:val="center"/>
            <w:hideMark/>
          </w:tcPr>
          <w:p w:rsidR="00F2399A" w:rsidRPr="004E59F3" w:rsidRDefault="00F2399A" w:rsidP="00F87C2B">
            <w:pPr>
              <w:jc w:val="center"/>
              <w:rPr>
                <w:color w:val="000000"/>
              </w:rPr>
            </w:pPr>
            <w:r w:rsidRPr="004E59F3">
              <w:rPr>
                <w:color w:val="000000"/>
              </w:rPr>
              <w:t>Кількість</w:t>
            </w:r>
          </w:p>
        </w:tc>
      </w:tr>
      <w:tr w:rsidR="00F2399A" w:rsidRPr="004E59F3" w:rsidTr="00F87C2B">
        <w:trPr>
          <w:trHeight w:val="20"/>
        </w:trPr>
        <w:tc>
          <w:tcPr>
            <w:tcW w:w="605" w:type="dxa"/>
            <w:shd w:val="clear" w:color="auto" w:fill="auto"/>
            <w:vAlign w:val="center"/>
            <w:hideMark/>
          </w:tcPr>
          <w:p w:rsidR="00F2399A" w:rsidRPr="004E59F3" w:rsidRDefault="00F2399A" w:rsidP="00F87C2B">
            <w:pPr>
              <w:jc w:val="center"/>
              <w:rPr>
                <w:color w:val="000000"/>
              </w:rPr>
            </w:pPr>
            <w:r w:rsidRPr="004E59F3">
              <w:rPr>
                <w:color w:val="000000"/>
              </w:rPr>
              <w:t>1</w:t>
            </w:r>
          </w:p>
        </w:tc>
        <w:tc>
          <w:tcPr>
            <w:tcW w:w="5811" w:type="dxa"/>
            <w:shd w:val="clear" w:color="auto" w:fill="auto"/>
            <w:vAlign w:val="center"/>
            <w:hideMark/>
          </w:tcPr>
          <w:p w:rsidR="00F2399A" w:rsidRPr="004E59F3" w:rsidRDefault="00F2399A" w:rsidP="00F87C2B">
            <w:pPr>
              <w:jc w:val="center"/>
              <w:rPr>
                <w:color w:val="000000"/>
                <w:lang w:val="en-US"/>
              </w:rPr>
            </w:pPr>
            <w:r w:rsidRPr="004E59F3">
              <w:rPr>
                <w:color w:val="000000"/>
                <w:lang w:val="en-US"/>
              </w:rPr>
              <w:t>2</w:t>
            </w:r>
          </w:p>
        </w:tc>
        <w:tc>
          <w:tcPr>
            <w:tcW w:w="1836" w:type="dxa"/>
            <w:shd w:val="clear" w:color="auto" w:fill="auto"/>
            <w:vAlign w:val="center"/>
            <w:hideMark/>
          </w:tcPr>
          <w:p w:rsidR="00F2399A" w:rsidRPr="004E59F3" w:rsidRDefault="00F2399A" w:rsidP="00F87C2B">
            <w:pPr>
              <w:jc w:val="center"/>
              <w:rPr>
                <w:color w:val="000000"/>
                <w:lang w:val="en-US"/>
              </w:rPr>
            </w:pPr>
            <w:r w:rsidRPr="004E59F3">
              <w:rPr>
                <w:color w:val="000000"/>
                <w:lang w:val="en-US"/>
              </w:rPr>
              <w:t>3</w:t>
            </w:r>
          </w:p>
        </w:tc>
        <w:tc>
          <w:tcPr>
            <w:tcW w:w="1382" w:type="dxa"/>
            <w:shd w:val="clear" w:color="auto" w:fill="auto"/>
            <w:vAlign w:val="center"/>
            <w:hideMark/>
          </w:tcPr>
          <w:p w:rsidR="00F2399A" w:rsidRPr="004E59F3" w:rsidRDefault="00F2399A" w:rsidP="00F87C2B">
            <w:pPr>
              <w:jc w:val="center"/>
              <w:rPr>
                <w:color w:val="000000"/>
                <w:lang w:val="en-US"/>
              </w:rPr>
            </w:pPr>
            <w:r w:rsidRPr="004E59F3">
              <w:rPr>
                <w:color w:val="000000"/>
                <w:lang w:val="en-US"/>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lang w:eastAsia="uk-UA"/>
              </w:rPr>
            </w:pPr>
            <w:r>
              <w:rPr>
                <w:color w:val="000000"/>
              </w:rPr>
              <w:t>Гвинти з напівкруглою головкою, довжина 50</w:t>
            </w:r>
            <w:r>
              <w:rPr>
                <w:color w:val="000000"/>
              </w:rPr>
              <w:br/>
              <w:t>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0,00123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Цвяхи будівельні з конічною головкою 4,</w:t>
            </w:r>
            <w:r>
              <w:rPr>
                <w:color w:val="000000"/>
              </w:rPr>
              <w:br/>
              <w:t>0х100 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0,019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Цвяхи будівельні з плоскою головкою 1,6х50</w:t>
            </w:r>
            <w:r>
              <w:rPr>
                <w:color w:val="000000"/>
              </w:rPr>
              <w:br/>
              <w:t>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0,0003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Вапно будівельне негашене грудкове, сорт 1</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0,018637</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Фарба водно-дисперсійна полівінілацетатна</w:t>
            </w:r>
            <w:r>
              <w:rPr>
                <w:color w:val="000000"/>
              </w:rPr>
              <w:br/>
              <w:t>ВД-ВА-17 біла</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0,00009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Лак бакелітовий ЛБС-1, ЛБС-2</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0,0049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Мастика бітумна</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0,043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Дріт сталевий низьковуглецевий різного</w:t>
            </w:r>
            <w:r>
              <w:rPr>
                <w:color w:val="000000"/>
              </w:rPr>
              <w:br/>
              <w:t>призначення світлий, діаметр 6,0-6,3 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Сітка армуюча 10х10</w:t>
            </w:r>
          </w:p>
        </w:tc>
        <w:tc>
          <w:tcPr>
            <w:tcW w:w="1836" w:type="dxa"/>
            <w:shd w:val="clear" w:color="auto" w:fill="auto"/>
          </w:tcPr>
          <w:p w:rsidR="00F2399A" w:rsidRDefault="00F2399A" w:rsidP="00F87C2B">
            <w:pPr>
              <w:jc w:val="center"/>
              <w:rPr>
                <w:color w:val="000000"/>
              </w:rPr>
            </w:pPr>
            <w:r>
              <w:rPr>
                <w:color w:val="000000"/>
              </w:rPr>
              <w:t>м2</w:t>
            </w:r>
          </w:p>
        </w:tc>
        <w:tc>
          <w:tcPr>
            <w:tcW w:w="1382" w:type="dxa"/>
            <w:shd w:val="clear" w:color="auto" w:fill="auto"/>
          </w:tcPr>
          <w:p w:rsidR="00F2399A" w:rsidRDefault="00F2399A" w:rsidP="00F87C2B">
            <w:pPr>
              <w:jc w:val="right"/>
              <w:rPr>
                <w:color w:val="000000"/>
              </w:rPr>
            </w:pPr>
            <w:r>
              <w:rPr>
                <w:color w:val="000000"/>
              </w:rPr>
              <w:t>471,852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Замок циліндричний з двома ключами</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Лист 10х75х75</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0,00352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Лист 14х600х600</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0,07312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Портландцемент загальнобудівельного</w:t>
            </w:r>
            <w:r>
              <w:rPr>
                <w:color w:val="000000"/>
              </w:rPr>
              <w:br/>
              <w:t>призначення бездобавковий, марка 400</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0,3508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Портландцемент загальнобудівельного</w:t>
            </w:r>
            <w:r>
              <w:rPr>
                <w:color w:val="000000"/>
              </w:rPr>
              <w:br/>
              <w:t>призначення бездобавковий, марка 500</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0,001797</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Шурупи з напівкруглою головкою, діаметр</w:t>
            </w:r>
            <w:r>
              <w:rPr>
                <w:color w:val="000000"/>
              </w:rPr>
              <w:br/>
              <w:t>стрижня 5 мм, довжина 70 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0,0005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Електроди, діаметр 4 мм, марка Э46</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0,0000028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Електроди, діаметр 6 мм, марка Э42А</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0,003906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Смола кам'яновугільна для дорожнього</w:t>
            </w:r>
            <w:r>
              <w:rPr>
                <w:color w:val="000000"/>
              </w:rPr>
              <w:br/>
              <w:t>будівництва</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0,0027</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Дисперсія полівінілацетатна</w:t>
            </w:r>
            <w:r>
              <w:rPr>
                <w:color w:val="000000"/>
              </w:rPr>
              <w:br/>
              <w:t>непластифікована</w:t>
            </w:r>
          </w:p>
        </w:tc>
        <w:tc>
          <w:tcPr>
            <w:tcW w:w="1836" w:type="dxa"/>
            <w:shd w:val="clear" w:color="auto" w:fill="auto"/>
          </w:tcPr>
          <w:p w:rsidR="00F2399A" w:rsidRDefault="00F2399A" w:rsidP="00F87C2B">
            <w:pPr>
              <w:jc w:val="center"/>
              <w:rPr>
                <w:color w:val="000000"/>
              </w:rPr>
            </w:pPr>
            <w:r>
              <w:rPr>
                <w:color w:val="000000"/>
              </w:rPr>
              <w:t>кг</w:t>
            </w:r>
          </w:p>
        </w:tc>
        <w:tc>
          <w:tcPr>
            <w:tcW w:w="1382" w:type="dxa"/>
            <w:shd w:val="clear" w:color="auto" w:fill="auto"/>
          </w:tcPr>
          <w:p w:rsidR="00F2399A" w:rsidRDefault="00F2399A" w:rsidP="00F87C2B">
            <w:pPr>
              <w:jc w:val="right"/>
              <w:rPr>
                <w:color w:val="000000"/>
              </w:rPr>
            </w:pPr>
            <w:r>
              <w:rPr>
                <w:color w:val="000000"/>
              </w:rPr>
              <w:t>495,678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Замазка захисна</w:t>
            </w:r>
          </w:p>
        </w:tc>
        <w:tc>
          <w:tcPr>
            <w:tcW w:w="1836" w:type="dxa"/>
            <w:shd w:val="clear" w:color="auto" w:fill="auto"/>
          </w:tcPr>
          <w:p w:rsidR="00F2399A" w:rsidRDefault="00F2399A" w:rsidP="00F87C2B">
            <w:pPr>
              <w:jc w:val="center"/>
              <w:rPr>
                <w:color w:val="000000"/>
              </w:rPr>
            </w:pPr>
            <w:r>
              <w:rPr>
                <w:color w:val="000000"/>
              </w:rPr>
              <w:t>кг</w:t>
            </w:r>
          </w:p>
        </w:tc>
        <w:tc>
          <w:tcPr>
            <w:tcW w:w="1382" w:type="dxa"/>
            <w:shd w:val="clear" w:color="auto" w:fill="auto"/>
          </w:tcPr>
          <w:p w:rsidR="00F2399A" w:rsidRDefault="00F2399A" w:rsidP="00F87C2B">
            <w:pPr>
              <w:jc w:val="right"/>
              <w:rPr>
                <w:color w:val="000000"/>
              </w:rPr>
            </w:pPr>
            <w:r>
              <w:rPr>
                <w:color w:val="000000"/>
              </w:rPr>
              <w:t>0,0275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Лак бітумний, марка БТ-123</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0,032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Стрічка сигнальна В=250мм</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22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Руберойд покрівельний з дрібною посипкою,</w:t>
            </w:r>
            <w:r>
              <w:rPr>
                <w:color w:val="000000"/>
              </w:rPr>
              <w:br/>
              <w:t>марка РМ-350</w:t>
            </w:r>
          </w:p>
        </w:tc>
        <w:tc>
          <w:tcPr>
            <w:tcW w:w="1836" w:type="dxa"/>
            <w:shd w:val="clear" w:color="auto" w:fill="auto"/>
          </w:tcPr>
          <w:p w:rsidR="00F2399A" w:rsidRDefault="00F2399A" w:rsidP="00F87C2B">
            <w:pPr>
              <w:jc w:val="center"/>
              <w:rPr>
                <w:color w:val="000000"/>
              </w:rPr>
            </w:pPr>
            <w:r>
              <w:rPr>
                <w:color w:val="000000"/>
              </w:rPr>
              <w:t>м2</w:t>
            </w:r>
          </w:p>
        </w:tc>
        <w:tc>
          <w:tcPr>
            <w:tcW w:w="1382" w:type="dxa"/>
            <w:shd w:val="clear" w:color="auto" w:fill="auto"/>
          </w:tcPr>
          <w:p w:rsidR="00F2399A" w:rsidRDefault="00F2399A" w:rsidP="00F87C2B">
            <w:pPr>
              <w:jc w:val="right"/>
              <w:rPr>
                <w:color w:val="000000"/>
              </w:rPr>
            </w:pPr>
            <w:r>
              <w:rPr>
                <w:color w:val="000000"/>
              </w:rPr>
              <w:t>411,6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Толь з крупнозернистою посипкою</w:t>
            </w:r>
            <w:r>
              <w:rPr>
                <w:color w:val="000000"/>
              </w:rPr>
              <w:br/>
              <w:t>гідроізоляційна, марка ТГ-350</w:t>
            </w:r>
          </w:p>
        </w:tc>
        <w:tc>
          <w:tcPr>
            <w:tcW w:w="1836" w:type="dxa"/>
            <w:shd w:val="clear" w:color="auto" w:fill="auto"/>
          </w:tcPr>
          <w:p w:rsidR="00F2399A" w:rsidRDefault="00F2399A" w:rsidP="00F87C2B">
            <w:pPr>
              <w:jc w:val="center"/>
              <w:rPr>
                <w:color w:val="000000"/>
              </w:rPr>
            </w:pPr>
            <w:r>
              <w:rPr>
                <w:color w:val="000000"/>
              </w:rPr>
              <w:t>м2</w:t>
            </w:r>
          </w:p>
        </w:tc>
        <w:tc>
          <w:tcPr>
            <w:tcW w:w="1382" w:type="dxa"/>
            <w:shd w:val="clear" w:color="auto" w:fill="auto"/>
          </w:tcPr>
          <w:p w:rsidR="00F2399A" w:rsidRDefault="00F2399A" w:rsidP="00F87C2B">
            <w:pPr>
              <w:jc w:val="right"/>
              <w:rPr>
                <w:color w:val="000000"/>
              </w:rPr>
            </w:pPr>
            <w:r>
              <w:rPr>
                <w:color w:val="000000"/>
              </w:rPr>
              <w:t>10,226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Болт 1.1 М30 900 Ст3пс</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0,04976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Гайка 2М30 -6Н.5 (S46)</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0,00192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Петля УП1-7</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0,01112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Болт БСР 12х110</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240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Болти будівельні з гайками та шайбами</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0,116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Закріпки металеві</w:t>
            </w:r>
          </w:p>
        </w:tc>
        <w:tc>
          <w:tcPr>
            <w:tcW w:w="1836" w:type="dxa"/>
            <w:shd w:val="clear" w:color="auto" w:fill="auto"/>
          </w:tcPr>
          <w:p w:rsidR="00F2399A" w:rsidRDefault="00F2399A" w:rsidP="00F87C2B">
            <w:pPr>
              <w:jc w:val="center"/>
              <w:rPr>
                <w:color w:val="000000"/>
              </w:rPr>
            </w:pPr>
            <w:r>
              <w:rPr>
                <w:color w:val="000000"/>
              </w:rPr>
              <w:t>кг</w:t>
            </w:r>
          </w:p>
        </w:tc>
        <w:tc>
          <w:tcPr>
            <w:tcW w:w="1382" w:type="dxa"/>
            <w:shd w:val="clear" w:color="auto" w:fill="auto"/>
          </w:tcPr>
          <w:p w:rsidR="00F2399A" w:rsidRDefault="00F2399A" w:rsidP="00F87C2B">
            <w:pPr>
              <w:jc w:val="right"/>
              <w:rPr>
                <w:color w:val="000000"/>
              </w:rPr>
            </w:pPr>
            <w:r>
              <w:rPr>
                <w:color w:val="000000"/>
              </w:rPr>
              <w:t>4,02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Суміші сухі штукатурні гіпсові для</w:t>
            </w:r>
            <w:r>
              <w:rPr>
                <w:color w:val="000000"/>
              </w:rPr>
              <w:br/>
              <w:t>механізованого нанесення штукатурними</w:t>
            </w:r>
            <w:r>
              <w:rPr>
                <w:color w:val="000000"/>
              </w:rPr>
              <w:br/>
              <w:t>станціями</w:t>
            </w:r>
          </w:p>
        </w:tc>
        <w:tc>
          <w:tcPr>
            <w:tcW w:w="1836" w:type="dxa"/>
            <w:shd w:val="clear" w:color="auto" w:fill="auto"/>
          </w:tcPr>
          <w:p w:rsidR="00F2399A" w:rsidRDefault="00F2399A" w:rsidP="00F87C2B">
            <w:pPr>
              <w:jc w:val="center"/>
              <w:rPr>
                <w:color w:val="000000"/>
              </w:rPr>
            </w:pPr>
            <w:r>
              <w:rPr>
                <w:color w:val="000000"/>
              </w:rPr>
              <w:t>кг</w:t>
            </w:r>
          </w:p>
        </w:tc>
        <w:tc>
          <w:tcPr>
            <w:tcW w:w="1382" w:type="dxa"/>
            <w:shd w:val="clear" w:color="auto" w:fill="auto"/>
          </w:tcPr>
          <w:p w:rsidR="00F2399A" w:rsidRDefault="00F2399A" w:rsidP="00F87C2B">
            <w:pPr>
              <w:jc w:val="right"/>
              <w:rPr>
                <w:color w:val="000000"/>
              </w:rPr>
            </w:pPr>
            <w:r>
              <w:rPr>
                <w:color w:val="000000"/>
              </w:rPr>
              <w:t>213,5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Шпаклівка клейова</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0,39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Труби сталеві зварні водогазопровідні з</w:t>
            </w:r>
            <w:r>
              <w:rPr>
                <w:color w:val="000000"/>
              </w:rPr>
              <w:br/>
              <w:t>різьбою, чорні звичайні неоцинковані,</w:t>
            </w:r>
            <w:r>
              <w:rPr>
                <w:color w:val="000000"/>
              </w:rPr>
              <w:br/>
              <w:t>діаметр умовного проходу 80 мм, товщина</w:t>
            </w:r>
            <w:r>
              <w:rPr>
                <w:color w:val="000000"/>
              </w:rPr>
              <w:br/>
              <w:t>стінки 4 мм</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72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Саморіз кровельний 5,5х15</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Кабельний хомут KOZ ST 36-52</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Кабельний хомут KOZ ST 75-100</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Кабельний хомут KOZ ST 50-75</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Труба двошарова гнучка D=25мм  стійка до</w:t>
            </w:r>
            <w:r>
              <w:rPr>
                <w:color w:val="000000"/>
              </w:rPr>
              <w:br/>
              <w:t>УФ</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Труба гофрована D=40мм стійка до УФ</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Труба двошарова гнучка D=90мм</w:t>
            </w:r>
            <w:r>
              <w:rPr>
                <w:color w:val="000000"/>
              </w:rPr>
              <w:br/>
              <w:t>KOPOFLEX KF 09090 BA</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44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Труба двошарова гнучка D=63мм стійка до</w:t>
            </w:r>
            <w:r>
              <w:rPr>
                <w:color w:val="000000"/>
              </w:rPr>
              <w:br/>
              <w:t>УФ KOPOFLEX KF 09063 UVFA</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Труба двошарова гнучка D=90мм стійка до</w:t>
            </w:r>
            <w:r>
              <w:rPr>
                <w:color w:val="000000"/>
              </w:rPr>
              <w:br/>
              <w:t>УФ KOPOFLEX KF 09090 UVFA</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Плакат попереджувальний</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Клема заземлення</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32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Набір кріплень "Класік" №2</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63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Стовп "Класік" 2500х60х30-1690</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Панель Н1.68 L1.85, ланка 200х50х5 мм</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Хвіртка "Лайт" 1680х1000 мм</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Виріб МВ-1 (5,99кг)</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0,03594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Кришка перекриття каналу КП-1</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1,49234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Марка М-1</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1,5438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Металоконструкції опjри ОМ-1</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0,37764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Металоконструкції прорізу під прохідні</w:t>
            </w:r>
            <w:r>
              <w:rPr>
                <w:color w:val="000000"/>
              </w:rPr>
              <w:br/>
              <w:t>ізолятори</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0,09428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Рама Р1, решітка Р-2, Р-3, Р-4, кришка  К-1 ,</w:t>
            </w:r>
            <w:r>
              <w:rPr>
                <w:color w:val="000000"/>
              </w:rPr>
              <w:br/>
              <w:t>балка</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0,6546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Щити опалубки, ширина 300-750 мм,</w:t>
            </w:r>
            <w:r>
              <w:rPr>
                <w:color w:val="000000"/>
              </w:rPr>
              <w:br/>
              <w:t>товщина 25 мм</w:t>
            </w:r>
          </w:p>
        </w:tc>
        <w:tc>
          <w:tcPr>
            <w:tcW w:w="1836" w:type="dxa"/>
            <w:shd w:val="clear" w:color="auto" w:fill="auto"/>
          </w:tcPr>
          <w:p w:rsidR="00F2399A" w:rsidRDefault="00F2399A" w:rsidP="00F87C2B">
            <w:pPr>
              <w:jc w:val="center"/>
              <w:rPr>
                <w:color w:val="000000"/>
              </w:rPr>
            </w:pPr>
            <w:r>
              <w:rPr>
                <w:color w:val="000000"/>
              </w:rPr>
              <w:t>м2</w:t>
            </w:r>
          </w:p>
        </w:tc>
        <w:tc>
          <w:tcPr>
            <w:tcW w:w="1382" w:type="dxa"/>
            <w:shd w:val="clear" w:color="auto" w:fill="auto"/>
          </w:tcPr>
          <w:p w:rsidR="00F2399A" w:rsidRDefault="00F2399A" w:rsidP="00F87C2B">
            <w:pPr>
              <w:jc w:val="right"/>
              <w:rPr>
                <w:color w:val="000000"/>
              </w:rPr>
            </w:pPr>
            <w:r>
              <w:rPr>
                <w:color w:val="000000"/>
              </w:rPr>
              <w:t>5,39951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силовий з алюмінієвими жилами, з</w:t>
            </w:r>
            <w:r>
              <w:rPr>
                <w:color w:val="000000"/>
              </w:rPr>
              <w:br/>
              <w:t>просоченою паперовою ізоляцією, в</w:t>
            </w:r>
            <w:r>
              <w:rPr>
                <w:color w:val="000000"/>
              </w:rPr>
              <w:br/>
              <w:t>свинцевій оболонці, броньовані сталевою</w:t>
            </w:r>
            <w:r>
              <w:rPr>
                <w:color w:val="000000"/>
              </w:rPr>
              <w:br/>
              <w:t>стрічкою АСБл 3x50(ож)-10</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0,14688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силовий 10 кВ з алюмінієвими</w:t>
            </w:r>
            <w:r>
              <w:rPr>
                <w:color w:val="000000"/>
              </w:rPr>
              <w:br/>
              <w:t>жилами, з ізоляцією з просоченого паперу, в</w:t>
            </w:r>
            <w:r>
              <w:rPr>
                <w:color w:val="000000"/>
              </w:rPr>
              <w:br/>
              <w:t>свинцевій оболонці, в стальнострічковій</w:t>
            </w:r>
            <w:r>
              <w:rPr>
                <w:color w:val="000000"/>
              </w:rPr>
              <w:br/>
              <w:t>броні АСБ 3х120(ож)-10</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0,03366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силовий 10 кВ з алюмінієвими</w:t>
            </w:r>
            <w:r>
              <w:rPr>
                <w:color w:val="000000"/>
              </w:rPr>
              <w:br/>
              <w:t>жилами, з ізоляцією з просоченого паперу, в</w:t>
            </w:r>
            <w:r>
              <w:rPr>
                <w:color w:val="000000"/>
              </w:rPr>
              <w:br/>
              <w:t>свинцевій оболонці, в стальнострічковій</w:t>
            </w:r>
            <w:r>
              <w:rPr>
                <w:color w:val="000000"/>
              </w:rPr>
              <w:br/>
              <w:t>броні АСБ 3х150(ож)-10</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0,0867</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силовий 10 кВ з алюмінієвими</w:t>
            </w:r>
            <w:r>
              <w:rPr>
                <w:color w:val="000000"/>
              </w:rPr>
              <w:br/>
              <w:t>жилами, з паперово-просоченою ізоляцією,</w:t>
            </w:r>
            <w:r>
              <w:rPr>
                <w:color w:val="000000"/>
              </w:rPr>
              <w:br/>
              <w:t>в алюмінієвій оболонці, із захисним рукавом</w:t>
            </w:r>
            <w:r>
              <w:rPr>
                <w:color w:val="000000"/>
              </w:rPr>
              <w:br/>
              <w:t>із полівінілхлоридного пластикату ААШв</w:t>
            </w:r>
            <w:r>
              <w:rPr>
                <w:color w:val="000000"/>
              </w:rPr>
              <w:br/>
              <w:t>3х185(ож)-10</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0,0306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силовий 10 кВ з алюмінієвими</w:t>
            </w:r>
            <w:r>
              <w:rPr>
                <w:color w:val="000000"/>
              </w:rPr>
              <w:br/>
              <w:t>жилами, з паперово-просоченою ізоляцією,</w:t>
            </w:r>
            <w:r>
              <w:rPr>
                <w:color w:val="000000"/>
              </w:rPr>
              <w:br/>
              <w:t>в алюмінієвій оболонці, у стальній броні</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0,0204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пл. 2651 VW-1 (40ж)</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15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Проводи мідні гнучкі, марка МГ, переріз 4</w:t>
            </w:r>
            <w:r>
              <w:rPr>
                <w:color w:val="000000"/>
              </w:rPr>
              <w:br/>
              <w:t>мм2</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0,003588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Провод мідний гнучкий</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0,0286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Сталь штабова 40х4 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0,20178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Сталь кутова 50х50 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0,0051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Спирт етиловий ректифікований технічний, І</w:t>
            </w:r>
            <w:r>
              <w:rPr>
                <w:color w:val="000000"/>
              </w:rPr>
              <w:br/>
              <w:t>сорт</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0,147</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Емаль ЭП-51 світло-сіра</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0,0054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Алюминиево-цинковая эмаль New Ton Alu-</w:t>
            </w:r>
            <w:r>
              <w:rPr>
                <w:color w:val="000000"/>
              </w:rPr>
              <w:br/>
              <w:t>Zinc spray</w:t>
            </w:r>
          </w:p>
        </w:tc>
        <w:tc>
          <w:tcPr>
            <w:tcW w:w="1836" w:type="dxa"/>
            <w:shd w:val="clear" w:color="auto" w:fill="auto"/>
          </w:tcPr>
          <w:p w:rsidR="00F2399A" w:rsidRDefault="00F2399A" w:rsidP="00F87C2B">
            <w:pPr>
              <w:jc w:val="center"/>
              <w:rPr>
                <w:color w:val="000000"/>
              </w:rPr>
            </w:pPr>
            <w:r>
              <w:rPr>
                <w:color w:val="000000"/>
              </w:rPr>
              <w:t>л</w:t>
            </w:r>
          </w:p>
        </w:tc>
        <w:tc>
          <w:tcPr>
            <w:tcW w:w="1382" w:type="dxa"/>
            <w:shd w:val="clear" w:color="auto" w:fill="auto"/>
          </w:tcPr>
          <w:p w:rsidR="00F2399A" w:rsidRDefault="00F2399A" w:rsidP="00F87C2B">
            <w:pPr>
              <w:jc w:val="right"/>
              <w:rPr>
                <w:color w:val="000000"/>
              </w:rPr>
            </w:pPr>
            <w:r>
              <w:rPr>
                <w:color w:val="000000"/>
              </w:rPr>
              <w:t>0,4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Емаль антикорозійна ПФ-115 сіра</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0,01052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Щебінь із природного каменю для</w:t>
            </w:r>
            <w:r>
              <w:rPr>
                <w:color w:val="000000"/>
              </w:rPr>
              <w:br/>
              <w:t>будівельних робіт, фракція 20-40 мм, марка</w:t>
            </w:r>
            <w:r>
              <w:rPr>
                <w:color w:val="000000"/>
              </w:rPr>
              <w:br/>
              <w:t>М600</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7,636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Щебінь із природного каменю для</w:t>
            </w:r>
            <w:r>
              <w:rPr>
                <w:color w:val="000000"/>
              </w:rPr>
              <w:br/>
              <w:t xml:space="preserve">будівельних робіт, фракція 40-70 мм, </w:t>
            </w:r>
            <w:r>
              <w:rPr>
                <w:color w:val="000000"/>
              </w:rPr>
              <w:br/>
              <w:t>промитий</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3,88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Гравій для будівельних робіт, фракція 20-40</w:t>
            </w:r>
            <w:r>
              <w:rPr>
                <w:color w:val="000000"/>
              </w:rPr>
              <w:br/>
              <w:t>мм, марка ДР8</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0,215625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Пісок природний сіяний</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2,13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Цегла керамічна одинарна повнотіла,</w:t>
            </w:r>
            <w:r>
              <w:rPr>
                <w:color w:val="000000"/>
              </w:rPr>
              <w:br/>
              <w:t>розміри 250х120х65 мм, марка М100</w:t>
            </w:r>
          </w:p>
        </w:tc>
        <w:tc>
          <w:tcPr>
            <w:tcW w:w="1836" w:type="dxa"/>
            <w:shd w:val="clear" w:color="auto" w:fill="auto"/>
          </w:tcPr>
          <w:p w:rsidR="00F2399A" w:rsidRDefault="00F2399A" w:rsidP="00F87C2B">
            <w:pPr>
              <w:jc w:val="center"/>
              <w:rPr>
                <w:color w:val="000000"/>
              </w:rPr>
            </w:pPr>
            <w:r>
              <w:rPr>
                <w:color w:val="000000"/>
              </w:rPr>
              <w:t>1000шт</w:t>
            </w:r>
          </w:p>
        </w:tc>
        <w:tc>
          <w:tcPr>
            <w:tcW w:w="1382" w:type="dxa"/>
            <w:shd w:val="clear" w:color="auto" w:fill="auto"/>
          </w:tcPr>
          <w:p w:rsidR="00F2399A" w:rsidRDefault="00F2399A" w:rsidP="00F87C2B">
            <w:pPr>
              <w:jc w:val="right"/>
              <w:rPr>
                <w:color w:val="000000"/>
              </w:rPr>
            </w:pPr>
            <w:r>
              <w:rPr>
                <w:color w:val="000000"/>
              </w:rPr>
              <w:t>0,00074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Цегла керамічна одинарна повнотіла,</w:t>
            </w:r>
            <w:r>
              <w:rPr>
                <w:color w:val="000000"/>
              </w:rPr>
              <w:br/>
              <w:t>розміри 250х120х65 мм, марка М75</w:t>
            </w:r>
          </w:p>
        </w:tc>
        <w:tc>
          <w:tcPr>
            <w:tcW w:w="1836" w:type="dxa"/>
            <w:shd w:val="clear" w:color="auto" w:fill="auto"/>
          </w:tcPr>
          <w:p w:rsidR="00F2399A" w:rsidRDefault="00F2399A" w:rsidP="00F87C2B">
            <w:pPr>
              <w:jc w:val="center"/>
              <w:rPr>
                <w:color w:val="000000"/>
              </w:rPr>
            </w:pPr>
            <w:r>
              <w:rPr>
                <w:color w:val="000000"/>
              </w:rPr>
              <w:t>1000шт</w:t>
            </w:r>
          </w:p>
        </w:tc>
        <w:tc>
          <w:tcPr>
            <w:tcW w:w="1382" w:type="dxa"/>
            <w:shd w:val="clear" w:color="auto" w:fill="auto"/>
          </w:tcPr>
          <w:p w:rsidR="00F2399A" w:rsidRDefault="00F2399A" w:rsidP="00F87C2B">
            <w:pPr>
              <w:jc w:val="right"/>
              <w:rPr>
                <w:color w:val="000000"/>
              </w:rPr>
            </w:pPr>
            <w:r>
              <w:rPr>
                <w:color w:val="000000"/>
              </w:rPr>
              <w:t>0,038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Суміші бетонні готові важкі, клас бетону В7,5</w:t>
            </w:r>
            <w:r>
              <w:rPr>
                <w:color w:val="000000"/>
              </w:rPr>
              <w:br/>
              <w:t>[М100], крупність заповнювача більше 10 до</w:t>
            </w:r>
            <w:r>
              <w:rPr>
                <w:color w:val="000000"/>
              </w:rPr>
              <w:br/>
              <w:t>20 мм</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0,1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Розчин цементний М-100</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6,98526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Розчин готовий кладковий важкий</w:t>
            </w:r>
            <w:r>
              <w:rPr>
                <w:color w:val="000000"/>
              </w:rPr>
              <w:br/>
              <w:t>цементний, марка М150</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5,36724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Розчин готовий кладковий важкий цементно-</w:t>
            </w:r>
            <w:r>
              <w:rPr>
                <w:color w:val="000000"/>
              </w:rPr>
              <w:br/>
              <w:t>вапняковий, марка М50</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0,012026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Розчин готовий кладковий важкий цементно-</w:t>
            </w:r>
            <w:r>
              <w:rPr>
                <w:color w:val="000000"/>
              </w:rPr>
              <w:br/>
              <w:t>вапняковий, марка М75</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0,01386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Розчин готовий кладковий важкий цементно-</w:t>
            </w:r>
            <w:r>
              <w:rPr>
                <w:color w:val="000000"/>
              </w:rPr>
              <w:br/>
              <w:t>вапняковий, марка М100</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0,024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Листи свинцеві марки С0, нормальної</w:t>
            </w:r>
            <w:r>
              <w:rPr>
                <w:color w:val="000000"/>
              </w:rPr>
              <w:br/>
              <w:t>точності, товщина 1,0 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0,0291714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Припої олов'яно-свинцеві безсурм'янисті в</w:t>
            </w:r>
            <w:r>
              <w:rPr>
                <w:color w:val="000000"/>
              </w:rPr>
              <w:br/>
              <w:t>чушках, марка ПОС30</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0,013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Труби напірні з поліетилену низького тиску,</w:t>
            </w:r>
            <w:r>
              <w:rPr>
                <w:color w:val="000000"/>
              </w:rPr>
              <w:br/>
              <w:t>тип середній, зовнішній діаметр 25 мм</w:t>
            </w:r>
          </w:p>
        </w:tc>
        <w:tc>
          <w:tcPr>
            <w:tcW w:w="1836" w:type="dxa"/>
            <w:shd w:val="clear" w:color="auto" w:fill="auto"/>
          </w:tcPr>
          <w:p w:rsidR="00F2399A" w:rsidRDefault="00F2399A" w:rsidP="00F87C2B">
            <w:pPr>
              <w:jc w:val="center"/>
              <w:rPr>
                <w:color w:val="000000"/>
              </w:rPr>
            </w:pPr>
            <w:r>
              <w:rPr>
                <w:color w:val="000000"/>
              </w:rPr>
              <w:t>10м</w:t>
            </w:r>
          </w:p>
        </w:tc>
        <w:tc>
          <w:tcPr>
            <w:tcW w:w="1382" w:type="dxa"/>
            <w:shd w:val="clear" w:color="auto" w:fill="auto"/>
          </w:tcPr>
          <w:p w:rsidR="00F2399A" w:rsidRDefault="00F2399A" w:rsidP="00F87C2B">
            <w:pPr>
              <w:jc w:val="right"/>
              <w:rPr>
                <w:color w:val="000000"/>
              </w:rPr>
            </w:pPr>
            <w:r>
              <w:rPr>
                <w:color w:val="000000"/>
              </w:rPr>
              <w:t>0,00162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Фіброволокно</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0,0047</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Бірка маркувальна</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10,98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Втулка В54, В59</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0,03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Втулка В69</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0,21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Гільза з'єднувальна Г-25</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0,18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Дюбелі У658, У661</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0,219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Дюбелі з розпірною гайкою ДГ</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1,55211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Дюбель-цвях ДГПШ 4,5х50 мм</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1,0759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Заглушка У467, У469</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0,01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Перемичка на 10 полюсів FBS 10-5 Phoenix</w:t>
            </w:r>
            <w:r>
              <w:rPr>
                <w:color w:val="000000"/>
              </w:rPr>
              <w:br/>
              <w:t>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Конектор RJ-12 4P6</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82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Конектор RJ-45 4P6</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Заглушка до клемника двохрядного помар.</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Заглушки до клемників двохрядних D-UTTB</w:t>
            </w:r>
            <w:r>
              <w:rPr>
                <w:color w:val="000000"/>
              </w:rPr>
              <w:br/>
              <w:t>2,5/4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Заглушки до клемників трьохрядних D-UT 2,</w:t>
            </w:r>
            <w:r>
              <w:rPr>
                <w:color w:val="000000"/>
              </w:rPr>
              <w:br/>
              <w:t>5-3L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Кінцева пластина (синя)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Розгалуджувач інтерфейсів 485</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82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Кінцева пластина до клемника трьохрядного</w:t>
            </w:r>
            <w:r>
              <w:rPr>
                <w:color w:val="000000"/>
              </w:rPr>
              <w:br/>
              <w:t>помаранчева</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Клема прохідна (синя)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Клемний зажим</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Перемичка 10 полюсів FBS 10-6 Phoenix</w:t>
            </w:r>
            <w:r>
              <w:rPr>
                <w:color w:val="000000"/>
              </w:rPr>
              <w:br/>
              <w:t>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Кінцевий фіксатор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Клемники двохрядні UTTB 2,5 з гвинтовими</w:t>
            </w:r>
            <w:r>
              <w:rPr>
                <w:color w:val="000000"/>
              </w:rPr>
              <w:br/>
              <w:t>зажимами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32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Клемники трьохрядні UT 2,5-3L Phoenix</w:t>
            </w:r>
            <w:r>
              <w:rPr>
                <w:color w:val="000000"/>
              </w:rPr>
              <w:br/>
              <w:t>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Клема з захисним проводом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Клема з ножовим розмикачем UT-2,5-MT P/P</w:t>
            </w:r>
            <w:r>
              <w:rPr>
                <w:color w:val="000000"/>
              </w:rPr>
              <w:br/>
              <w:t>BU (арт. 3046566)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Кнопка К227</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10,02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Рейка DIN 35/15DIN PFTS35-СF6В "Итал-</w:t>
            </w:r>
            <w:r>
              <w:rPr>
                <w:color w:val="000000"/>
              </w:rPr>
              <w:br/>
              <w:t>Техно"</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Кабельний канал 40х60 перфорований ДКС</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Кабельний канал 100х60 перфорований ДКС</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Кабельний канал 120х60 перфорований ДКС</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Металеві прокладки</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1,47</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Муфта натяжна К805</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Муфти поліетиленові</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Наконечники НП-3/4</w:t>
            </w:r>
          </w:p>
        </w:tc>
        <w:tc>
          <w:tcPr>
            <w:tcW w:w="1836" w:type="dxa"/>
            <w:shd w:val="clear" w:color="auto" w:fill="auto"/>
          </w:tcPr>
          <w:p w:rsidR="00F2399A" w:rsidRDefault="00F2399A" w:rsidP="00F87C2B">
            <w:pPr>
              <w:jc w:val="center"/>
              <w:rPr>
                <w:color w:val="000000"/>
              </w:rPr>
            </w:pPr>
            <w:r>
              <w:rPr>
                <w:color w:val="000000"/>
              </w:rPr>
              <w:t>1000шт</w:t>
            </w:r>
          </w:p>
        </w:tc>
        <w:tc>
          <w:tcPr>
            <w:tcW w:w="1382" w:type="dxa"/>
            <w:shd w:val="clear" w:color="auto" w:fill="auto"/>
          </w:tcPr>
          <w:p w:rsidR="00F2399A" w:rsidRDefault="00F2399A" w:rsidP="00F87C2B">
            <w:pPr>
              <w:jc w:val="right"/>
              <w:rPr>
                <w:color w:val="000000"/>
              </w:rPr>
            </w:pPr>
            <w:r>
              <w:rPr>
                <w:color w:val="000000"/>
              </w:rPr>
              <w:t>0,4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Маркувальня біла чиста вставка (пластина)</w:t>
            </w:r>
            <w:r>
              <w:rPr>
                <w:color w:val="000000"/>
              </w:rPr>
              <w:br/>
              <w:t>UC-TM 5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50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Маркувальня біла чиста вставка (пластина)</w:t>
            </w:r>
            <w:r>
              <w:rPr>
                <w:color w:val="000000"/>
              </w:rPr>
              <w:br/>
              <w:t>UC-TM 6 Phoenix Contact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Наконечник-гільза 0,14 мм трубчатый</w:t>
            </w:r>
            <w:r>
              <w:rPr>
                <w:color w:val="000000"/>
              </w:rPr>
              <w:br/>
              <w:t>ВМ005001 "Итал-Техно"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300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Наконечник-гільза 2х1,5 мм2 трубчатий</w:t>
            </w:r>
            <w:r>
              <w:rPr>
                <w:color w:val="000000"/>
              </w:rPr>
              <w:br/>
              <w:t>ВМ00656 "Итал-Техно"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50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Наконечник-гільза 0,75 мм трубчатый</w:t>
            </w:r>
            <w:r>
              <w:rPr>
                <w:color w:val="000000"/>
              </w:rPr>
              <w:br/>
              <w:t>ВМ00602 "Итал-Техно"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 "мама" ізольований ВМ00191</w:t>
            </w:r>
            <w:r>
              <w:rPr>
                <w:color w:val="000000"/>
              </w:rPr>
              <w:br/>
              <w:t>"Итал-Техно"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 кільцевий без ізоляції ВМ01107</w:t>
            </w:r>
            <w:r>
              <w:rPr>
                <w:color w:val="000000"/>
              </w:rPr>
              <w:br/>
              <w:t>"Итал-Техно"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 кільцевий з ізоляцією ВМ00131</w:t>
            </w:r>
            <w:r>
              <w:rPr>
                <w:color w:val="000000"/>
              </w:rPr>
              <w:br/>
              <w:t>"Итал-Техно"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 силовий без ізоляції "Итал-</w:t>
            </w:r>
            <w:r>
              <w:rPr>
                <w:color w:val="000000"/>
              </w:rPr>
              <w:br/>
              <w:t>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Наконечник-гільза 1,5 мм2 трубчатый</w:t>
            </w:r>
            <w:r>
              <w:rPr>
                <w:color w:val="000000"/>
              </w:rPr>
              <w:br/>
              <w:t>ВМ00604 "Итал-Техно"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50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Наконечник-гільза 2х0,75 мм трубчатый</w:t>
            </w:r>
            <w:r>
              <w:rPr>
                <w:color w:val="000000"/>
              </w:rPr>
              <w:br/>
              <w:t>ВМ00652 "Итал-Техно"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Патчкорд екранований S-FTP cat.5e, RJ-45,</w:t>
            </w:r>
            <w:r>
              <w:rPr>
                <w:color w:val="000000"/>
              </w:rPr>
              <w:br/>
              <w:t>1,5 м</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Наконечники кабельні</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2,64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Прикінцевлювачі кабельні ОК</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9,996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Прикінцевлювач маркувальний А671</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14,994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Перемичка заземлювальна МГ-25 (L=0.6m)</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68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Перемичка заземлювальна МГ-50 (L=0.6m)</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Перемичка заземлювальна МГ-120 (L=3m)</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Профіль Z-подібний К-239</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0,0255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Профіль монтажний, кутик К-242</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0,0033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Сережка К1016</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0,015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Скобки для проводів кабелів дволапкові</w:t>
            </w:r>
            <w:r>
              <w:rPr>
                <w:color w:val="000000"/>
              </w:rPr>
              <w:br/>
              <w:t>К729, К730</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9,15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Скоби будівельні</w:t>
            </w:r>
          </w:p>
        </w:tc>
        <w:tc>
          <w:tcPr>
            <w:tcW w:w="1836" w:type="dxa"/>
            <w:shd w:val="clear" w:color="auto" w:fill="auto"/>
          </w:tcPr>
          <w:p w:rsidR="00F2399A" w:rsidRDefault="00F2399A" w:rsidP="00F87C2B">
            <w:pPr>
              <w:jc w:val="center"/>
              <w:rPr>
                <w:color w:val="000000"/>
              </w:rPr>
            </w:pPr>
            <w:r>
              <w:rPr>
                <w:color w:val="000000"/>
              </w:rPr>
              <w:t>кг</w:t>
            </w:r>
          </w:p>
        </w:tc>
        <w:tc>
          <w:tcPr>
            <w:tcW w:w="1382" w:type="dxa"/>
            <w:shd w:val="clear" w:color="auto" w:fill="auto"/>
          </w:tcPr>
          <w:p w:rsidR="00F2399A" w:rsidRDefault="00F2399A" w:rsidP="00F87C2B">
            <w:pPr>
              <w:jc w:val="right"/>
              <w:rPr>
                <w:color w:val="000000"/>
              </w:rPr>
            </w:pPr>
            <w:r>
              <w:rPr>
                <w:color w:val="000000"/>
              </w:rPr>
              <w:t>74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Трубка ПХВ, діаметр 4-6 мм</w:t>
            </w:r>
          </w:p>
        </w:tc>
        <w:tc>
          <w:tcPr>
            <w:tcW w:w="1836" w:type="dxa"/>
            <w:shd w:val="clear" w:color="auto" w:fill="auto"/>
          </w:tcPr>
          <w:p w:rsidR="00F2399A" w:rsidRDefault="00F2399A" w:rsidP="00F87C2B">
            <w:pPr>
              <w:jc w:val="center"/>
              <w:rPr>
                <w:color w:val="000000"/>
              </w:rPr>
            </w:pPr>
            <w:r>
              <w:rPr>
                <w:color w:val="000000"/>
              </w:rPr>
              <w:t>кг</w:t>
            </w:r>
          </w:p>
        </w:tc>
        <w:tc>
          <w:tcPr>
            <w:tcW w:w="1382" w:type="dxa"/>
            <w:shd w:val="clear" w:color="auto" w:fill="auto"/>
          </w:tcPr>
          <w:p w:rsidR="00F2399A" w:rsidRDefault="00F2399A" w:rsidP="00F87C2B">
            <w:pPr>
              <w:jc w:val="right"/>
              <w:rPr>
                <w:color w:val="000000"/>
              </w:rPr>
            </w:pPr>
            <w:r>
              <w:rPr>
                <w:color w:val="000000"/>
              </w:rPr>
              <w:t>0,82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Муфта термоусаджувальна для захисту від</w:t>
            </w:r>
            <w:r>
              <w:rPr>
                <w:color w:val="000000"/>
              </w:rPr>
              <w:br/>
              <w:t>корозії заземлюючого провідника L=600мм</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20</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Термоусаджуваєма трубка WCSM-130/36-1,</w:t>
            </w:r>
            <w:r>
              <w:rPr>
                <w:color w:val="000000"/>
              </w:rPr>
              <w:br/>
              <w:t>0/4,3-1000S</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Шайба квадратна К859/2</w:t>
            </w:r>
          </w:p>
        </w:tc>
        <w:tc>
          <w:tcPr>
            <w:tcW w:w="1836" w:type="dxa"/>
            <w:shd w:val="clear" w:color="auto" w:fill="auto"/>
          </w:tcPr>
          <w:p w:rsidR="00F2399A" w:rsidRDefault="00F2399A" w:rsidP="00F87C2B">
            <w:pPr>
              <w:jc w:val="center"/>
              <w:rPr>
                <w:color w:val="000000"/>
              </w:rPr>
            </w:pPr>
            <w:r>
              <w:rPr>
                <w:color w:val="000000"/>
              </w:rPr>
              <w:t>100шт</w:t>
            </w:r>
          </w:p>
        </w:tc>
        <w:tc>
          <w:tcPr>
            <w:tcW w:w="1382" w:type="dxa"/>
            <w:shd w:val="clear" w:color="auto" w:fill="auto"/>
          </w:tcPr>
          <w:p w:rsidR="00F2399A" w:rsidRDefault="00F2399A" w:rsidP="00F87C2B">
            <w:pPr>
              <w:jc w:val="right"/>
              <w:rPr>
                <w:color w:val="000000"/>
              </w:rPr>
            </w:pPr>
            <w:r>
              <w:rPr>
                <w:color w:val="000000"/>
              </w:rPr>
              <w:t>0,05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Шина "земля" на DIN рейку ВС-512 6Х9 12</w:t>
            </w:r>
            <w:r>
              <w:rPr>
                <w:color w:val="000000"/>
              </w:rPr>
              <w:br/>
              <w:t>отворів ACKO</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Шина "земля" на DIN рейку ВС-512 6Х9 12</w:t>
            </w:r>
            <w:r>
              <w:rPr>
                <w:color w:val="000000"/>
              </w:rPr>
              <w:br/>
              <w:t>отворів АСКОУКРЕМ</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Лак спиртовий</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0,0049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Кінцевий вимикач на відкриття дверей</w:t>
            </w:r>
            <w:r>
              <w:rPr>
                <w:color w:val="000000"/>
              </w:rPr>
              <w:br/>
              <w:t>GZFA132Z11 "Итал-Техно"</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Піна монтажна вогнетривка (750мл)</w:t>
            </w:r>
          </w:p>
        </w:tc>
        <w:tc>
          <w:tcPr>
            <w:tcW w:w="1836" w:type="dxa"/>
            <w:shd w:val="clear" w:color="auto" w:fill="auto"/>
          </w:tcPr>
          <w:p w:rsidR="00F2399A" w:rsidRDefault="00F2399A" w:rsidP="00F87C2B">
            <w:pPr>
              <w:jc w:val="center"/>
              <w:rPr>
                <w:color w:val="000000"/>
              </w:rPr>
            </w:pPr>
            <w:r>
              <w:rPr>
                <w:color w:val="000000"/>
              </w:rPr>
              <w:t>балон</w:t>
            </w:r>
          </w:p>
        </w:tc>
        <w:tc>
          <w:tcPr>
            <w:tcW w:w="1382" w:type="dxa"/>
            <w:shd w:val="clear" w:color="auto" w:fill="auto"/>
          </w:tcPr>
          <w:p w:rsidR="00F2399A" w:rsidRDefault="00F2399A" w:rsidP="00F87C2B">
            <w:pPr>
              <w:jc w:val="right"/>
              <w:rPr>
                <w:color w:val="000000"/>
              </w:rPr>
            </w:pPr>
            <w:r>
              <w:rPr>
                <w:color w:val="000000"/>
              </w:rPr>
              <w:t>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Труба 95х2.5х1200 Вс3ст</w:t>
            </w:r>
          </w:p>
        </w:tc>
        <w:tc>
          <w:tcPr>
            <w:tcW w:w="1836" w:type="dxa"/>
            <w:shd w:val="clear" w:color="auto" w:fill="auto"/>
          </w:tcPr>
          <w:p w:rsidR="00F2399A" w:rsidRDefault="00F2399A" w:rsidP="00F87C2B">
            <w:pPr>
              <w:jc w:val="center"/>
              <w:rPr>
                <w:color w:val="000000"/>
              </w:rPr>
            </w:pPr>
            <w:r>
              <w:rPr>
                <w:color w:val="000000"/>
              </w:rPr>
              <w:t>м</w:t>
            </w:r>
          </w:p>
        </w:tc>
        <w:tc>
          <w:tcPr>
            <w:tcW w:w="1382" w:type="dxa"/>
            <w:shd w:val="clear" w:color="auto" w:fill="auto"/>
          </w:tcPr>
          <w:p w:rsidR="00F2399A" w:rsidRDefault="00F2399A" w:rsidP="00F87C2B">
            <w:pPr>
              <w:jc w:val="right"/>
              <w:rPr>
                <w:color w:val="000000"/>
              </w:rPr>
            </w:pPr>
            <w:r>
              <w:rPr>
                <w:color w:val="000000"/>
              </w:rPr>
              <w:t>3,6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Кабелi контрольнi з мiдними жилами, з</w:t>
            </w:r>
            <w:r>
              <w:rPr>
                <w:color w:val="000000"/>
              </w:rPr>
              <w:br/>
              <w:t>полiвiнiлхлоридною iзоляцiєю та оболонкою,</w:t>
            </w:r>
            <w:r>
              <w:rPr>
                <w:color w:val="000000"/>
              </w:rPr>
              <w:br/>
              <w:t>марка КВВГЕнг, число жил та перерiз 4х2,5мм2</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0,0826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Кабелi контрольнi з мiдними жилами, з</w:t>
            </w:r>
            <w:r>
              <w:rPr>
                <w:color w:val="000000"/>
              </w:rPr>
              <w:br/>
              <w:t>полiвiнiлхлоридною iзоляцiєю та оболонкою,</w:t>
            </w:r>
            <w:r>
              <w:rPr>
                <w:color w:val="000000"/>
              </w:rPr>
              <w:br/>
              <w:t>марка КВВГЕнг, число жил та перерiз 5х2,5мм2</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0,398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контрольний з мідними жилами, з</w:t>
            </w:r>
            <w:r>
              <w:rPr>
                <w:color w:val="000000"/>
              </w:rPr>
              <w:br/>
              <w:t>ізоляцією і оболонкою з ПВХ пластиката в</w:t>
            </w:r>
            <w:r>
              <w:rPr>
                <w:color w:val="000000"/>
              </w:rPr>
              <w:br/>
              <w:t>загальному екрані з алюмінівої фольги,</w:t>
            </w:r>
            <w:r>
              <w:rPr>
                <w:color w:val="000000"/>
              </w:rPr>
              <w:br/>
              <w:t>нерозповсюджуючий горіння. марка КВВГЕнг,</w:t>
            </w:r>
            <w:r>
              <w:rPr>
                <w:color w:val="000000"/>
              </w:rPr>
              <w:br/>
              <w:t xml:space="preserve"> число жил та перерiз 4х4мм2</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0,0439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контрольний з мідними жилами, з</w:t>
            </w:r>
            <w:r>
              <w:rPr>
                <w:color w:val="000000"/>
              </w:rPr>
              <w:br/>
              <w:t>ізоляцією і оболонкою з ПВХ пластиката в</w:t>
            </w:r>
            <w:r>
              <w:rPr>
                <w:color w:val="000000"/>
              </w:rPr>
              <w:br/>
              <w:t>загальному екрані з алюмінівої фольги,</w:t>
            </w:r>
            <w:r>
              <w:rPr>
                <w:color w:val="000000"/>
              </w:rPr>
              <w:br/>
              <w:t>нерозповсюджуючий горіння. марка КВВГЕнг,</w:t>
            </w:r>
            <w:r>
              <w:rPr>
                <w:color w:val="000000"/>
              </w:rPr>
              <w:br/>
              <w:t xml:space="preserve"> число жил та перерiз 7х2,5мм2</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0,1275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контрольний з мідними жилами, з</w:t>
            </w:r>
            <w:r>
              <w:rPr>
                <w:color w:val="000000"/>
              </w:rPr>
              <w:br/>
              <w:t>ізоляцією і оболонкою з ПВХ пластиката в</w:t>
            </w:r>
            <w:r>
              <w:rPr>
                <w:color w:val="000000"/>
              </w:rPr>
              <w:br/>
              <w:t>загальному екрані з алюмінівої фольги,</w:t>
            </w:r>
            <w:r>
              <w:rPr>
                <w:color w:val="000000"/>
              </w:rPr>
              <w:br/>
            </w:r>
            <w:r>
              <w:rPr>
                <w:color w:val="000000"/>
              </w:rPr>
              <w:lastRenderedPageBreak/>
              <w:t>нерозповсюджуючий горіння. марка КВВГЕнг,</w:t>
            </w:r>
            <w:r>
              <w:rPr>
                <w:color w:val="000000"/>
              </w:rPr>
              <w:br/>
              <w:t xml:space="preserve"> число жил та перерiз 10х1,5мм2</w:t>
            </w:r>
          </w:p>
        </w:tc>
        <w:tc>
          <w:tcPr>
            <w:tcW w:w="1836" w:type="dxa"/>
            <w:shd w:val="clear" w:color="auto" w:fill="auto"/>
          </w:tcPr>
          <w:p w:rsidR="00F2399A" w:rsidRDefault="00F2399A" w:rsidP="00F87C2B">
            <w:pPr>
              <w:jc w:val="center"/>
              <w:rPr>
                <w:color w:val="000000"/>
              </w:rPr>
            </w:pPr>
            <w:r>
              <w:rPr>
                <w:color w:val="000000"/>
              </w:rPr>
              <w:lastRenderedPageBreak/>
              <w:t>1000м</w:t>
            </w:r>
          </w:p>
        </w:tc>
        <w:tc>
          <w:tcPr>
            <w:tcW w:w="1382" w:type="dxa"/>
            <w:shd w:val="clear" w:color="auto" w:fill="auto"/>
          </w:tcPr>
          <w:p w:rsidR="00F2399A" w:rsidRDefault="00F2399A" w:rsidP="00F87C2B">
            <w:pPr>
              <w:jc w:val="right"/>
              <w:rPr>
                <w:color w:val="000000"/>
              </w:rPr>
            </w:pPr>
            <w:r>
              <w:rPr>
                <w:color w:val="000000"/>
              </w:rPr>
              <w:t>0,101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контрольний з мідними жилами, з</w:t>
            </w:r>
            <w:r>
              <w:rPr>
                <w:color w:val="000000"/>
              </w:rPr>
              <w:br/>
              <w:t>ізоляцією і оболонкою з ПВХ пластиката в</w:t>
            </w:r>
            <w:r>
              <w:rPr>
                <w:color w:val="000000"/>
              </w:rPr>
              <w:br/>
              <w:t>загальному екрані з алюмінівої фольги,</w:t>
            </w:r>
            <w:r>
              <w:rPr>
                <w:color w:val="000000"/>
              </w:rPr>
              <w:br/>
              <w:t>нерозповсюджуючий горіння. марка КВВГЕнг,</w:t>
            </w:r>
            <w:r>
              <w:rPr>
                <w:color w:val="000000"/>
              </w:rPr>
              <w:br/>
              <w:t xml:space="preserve"> число жил та перерiз 14х1,5мм2</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0,0581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Двожильний кабель напругою 660в</w:t>
            </w:r>
            <w:r>
              <w:rPr>
                <w:color w:val="000000"/>
              </w:rPr>
              <w:br/>
              <w:t>перерізом 2х2,5мм2 ВВГнг</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0,11832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Двожильний кабель напругою 660в</w:t>
            </w:r>
            <w:r>
              <w:rPr>
                <w:color w:val="000000"/>
              </w:rPr>
              <w:br/>
              <w:t>перерізом 2х4мм2 ВВГнг</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0,1663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Трижильний кабель напругою 660в</w:t>
            </w:r>
            <w:r>
              <w:rPr>
                <w:color w:val="000000"/>
              </w:rPr>
              <w:br/>
              <w:t>перерізом 3х2,5мм2 ВВГнг</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0,0041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Трижильний кабель напругою 660в</w:t>
            </w:r>
            <w:r>
              <w:rPr>
                <w:color w:val="000000"/>
              </w:rPr>
              <w:br/>
              <w:t>перерізом 3х4мм2 ВВГнг</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0,0163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Трижильний кабель напругою 660в</w:t>
            </w:r>
            <w:r>
              <w:rPr>
                <w:color w:val="000000"/>
              </w:rPr>
              <w:br/>
              <w:t>перерiзом 3х6мм2 ВВГнг</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0,0785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П'ятижильний кабель напругою 660в</w:t>
            </w:r>
            <w:r>
              <w:rPr>
                <w:color w:val="000000"/>
              </w:rPr>
              <w:br/>
              <w:t>перерiзом 5х2,5мм2 ВВГнг</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0,0306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П'ятижильний кабель напругою 660в</w:t>
            </w:r>
            <w:r>
              <w:rPr>
                <w:color w:val="000000"/>
              </w:rPr>
              <w:br/>
              <w:t>перерiзом 5х4мм2 ВВГнг</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0,4355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П'ятижильний кабель напругою 660в</w:t>
            </w:r>
            <w:r>
              <w:rPr>
                <w:color w:val="000000"/>
              </w:rPr>
              <w:br/>
              <w:t>перерiзом 5х6мм2 ВВГнг</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0,0673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П'ятижильний кабель напругою 660в</w:t>
            </w:r>
            <w:r>
              <w:rPr>
                <w:color w:val="000000"/>
              </w:rPr>
              <w:br/>
              <w:t>перерiзом 5х10мм2 ВВГнг</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0,0918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силовий 10 з алюмінієвими жилами,</w:t>
            </w:r>
            <w:r>
              <w:rPr>
                <w:color w:val="000000"/>
              </w:rPr>
              <w:br/>
              <w:t>з просоченою паперовою ізоляцією в</w:t>
            </w:r>
            <w:r>
              <w:rPr>
                <w:color w:val="000000"/>
              </w:rPr>
              <w:br/>
              <w:t>свинцевій оболонці, броньовані сталевою</w:t>
            </w:r>
            <w:r>
              <w:rPr>
                <w:color w:val="000000"/>
              </w:rPr>
              <w:br/>
              <w:t>стрічкою АПвЭгаПу-10 1х35</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0,006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Провід напругою до 380в перерізом 2,5мм2</w:t>
            </w:r>
            <w:r>
              <w:rPr>
                <w:color w:val="000000"/>
              </w:rPr>
              <w:br/>
              <w:t>ПВ1</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ПВС, переріз 2х1,5 мм2</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"кручена" пара кат. 5е S/FTP cat.5e</w:t>
            </w:r>
            <w:r>
              <w:rPr>
                <w:color w:val="000000"/>
              </w:rPr>
              <w:br/>
              <w:t>4х2х0,51 для зовнішнього та внутрішнього</w:t>
            </w:r>
            <w:r>
              <w:rPr>
                <w:color w:val="000000"/>
              </w:rPr>
              <w:br/>
              <w:t>прокладання оболонкою, що не</w:t>
            </w:r>
            <w:r>
              <w:rPr>
                <w:color w:val="000000"/>
              </w:rPr>
              <w:br/>
              <w:t>розповсюджує горіння</w:t>
            </w:r>
          </w:p>
        </w:tc>
        <w:tc>
          <w:tcPr>
            <w:tcW w:w="1836" w:type="dxa"/>
            <w:shd w:val="clear" w:color="auto" w:fill="auto"/>
          </w:tcPr>
          <w:p w:rsidR="00F2399A" w:rsidRDefault="00F2399A" w:rsidP="00F87C2B">
            <w:pPr>
              <w:jc w:val="center"/>
              <w:rPr>
                <w:color w:val="000000"/>
              </w:rPr>
            </w:pPr>
            <w:r>
              <w:rPr>
                <w:color w:val="000000"/>
              </w:rPr>
              <w:t>1000 м</w:t>
            </w:r>
          </w:p>
        </w:tc>
        <w:tc>
          <w:tcPr>
            <w:tcW w:w="1382" w:type="dxa"/>
            <w:shd w:val="clear" w:color="auto" w:fill="auto"/>
          </w:tcPr>
          <w:p w:rsidR="00F2399A" w:rsidRDefault="00F2399A" w:rsidP="00F87C2B">
            <w:pPr>
              <w:jc w:val="right"/>
              <w:rPr>
                <w:color w:val="000000"/>
              </w:rPr>
            </w:pPr>
            <w:r>
              <w:rPr>
                <w:color w:val="000000"/>
              </w:rPr>
              <w:t>1,209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контрольний з мідними жилами, з</w:t>
            </w:r>
            <w:r>
              <w:rPr>
                <w:color w:val="000000"/>
              </w:rPr>
              <w:br/>
              <w:t>ізоляцією і оболонкою з ПВХ пластиката в</w:t>
            </w:r>
            <w:r>
              <w:rPr>
                <w:color w:val="000000"/>
              </w:rPr>
              <w:br/>
              <w:t>загальному екрані з алюмінівої фольги,</w:t>
            </w:r>
            <w:r>
              <w:rPr>
                <w:color w:val="000000"/>
              </w:rPr>
              <w:br/>
              <w:t>нерозповсюджуючий горіння. марка КВВГЕнг,</w:t>
            </w:r>
            <w:r>
              <w:rPr>
                <w:color w:val="000000"/>
              </w:rPr>
              <w:br/>
              <w:t xml:space="preserve"> число жил та перерiз 4х1,5мм2</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0,3172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Кабелi контрольнi з мiдними жилами, з</w:t>
            </w:r>
            <w:r>
              <w:rPr>
                <w:color w:val="000000"/>
              </w:rPr>
              <w:br/>
              <w:t>полiвiнiлхлоридною iзоляцiєю та оболонкою,</w:t>
            </w:r>
            <w:r>
              <w:rPr>
                <w:color w:val="000000"/>
              </w:rPr>
              <w:br/>
              <w:t>марка КВВГЕнг, число жил та перерiз 37х1,</w:t>
            </w:r>
            <w:r>
              <w:rPr>
                <w:color w:val="000000"/>
              </w:rPr>
              <w:br/>
              <w:t>0мм2</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0,458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силовий з алюмінієвими СПЖ, з</w:t>
            </w:r>
            <w:r>
              <w:rPr>
                <w:color w:val="000000"/>
              </w:rPr>
              <w:br/>
              <w:t>ізоляцією з ПВХ пластиката, броньований</w:t>
            </w:r>
            <w:r>
              <w:rPr>
                <w:color w:val="000000"/>
              </w:rPr>
              <w:br/>
              <w:t>сталевими оцинкованими стрічками, із</w:t>
            </w:r>
            <w:r>
              <w:rPr>
                <w:color w:val="000000"/>
              </w:rPr>
              <w:br/>
              <w:t>захисним шлангом з ПВХ пластиката</w:t>
            </w:r>
            <w:r>
              <w:rPr>
                <w:color w:val="000000"/>
              </w:rPr>
              <w:br/>
              <w:t>АВБбШв перерізом 4x120мм2</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0,09894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Кінцева муфта для 4-х жильних кабелів з</w:t>
            </w:r>
            <w:r>
              <w:rPr>
                <w:color w:val="000000"/>
              </w:rPr>
              <w:br/>
              <w:t>пластиковою ізоляцією з бронею комплектно</w:t>
            </w:r>
            <w:r>
              <w:rPr>
                <w:color w:val="000000"/>
              </w:rPr>
              <w:br/>
              <w:t>з термоусаджуваємою перчаткою та EPKT</w:t>
            </w:r>
            <w:r>
              <w:rPr>
                <w:color w:val="000000"/>
              </w:rPr>
              <w:br/>
              <w:t>0047-L12-CEE01 (50-150) (для кабеля типу</w:t>
            </w:r>
            <w:r>
              <w:rPr>
                <w:color w:val="000000"/>
              </w:rPr>
              <w:br/>
              <w:t>АВБбШв 4х120) з ізоляційною трубкою EN-</w:t>
            </w:r>
            <w:r>
              <w:rPr>
                <w:color w:val="000000"/>
              </w:rPr>
              <w:br/>
              <w:t>CGPT 39/13-0 і непаяною системою</w:t>
            </w:r>
            <w:r>
              <w:rPr>
                <w:color w:val="000000"/>
              </w:rPr>
              <w:br/>
              <w:t>заземлення</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Муфта з'єднувальна термоусаджуваєма</w:t>
            </w:r>
            <w:r>
              <w:rPr>
                <w:color w:val="000000"/>
              </w:rPr>
              <w:br/>
              <w:t>зовнішньої/внутрішньої установки для</w:t>
            </w:r>
            <w:r>
              <w:rPr>
                <w:color w:val="000000"/>
              </w:rPr>
              <w:br/>
              <w:t>трьохжильних кабелів 10 кВ з паперовою</w:t>
            </w:r>
            <w:r>
              <w:rPr>
                <w:color w:val="000000"/>
              </w:rPr>
              <w:br/>
              <w:t>ізоляцією з болтовими з'єднувачами</w:t>
            </w:r>
            <w:r>
              <w:rPr>
                <w:color w:val="000000"/>
              </w:rPr>
              <w:br/>
              <w:t>комплектно з арматурою для непаяного</w:t>
            </w:r>
            <w:r>
              <w:rPr>
                <w:color w:val="000000"/>
              </w:rPr>
              <w:br/>
              <w:t>заземлення (для кабеля типу АСБ 3х120(ож)-</w:t>
            </w:r>
            <w:r>
              <w:rPr>
                <w:color w:val="000000"/>
              </w:rPr>
              <w:br/>
              <w:t>10) GUSJ-12/70-120</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Кінцева муфта зовнішньої/внутрішньої</w:t>
            </w:r>
            <w:r>
              <w:rPr>
                <w:color w:val="000000"/>
              </w:rPr>
              <w:br/>
              <w:t>установки для трьохжильних кабелів з</w:t>
            </w:r>
            <w:r>
              <w:rPr>
                <w:color w:val="000000"/>
              </w:rPr>
              <w:br/>
              <w:t>паперовою ізоляцією і спільною оболонкою</w:t>
            </w:r>
            <w:r>
              <w:rPr>
                <w:color w:val="000000"/>
              </w:rPr>
              <w:br/>
              <w:t>на напругу 10 кВ комплектно з арматурою</w:t>
            </w:r>
            <w:r>
              <w:rPr>
                <w:color w:val="000000"/>
              </w:rPr>
              <w:br/>
              <w:t>для непаяного заземлення (для кабеля типу</w:t>
            </w:r>
            <w:r>
              <w:rPr>
                <w:color w:val="000000"/>
              </w:rPr>
              <w:br/>
              <w:t>АСБл-10 3х50  GUST-12/25-50/1200-L12</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Кінцева муфта зовнішньої/внутрішньої</w:t>
            </w:r>
            <w:r>
              <w:rPr>
                <w:color w:val="000000"/>
              </w:rPr>
              <w:br/>
              <w:t>установки для трьохжильних кабелів з</w:t>
            </w:r>
            <w:r>
              <w:rPr>
                <w:color w:val="000000"/>
              </w:rPr>
              <w:br/>
              <w:t>паперовою ізоляцією і спільною оболонкою</w:t>
            </w:r>
            <w:r>
              <w:rPr>
                <w:color w:val="000000"/>
              </w:rPr>
              <w:br/>
              <w:t>на напругу 10 кВ комплектно з арматурою</w:t>
            </w:r>
            <w:r>
              <w:rPr>
                <w:color w:val="000000"/>
              </w:rPr>
              <w:br/>
              <w:t>для непаяного заземлення (для кабеля типу</w:t>
            </w:r>
            <w:r>
              <w:rPr>
                <w:color w:val="000000"/>
              </w:rPr>
              <w:br/>
              <w:t>АСБл-10 3х50)  GUST 12/150-240/1200-L12</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Кінцева муфта зовнішньої/внутрішньої</w:t>
            </w:r>
            <w:r>
              <w:rPr>
                <w:color w:val="000000"/>
              </w:rPr>
              <w:br/>
              <w:t>установки для трьохжильних кабелів з</w:t>
            </w:r>
            <w:r>
              <w:rPr>
                <w:color w:val="000000"/>
              </w:rPr>
              <w:br/>
              <w:t>паперовою ізоляцією і спільною оболонкою</w:t>
            </w:r>
            <w:r>
              <w:rPr>
                <w:color w:val="000000"/>
              </w:rPr>
              <w:br/>
              <w:t>на напругу 10 кВ комплектно з арматурою</w:t>
            </w:r>
            <w:r>
              <w:rPr>
                <w:color w:val="000000"/>
              </w:rPr>
              <w:br/>
              <w:t>для непаяного заземлення (для кабеля типу</w:t>
            </w:r>
            <w:r>
              <w:rPr>
                <w:color w:val="000000"/>
              </w:rPr>
              <w:br/>
              <w:t>АСБл-10 3х50)  GUST 12/70-120/1200-L12</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Муфта з'єднувальна термоусаджуваєма</w:t>
            </w:r>
            <w:r>
              <w:rPr>
                <w:color w:val="000000"/>
              </w:rPr>
              <w:br/>
              <w:t>зовнішньої/внутрішньої установки для</w:t>
            </w:r>
            <w:r>
              <w:rPr>
                <w:color w:val="000000"/>
              </w:rPr>
              <w:br/>
              <w:t>трьохжильних кабелів 10 кВ з паперовою</w:t>
            </w:r>
            <w:r>
              <w:rPr>
                <w:color w:val="000000"/>
              </w:rPr>
              <w:br/>
              <w:t>ізоляцією з болтовими з'єднувачами</w:t>
            </w:r>
            <w:r>
              <w:rPr>
                <w:color w:val="000000"/>
              </w:rPr>
              <w:br/>
              <w:t>комплектно з арматурою для непаяного</w:t>
            </w:r>
            <w:r>
              <w:rPr>
                <w:color w:val="000000"/>
              </w:rPr>
              <w:br/>
              <w:t>заземлення (для кабеля типу АСБ 3х150(ож)-</w:t>
            </w:r>
            <w:r>
              <w:rPr>
                <w:color w:val="000000"/>
              </w:rPr>
              <w:br/>
              <w:t>10)  GUSJ-12/150-240</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Брусок БК-11А</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Лоток УБК-2А</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9</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Плита УБК-5</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Суміші бетонні готові важкі, клас бетону В10</w:t>
            </w:r>
            <w:r>
              <w:rPr>
                <w:color w:val="000000"/>
              </w:rPr>
              <w:br/>
              <w:t>[М-150] (С 8/10), крупність заповнювача 10</w:t>
            </w:r>
            <w:r>
              <w:rPr>
                <w:color w:val="000000"/>
              </w:rPr>
              <w:br/>
              <w:t>мм і менше</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2,448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Суміші бетонні готові важкі, клас бетону С</w:t>
            </w:r>
            <w:r>
              <w:rPr>
                <w:color w:val="000000"/>
              </w:rPr>
              <w:br/>
              <w:t>12/15),</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0,8553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Суміші бетонні готові важкі, клас бетону В25</w:t>
            </w:r>
            <w:r>
              <w:rPr>
                <w:color w:val="000000"/>
              </w:rPr>
              <w:br/>
              <w:t>[М-350] (С 20/25), крупність заповнювача</w:t>
            </w:r>
            <w:r>
              <w:rPr>
                <w:color w:val="000000"/>
              </w:rPr>
              <w:br/>
              <w:t>більше 10 до 20 мм</w:t>
            </w:r>
          </w:p>
        </w:tc>
        <w:tc>
          <w:tcPr>
            <w:tcW w:w="1836" w:type="dxa"/>
            <w:shd w:val="clear" w:color="auto" w:fill="auto"/>
          </w:tcPr>
          <w:p w:rsidR="00F2399A" w:rsidRDefault="00F2399A" w:rsidP="00F87C2B">
            <w:pPr>
              <w:jc w:val="center"/>
              <w:rPr>
                <w:color w:val="000000"/>
              </w:rPr>
            </w:pPr>
            <w:r>
              <w:rPr>
                <w:color w:val="000000"/>
              </w:rPr>
              <w:t>м3</w:t>
            </w:r>
          </w:p>
        </w:tc>
        <w:tc>
          <w:tcPr>
            <w:tcW w:w="1382" w:type="dxa"/>
            <w:shd w:val="clear" w:color="auto" w:fill="auto"/>
          </w:tcPr>
          <w:p w:rsidR="00F2399A" w:rsidRDefault="00F2399A" w:rsidP="00F87C2B">
            <w:pPr>
              <w:jc w:val="right"/>
              <w:rPr>
                <w:color w:val="000000"/>
              </w:rPr>
            </w:pPr>
            <w:r>
              <w:rPr>
                <w:color w:val="000000"/>
              </w:rPr>
              <w:t>15,8137</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Стрижнева арматура А240С, діаметр 8 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0,0503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Стрижнева арматура А400С, діаметр 12 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1,24254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Стрижнева арматура А400, діаметр 14 мм</w:t>
            </w:r>
          </w:p>
        </w:tc>
        <w:tc>
          <w:tcPr>
            <w:tcW w:w="1836" w:type="dxa"/>
            <w:shd w:val="clear" w:color="auto" w:fill="auto"/>
          </w:tcPr>
          <w:p w:rsidR="00F2399A" w:rsidRDefault="00F2399A" w:rsidP="00F87C2B">
            <w:pPr>
              <w:jc w:val="center"/>
              <w:rPr>
                <w:color w:val="000000"/>
              </w:rPr>
            </w:pPr>
            <w:r>
              <w:rPr>
                <w:color w:val="000000"/>
              </w:rPr>
              <w:t>т</w:t>
            </w:r>
          </w:p>
        </w:tc>
        <w:tc>
          <w:tcPr>
            <w:tcW w:w="1382" w:type="dxa"/>
            <w:shd w:val="clear" w:color="auto" w:fill="auto"/>
          </w:tcPr>
          <w:p w:rsidR="00F2399A" w:rsidRDefault="00F2399A" w:rsidP="00F87C2B">
            <w:pPr>
              <w:jc w:val="right"/>
              <w:rPr>
                <w:color w:val="000000"/>
              </w:rPr>
            </w:pPr>
            <w:r>
              <w:rPr>
                <w:color w:val="000000"/>
              </w:rPr>
              <w:t>0,01112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Сеrеsіt СТ 17 Грунтовка глибокопроникаюча</w:t>
            </w:r>
          </w:p>
        </w:tc>
        <w:tc>
          <w:tcPr>
            <w:tcW w:w="1836" w:type="dxa"/>
            <w:shd w:val="clear" w:color="auto" w:fill="auto"/>
          </w:tcPr>
          <w:p w:rsidR="00F2399A" w:rsidRDefault="00F2399A" w:rsidP="00F87C2B">
            <w:pPr>
              <w:jc w:val="center"/>
              <w:rPr>
                <w:color w:val="000000"/>
              </w:rPr>
            </w:pPr>
            <w:r>
              <w:rPr>
                <w:color w:val="000000"/>
              </w:rPr>
              <w:t>л</w:t>
            </w:r>
          </w:p>
        </w:tc>
        <w:tc>
          <w:tcPr>
            <w:tcW w:w="1382" w:type="dxa"/>
            <w:shd w:val="clear" w:color="auto" w:fill="auto"/>
          </w:tcPr>
          <w:p w:rsidR="00F2399A" w:rsidRDefault="00F2399A" w:rsidP="00F87C2B">
            <w:pPr>
              <w:jc w:val="right"/>
              <w:rPr>
                <w:color w:val="000000"/>
              </w:rPr>
            </w:pPr>
            <w:r>
              <w:rPr>
                <w:color w:val="000000"/>
              </w:rPr>
              <w:t>161,00318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Шпаклівка "Sheetrock"</w:t>
            </w:r>
          </w:p>
        </w:tc>
        <w:tc>
          <w:tcPr>
            <w:tcW w:w="1836" w:type="dxa"/>
            <w:shd w:val="clear" w:color="auto" w:fill="auto"/>
          </w:tcPr>
          <w:p w:rsidR="00F2399A" w:rsidRDefault="00F2399A" w:rsidP="00F87C2B">
            <w:pPr>
              <w:jc w:val="center"/>
              <w:rPr>
                <w:color w:val="000000"/>
              </w:rPr>
            </w:pPr>
            <w:r>
              <w:rPr>
                <w:color w:val="000000"/>
              </w:rPr>
              <w:t>кг</w:t>
            </w:r>
          </w:p>
        </w:tc>
        <w:tc>
          <w:tcPr>
            <w:tcW w:w="1382" w:type="dxa"/>
            <w:shd w:val="clear" w:color="auto" w:fill="auto"/>
          </w:tcPr>
          <w:p w:rsidR="00F2399A" w:rsidRDefault="00F2399A" w:rsidP="00F87C2B">
            <w:pPr>
              <w:jc w:val="right"/>
              <w:rPr>
                <w:color w:val="000000"/>
              </w:rPr>
            </w:pPr>
            <w:r>
              <w:rPr>
                <w:color w:val="000000"/>
              </w:rPr>
              <w:t>833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Ліхтар для шафи світлодіодний LC-</w:t>
            </w:r>
            <w:r>
              <w:rPr>
                <w:color w:val="000000"/>
              </w:rPr>
              <w:br/>
              <w:t>72T5/10W 230V 60 см 1 Lightmaster</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Блок дверний Д Ср З Да 20-28(h) Пм К П</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Блок дверний Д Ср З Оа 10-23(h) Пм К П</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Блок дверний ДМП ЕІ60 23(h)-10 А2 Л</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Блок дверний ДМП ЕІ60 28(h)-10 А2 Л</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Короб електротехнічний сталевий КП-0,05/0,</w:t>
            </w:r>
            <w:r>
              <w:rPr>
                <w:color w:val="000000"/>
              </w:rPr>
              <w:br/>
              <w:t>1-2У1</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Короб електротехнічний сталевий КП-0,1/0,1-</w:t>
            </w:r>
            <w:r>
              <w:rPr>
                <w:color w:val="000000"/>
              </w:rPr>
              <w:br/>
              <w:t>2У1</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Накінечник мідно-алюмінієвий кабельний</w:t>
            </w:r>
            <w:r>
              <w:rPr>
                <w:color w:val="000000"/>
              </w:rPr>
              <w:br/>
              <w:t>DTL-35</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Кабельний наконечник JG-120</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Провід перерізом 70/11мм2 АС</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0,006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Кабель силовий 1 кВ з мідними СПЖ, із</w:t>
            </w:r>
            <w:r>
              <w:rPr>
                <w:color w:val="000000"/>
              </w:rPr>
              <w:br/>
              <w:t>зовнішньою оболонкою із ПВХ пластикату</w:t>
            </w:r>
            <w:r>
              <w:rPr>
                <w:color w:val="000000"/>
              </w:rPr>
              <w:br/>
              <w:t>зниженої горючості ВВГнг 3х2,5 м</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0,04692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Провід напругою до 380в перерізом 0,75мм2</w:t>
            </w:r>
            <w:r>
              <w:rPr>
                <w:color w:val="000000"/>
              </w:rPr>
              <w:br/>
              <w:t>ПВ3 білий</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Провід напругою до 380в перерізом 0,75мм2</w:t>
            </w:r>
            <w:r>
              <w:rPr>
                <w:color w:val="000000"/>
              </w:rPr>
              <w:br/>
              <w:t>ПВ3 синій</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Провід напругою до 380в перерізом 0,75мм2</w:t>
            </w:r>
            <w:r>
              <w:rPr>
                <w:color w:val="000000"/>
              </w:rPr>
              <w:br/>
              <w:t>ПВ3 червоний</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Провід напругою до 380в перерізом 1,5мм2</w:t>
            </w:r>
            <w:r>
              <w:rPr>
                <w:color w:val="000000"/>
              </w:rPr>
              <w:br/>
              <w:t>ПВ3 синій</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Провід напругою до 380в перерізом 1,5мм2</w:t>
            </w:r>
            <w:r>
              <w:rPr>
                <w:color w:val="000000"/>
              </w:rPr>
              <w:br/>
              <w:t>ПВ3 червоний</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Провід напругою до 380в перерізом 2,5мм2</w:t>
            </w:r>
            <w:r>
              <w:rPr>
                <w:color w:val="000000"/>
              </w:rPr>
              <w:br/>
              <w:t>ПВ3 (ж/з)</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Шнур перерізом 2.0,75мм2 ШВВП</w:t>
            </w:r>
          </w:p>
        </w:tc>
        <w:tc>
          <w:tcPr>
            <w:tcW w:w="1836" w:type="dxa"/>
            <w:shd w:val="clear" w:color="auto" w:fill="auto"/>
          </w:tcPr>
          <w:p w:rsidR="00F2399A" w:rsidRDefault="00F2399A" w:rsidP="00F87C2B">
            <w:pPr>
              <w:jc w:val="center"/>
              <w:rPr>
                <w:color w:val="000000"/>
              </w:rPr>
            </w:pPr>
            <w:r>
              <w:rPr>
                <w:color w:val="000000"/>
              </w:rPr>
              <w:t>1000м</w:t>
            </w:r>
          </w:p>
        </w:tc>
        <w:tc>
          <w:tcPr>
            <w:tcW w:w="1382" w:type="dxa"/>
            <w:shd w:val="clear" w:color="auto" w:fill="auto"/>
          </w:tcPr>
          <w:p w:rsidR="00F2399A" w:rsidRDefault="00F2399A" w:rsidP="00F87C2B">
            <w:pPr>
              <w:jc w:val="right"/>
              <w:rPr>
                <w:color w:val="000000"/>
              </w:rPr>
            </w:pPr>
            <w:r>
              <w:rPr>
                <w:color w:val="000000"/>
              </w:rPr>
              <w:t>0,05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Захист ліній RS-485 DLU2-06D3</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Менеджмент кабелю 19 “з 5 металевими</w:t>
            </w:r>
            <w:r>
              <w:rPr>
                <w:color w:val="000000"/>
              </w:rPr>
              <w:br/>
              <w:t>кільцями, метал EServer™</w:t>
            </w:r>
          </w:p>
        </w:tc>
        <w:tc>
          <w:tcPr>
            <w:tcW w:w="1836" w:type="dxa"/>
            <w:shd w:val="clear" w:color="auto" w:fill="auto"/>
          </w:tcPr>
          <w:p w:rsidR="00F2399A" w:rsidRDefault="00F2399A" w:rsidP="00F87C2B">
            <w:pPr>
              <w:jc w:val="center"/>
              <w:rPr>
                <w:color w:val="000000"/>
              </w:rPr>
            </w:pPr>
            <w:r>
              <w:rPr>
                <w:color w:val="000000"/>
              </w:rPr>
              <w:t>к-т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Блок живлення NDR-75-24</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Ethernet комутатор PR3</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Пристрій захисту від перенапруг по Ethernet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Автомат 1А 24В 1Р Enext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6</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Автомат  10А-2р 220В Enext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Автомат  2А 24В 1Р Enext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Панель №13. ЩВП. Відсік розподільчий №1</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Панель №7. ЩПС. Шафа випрямлячів та</w:t>
            </w:r>
            <w:r>
              <w:rPr>
                <w:color w:val="000000"/>
              </w:rPr>
              <w:br/>
              <w:t>розподілу опер.струму</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Панель №8. ЩПС. Відсік АКБ</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Панель №10. Регулювання ДГК 1С, 2С</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Панель №14. ЩВП. Відсік ввідний</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Панель №15. ЩВП. Відсік розподільчий №2</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Блок живлення DR-UPS 40 Mean well</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Блок живлення WDR-120-24 WDR-120-24</w:t>
            </w:r>
            <w:r>
              <w:rPr>
                <w:color w:val="000000"/>
              </w:rPr>
              <w:br/>
              <w:t>Mean well</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Джерело безперебійного живлення APC</w:t>
            </w:r>
            <w:r>
              <w:rPr>
                <w:color w:val="000000"/>
              </w:rPr>
              <w:br/>
              <w:t>Smart-UPS 1500VA LCD 230V (SMT1500I)</w:t>
            </w:r>
            <w:r>
              <w:rPr>
                <w:color w:val="000000"/>
              </w:rPr>
              <w:br/>
              <w:t>APC Smart-UPS 1500VA LCD 230V</w:t>
            </w:r>
            <w:r>
              <w:rPr>
                <w:color w:val="000000"/>
              </w:rPr>
              <w:br/>
              <w:t>(SMT1500I)</w:t>
            </w:r>
          </w:p>
        </w:tc>
        <w:tc>
          <w:tcPr>
            <w:tcW w:w="1836" w:type="dxa"/>
            <w:shd w:val="clear" w:color="auto" w:fill="auto"/>
          </w:tcPr>
          <w:p w:rsidR="00F2399A" w:rsidRDefault="00F2399A" w:rsidP="00F87C2B">
            <w:pPr>
              <w:jc w:val="center"/>
              <w:rPr>
                <w:color w:val="000000"/>
              </w:rPr>
            </w:pPr>
            <w:r>
              <w:rPr>
                <w:color w:val="000000"/>
              </w:rPr>
              <w:t>к-т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Модуль захисту DS132VGS-230 CITEL</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 xml:space="preserve">Модуль  SFP ITBSF-SS-1G X40 SC  D 35 </w:t>
            </w:r>
            <w:r>
              <w:rPr>
                <w:color w:val="000000"/>
              </w:rPr>
              <w:br/>
              <w:t>ITBiz</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GSM/GPRS OnCell 5104-HSPA (комплект)</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5</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Ліцензія ABB на SD-карті PLC/Archives</w:t>
            </w:r>
            <w:r>
              <w:rPr>
                <w:color w:val="000000"/>
              </w:rPr>
              <w:br/>
              <w:t>license 5000 DP 5000 DP, SD</w:t>
            </w:r>
            <w:r>
              <w:rPr>
                <w:color w:val="000000"/>
              </w:rPr>
              <w:br/>
              <w:t>1KGT201643R0012 АВВ</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 xml:space="preserve">Модуль  SFP ITBSF-DL-1G X02-D (1310нм) </w:t>
            </w:r>
            <w:r>
              <w:rPr>
                <w:color w:val="000000"/>
              </w:rPr>
              <w:br/>
              <w:t>ITBiz</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48</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 xml:space="preserve">Модуль  SFP ITBSF-SS-1G X40 SC  D 53 </w:t>
            </w:r>
            <w:r>
              <w:rPr>
                <w:color w:val="000000"/>
              </w:rPr>
              <w:br/>
              <w:t>ITBiz</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 xml:space="preserve">Модуль 520ADD01 R0001 </w:t>
            </w:r>
            <w:r>
              <w:rPr>
                <w:color w:val="000000"/>
              </w:rPr>
              <w:br/>
              <w:t>1KGT033000R0001 АВВ</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Модуль ТC 520BID01 R0001</w:t>
            </w:r>
            <w:r>
              <w:rPr>
                <w:color w:val="000000"/>
              </w:rPr>
              <w:br/>
              <w:t>1KGT033200R0001 АВВ</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Модуль ТУ 520BOD01 R0002</w:t>
            </w:r>
            <w:r>
              <w:rPr>
                <w:color w:val="000000"/>
              </w:rPr>
              <w:br/>
              <w:t>1KGT033300R1002 АВВ</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RTU 540CID01 R0001 1KGT037300R0001</w:t>
            </w:r>
            <w:r>
              <w:rPr>
                <w:color w:val="000000"/>
              </w:rPr>
              <w:br/>
              <w:t>АВВ</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Направлена антена з кабелем 15 м в</w:t>
            </w:r>
            <w:r>
              <w:rPr>
                <w:color w:val="000000"/>
              </w:rPr>
              <w:br/>
              <w:t>комплекті SIRIO SMP 4G LTE SIRIO</w:t>
            </w:r>
          </w:p>
        </w:tc>
        <w:tc>
          <w:tcPr>
            <w:tcW w:w="1836" w:type="dxa"/>
            <w:shd w:val="clear" w:color="auto" w:fill="auto"/>
          </w:tcPr>
          <w:p w:rsidR="00F2399A" w:rsidRDefault="00F2399A" w:rsidP="00F87C2B">
            <w:pPr>
              <w:jc w:val="center"/>
              <w:rPr>
                <w:color w:val="000000"/>
              </w:rPr>
            </w:pPr>
            <w:r>
              <w:rPr>
                <w:color w:val="000000"/>
              </w:rPr>
              <w:t>к-т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Маршрутизатор Mikrotik RB3011 UIAS-RM</w:t>
            </w:r>
            <w:r>
              <w:rPr>
                <w:color w:val="000000"/>
              </w:rPr>
              <w:br/>
              <w:t>Mikrotik RB3011 UIAS-RM Mikrotik</w:t>
            </w:r>
          </w:p>
        </w:tc>
        <w:tc>
          <w:tcPr>
            <w:tcW w:w="1836" w:type="dxa"/>
            <w:shd w:val="clear" w:color="auto" w:fill="auto"/>
          </w:tcPr>
          <w:p w:rsidR="00F2399A" w:rsidRDefault="00F2399A" w:rsidP="00F87C2B">
            <w:pPr>
              <w:jc w:val="center"/>
              <w:rPr>
                <w:color w:val="000000"/>
              </w:rPr>
            </w:pPr>
            <w:r>
              <w:rPr>
                <w:color w:val="000000"/>
              </w:rPr>
              <w:t>к-т</w:t>
            </w:r>
          </w:p>
        </w:tc>
        <w:tc>
          <w:tcPr>
            <w:tcW w:w="1382" w:type="dxa"/>
            <w:shd w:val="clear" w:color="auto" w:fill="auto"/>
          </w:tcPr>
          <w:p w:rsidR="00F2399A" w:rsidRDefault="00F2399A" w:rsidP="00F87C2B">
            <w:pPr>
              <w:jc w:val="right"/>
              <w:rPr>
                <w:color w:val="000000"/>
              </w:rPr>
            </w:pPr>
            <w:r>
              <w:rPr>
                <w:color w:val="000000"/>
              </w:rPr>
              <w:t>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GSM 4G router RUT 955 Teltonika</w:t>
            </w:r>
          </w:p>
        </w:tc>
        <w:tc>
          <w:tcPr>
            <w:tcW w:w="1836" w:type="dxa"/>
            <w:shd w:val="clear" w:color="auto" w:fill="auto"/>
          </w:tcPr>
          <w:p w:rsidR="00F2399A" w:rsidRDefault="00F2399A" w:rsidP="00F87C2B">
            <w:pPr>
              <w:jc w:val="center"/>
              <w:rPr>
                <w:color w:val="000000"/>
              </w:rPr>
            </w:pPr>
            <w:r>
              <w:rPr>
                <w:color w:val="000000"/>
              </w:rPr>
              <w:t>к-т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Маршрутизатор Mikrotik CSR328-4C-20S-</w:t>
            </w:r>
            <w:r>
              <w:rPr>
                <w:color w:val="000000"/>
              </w:rPr>
              <w:br/>
              <w:t>4S+RM Mikrotik</w:t>
            </w:r>
          </w:p>
        </w:tc>
        <w:tc>
          <w:tcPr>
            <w:tcW w:w="1836" w:type="dxa"/>
            <w:shd w:val="clear" w:color="auto" w:fill="auto"/>
          </w:tcPr>
          <w:p w:rsidR="00F2399A" w:rsidRDefault="00F2399A" w:rsidP="00F87C2B">
            <w:pPr>
              <w:jc w:val="center"/>
              <w:rPr>
                <w:color w:val="000000"/>
              </w:rPr>
            </w:pPr>
            <w:r>
              <w:rPr>
                <w:color w:val="000000"/>
              </w:rPr>
              <w:t>к-т</w:t>
            </w:r>
          </w:p>
        </w:tc>
        <w:tc>
          <w:tcPr>
            <w:tcW w:w="1382" w:type="dxa"/>
            <w:shd w:val="clear" w:color="auto" w:fill="auto"/>
          </w:tcPr>
          <w:p w:rsidR="00F2399A" w:rsidRDefault="00F2399A" w:rsidP="00F87C2B">
            <w:pPr>
              <w:jc w:val="right"/>
              <w:rPr>
                <w:color w:val="000000"/>
              </w:rPr>
            </w:pPr>
            <w:r>
              <w:rPr>
                <w:color w:val="000000"/>
              </w:rPr>
              <w:t>3</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Двохполюсна розетка  16А250В Enext</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Трансформатор силовий масляний 63 кВА,</w:t>
            </w:r>
            <w:r>
              <w:rPr>
                <w:color w:val="000000"/>
              </w:rPr>
              <w:br/>
              <w:t>10/0,4, Y/Yn-0 тип ТМ-63/10-0,4 У1</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Агрегат дугогасний з плавним регулюванням</w:t>
            </w:r>
            <w:r>
              <w:rPr>
                <w:color w:val="000000"/>
              </w:rPr>
              <w:br/>
              <w:t>10 кВ, 300 кВА з системою автоматичного</w:t>
            </w:r>
            <w:r>
              <w:rPr>
                <w:color w:val="000000"/>
              </w:rPr>
              <w:br/>
              <w:t>управління РКМ-101 тип АДГМ-190/10 У1</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Агрегат дугогасний з плавним регулюванням</w:t>
            </w:r>
            <w:r>
              <w:rPr>
                <w:color w:val="000000"/>
              </w:rPr>
              <w:br/>
              <w:t>10 кВ, 300 кВА з системою автоматичного</w:t>
            </w:r>
            <w:r>
              <w:rPr>
                <w:color w:val="000000"/>
              </w:rPr>
              <w:br/>
              <w:t>управління РКМ-101 тип АДГМ-300/10 У1</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АКБ UASA 18-12V / 18 Ah АКБ  UASA 18-12V</w:t>
            </w:r>
            <w:r>
              <w:rPr>
                <w:color w:val="000000"/>
              </w:rPr>
              <w:br/>
              <w:t>/ 18 Ah YUASA</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Розподільчий пристрій РП-10кВ, в .т.ч.:</w:t>
            </w:r>
          </w:p>
          <w:p w:rsidR="00F2399A" w:rsidRDefault="00F2399A" w:rsidP="00F87C2B">
            <w:pPr>
              <w:rPr>
                <w:color w:val="000000"/>
              </w:rPr>
            </w:pPr>
            <w:r>
              <w:rPr>
                <w:color w:val="000000"/>
              </w:rPr>
              <w:t xml:space="preserve">• Комірка GalSET - 2 - 10 - 2500 - 10 кВ - У3 (ввідна) 2 </w:t>
            </w:r>
          </w:p>
          <w:p w:rsidR="00F2399A" w:rsidRDefault="00F2399A" w:rsidP="00F87C2B">
            <w:pPr>
              <w:rPr>
                <w:color w:val="000000"/>
              </w:rPr>
            </w:pPr>
            <w:r>
              <w:rPr>
                <w:color w:val="000000"/>
              </w:rPr>
              <w:t xml:space="preserve">• Комірка GalSET - 2 - 04 - 1250 - 10 кВ - У3(лінійна) 26 </w:t>
            </w:r>
          </w:p>
          <w:p w:rsidR="00F2399A" w:rsidRDefault="00F2399A" w:rsidP="00F87C2B">
            <w:pPr>
              <w:rPr>
                <w:color w:val="000000"/>
              </w:rPr>
            </w:pPr>
            <w:r>
              <w:rPr>
                <w:color w:val="000000"/>
              </w:rPr>
              <w:t xml:space="preserve">• Комірка GalSET - 2 - ЗН -10 кВ -У3 2 </w:t>
            </w:r>
          </w:p>
          <w:p w:rsidR="00F2399A" w:rsidRDefault="00F2399A" w:rsidP="00F87C2B">
            <w:pPr>
              <w:rPr>
                <w:color w:val="000000"/>
              </w:rPr>
            </w:pPr>
            <w:r>
              <w:rPr>
                <w:color w:val="000000"/>
              </w:rPr>
              <w:lastRenderedPageBreak/>
              <w:t xml:space="preserve">• Комірка GalSET - 2 - 04 - 1250 - 10 кВ -У3 (лінійна, тип 2) 11 </w:t>
            </w:r>
          </w:p>
          <w:p w:rsidR="00F2399A" w:rsidRDefault="00F2399A" w:rsidP="00F87C2B">
            <w:pPr>
              <w:rPr>
                <w:color w:val="000000"/>
              </w:rPr>
            </w:pPr>
            <w:r>
              <w:rPr>
                <w:color w:val="000000"/>
              </w:rPr>
              <w:t xml:space="preserve">• Комірка GalSET - 2 -33 - 2500 - 10 кВ - У3 (СВ) 1 </w:t>
            </w:r>
          </w:p>
          <w:p w:rsidR="00F2399A" w:rsidRDefault="00F2399A" w:rsidP="00F87C2B">
            <w:pPr>
              <w:rPr>
                <w:color w:val="000000"/>
              </w:rPr>
            </w:pPr>
            <w:r>
              <w:rPr>
                <w:color w:val="000000"/>
              </w:rPr>
              <w:t>• Комірка GalSET - 2 - 102 - 2500А - 10 кВ - У3 (СР) 1 • Комірка GalSET - 2 - 201 - 10 кВ - У3 (ТН) 2</w:t>
            </w:r>
          </w:p>
          <w:p w:rsidR="00F2399A" w:rsidRDefault="00F2399A" w:rsidP="00F87C2B">
            <w:pPr>
              <w:rPr>
                <w:color w:val="000000"/>
              </w:rPr>
            </w:pPr>
            <w:r>
              <w:rPr>
                <w:color w:val="000000"/>
              </w:rPr>
              <w:t xml:space="preserve">• Шинний міст ШМ - 2500А ,L=1,7м (на вводі) 2 </w:t>
            </w:r>
          </w:p>
          <w:p w:rsidR="00F2399A" w:rsidRDefault="00F2399A" w:rsidP="00F87C2B">
            <w:pPr>
              <w:rPr>
                <w:color w:val="000000"/>
              </w:rPr>
            </w:pPr>
            <w:r>
              <w:rPr>
                <w:color w:val="000000"/>
              </w:rPr>
              <w:t>• Шинний міст ШМ - 2500А ,L=5,8м (між</w:t>
            </w:r>
            <w:r>
              <w:rPr>
                <w:color w:val="000000"/>
              </w:rPr>
              <w:br/>
              <w:t xml:space="preserve">секціями) 2 </w:t>
            </w:r>
          </w:p>
          <w:p w:rsidR="00F2399A" w:rsidRDefault="00F2399A" w:rsidP="00F87C2B">
            <w:pPr>
              <w:rPr>
                <w:color w:val="000000"/>
              </w:rPr>
            </w:pPr>
            <w:r>
              <w:rPr>
                <w:color w:val="000000"/>
              </w:rPr>
              <w:t xml:space="preserve">• Бокова панель комірки GalSET10 2 </w:t>
            </w:r>
          </w:p>
          <w:p w:rsidR="00F2399A" w:rsidRDefault="00F2399A" w:rsidP="00F87C2B">
            <w:pPr>
              <w:rPr>
                <w:color w:val="000000"/>
              </w:rPr>
            </w:pPr>
            <w:r>
              <w:rPr>
                <w:color w:val="000000"/>
              </w:rPr>
              <w:t xml:space="preserve">• Сервісний візок для ВВ 630-2000А 4 </w:t>
            </w:r>
          </w:p>
          <w:p w:rsidR="00F2399A" w:rsidRDefault="00F2399A" w:rsidP="00F87C2B">
            <w:pPr>
              <w:rPr>
                <w:color w:val="000000"/>
              </w:rPr>
            </w:pPr>
            <w:r>
              <w:rPr>
                <w:color w:val="000000"/>
              </w:rPr>
              <w:t>• Кабельні лотки над комірками 1</w:t>
            </w:r>
          </w:p>
        </w:tc>
        <w:tc>
          <w:tcPr>
            <w:tcW w:w="1836" w:type="dxa"/>
            <w:shd w:val="clear" w:color="auto" w:fill="auto"/>
          </w:tcPr>
          <w:p w:rsidR="00F2399A" w:rsidRDefault="00F2399A" w:rsidP="00F87C2B">
            <w:pPr>
              <w:jc w:val="center"/>
              <w:rPr>
                <w:color w:val="000000"/>
              </w:rPr>
            </w:pPr>
            <w:r>
              <w:rPr>
                <w:color w:val="000000"/>
              </w:rPr>
              <w:lastRenderedPageBreak/>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Конвертор DC/DC на 24 В  SD-25B-24 Mean</w:t>
            </w:r>
            <w:r>
              <w:rPr>
                <w:color w:val="000000"/>
              </w:rPr>
              <w:br/>
              <w:t>well</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Шафа монтажна  2200х800х600, IP65  з</w:t>
            </w:r>
            <w:r>
              <w:rPr>
                <w:color w:val="000000"/>
              </w:rPr>
              <w:br/>
              <w:t>панеллю 1000х800,  ДКС</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Затискач апаратний, що пресується А2А-70-8</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4</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Затискачі апаратні штирьові АШМ-12-1</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2</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Термостат  THR01 СВ-Альтера</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r w:rsidR="00F2399A" w:rsidRPr="004E59F3" w:rsidTr="00F87C2B">
        <w:trPr>
          <w:trHeight w:val="20"/>
        </w:trPr>
        <w:tc>
          <w:tcPr>
            <w:tcW w:w="605" w:type="dxa"/>
            <w:shd w:val="clear" w:color="auto" w:fill="auto"/>
          </w:tcPr>
          <w:p w:rsidR="00F2399A" w:rsidRPr="004E59F3" w:rsidRDefault="00F2399A" w:rsidP="00F2399A">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F2399A" w:rsidRDefault="00F2399A" w:rsidP="00F87C2B">
            <w:pPr>
              <w:rPr>
                <w:color w:val="000000"/>
              </w:rPr>
            </w:pPr>
            <w:r>
              <w:rPr>
                <w:color w:val="000000"/>
              </w:rPr>
              <w:t>Обігрівач 220в, 250 ВТ  СВ-Альтера</w:t>
            </w:r>
          </w:p>
        </w:tc>
        <w:tc>
          <w:tcPr>
            <w:tcW w:w="1836" w:type="dxa"/>
            <w:shd w:val="clear" w:color="auto" w:fill="auto"/>
          </w:tcPr>
          <w:p w:rsidR="00F2399A" w:rsidRDefault="00F2399A" w:rsidP="00F87C2B">
            <w:pPr>
              <w:jc w:val="center"/>
              <w:rPr>
                <w:color w:val="000000"/>
              </w:rPr>
            </w:pPr>
            <w:r>
              <w:rPr>
                <w:color w:val="000000"/>
              </w:rPr>
              <w:t>шт</w:t>
            </w:r>
          </w:p>
        </w:tc>
        <w:tc>
          <w:tcPr>
            <w:tcW w:w="1382" w:type="dxa"/>
            <w:shd w:val="clear" w:color="auto" w:fill="auto"/>
          </w:tcPr>
          <w:p w:rsidR="00F2399A" w:rsidRDefault="00F2399A" w:rsidP="00F87C2B">
            <w:pPr>
              <w:jc w:val="right"/>
              <w:rPr>
                <w:color w:val="000000"/>
              </w:rPr>
            </w:pPr>
            <w:r>
              <w:rPr>
                <w:color w:val="000000"/>
              </w:rPr>
              <w:t>1</w:t>
            </w:r>
          </w:p>
        </w:tc>
      </w:tr>
    </w:tbl>
    <w:p w:rsidR="00F2399A" w:rsidRPr="00524BEB" w:rsidRDefault="00F2399A" w:rsidP="00F2399A">
      <w:pPr>
        <w:rPr>
          <w:lang w:val="en-US"/>
        </w:rPr>
      </w:pPr>
    </w:p>
    <w:p w:rsidR="00F2399A" w:rsidRPr="00524BEB" w:rsidRDefault="00F2399A" w:rsidP="00F2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7C68F3" w:rsidRPr="00524BEB" w:rsidRDefault="007C68F3" w:rsidP="007C68F3">
      <w:pPr>
        <w:rPr>
          <w:lang w:val="en-US"/>
        </w:rPr>
      </w:pPr>
    </w:p>
    <w:p w:rsidR="00C06462" w:rsidRDefault="00C06462"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0D5B8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F2399A">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DB7AAA">
      <w:pPr>
        <w:jc w:val="right"/>
        <w:rPr>
          <w:rFonts w:eastAsia="Times New Roman CYR" w:cs="Times New Roman CYR"/>
          <w:b/>
          <w:bCs/>
          <w:lang w:bidi="ru-RU"/>
        </w:rPr>
      </w:pPr>
      <w:r w:rsidRPr="00376823">
        <w:rPr>
          <w:b/>
          <w:i/>
        </w:rPr>
        <w:br w:type="page"/>
      </w:r>
      <w:r w:rsidRPr="00376823">
        <w:rPr>
          <w:rFonts w:eastAsia="Times New Roman CYR" w:cs="Times New Roman CYR"/>
          <w:b/>
          <w:bCs/>
          <w:lang w:bidi="ru-RU"/>
        </w:rPr>
        <w:lastRenderedPageBreak/>
        <w:t>Додаток №</w:t>
      </w:r>
      <w:r w:rsidR="000D5B8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9"/>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71" w:rsidRDefault="003C2971">
      <w:r>
        <w:separator/>
      </w:r>
    </w:p>
  </w:endnote>
  <w:endnote w:type="continuationSeparator" w:id="0">
    <w:p w:rsidR="003C2971" w:rsidRDefault="003C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09" w:rsidRDefault="00E6520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65209" w:rsidRDefault="00E6520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09" w:rsidRDefault="00E6520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19AE">
      <w:rPr>
        <w:rStyle w:val="a9"/>
        <w:noProof/>
      </w:rPr>
      <w:t>46</w:t>
    </w:r>
    <w:r>
      <w:rPr>
        <w:rStyle w:val="a9"/>
      </w:rPr>
      <w:fldChar w:fldCharType="end"/>
    </w:r>
  </w:p>
  <w:p w:rsidR="00E65209" w:rsidRDefault="00E65209" w:rsidP="007A4B6C">
    <w:pPr>
      <w:pStyle w:val="a5"/>
      <w:framePr w:wrap="around" w:vAnchor="text" w:hAnchor="margin" w:xAlign="right" w:y="1"/>
      <w:jc w:val="center"/>
      <w:rPr>
        <w:rStyle w:val="a9"/>
      </w:rPr>
    </w:pPr>
  </w:p>
  <w:p w:rsidR="00E65209" w:rsidRDefault="00E65209" w:rsidP="009B0AC3">
    <w:pPr>
      <w:pStyle w:val="a5"/>
      <w:framePr w:wrap="around" w:vAnchor="text" w:hAnchor="margin" w:y="1"/>
      <w:ind w:right="360"/>
      <w:rPr>
        <w:rStyle w:val="a9"/>
      </w:rPr>
    </w:pPr>
  </w:p>
  <w:p w:rsidR="00E65209" w:rsidRDefault="00E6520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09" w:rsidRDefault="00E65209">
    <w:pPr>
      <w:pStyle w:val="a5"/>
      <w:jc w:val="center"/>
    </w:pPr>
    <w:r>
      <w:fldChar w:fldCharType="begin"/>
    </w:r>
    <w:r>
      <w:instrText xml:space="preserve"> PAGE   \* MERGEFORMAT </w:instrText>
    </w:r>
    <w:r>
      <w:fldChar w:fldCharType="separate"/>
    </w:r>
    <w:r w:rsidR="001119AE">
      <w:rPr>
        <w:noProof/>
      </w:rPr>
      <w:t>59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71" w:rsidRDefault="003C2971">
      <w:r>
        <w:separator/>
      </w:r>
    </w:p>
  </w:footnote>
  <w:footnote w:type="continuationSeparator" w:id="0">
    <w:p w:rsidR="003C2971" w:rsidRDefault="003C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1611BD"/>
    <w:multiLevelType w:val="hybridMultilevel"/>
    <w:tmpl w:val="EAF0AC70"/>
    <w:lvl w:ilvl="0" w:tplc="D6168090">
      <w:start w:val="1"/>
      <w:numFmt w:val="decimal"/>
      <w:lvlText w:val="%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5"/>
  </w:num>
  <w:num w:numId="4">
    <w:abstractNumId w:val="19"/>
  </w:num>
  <w:num w:numId="5">
    <w:abstractNumId w:val="12"/>
  </w:num>
  <w:num w:numId="6">
    <w:abstractNumId w:val="10"/>
  </w:num>
  <w:num w:numId="7">
    <w:abstractNumId w:val="3"/>
  </w:num>
  <w:num w:numId="8">
    <w:abstractNumId w:val="21"/>
  </w:num>
  <w:num w:numId="9">
    <w:abstractNumId w:val="17"/>
  </w:num>
  <w:num w:numId="10">
    <w:abstractNumId w:val="7"/>
  </w:num>
  <w:num w:numId="11">
    <w:abstractNumId w:val="11"/>
  </w:num>
  <w:num w:numId="12">
    <w:abstractNumId w:val="8"/>
  </w:num>
  <w:num w:numId="13">
    <w:abstractNumId w:val="18"/>
  </w:num>
  <w:num w:numId="14">
    <w:abstractNumId w:val="13"/>
  </w:num>
  <w:num w:numId="15">
    <w:abstractNumId w:val="9"/>
  </w:num>
  <w:num w:numId="16">
    <w:abstractNumId w:val="16"/>
  </w:num>
  <w:num w:numId="17">
    <w:abstractNumId w:val="2"/>
  </w:num>
  <w:num w:numId="18">
    <w:abstractNumId w:val="20"/>
  </w:num>
  <w:num w:numId="19">
    <w:abstractNumId w:val="5"/>
  </w:num>
  <w:num w:numId="20">
    <w:abstractNumId w:val="14"/>
  </w:num>
  <w:num w:numId="21">
    <w:abstractNumId w:val="1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6D"/>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63D"/>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73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02"/>
    <w:rsid w:val="00107591"/>
    <w:rsid w:val="001079AE"/>
    <w:rsid w:val="00107A03"/>
    <w:rsid w:val="0011040C"/>
    <w:rsid w:val="0011058E"/>
    <w:rsid w:val="001108DF"/>
    <w:rsid w:val="0011182C"/>
    <w:rsid w:val="001119AE"/>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019"/>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D7E90"/>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9B1"/>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0EA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B03"/>
    <w:rsid w:val="00237CF5"/>
    <w:rsid w:val="00237FF5"/>
    <w:rsid w:val="002401AC"/>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A"/>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CA4"/>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2CD"/>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2A"/>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4E7"/>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0A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45C"/>
    <w:rsid w:val="003857C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71"/>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4ED2"/>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2C"/>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60A"/>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AE0"/>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4F0E"/>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2DD4"/>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4B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4F"/>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22"/>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A92"/>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ABB"/>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1F"/>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A66"/>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3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8F3"/>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CA5"/>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AE2"/>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04E"/>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32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3B0"/>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744"/>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B7F99"/>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66"/>
    <w:rsid w:val="008C78EE"/>
    <w:rsid w:val="008C7A14"/>
    <w:rsid w:val="008C7BC8"/>
    <w:rsid w:val="008C7F16"/>
    <w:rsid w:val="008D032F"/>
    <w:rsid w:val="008D0AFB"/>
    <w:rsid w:val="008D0C5D"/>
    <w:rsid w:val="008D0DAB"/>
    <w:rsid w:val="008D0E07"/>
    <w:rsid w:val="008D1505"/>
    <w:rsid w:val="008D1899"/>
    <w:rsid w:val="008D1B1B"/>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8E"/>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B3C"/>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194"/>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22"/>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8B"/>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3BF"/>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61A"/>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021"/>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621"/>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ABF"/>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1C"/>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63D"/>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B7FBE"/>
    <w:rsid w:val="00BC03D9"/>
    <w:rsid w:val="00BC0709"/>
    <w:rsid w:val="00BC0A9E"/>
    <w:rsid w:val="00BC0C47"/>
    <w:rsid w:val="00BC0E8A"/>
    <w:rsid w:val="00BC0E9C"/>
    <w:rsid w:val="00BC166C"/>
    <w:rsid w:val="00BC17E4"/>
    <w:rsid w:val="00BC1D58"/>
    <w:rsid w:val="00BC1D67"/>
    <w:rsid w:val="00BC1DAA"/>
    <w:rsid w:val="00BC21EA"/>
    <w:rsid w:val="00BC2289"/>
    <w:rsid w:val="00BC2388"/>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348"/>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462"/>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545"/>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DB1"/>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50D"/>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2F94"/>
    <w:rsid w:val="00CA326E"/>
    <w:rsid w:val="00CA32BA"/>
    <w:rsid w:val="00CA32C3"/>
    <w:rsid w:val="00CA3322"/>
    <w:rsid w:val="00CA3371"/>
    <w:rsid w:val="00CA3538"/>
    <w:rsid w:val="00CA3805"/>
    <w:rsid w:val="00CA3CAC"/>
    <w:rsid w:val="00CA4091"/>
    <w:rsid w:val="00CA435B"/>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1E9"/>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D7FFE"/>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DB6"/>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91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04"/>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1DA1"/>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AAA"/>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0B0"/>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D2C"/>
    <w:rsid w:val="00E05F6F"/>
    <w:rsid w:val="00E06340"/>
    <w:rsid w:val="00E06F9B"/>
    <w:rsid w:val="00E07008"/>
    <w:rsid w:val="00E07160"/>
    <w:rsid w:val="00E072D5"/>
    <w:rsid w:val="00E07334"/>
    <w:rsid w:val="00E07356"/>
    <w:rsid w:val="00E079DC"/>
    <w:rsid w:val="00E1036E"/>
    <w:rsid w:val="00E10AF2"/>
    <w:rsid w:val="00E10BB0"/>
    <w:rsid w:val="00E11394"/>
    <w:rsid w:val="00E11633"/>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73"/>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209"/>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08F"/>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279"/>
    <w:rsid w:val="00EC462E"/>
    <w:rsid w:val="00EC4D52"/>
    <w:rsid w:val="00EC551B"/>
    <w:rsid w:val="00EC5AEA"/>
    <w:rsid w:val="00EC5BA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61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99A"/>
    <w:rsid w:val="00F23B3D"/>
    <w:rsid w:val="00F23B51"/>
    <w:rsid w:val="00F23CFF"/>
    <w:rsid w:val="00F24031"/>
    <w:rsid w:val="00F24393"/>
    <w:rsid w:val="00F24453"/>
    <w:rsid w:val="00F24ED9"/>
    <w:rsid w:val="00F24EE4"/>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19B"/>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375"/>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12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3FDD"/>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141"/>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EC4"/>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A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EC427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F1061E"/>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2409637">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3266742">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4370380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320335">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45251980">
      <w:bodyDiv w:val="1"/>
      <w:marLeft w:val="0"/>
      <w:marRight w:val="0"/>
      <w:marTop w:val="0"/>
      <w:marBottom w:val="0"/>
      <w:divBdr>
        <w:top w:val="none" w:sz="0" w:space="0" w:color="auto"/>
        <w:left w:val="none" w:sz="0" w:space="0" w:color="auto"/>
        <w:bottom w:val="none" w:sz="0" w:space="0" w:color="auto"/>
        <w:right w:val="none" w:sz="0" w:space="0" w:color="auto"/>
      </w:divBdr>
    </w:div>
    <w:div w:id="105068577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1865">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86022171">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727278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2234713">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546253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7930176">
      <w:bodyDiv w:val="1"/>
      <w:marLeft w:val="0"/>
      <w:marRight w:val="0"/>
      <w:marTop w:val="0"/>
      <w:marBottom w:val="0"/>
      <w:divBdr>
        <w:top w:val="none" w:sz="0" w:space="0" w:color="auto"/>
        <w:left w:val="none" w:sz="0" w:space="0" w:color="auto"/>
        <w:bottom w:val="none" w:sz="0" w:space="0" w:color="auto"/>
        <w:right w:val="none" w:sz="0" w:space="0" w:color="auto"/>
      </w:divBdr>
    </w:div>
    <w:div w:id="199729727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2210-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radnuk.com.ua/pravova-baza/pro-zatverdzhennia-typovoi-antykoruptsijnoi-prohramy-iurydychnoi-osoby/" TargetMode="External"/><Relationship Id="rId28" Type="http://schemas.openxmlformats.org/officeDocument/2006/relationships/image" Target="media/image1.png"/><Relationship Id="rId10" Type="http://schemas.openxmlformats.org/officeDocument/2006/relationships/hyperlink" Target="https://zakon.rada.gov.ua/laws/show/922-19" TargetMode="External"/><Relationship Id="rId19" Type="http://schemas.openxmlformats.org/officeDocument/2006/relationships/hyperlink" Target="https://msmeta.com.ua/file/novosti_stroitelstva/2013/10/27/pismo_17.02.2011_N_12-20_1382_0_6-1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corruptinfo.nazk.gov.u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5B61-A801-458E-AB23-56D5DF19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136952</Words>
  <Characters>78063</Characters>
  <Application>Microsoft Office Word</Application>
  <DocSecurity>0</DocSecurity>
  <Lines>650</Lines>
  <Paragraphs>429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2024-02-12T06:59:00Z</dcterms:created>
  <dcterms:modified xsi:type="dcterms:W3CDTF">2024-02-12T06:59:00Z</dcterms:modified>
</cp:coreProperties>
</file>