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56046">
        <w:rPr>
          <w:b/>
          <w:lang w:val="ru-RU"/>
        </w:rPr>
        <w:t>8</w:t>
      </w:r>
      <w:r w:rsidR="007F0D26">
        <w:rPr>
          <w:b/>
          <w:lang w:val="ru-RU"/>
        </w:rPr>
        <w:t>70</w:t>
      </w:r>
    </w:p>
    <w:p w:rsidR="00587360" w:rsidRPr="0022737F" w:rsidRDefault="005637F1" w:rsidP="00D33796">
      <w:pPr>
        <w:jc w:val="right"/>
        <w:rPr>
          <w:b/>
        </w:rPr>
      </w:pPr>
      <w:r w:rsidRPr="00465545">
        <w:rPr>
          <w:b/>
        </w:rPr>
        <w:t xml:space="preserve">ВІД </w:t>
      </w:r>
      <w:r w:rsidR="00FC5826">
        <w:rPr>
          <w:b/>
          <w:lang w:val="ru-RU"/>
        </w:rPr>
        <w:t xml:space="preserve">  </w:t>
      </w:r>
      <w:r w:rsidR="00856626">
        <w:rPr>
          <w:b/>
          <w:lang w:val="ru-RU"/>
        </w:rPr>
        <w:t>1</w:t>
      </w:r>
      <w:r w:rsidR="00FA1AF3">
        <w:rPr>
          <w:b/>
          <w:lang w:val="ru-RU"/>
        </w:rPr>
        <w:t>8.</w:t>
      </w:r>
      <w:r w:rsidR="00856626">
        <w:rPr>
          <w:b/>
          <w:lang w:val="ru-RU"/>
        </w:rPr>
        <w:t>01</w:t>
      </w:r>
      <w:r w:rsidR="004C2EAD">
        <w:rPr>
          <w:b/>
          <w:lang w:val="ru-RU"/>
        </w:rPr>
        <w:t>.</w:t>
      </w:r>
      <w:r w:rsidR="00FA1AF3">
        <w:rPr>
          <w:b/>
        </w:rPr>
        <w:t>2024</w:t>
      </w:r>
      <w:r w:rsidR="00587360" w:rsidRPr="00465545">
        <w:rPr>
          <w:b/>
        </w:rPr>
        <w:t xml:space="preserve">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856626" w:rsidRDefault="00856626" w:rsidP="003E67A9">
      <w:pPr>
        <w:jc w:val="center"/>
        <w:rPr>
          <w:b/>
          <w:sz w:val="32"/>
          <w:szCs w:val="32"/>
        </w:rPr>
      </w:pPr>
      <w:r w:rsidRPr="00872090">
        <w:rPr>
          <w:b/>
          <w:sz w:val="32"/>
          <w:szCs w:val="32"/>
        </w:rPr>
        <w:t>24310000-0 Основн</w:t>
      </w:r>
      <w:r>
        <w:rPr>
          <w:b/>
          <w:sz w:val="32"/>
          <w:szCs w:val="32"/>
        </w:rPr>
        <w:t xml:space="preserve">і неорганічні хімічні речовини </w:t>
      </w:r>
    </w:p>
    <w:p w:rsidR="00856626" w:rsidRDefault="00856626" w:rsidP="003E67A9">
      <w:pPr>
        <w:jc w:val="center"/>
        <w:rPr>
          <w:b/>
          <w:sz w:val="32"/>
          <w:szCs w:val="32"/>
        </w:rPr>
      </w:pPr>
    </w:p>
    <w:p w:rsidR="003E67A9" w:rsidRPr="00227156" w:rsidRDefault="00856626" w:rsidP="003E67A9">
      <w:pPr>
        <w:jc w:val="center"/>
        <w:rPr>
          <w:sz w:val="32"/>
          <w:szCs w:val="32"/>
        </w:rPr>
      </w:pPr>
      <w:r w:rsidRPr="00872090">
        <w:rPr>
          <w:b/>
          <w:sz w:val="32"/>
          <w:szCs w:val="32"/>
        </w:rPr>
        <w:t>Рідкий хлор</w:t>
      </w:r>
      <w:r>
        <w:rPr>
          <w:b/>
          <w:sz w:val="32"/>
          <w:szCs w:val="32"/>
        </w:rPr>
        <w:t xml:space="preserve"> в балонах</w:t>
      </w: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856626" w:rsidRDefault="00856626" w:rsidP="00D33796">
            <w:pPr>
              <w:ind w:right="119"/>
              <w:contextualSpacing/>
              <w:jc w:val="center"/>
              <w:rPr>
                <w:b/>
                <w:sz w:val="32"/>
                <w:szCs w:val="32"/>
              </w:rPr>
            </w:pPr>
            <w:r w:rsidRPr="00872090">
              <w:rPr>
                <w:b/>
                <w:sz w:val="32"/>
                <w:szCs w:val="32"/>
              </w:rPr>
              <w:t>24310000-0 Основн</w:t>
            </w:r>
            <w:r>
              <w:rPr>
                <w:b/>
                <w:sz w:val="32"/>
                <w:szCs w:val="32"/>
              </w:rPr>
              <w:t xml:space="preserve">і неорганічні хімічні речовини </w:t>
            </w:r>
          </w:p>
          <w:p w:rsidR="00E14CA1" w:rsidRPr="0022737F" w:rsidRDefault="00856626" w:rsidP="00D33796">
            <w:pPr>
              <w:ind w:right="119"/>
              <w:contextualSpacing/>
              <w:jc w:val="center"/>
              <w:rPr>
                <w:b/>
                <w:kern w:val="23"/>
              </w:rPr>
            </w:pPr>
            <w:r w:rsidRPr="00872090">
              <w:rPr>
                <w:b/>
                <w:sz w:val="32"/>
                <w:szCs w:val="32"/>
              </w:rPr>
              <w:t>Рідкий хлор</w:t>
            </w:r>
            <w:r>
              <w:rPr>
                <w:b/>
                <w:sz w:val="32"/>
                <w:szCs w:val="32"/>
              </w:rPr>
              <w:t xml:space="preserve"> в балонах</w:t>
            </w: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856626">
              <w:rPr>
                <w:kern w:val="23"/>
              </w:rPr>
              <w:t>16 тонн</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086A9C" w:rsidP="00D33796">
            <w:pPr>
              <w:ind w:right="-74" w:firstLine="136"/>
              <w:contextualSpacing/>
              <w:rPr>
                <w:kern w:val="23"/>
              </w:rPr>
            </w:pPr>
            <w:r>
              <w:rPr>
                <w:kern w:val="23"/>
              </w:rPr>
              <w:t>До 31.12.2024</w:t>
            </w:r>
            <w:r w:rsidR="00227156">
              <w:rPr>
                <w:kern w:val="23"/>
              </w:rPr>
              <w:t>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6. Інформація про валюту, у якій 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 xml:space="preserve">У разі якщо учасником процедури закупівлі є нерезидент, такий Учасник зазначає ціну пропозиції </w:t>
            </w:r>
            <w:r w:rsidRPr="0022737F">
              <w:rPr>
                <w:bCs/>
                <w:iCs/>
              </w:rPr>
              <w:lastRenderedPageBreak/>
              <w:t>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w:t>
            </w:r>
            <w:r w:rsidRPr="0022737F">
              <w:rPr>
                <w:rFonts w:ascii="Times New Roman" w:eastAsia="Times New Roman" w:hAnsi="Times New Roman"/>
                <w:sz w:val="24"/>
                <w:szCs w:val="24"/>
                <w:shd w:val="solid" w:color="FFFFFF" w:fill="FFFFFF"/>
              </w:rPr>
              <w:lastRenderedPageBreak/>
              <w:t xml:space="preserve">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lastRenderedPageBreak/>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торговельного, банківського або судового реєстру чи реєстраційне посвідчення місцевого органу </w:t>
            </w:r>
            <w:r w:rsidRPr="00622CC4">
              <w:lastRenderedPageBreak/>
              <w:t>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xml:space="preserve">- </w:t>
            </w:r>
            <w:r w:rsidRPr="007F0D26">
              <w:rPr>
                <w:i/>
              </w:rPr>
              <w:t>Л</w:t>
            </w:r>
            <w:r w:rsidR="004316D8" w:rsidRPr="007F0D26">
              <w:rPr>
                <w:i/>
              </w:rPr>
              <w:t>ист гарантію у довільній формі з</w:t>
            </w:r>
            <w:r w:rsidRPr="007F0D26">
              <w:rPr>
                <w:i/>
              </w:rPr>
              <w:t>году учасника з проєктом договору</w:t>
            </w:r>
            <w:r>
              <w:t>;</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w:t>
            </w:r>
            <w:r w:rsidRPr="00622CC4">
              <w:lastRenderedPageBreak/>
              <w:t>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 xml:space="preserve">Беручи участь у торгах Учасник погоджується з усіма умовами та вимогами, викладеними у цій </w:t>
            </w:r>
            <w:r w:rsidRPr="00622CC4">
              <w:lastRenderedPageBreak/>
              <w:t>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погодитися з вимогою та продовжити строк дії 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Учасник процедури закупівлі підтверджує </w:t>
            </w:r>
            <w:r w:rsidRPr="00622CC4">
              <w:rPr>
                <w:rFonts w:ascii="Times New Roman" w:hAnsi="Times New Roman"/>
                <w:sz w:val="24"/>
                <w:szCs w:val="24"/>
              </w:rPr>
              <w:lastRenderedPageBreak/>
              <w:t>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856626">
              <w:rPr>
                <w:i/>
                <w:lang w:eastAsia="ru-RU"/>
              </w:rPr>
              <w:t>копію ліцензії або документа дозвільного характеру</w:t>
            </w:r>
            <w:r w:rsidR="00227156" w:rsidRPr="0031000B">
              <w:rPr>
                <w:lang w:eastAsia="ru-RU"/>
              </w:rPr>
              <w:t xml:space="preserve"> (у разі їх наявності) на провадження </w:t>
            </w:r>
            <w:r w:rsidR="00227156" w:rsidRPr="0031000B">
              <w:rPr>
                <w:lang w:eastAsia="ru-RU"/>
              </w:rPr>
              <w:lastRenderedPageBreak/>
              <w:t>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FA1AF3" w:rsidP="00DC4562">
            <w:pPr>
              <w:ind w:left="75" w:right="187"/>
              <w:contextualSpacing/>
              <w:rPr>
                <w:b/>
              </w:rPr>
            </w:pPr>
            <w:r>
              <w:rPr>
                <w:b/>
              </w:rPr>
              <w:t>26</w:t>
            </w:r>
            <w:r w:rsidR="00F56046">
              <w:rPr>
                <w:b/>
              </w:rPr>
              <w:t>.01</w:t>
            </w:r>
            <w:r w:rsidR="004C2EAD">
              <w:rPr>
                <w:b/>
              </w:rPr>
              <w:t>.</w:t>
            </w:r>
            <w:r w:rsidR="00F56046">
              <w:rPr>
                <w:b/>
              </w:rPr>
              <w:t>2024</w:t>
            </w:r>
            <w:r w:rsidR="00DC4562">
              <w:rPr>
                <w:b/>
              </w:rPr>
              <w:t xml:space="preserve">р. </w:t>
            </w:r>
            <w:r w:rsidR="00E03A4E">
              <w:rPr>
                <w:b/>
              </w:rPr>
              <w:t xml:space="preserve">до </w:t>
            </w:r>
            <w:r w:rsidR="00F56046">
              <w:rPr>
                <w:b/>
              </w:rPr>
              <w:t>10</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622CC4">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t xml:space="preserve">Під невідповідністю в інформації та/або документах, що подані учасником процедури </w:t>
            </w:r>
            <w:r w:rsidRPr="00622CC4">
              <w:lastRenderedPageBreak/>
              <w:t>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w:t>
            </w:r>
            <w:r w:rsidRPr="00622CC4">
              <w:rPr>
                <w:shd w:val="clear" w:color="auto" w:fill="FFFFFF"/>
              </w:rPr>
              <w:lastRenderedPageBreak/>
              <w:t xml:space="preserve">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622CC4">
              <w:lastRenderedPageBreak/>
              <w:t xml:space="preserve">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w:t>
            </w:r>
            <w:r w:rsidRPr="00622CC4">
              <w:lastRenderedPageBreak/>
              <w:t xml:space="preserve">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22CC4">
              <w:rPr>
                <w:i/>
                <w:iCs/>
              </w:rPr>
              <w:t xml:space="preserve">(наприклад, подання документу з розширенням .png замість </w:t>
            </w:r>
            <w:r w:rsidRPr="00622CC4">
              <w:rPr>
                <w:i/>
                <w:iCs/>
              </w:rPr>
              <w:lastRenderedPageBreak/>
              <w:t>.pdf).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w:t>
            </w:r>
            <w:r w:rsidRPr="00622CC4">
              <w:rPr>
                <w:rFonts w:ascii="Times New Roman" w:hAnsi="Times New Roman"/>
                <w:sz w:val="24"/>
                <w:szCs w:val="24"/>
              </w:rPr>
              <w:lastRenderedPageBreak/>
              <w:t>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622CC4">
              <w:rPr>
                <w:rFonts w:ascii="Times New Roman" w:hAnsi="Times New Roman"/>
                <w:sz w:val="24"/>
                <w:szCs w:val="24"/>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 xml:space="preserve">Інформація про відхилення тендерної </w:t>
            </w:r>
            <w:r w:rsidRPr="00622CC4">
              <w:rPr>
                <w:shd w:val="clear" w:color="auto" w:fill="FFFFFF"/>
              </w:rPr>
              <w:lastRenderedPageBreak/>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w:t>
            </w:r>
            <w:r w:rsidRPr="00622CC4">
              <w:lastRenderedPageBreak/>
              <w:t>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 xml:space="preserve">та в абзаці чотирнадцятому пункту 47 </w:t>
            </w:r>
            <w:r w:rsidRPr="00622CC4">
              <w:lastRenderedPageBreak/>
              <w:t>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00F56046">
        <w:rPr>
          <w:b/>
        </w:rPr>
        <w:t xml:space="preserve"> (</w:t>
      </w:r>
      <w:r w:rsidR="00F56046" w:rsidRPr="00622CC4">
        <w:rPr>
          <w:rFonts w:eastAsia="SimSun"/>
          <w:kern w:val="1"/>
          <w:shd w:val="clear" w:color="auto" w:fill="FFFFFF"/>
          <w:lang w:eastAsia="hi-IN" w:bidi="hi-IN"/>
        </w:rPr>
        <w:t xml:space="preserve">У випадку якщо учасник не має </w:t>
      </w:r>
      <w:r w:rsidR="00F56046"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r w:rsidR="00F56046">
        <w:rPr>
          <w:shd w:val="clear" w:color="auto" w:fill="FFFFFF"/>
        </w:rPr>
        <w:t>)</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овідка на керівника учасниказ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xml:space="preserve">- </w:t>
            </w:r>
            <w:r w:rsidRPr="00E07853">
              <w:rPr>
                <w:rFonts w:ascii="Times New Roman CYR" w:hAnsi="Times New Roman CYR"/>
                <w:color w:val="000000"/>
                <w:lang w:val="ru-RU"/>
              </w:rPr>
              <w:t>копією накладної (-их) або копією акту (-ів) приймання-передачі товару</w:t>
            </w:r>
            <w:r>
              <w:rPr>
                <w:b w:val="0"/>
                <w:sz w:val="24"/>
                <w:szCs w:val="24"/>
                <w:lang w:val="ru-RU"/>
              </w:rPr>
              <w:t xml:space="preserve"> </w:t>
            </w:r>
            <w:r w:rsidRPr="003D11D9">
              <w:rPr>
                <w:b w:val="0"/>
                <w:sz w:val="24"/>
                <w:szCs w:val="24"/>
                <w:lang w:val="ru-RU"/>
              </w:rPr>
              <w:t>на підтвердження</w:t>
            </w:r>
            <w:r>
              <w:rPr>
                <w:b w:val="0"/>
                <w:sz w:val="24"/>
                <w:szCs w:val="24"/>
                <w:lang w:val="ru-RU"/>
              </w:rPr>
              <w:t xml:space="preserve"> </w:t>
            </w:r>
            <w:r w:rsidRPr="003D11D9">
              <w:rPr>
                <w:b w:val="0"/>
                <w:sz w:val="24"/>
                <w:szCs w:val="24"/>
                <w:lang w:val="ru-RU"/>
              </w:rPr>
              <w:t>досвіду</w:t>
            </w:r>
            <w:r>
              <w:rPr>
                <w:b w:val="0"/>
                <w:sz w:val="24"/>
                <w:szCs w:val="24"/>
                <w:lang w:val="ru-RU"/>
              </w:rPr>
              <w:t xml:space="preserve"> </w:t>
            </w:r>
            <w:r w:rsidRPr="003D11D9">
              <w:rPr>
                <w:b w:val="0"/>
                <w:sz w:val="24"/>
                <w:szCs w:val="24"/>
                <w:lang w:val="ru-RU"/>
              </w:rPr>
              <w:t>виконання за наданим</w:t>
            </w:r>
            <w:r>
              <w:rPr>
                <w:b w:val="0"/>
                <w:sz w:val="24"/>
                <w:szCs w:val="24"/>
                <w:lang w:val="ru-RU"/>
              </w:rPr>
              <w:t xml:space="preserve"> </w:t>
            </w:r>
            <w:r w:rsidRPr="003D11D9">
              <w:rPr>
                <w:b w:val="0"/>
                <w:sz w:val="24"/>
                <w:szCs w:val="24"/>
                <w:lang w:val="ru-RU"/>
              </w:rPr>
              <w:t>аналогічним договором (наданими</w:t>
            </w:r>
            <w:r>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r w:rsidR="007609D2"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09D2" w:rsidRPr="0022737F" w:rsidRDefault="007609D2" w:rsidP="00D33796">
            <w:pPr>
              <w:jc w:val="center"/>
              <w:rPr>
                <w:bCs/>
              </w:rPr>
            </w:pPr>
            <w:r>
              <w:rPr>
                <w:b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609D2" w:rsidRPr="007609D2" w:rsidRDefault="007609D2" w:rsidP="00FC5826">
            <w:pPr>
              <w:ind w:right="59"/>
              <w:jc w:val="left"/>
              <w:rPr>
                <w:shd w:val="clear" w:color="auto" w:fill="FFFFFF"/>
              </w:rPr>
            </w:pPr>
            <w:r w:rsidRPr="007609D2">
              <w:rPr>
                <w:color w:val="000000"/>
              </w:rPr>
              <w:t>Наявність в учасника процедури закупівлі обладнання, матеріально-технічної бази та технологій</w:t>
            </w:r>
          </w:p>
        </w:tc>
        <w:tc>
          <w:tcPr>
            <w:tcW w:w="7024" w:type="dxa"/>
            <w:tcBorders>
              <w:top w:val="single" w:sz="4" w:space="0" w:color="auto"/>
              <w:left w:val="single" w:sz="4" w:space="0" w:color="auto"/>
              <w:bottom w:val="single" w:sz="4" w:space="0" w:color="auto"/>
              <w:right w:val="single" w:sz="4" w:space="0" w:color="auto"/>
            </w:tcBorders>
          </w:tcPr>
          <w:p w:rsidR="007609D2" w:rsidRDefault="007609D2" w:rsidP="00FC5826">
            <w:pPr>
              <w:pStyle w:val="2a"/>
              <w:spacing w:line="240" w:lineRule="auto"/>
              <w:rPr>
                <w:rFonts w:ascii="Times New Roman" w:eastAsia="Times New Roman" w:hAnsi="Times New Roman" w:cs="Times New Roman"/>
                <w:color w:val="auto"/>
                <w:sz w:val="24"/>
                <w:szCs w:val="24"/>
                <w:lang w:val="uk-UA"/>
              </w:rPr>
            </w:pPr>
          </w:p>
          <w:p w:rsidR="007609D2" w:rsidRPr="007F4E9F" w:rsidRDefault="007609D2" w:rsidP="00FC5826">
            <w:pPr>
              <w:pStyle w:val="2a"/>
              <w:spacing w:line="240" w:lineRule="auto"/>
              <w:rPr>
                <w:rFonts w:ascii="Times New Roman" w:eastAsia="Times New Roman" w:hAnsi="Times New Roman" w:cs="Times New Roman"/>
                <w:color w:val="auto"/>
                <w:sz w:val="24"/>
                <w:szCs w:val="24"/>
                <w:lang w:val="uk-UA"/>
              </w:rPr>
            </w:pPr>
          </w:p>
          <w:p w:rsidR="007609D2" w:rsidRDefault="007F4E9F" w:rsidP="00FC5826">
            <w:pPr>
              <w:pStyle w:val="2a"/>
              <w:spacing w:line="240" w:lineRule="auto"/>
              <w:rPr>
                <w:rFonts w:ascii="Times New Roman" w:eastAsia="Calibri" w:hAnsi="Times New Roman" w:cs="Times New Roman"/>
                <w:color w:val="000000" w:themeColor="text1"/>
                <w:sz w:val="24"/>
                <w:szCs w:val="24"/>
                <w:lang w:val="uk-UA" w:eastAsia="uk-UA"/>
              </w:rPr>
            </w:pPr>
            <w:r w:rsidRPr="007F4E9F">
              <w:rPr>
                <w:rFonts w:ascii="Times New Roman" w:eastAsia="Calibri" w:hAnsi="Times New Roman" w:cs="Times New Roman"/>
                <w:color w:val="000000" w:themeColor="text1"/>
                <w:sz w:val="24"/>
                <w:szCs w:val="24"/>
                <w:lang w:val="uk-UA" w:eastAsia="uk-UA"/>
              </w:rPr>
              <w:t>1</w:t>
            </w:r>
            <w:r w:rsidRPr="003D11D9">
              <w:rPr>
                <w:rFonts w:ascii="Times New Roman" w:eastAsia="Times New Roman" w:hAnsi="Times New Roman" w:cs="Times New Roman"/>
                <w:color w:val="auto"/>
                <w:sz w:val="24"/>
                <w:szCs w:val="24"/>
              </w:rPr>
              <w:t xml:space="preserve">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з інформацією</w:t>
            </w:r>
            <w:r w:rsidRPr="007F4E9F">
              <w:rPr>
                <w:rFonts w:ascii="Times New Roman" w:eastAsia="Calibri" w:hAnsi="Times New Roman" w:cs="Times New Roman"/>
                <w:color w:val="000000" w:themeColor="text1"/>
                <w:sz w:val="24"/>
                <w:szCs w:val="24"/>
                <w:lang w:val="uk-UA" w:eastAsia="uk-UA"/>
              </w:rPr>
              <w:t xml:space="preserve"> про наявність автотранспорту, до якої для документального підтвердження надаються скан-копії технічних паспортів, документів, що підтверджують право власності або договори оренди або договори перевезення вантажу чинні протягом терміну поставки товару.</w:t>
            </w:r>
          </w:p>
          <w:p w:rsidR="007F4E9F" w:rsidRPr="007F4E9F" w:rsidRDefault="007F4E9F" w:rsidP="00FC5826">
            <w:pPr>
              <w:pStyle w:val="2a"/>
              <w:spacing w:line="240" w:lineRule="auto"/>
              <w:rPr>
                <w:rFonts w:ascii="Times New Roman" w:eastAsia="Times New Roman" w:hAnsi="Times New Roman" w:cs="Times New Roman"/>
                <w:color w:val="000000" w:themeColor="text1"/>
                <w:sz w:val="24"/>
                <w:szCs w:val="24"/>
              </w:rPr>
            </w:pP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414F2C" w:rsidRDefault="00B52937" w:rsidP="00414F2C">
      <w:pPr>
        <w:ind w:firstLine="708"/>
        <w:rPr>
          <w:b/>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C36EC4" w:rsidRPr="00FA1AF3" w:rsidRDefault="00C36EC4" w:rsidP="00C36EC4">
      <w:pPr>
        <w:ind w:firstLine="567"/>
        <w:rPr>
          <w:color w:val="000000" w:themeColor="text1"/>
        </w:rPr>
      </w:pPr>
    </w:p>
    <w:p w:rsidR="00FA1AF3" w:rsidRPr="00FA1AF3" w:rsidRDefault="00FA1AF3" w:rsidP="00FA1AF3">
      <w:pPr>
        <w:ind w:firstLine="567"/>
        <w:rPr>
          <w:color w:val="000000" w:themeColor="text1"/>
        </w:rPr>
      </w:pPr>
    </w:p>
    <w:p w:rsidR="00FA1AF3" w:rsidRPr="00FA1AF3" w:rsidRDefault="00FA1AF3" w:rsidP="00FA1AF3">
      <w:pPr>
        <w:keepNext/>
        <w:jc w:val="center"/>
        <w:outlineLvl w:val="0"/>
        <w:rPr>
          <w:color w:val="000000" w:themeColor="text1"/>
        </w:rPr>
      </w:pPr>
      <w:r w:rsidRPr="00FA1AF3">
        <w:rPr>
          <w:color w:val="000000" w:themeColor="text1"/>
        </w:rPr>
        <w:t>ТЕХНІЧНІ (ЯКІСНІ) ТА КІЛЬКІСНІ</w:t>
      </w:r>
    </w:p>
    <w:p w:rsidR="00FA1AF3" w:rsidRPr="00FA1AF3" w:rsidRDefault="00FA1AF3" w:rsidP="00FA1AF3">
      <w:pPr>
        <w:keepNext/>
        <w:jc w:val="center"/>
        <w:outlineLvl w:val="0"/>
        <w:rPr>
          <w:color w:val="000000" w:themeColor="text1"/>
        </w:rPr>
      </w:pPr>
      <w:r w:rsidRPr="00FA1AF3">
        <w:rPr>
          <w:color w:val="000000" w:themeColor="text1"/>
        </w:rPr>
        <w:t>ВИМОГИ ДО ПРЕДМЕТА ЗАКУПІВЛІ:</w:t>
      </w:r>
    </w:p>
    <w:p w:rsidR="00FA1AF3" w:rsidRPr="00FA1AF3" w:rsidRDefault="00FA1AF3" w:rsidP="00FA1AF3">
      <w:pPr>
        <w:jc w:val="center"/>
        <w:rPr>
          <w:bCs/>
          <w:color w:val="000000" w:themeColor="text1"/>
        </w:rPr>
      </w:pPr>
      <w:r w:rsidRPr="00FA1AF3">
        <w:rPr>
          <w:bCs/>
          <w:color w:val="000000" w:themeColor="text1"/>
        </w:rPr>
        <w:t>ДК</w:t>
      </w:r>
      <w:r w:rsidRPr="00FA1AF3">
        <w:rPr>
          <w:b/>
          <w:color w:val="000000" w:themeColor="text1"/>
        </w:rPr>
        <w:t xml:space="preserve">  </w:t>
      </w:r>
      <w:r w:rsidRPr="00FA1AF3">
        <w:rPr>
          <w:bCs/>
          <w:color w:val="000000" w:themeColor="text1"/>
        </w:rPr>
        <w:t>021:2015 24310000</w:t>
      </w:r>
      <w:r w:rsidRPr="00FA1AF3">
        <w:rPr>
          <w:b/>
          <w:color w:val="000000" w:themeColor="text1"/>
        </w:rPr>
        <w:t>-</w:t>
      </w:r>
      <w:r w:rsidRPr="00FA1AF3">
        <w:rPr>
          <w:bCs/>
          <w:color w:val="000000" w:themeColor="text1"/>
        </w:rPr>
        <w:t>0 Основні неорганічні хімічні речовини</w:t>
      </w:r>
    </w:p>
    <w:p w:rsidR="00FA1AF3" w:rsidRPr="00FA1AF3" w:rsidRDefault="00FA1AF3" w:rsidP="00FA1AF3">
      <w:pPr>
        <w:jc w:val="center"/>
        <w:rPr>
          <w:bCs/>
          <w:color w:val="000000" w:themeColor="text1"/>
        </w:rPr>
      </w:pPr>
      <w:r w:rsidRPr="00FA1AF3">
        <w:rPr>
          <w:bCs/>
          <w:color w:val="000000" w:themeColor="text1"/>
        </w:rPr>
        <w:t>(</w:t>
      </w:r>
      <w:r w:rsidRPr="00FA1AF3">
        <w:rPr>
          <w:color w:val="000000" w:themeColor="text1"/>
        </w:rPr>
        <w:t>Хлор рідкий в балонах</w:t>
      </w:r>
      <w:r w:rsidRPr="00FA1AF3">
        <w:rPr>
          <w:bCs/>
          <w:color w:val="000000" w:themeColor="text1"/>
        </w:rPr>
        <w:t>)</w:t>
      </w:r>
    </w:p>
    <w:p w:rsidR="00FA1AF3" w:rsidRPr="00FA1AF3" w:rsidRDefault="00FA1AF3" w:rsidP="00FA1AF3">
      <w:pPr>
        <w:rPr>
          <w:color w:val="000000" w:themeColor="text1"/>
        </w:rPr>
      </w:pPr>
    </w:p>
    <w:tbl>
      <w:tblPr>
        <w:tblW w:w="10206" w:type="dxa"/>
        <w:jc w:val="center"/>
        <w:tblLayout w:type="fixed"/>
        <w:tblLook w:val="0000"/>
      </w:tblPr>
      <w:tblGrid>
        <w:gridCol w:w="708"/>
        <w:gridCol w:w="2269"/>
        <w:gridCol w:w="4319"/>
        <w:gridCol w:w="2910"/>
      </w:tblGrid>
      <w:tr w:rsidR="00FA1AF3" w:rsidRPr="00FA1AF3" w:rsidTr="008D163C">
        <w:trPr>
          <w:jc w:val="center"/>
        </w:trPr>
        <w:tc>
          <w:tcPr>
            <w:tcW w:w="708" w:type="dxa"/>
            <w:tcBorders>
              <w:top w:val="single" w:sz="4" w:space="0" w:color="000000"/>
              <w:left w:val="single" w:sz="4" w:space="0" w:color="000000"/>
              <w:bottom w:val="single" w:sz="4" w:space="0" w:color="000000"/>
              <w:right w:val="single" w:sz="4" w:space="0" w:color="000000"/>
            </w:tcBorders>
          </w:tcPr>
          <w:p w:rsidR="00FA1AF3" w:rsidRPr="00FA1AF3" w:rsidRDefault="00FA1AF3" w:rsidP="008D163C">
            <w:pPr>
              <w:jc w:val="center"/>
              <w:rPr>
                <w:color w:val="000000" w:themeColor="text1"/>
              </w:rPr>
            </w:pPr>
            <w:r w:rsidRPr="00FA1AF3">
              <w:rPr>
                <w:b/>
                <w:color w:val="000000" w:themeColor="text1"/>
              </w:rPr>
              <w:t>№ з/п</w:t>
            </w:r>
          </w:p>
        </w:tc>
        <w:tc>
          <w:tcPr>
            <w:tcW w:w="6588" w:type="dxa"/>
            <w:gridSpan w:val="2"/>
            <w:tcBorders>
              <w:top w:val="single" w:sz="4" w:space="0" w:color="000000"/>
              <w:left w:val="single" w:sz="4" w:space="0" w:color="000000"/>
              <w:bottom w:val="single" w:sz="4" w:space="0" w:color="000000"/>
              <w:right w:val="single" w:sz="4" w:space="0" w:color="000000"/>
            </w:tcBorders>
          </w:tcPr>
          <w:p w:rsidR="00FA1AF3" w:rsidRPr="00FA1AF3" w:rsidRDefault="00FA1AF3" w:rsidP="008D163C">
            <w:pPr>
              <w:jc w:val="center"/>
              <w:rPr>
                <w:color w:val="000000" w:themeColor="text1"/>
              </w:rPr>
            </w:pPr>
            <w:r w:rsidRPr="00FA1AF3">
              <w:rPr>
                <w:b/>
                <w:color w:val="000000" w:themeColor="text1"/>
              </w:rPr>
              <w:t>Найменування та технічний опис</w:t>
            </w:r>
          </w:p>
        </w:tc>
        <w:tc>
          <w:tcPr>
            <w:tcW w:w="2910" w:type="dxa"/>
            <w:tcBorders>
              <w:top w:val="single" w:sz="4" w:space="0" w:color="000000"/>
              <w:left w:val="single" w:sz="4" w:space="0" w:color="000000"/>
              <w:bottom w:val="single" w:sz="4" w:space="0" w:color="000000"/>
              <w:right w:val="single" w:sz="4" w:space="0" w:color="000000"/>
            </w:tcBorders>
          </w:tcPr>
          <w:p w:rsidR="00FA1AF3" w:rsidRPr="00FA1AF3" w:rsidRDefault="00FA1AF3" w:rsidP="008D163C">
            <w:pPr>
              <w:jc w:val="center"/>
              <w:rPr>
                <w:color w:val="000000" w:themeColor="text1"/>
              </w:rPr>
            </w:pPr>
            <w:r w:rsidRPr="00FA1AF3">
              <w:rPr>
                <w:b/>
                <w:color w:val="000000" w:themeColor="text1"/>
              </w:rPr>
              <w:t>Кіл-ть</w:t>
            </w:r>
          </w:p>
        </w:tc>
      </w:tr>
      <w:tr w:rsidR="00FA1AF3" w:rsidRPr="00FA1AF3" w:rsidTr="008D163C">
        <w:trPr>
          <w:jc w:val="center"/>
        </w:trPr>
        <w:tc>
          <w:tcPr>
            <w:tcW w:w="708" w:type="dxa"/>
            <w:tcBorders>
              <w:top w:val="single" w:sz="4" w:space="0" w:color="000000"/>
              <w:left w:val="single" w:sz="4" w:space="0" w:color="000000"/>
              <w:bottom w:val="single" w:sz="4" w:space="0" w:color="000000"/>
              <w:right w:val="single" w:sz="4" w:space="0" w:color="000000"/>
            </w:tcBorders>
          </w:tcPr>
          <w:p w:rsidR="00FA1AF3" w:rsidRPr="00FA1AF3" w:rsidRDefault="00FA1AF3" w:rsidP="008D163C">
            <w:pPr>
              <w:jc w:val="center"/>
              <w:rPr>
                <w:color w:val="000000" w:themeColor="text1"/>
              </w:rPr>
            </w:pPr>
            <w:r w:rsidRPr="00FA1AF3">
              <w:rPr>
                <w:color w:val="000000" w:themeColor="text1"/>
              </w:rPr>
              <w:t>1</w:t>
            </w:r>
          </w:p>
        </w:tc>
        <w:tc>
          <w:tcPr>
            <w:tcW w:w="2269" w:type="dxa"/>
            <w:tcBorders>
              <w:top w:val="single" w:sz="4" w:space="0" w:color="000000"/>
              <w:left w:val="single" w:sz="4" w:space="0" w:color="000000"/>
              <w:bottom w:val="single" w:sz="4" w:space="0" w:color="000000"/>
              <w:right w:val="single" w:sz="4" w:space="0" w:color="000000"/>
            </w:tcBorders>
          </w:tcPr>
          <w:p w:rsidR="00FA1AF3" w:rsidRPr="00FA1AF3" w:rsidRDefault="00FA1AF3" w:rsidP="008D163C">
            <w:pPr>
              <w:rPr>
                <w:color w:val="000000" w:themeColor="text1"/>
              </w:rPr>
            </w:pPr>
            <w:r w:rsidRPr="00FA1AF3">
              <w:rPr>
                <w:color w:val="000000" w:themeColor="text1"/>
              </w:rPr>
              <w:t>Хлор рідкий</w:t>
            </w:r>
          </w:p>
          <w:p w:rsidR="00FA1AF3" w:rsidRPr="00FA1AF3" w:rsidRDefault="00FA1AF3" w:rsidP="008D163C">
            <w:pPr>
              <w:rPr>
                <w:color w:val="000000" w:themeColor="text1"/>
              </w:rPr>
            </w:pPr>
            <w:r w:rsidRPr="00FA1AF3">
              <w:rPr>
                <w:color w:val="000000" w:themeColor="text1"/>
              </w:rPr>
              <w:t>ГОСТ 6718-93 або еквівалент</w:t>
            </w:r>
          </w:p>
        </w:tc>
        <w:tc>
          <w:tcPr>
            <w:tcW w:w="4319" w:type="dxa"/>
            <w:tcBorders>
              <w:top w:val="single" w:sz="4" w:space="0" w:color="000000"/>
              <w:left w:val="single" w:sz="4" w:space="0" w:color="000000"/>
              <w:bottom w:val="single" w:sz="4" w:space="0" w:color="000000"/>
              <w:right w:val="single" w:sz="4" w:space="0" w:color="000000"/>
            </w:tcBorders>
          </w:tcPr>
          <w:p w:rsidR="00FA1AF3" w:rsidRPr="00FA1AF3" w:rsidRDefault="00FA1AF3" w:rsidP="008D163C">
            <w:pPr>
              <w:rPr>
                <w:color w:val="000000" w:themeColor="text1"/>
              </w:rPr>
            </w:pPr>
            <w:r w:rsidRPr="00FA1AF3">
              <w:rPr>
                <w:color w:val="000000" w:themeColor="text1"/>
              </w:rPr>
              <w:t>Об’ємна доля хлору, % – не менше 99,5</w:t>
            </w:r>
          </w:p>
          <w:p w:rsidR="00FA1AF3" w:rsidRPr="00FA1AF3" w:rsidRDefault="00FA1AF3" w:rsidP="008D163C">
            <w:pPr>
              <w:rPr>
                <w:color w:val="000000" w:themeColor="text1"/>
              </w:rPr>
            </w:pPr>
            <w:r w:rsidRPr="00FA1AF3">
              <w:rPr>
                <w:color w:val="000000" w:themeColor="text1"/>
              </w:rPr>
              <w:t>Масова доля води, % – не більше 0,01</w:t>
            </w:r>
          </w:p>
          <w:p w:rsidR="00FA1AF3" w:rsidRPr="00FA1AF3" w:rsidRDefault="00FA1AF3" w:rsidP="008D163C">
            <w:pPr>
              <w:rPr>
                <w:color w:val="000000" w:themeColor="text1"/>
              </w:rPr>
            </w:pPr>
            <w:r w:rsidRPr="00FA1AF3">
              <w:rPr>
                <w:color w:val="000000" w:themeColor="text1"/>
              </w:rPr>
              <w:t>Масова доля три-хлористого азоту % – не більше 0,002 або вміст інших газів, %, – не більше 0,5</w:t>
            </w:r>
          </w:p>
          <w:p w:rsidR="00FA1AF3" w:rsidRPr="00FA1AF3" w:rsidRDefault="00FA1AF3" w:rsidP="008D163C">
            <w:pPr>
              <w:rPr>
                <w:color w:val="000000" w:themeColor="text1"/>
              </w:rPr>
            </w:pPr>
            <w:r w:rsidRPr="00FA1AF3">
              <w:rPr>
                <w:color w:val="000000" w:themeColor="text1"/>
              </w:rPr>
              <w:t>Масова доля нелеткого залишку,%, – не більше 0,05 або не визначено</w:t>
            </w:r>
          </w:p>
        </w:tc>
        <w:tc>
          <w:tcPr>
            <w:tcW w:w="2910" w:type="dxa"/>
            <w:tcBorders>
              <w:top w:val="single" w:sz="4" w:space="0" w:color="000000"/>
              <w:left w:val="single" w:sz="4" w:space="0" w:color="000000"/>
              <w:bottom w:val="single" w:sz="4" w:space="0" w:color="000000"/>
              <w:right w:val="single" w:sz="4" w:space="0" w:color="000000"/>
            </w:tcBorders>
          </w:tcPr>
          <w:p w:rsidR="00FA1AF3" w:rsidRPr="00FA1AF3" w:rsidRDefault="00FA1AF3" w:rsidP="008D163C">
            <w:pPr>
              <w:jc w:val="center"/>
              <w:rPr>
                <w:b/>
                <w:color w:val="000000" w:themeColor="text1"/>
              </w:rPr>
            </w:pPr>
            <w:r w:rsidRPr="00FA1AF3">
              <w:rPr>
                <w:b/>
                <w:color w:val="000000" w:themeColor="text1"/>
              </w:rPr>
              <w:t>16 тон</w:t>
            </w:r>
          </w:p>
        </w:tc>
      </w:tr>
      <w:tr w:rsidR="00FA1AF3" w:rsidRPr="00FA1AF3" w:rsidTr="001F4E7A">
        <w:trPr>
          <w:trHeight w:val="77"/>
          <w:jc w:val="center"/>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FA1AF3" w:rsidRPr="00FA1AF3" w:rsidRDefault="00FA1AF3" w:rsidP="008D163C">
            <w:pPr>
              <w:ind w:firstLine="12"/>
              <w:rPr>
                <w:color w:val="000000" w:themeColor="text1"/>
              </w:rPr>
            </w:pPr>
            <w:r w:rsidRPr="00FA1AF3">
              <w:rPr>
                <w:color w:val="000000" w:themeColor="text1"/>
              </w:rPr>
              <w:t>Гарантійний термін зберігання продукції – протягом 12 місяців з дати виготовлення.</w:t>
            </w:r>
          </w:p>
          <w:p w:rsidR="00FA1AF3" w:rsidRPr="00FA1AF3" w:rsidRDefault="00FA1AF3" w:rsidP="008D163C">
            <w:pPr>
              <w:ind w:firstLine="12"/>
              <w:rPr>
                <w:color w:val="000000" w:themeColor="text1"/>
              </w:rPr>
            </w:pPr>
            <w:r w:rsidRPr="00FA1AF3">
              <w:rPr>
                <w:color w:val="000000" w:themeColor="text1"/>
              </w:rPr>
              <w:t xml:space="preserve">Відвантаження товару здійснюється у балонах з хлоропереливної станції або зі складу постачальника, спеціалізованим автотранспортом. </w:t>
            </w:r>
          </w:p>
          <w:p w:rsidR="00FA1AF3" w:rsidRPr="00FA1AF3" w:rsidRDefault="00FA1AF3" w:rsidP="008D163C">
            <w:pPr>
              <w:ind w:firstLine="12"/>
              <w:rPr>
                <w:color w:val="000000" w:themeColor="text1"/>
              </w:rPr>
            </w:pPr>
            <w:r w:rsidRPr="00FA1AF3">
              <w:rPr>
                <w:color w:val="000000" w:themeColor="text1"/>
              </w:rPr>
              <w:t>Тара повинна відповідати вимогам Правил охорони праці при виробництві, зберіганні, транспортуванні та застосуванні хлору, затверджених Наказом Державного комітету України з промислової безпеки, охорони праці та гірничого нагляду від 12.03.2010 р. №56.).</w:t>
            </w:r>
          </w:p>
          <w:p w:rsidR="00FA1AF3" w:rsidRPr="00FA1AF3" w:rsidRDefault="00FA1AF3" w:rsidP="008D163C">
            <w:pPr>
              <w:ind w:firstLine="12"/>
              <w:rPr>
                <w:color w:val="000000" w:themeColor="text1"/>
              </w:rPr>
            </w:pPr>
            <w:r w:rsidRPr="00FA1AF3">
              <w:rPr>
                <w:color w:val="000000" w:themeColor="text1"/>
              </w:rPr>
              <w:t>Хлорна тара має бути власністю Учасника, який несе відповідальність за технічне обслуговування тари та її стан (у розумінні даної тендерної документації під власністю мається на увазі як повне володіння так і оренда чи винаймання тари, поставка товару в підготовленій тарі, тощо).</w:t>
            </w:r>
          </w:p>
          <w:p w:rsidR="00FA1AF3" w:rsidRPr="00FA1AF3" w:rsidRDefault="00FA1AF3" w:rsidP="008D163C">
            <w:pPr>
              <w:rPr>
                <w:color w:val="000000" w:themeColor="text1"/>
              </w:rPr>
            </w:pPr>
            <w:r w:rsidRPr="00FA1AF3">
              <w:rPr>
                <w:color w:val="000000" w:themeColor="text1"/>
              </w:rPr>
              <w:t xml:space="preserve"> </w:t>
            </w:r>
          </w:p>
          <w:p w:rsidR="00FA1AF3" w:rsidRPr="00FA1AF3" w:rsidRDefault="00FA1AF3" w:rsidP="008D163C">
            <w:pPr>
              <w:ind w:firstLine="284"/>
              <w:rPr>
                <w:color w:val="000000" w:themeColor="text1"/>
              </w:rPr>
            </w:pPr>
            <w:r w:rsidRPr="00FA1AF3">
              <w:rPr>
                <w:color w:val="000000" w:themeColor="text1"/>
              </w:rPr>
              <w:t xml:space="preserve">З метою дотримання заходів із захисту довкілля, а також, недопущення виникнення надзвичайних ситуацій, пов’язаних з викидом рідкого хлору, під час експлуатації хлорної тари (балонів) працівниками Замовника, з метою  забезпечення безпечної експлуатації технологічної лінії споживання хлору, Учасник повинен нести відповідальність за стан та технічне обслуговування хлорної тари, забезпечити виконання вимог Правил охорони праці при виробництві, зберіганні, транспортуванні та застосуванні хлору, затверджених Наказом Державного комітету України з промислової безпеки, охорони праці та гірничого нагляду від 12.03.2010 р. №56, відносно  тари, яка буде використовуватись Замовником як обертова. </w:t>
            </w:r>
          </w:p>
          <w:p w:rsidR="00FA1AF3" w:rsidRPr="00FA1AF3" w:rsidRDefault="00FA1AF3" w:rsidP="008D163C">
            <w:pPr>
              <w:rPr>
                <w:color w:val="000000" w:themeColor="text1"/>
              </w:rPr>
            </w:pPr>
            <w:r w:rsidRPr="00FA1AF3">
              <w:rPr>
                <w:color w:val="000000" w:themeColor="text1"/>
              </w:rPr>
              <w:t xml:space="preserve">Підготовку та наповнення рідким хлором спеціалізованої тари (балонів) проводять згідно Правил охорони праці під час експлуатації обладнання, що працює під тиском, що затвердженні Наказом Міністерства соціальної політики України від 05.03.2018р. №333 та Правил охорони праці при виробництві, зберіганні, транспортуванні та застосуванні хлору, затверджених Наказом Державного комітету Україна з промислової безпеки, охорони праці та гірничого нагляду від 12.03.2010р. № 56.                                                                                           </w:t>
            </w:r>
          </w:p>
          <w:p w:rsidR="00FA1AF3" w:rsidRPr="00FA1AF3" w:rsidRDefault="00FA1AF3" w:rsidP="008D163C">
            <w:pPr>
              <w:ind w:firstLine="12"/>
              <w:rPr>
                <w:color w:val="000000" w:themeColor="text1"/>
              </w:rPr>
            </w:pPr>
            <w:r w:rsidRPr="00FA1AF3">
              <w:rPr>
                <w:color w:val="000000" w:themeColor="text1"/>
              </w:rPr>
              <w:t>Термін відвантаження не більше 5 календарних днів з моменту отримання заявки факсимільним зв’язком або електронною поштою.</w:t>
            </w:r>
          </w:p>
          <w:p w:rsidR="00FA1AF3" w:rsidRPr="00FA1AF3" w:rsidRDefault="00FA1AF3" w:rsidP="008D163C">
            <w:pPr>
              <w:ind w:firstLine="12"/>
              <w:rPr>
                <w:color w:val="000000" w:themeColor="text1"/>
              </w:rPr>
            </w:pPr>
            <w:r w:rsidRPr="00FA1AF3">
              <w:rPr>
                <w:color w:val="000000" w:themeColor="text1"/>
                <w:u w:val="single"/>
              </w:rPr>
              <w:t>Для підтвердження відповідності пропозиції вимогам Замовника, Учасник надає</w:t>
            </w:r>
            <w:r w:rsidRPr="00FA1AF3">
              <w:rPr>
                <w:color w:val="000000" w:themeColor="text1"/>
              </w:rPr>
              <w:t>:</w:t>
            </w:r>
          </w:p>
          <w:p w:rsidR="00FA1AF3" w:rsidRPr="00FA1AF3" w:rsidRDefault="00FA1AF3" w:rsidP="00FA1AF3">
            <w:pPr>
              <w:numPr>
                <w:ilvl w:val="0"/>
                <w:numId w:val="37"/>
              </w:numPr>
              <w:ind w:firstLine="284"/>
              <w:rPr>
                <w:color w:val="000000" w:themeColor="text1"/>
              </w:rPr>
            </w:pPr>
            <w:r w:rsidRPr="00FA1AF3">
              <w:rPr>
                <w:color w:val="000000" w:themeColor="text1"/>
              </w:rPr>
              <w:t>Довідку про походження та виробника товару;</w:t>
            </w:r>
          </w:p>
          <w:p w:rsidR="00FA1AF3" w:rsidRPr="00FA1AF3" w:rsidRDefault="00FA1AF3" w:rsidP="00FA1AF3">
            <w:pPr>
              <w:numPr>
                <w:ilvl w:val="0"/>
                <w:numId w:val="37"/>
              </w:numPr>
              <w:ind w:firstLine="284"/>
              <w:rPr>
                <w:color w:val="000000" w:themeColor="text1"/>
              </w:rPr>
            </w:pPr>
            <w:r w:rsidRPr="00FA1AF3">
              <w:rPr>
                <w:color w:val="000000" w:themeColor="text1"/>
              </w:rPr>
              <w:t>у разі, якщо Учасник не є виробником товару що є предметом даної закупівлі - такий Учасник надає скан-копію дилерського договору або (договору  купівлі-продажу, поставки товару, тощо),  з виробником товару або постачальником, зі строком дії не менше ніж період, протягом якого має відбуватися постачання товару Замовнику;</w:t>
            </w:r>
          </w:p>
          <w:p w:rsidR="00FA1AF3" w:rsidRPr="00FA1AF3" w:rsidRDefault="00FA1AF3" w:rsidP="00FA1AF3">
            <w:pPr>
              <w:numPr>
                <w:ilvl w:val="0"/>
                <w:numId w:val="37"/>
              </w:numPr>
              <w:ind w:firstLine="284"/>
              <w:rPr>
                <w:color w:val="000000" w:themeColor="text1"/>
              </w:rPr>
            </w:pPr>
            <w:r w:rsidRPr="00FA1AF3">
              <w:rPr>
                <w:color w:val="000000" w:themeColor="text1"/>
              </w:rPr>
              <w:t xml:space="preserve">у разі, якщо Учасник закупівель не є власником тари та не здійснює самостійно підготовку тари до наповнення - такий Учасник надає: довідку у довільній формі про </w:t>
            </w:r>
            <w:r w:rsidRPr="00FA1AF3">
              <w:rPr>
                <w:color w:val="000000" w:themeColor="text1"/>
              </w:rPr>
              <w:lastRenderedPageBreak/>
              <w:t>організацію (підприємство), що буде здійснювати технічне обслуговування хлорної тари, скан-копію договору (дилерський, поставка товару в належним чином підготовленій тарі, оренда, підряд тощо), зі строком дії не менше ніж період, протягом якого має відбуватися постачання товару Замовнику, що укладений між Учасником та організацією, що буде здійснювати наповнення та технічне обслуговування хлорної;</w:t>
            </w:r>
          </w:p>
          <w:p w:rsidR="00FA1AF3" w:rsidRPr="00FA1AF3" w:rsidRDefault="00FA1AF3" w:rsidP="00FA1AF3">
            <w:pPr>
              <w:numPr>
                <w:ilvl w:val="0"/>
                <w:numId w:val="37"/>
              </w:numPr>
              <w:suppressAutoHyphens/>
              <w:autoSpaceDN w:val="0"/>
              <w:spacing w:line="256" w:lineRule="auto"/>
              <w:ind w:firstLine="284"/>
              <w:textAlignment w:val="baseline"/>
              <w:rPr>
                <w:rFonts w:eastAsia="SimSun"/>
                <w:color w:val="000000" w:themeColor="text1"/>
                <w:kern w:val="3"/>
                <w:lang w:eastAsia="en-US"/>
              </w:rPr>
            </w:pPr>
            <w:r w:rsidRPr="00FA1AF3">
              <w:rPr>
                <w:rFonts w:eastAsia="SimSun"/>
                <w:color w:val="000000" w:themeColor="text1"/>
                <w:kern w:val="3"/>
                <w:lang w:eastAsia="en-US"/>
              </w:rPr>
              <w:t>гарантійний лист (виконавця робіт, постачальника, тощо) за вказаним вище договором чи іншим документом, який підтверджує наявність необхідної кількості власної тари (балонів) та можливість виконувати відповідні роботи для потреб Учасника (Замовника);</w:t>
            </w:r>
          </w:p>
          <w:p w:rsidR="00FA1AF3" w:rsidRPr="00FA1AF3" w:rsidRDefault="00FA1AF3" w:rsidP="00FA1AF3">
            <w:pPr>
              <w:numPr>
                <w:ilvl w:val="0"/>
                <w:numId w:val="34"/>
              </w:numPr>
              <w:spacing w:line="276" w:lineRule="auto"/>
              <w:ind w:left="799" w:firstLine="0"/>
              <w:contextualSpacing/>
              <w:rPr>
                <w:rFonts w:eastAsia="Calibri"/>
                <w:b/>
                <w:color w:val="000000" w:themeColor="text1"/>
              </w:rPr>
            </w:pPr>
            <w:r w:rsidRPr="00FA1AF3">
              <w:rPr>
                <w:rFonts w:eastAsia="Calibri"/>
                <w:color w:val="000000" w:themeColor="text1"/>
              </w:rPr>
              <w:t>висновок Державної санітарно-епідеміологічної експертизи (у разі наявності, для висновків, що отримані до 01 жовтня 2023 року) та сертифікат відповідності (у разі якщо продукція виготовлена не у відповідності до вимог ГОСТ 6718-93), якими підтверджено відповідність рідкого хлору вимогам ГОСТ 6718-93. Скан-копію паспорту (сертифікату) якості на хлор, що засвідчує якість продукції. При цьому, Паспорт (сертифікат), наданий у складі тендерної пропозиції, повинен відповідати вимогам Правил охорони праці при виробництві, зберіганні, транспортуванні та застосуванні хлору, затверджених Наказом Державного комітету України з промислової безпеки, охорони праці та гірничого нагляду від 12.03.2010 р. №56;</w:t>
            </w:r>
          </w:p>
          <w:p w:rsidR="00FA1AF3" w:rsidRPr="00FA1AF3" w:rsidRDefault="00FA1AF3" w:rsidP="00FA1AF3">
            <w:pPr>
              <w:numPr>
                <w:ilvl w:val="0"/>
                <w:numId w:val="34"/>
              </w:numPr>
              <w:spacing w:line="276" w:lineRule="auto"/>
              <w:ind w:left="799" w:firstLine="0"/>
              <w:contextualSpacing/>
              <w:rPr>
                <w:rFonts w:eastAsia="Calibri"/>
                <w:b/>
                <w:color w:val="000000" w:themeColor="text1"/>
              </w:rPr>
            </w:pPr>
            <w:r w:rsidRPr="00FA1AF3">
              <w:rPr>
                <w:rFonts w:eastAsia="Calibri"/>
                <w:color w:val="000000" w:themeColor="text1"/>
              </w:rPr>
              <w:t xml:space="preserve">гарантійний лист про те, що Учасник забезпечує постійний контроль якості кожної партії хлору, що поставляється та гарантує своєчасну заміну неякісного хлору або неякісної тари. </w:t>
            </w:r>
            <w:r w:rsidRPr="00FA1AF3">
              <w:rPr>
                <w:rFonts w:eastAsia="Calibri"/>
                <w:color w:val="000000" w:themeColor="text1"/>
                <w:shd w:val="clear" w:color="auto" w:fill="FFFFFF"/>
              </w:rPr>
              <w:t>Н</w:t>
            </w:r>
            <w:r w:rsidRPr="00FA1AF3">
              <w:rPr>
                <w:rFonts w:eastAsia="Calibri"/>
                <w:color w:val="000000" w:themeColor="text1"/>
              </w:rPr>
              <w:t>а підтвердження можливості проведення аналізів виробником/постачальником/учасником товару, що пропонується учасником, Учасник у складі пропозиції має надати свідоцтво про технічну компетентність хімічної лабораторії виробника/постачальника/учасника, що видана у встановленому порядку (сфера акредитації – хлор рідкий) відповідно до ДСТУ ISO 10012:2005 «Системи керування вимірюванням. Вимоги до процесів вимірювання та вимірювального обладнання»;</w:t>
            </w:r>
          </w:p>
          <w:p w:rsidR="00FA1AF3" w:rsidRPr="00FA1AF3" w:rsidRDefault="00FA1AF3" w:rsidP="008D163C">
            <w:pPr>
              <w:spacing w:line="276" w:lineRule="auto"/>
              <w:ind w:left="799"/>
              <w:contextualSpacing/>
              <w:rPr>
                <w:rFonts w:eastAsia="Calibri"/>
                <w:b/>
                <w:color w:val="000000" w:themeColor="text1"/>
              </w:rPr>
            </w:pPr>
            <w:r w:rsidRPr="00FA1AF3">
              <w:rPr>
                <w:rFonts w:eastAsia="Calibri"/>
                <w:b/>
                <w:color w:val="000000" w:themeColor="text1"/>
              </w:rPr>
              <w:t>-</w:t>
            </w:r>
            <w:r w:rsidRPr="00FA1AF3">
              <w:rPr>
                <w:color w:val="000000" w:themeColor="text1"/>
              </w:rPr>
              <w:t xml:space="preserve"> дозвіл на виконання робіт з підвищеної небезпеки (заповнення та спорожнення (злив) контейнерів (балонів) із зрідженим отруйним газом або Декларацію відповідності матеріально - технічної бази вимогам законодавства з питань охорони праці;</w:t>
            </w:r>
          </w:p>
          <w:p w:rsidR="00FA1AF3" w:rsidRPr="00FA1AF3" w:rsidRDefault="00FA1AF3" w:rsidP="008D163C">
            <w:pPr>
              <w:ind w:left="799"/>
              <w:rPr>
                <w:color w:val="000000" w:themeColor="text1"/>
              </w:rPr>
            </w:pPr>
            <w:r w:rsidRPr="00FA1AF3">
              <w:rPr>
                <w:color w:val="000000" w:themeColor="text1"/>
              </w:rPr>
              <w:t>-    дозвіл використання, зберігання, транспортування, застосування небезпечних речовин 1 і 2 класу небезпеки, маса яких дорівнює або перевищує значення нормативів порогових мас, що визначені постановою Кабінету Міністрів України від 11 липня 2002 р. № 956 «Про ідентифікацію та декларування безпеки об'єктів підвищеної небезпеки».</w:t>
            </w:r>
          </w:p>
          <w:p w:rsidR="00FA1AF3" w:rsidRPr="00FA1AF3" w:rsidRDefault="00FA1AF3" w:rsidP="008D163C">
            <w:pPr>
              <w:ind w:left="799"/>
              <w:rPr>
                <w:color w:val="000000" w:themeColor="text1"/>
              </w:rPr>
            </w:pPr>
            <w:r w:rsidRPr="00FA1AF3">
              <w:rPr>
                <w:color w:val="000000" w:themeColor="text1"/>
              </w:rPr>
              <w:t>Дозвільні документи можуть бути видані як на Учасника, так і на організацію чи підприємство, що буде здійснювати  відповідні роботи для потреб Учасника (Замовника), в порядку визначеному діючим законодавством України;</w:t>
            </w:r>
          </w:p>
          <w:p w:rsidR="00FA1AF3" w:rsidRPr="00FA1AF3" w:rsidRDefault="00FA1AF3" w:rsidP="00FA1AF3">
            <w:pPr>
              <w:numPr>
                <w:ilvl w:val="0"/>
                <w:numId w:val="36"/>
              </w:numPr>
              <w:tabs>
                <w:tab w:val="left" w:pos="0"/>
              </w:tabs>
              <w:ind w:left="799" w:firstLine="0"/>
              <w:contextualSpacing/>
              <w:rPr>
                <w:rFonts w:eastAsia="Calibri"/>
                <w:color w:val="000000" w:themeColor="text1"/>
              </w:rPr>
            </w:pPr>
            <w:r w:rsidRPr="00FA1AF3">
              <w:rPr>
                <w:rFonts w:eastAsia="Calibri"/>
                <w:color w:val="000000" w:themeColor="text1"/>
              </w:rPr>
              <w:t>сканкопію ліцензії на дозволений вид робіт – внутрішні перевезення небезпечних вантажів, у випадку доставки товару з-за кордону – міжнародні перевезення небезпечних вантажів вантажними автомобілями, що видана на Учасника, якщо Учасник має власні або орендовані транспортні засоби, видану на Перевізника –у разі надання транспортних послуг перевізником;</w:t>
            </w:r>
          </w:p>
          <w:p w:rsidR="00FA1AF3" w:rsidRPr="00FA1AF3" w:rsidRDefault="00FA1AF3" w:rsidP="008D163C">
            <w:pPr>
              <w:ind w:firstLine="284"/>
              <w:rPr>
                <w:b/>
                <w:color w:val="000000" w:themeColor="text1"/>
              </w:rPr>
            </w:pPr>
            <w:r w:rsidRPr="00FA1AF3">
              <w:rPr>
                <w:color w:val="000000" w:themeColor="text1"/>
              </w:rPr>
              <w:t>У разі, якщо Учасник закупівель – буде постачати товар імпортного виробництва, при цьому, підготовку тари до наповнення буде здійснюватись також закордоном, на виконання вимог ст. 21 Закону України «Про охорону праці», додатково надає скан-копію експертного висновку, що підтверджує пройдену на території України експертизу товару, відповідного технологічного процесу з наповнення тари рідким хлором та проведення її технічного огляду на відповідність їх нормативно-правовим актам з охорони праці, що чинні на території України, який виданий уповноваженою експертною організацією. В підтвердження повноважень експертної організації, учасник повинен надати копію документу, що підтверджує чинну акредитацію експертної організації.</w:t>
            </w:r>
          </w:p>
          <w:p w:rsidR="00FA1AF3" w:rsidRPr="00FA1AF3" w:rsidRDefault="00FA1AF3" w:rsidP="008D163C">
            <w:pPr>
              <w:rPr>
                <w:b/>
                <w:color w:val="000000" w:themeColor="text1"/>
                <w:shd w:val="clear" w:color="auto" w:fill="FFFFFF"/>
              </w:rPr>
            </w:pPr>
          </w:p>
          <w:p w:rsidR="00FA1AF3" w:rsidRPr="00FA1AF3" w:rsidRDefault="00FA1AF3" w:rsidP="008D163C">
            <w:pPr>
              <w:ind w:firstLine="12"/>
              <w:rPr>
                <w:color w:val="000000" w:themeColor="text1"/>
                <w:highlight w:val="yellow"/>
              </w:rPr>
            </w:pPr>
          </w:p>
          <w:p w:rsidR="00FA1AF3" w:rsidRPr="00FA1AF3" w:rsidRDefault="00FA1AF3" w:rsidP="008D163C">
            <w:pPr>
              <w:ind w:firstLine="12"/>
              <w:rPr>
                <w:color w:val="000000" w:themeColor="text1"/>
                <w:highlight w:val="yellow"/>
              </w:rPr>
            </w:pPr>
          </w:p>
          <w:p w:rsidR="00FA1AF3" w:rsidRPr="00FA1AF3" w:rsidRDefault="00FA1AF3" w:rsidP="008D163C">
            <w:pPr>
              <w:ind w:firstLine="12"/>
              <w:rPr>
                <w:color w:val="000000" w:themeColor="text1"/>
                <w:highlight w:val="yellow"/>
              </w:rPr>
            </w:pPr>
          </w:p>
          <w:p w:rsidR="00FA1AF3" w:rsidRPr="00FA1AF3" w:rsidRDefault="00FA1AF3" w:rsidP="008D163C">
            <w:pPr>
              <w:ind w:firstLine="732"/>
              <w:rPr>
                <w:rFonts w:ascii="Calibri" w:hAnsi="Calibri" w:cs="Calibri"/>
                <w:color w:val="000000" w:themeColor="text1"/>
                <w:highlight w:val="yellow"/>
              </w:rPr>
            </w:pPr>
          </w:p>
        </w:tc>
      </w:tr>
    </w:tbl>
    <w:p w:rsidR="00FA1AF3" w:rsidRPr="00230591" w:rsidRDefault="00FA1AF3" w:rsidP="00FA1AF3">
      <w:pPr>
        <w:ind w:firstLine="360"/>
        <w:rPr>
          <w:highlight w:val="yellow"/>
        </w:rPr>
      </w:pPr>
    </w:p>
    <w:p w:rsidR="00FA1AF3" w:rsidRPr="00230591" w:rsidRDefault="00FA1AF3" w:rsidP="00FA1AF3">
      <w:pPr>
        <w:ind w:firstLine="709"/>
        <w:rPr>
          <w:color w:val="000000"/>
        </w:rPr>
      </w:pPr>
      <w:r w:rsidRPr="00230591">
        <w:rPr>
          <w:color w:val="000000"/>
        </w:rPr>
        <w:t>Інформація викладена у технічному завданні та вимоги щодо надання документів є однією з умов тендерної документації</w:t>
      </w:r>
      <w:r w:rsidRPr="00FA1AF3">
        <w:rPr>
          <w:color w:val="000000"/>
        </w:rPr>
        <w:t>.</w:t>
      </w:r>
    </w:p>
    <w:p w:rsidR="00FA1AF3" w:rsidRPr="00230591" w:rsidRDefault="00FA1AF3" w:rsidP="00FA1AF3">
      <w:pPr>
        <w:ind w:firstLine="709"/>
        <w:rPr>
          <w:color w:val="000000"/>
        </w:rPr>
      </w:pPr>
      <w:r w:rsidRPr="00230591">
        <w:rPr>
          <w:color w:val="000000"/>
        </w:rPr>
        <w:t>Учасник при заповненні форми технічного завдання зазначає фактичні дані запропонованого товару, які повинні збігатися з даними паспортів (сертифікатів) тощо. У разі якщо товар виготовляється за окремим замовленням та дані технічного завдання не збігаються із даними паспорту (сертифікату), Учасник додатково надає лист про пояснення причин невідповідності завірений заводом-виробником.</w:t>
      </w:r>
    </w:p>
    <w:p w:rsidR="00FA1AF3" w:rsidRPr="00230591" w:rsidRDefault="00FA1AF3" w:rsidP="00FA1AF3">
      <w:pPr>
        <w:ind w:firstLine="709"/>
        <w:rPr>
          <w:color w:val="000000"/>
        </w:rPr>
      </w:pPr>
      <w:r w:rsidRPr="00230591">
        <w:rPr>
          <w:color w:val="000000"/>
        </w:rPr>
        <w:t xml:space="preserve"> </w:t>
      </w:r>
    </w:p>
    <w:p w:rsidR="00FA1AF3" w:rsidRPr="00230591" w:rsidRDefault="00FA1AF3" w:rsidP="00FA1AF3">
      <w:pPr>
        <w:ind w:firstLine="709"/>
        <w:rPr>
          <w:color w:val="000000"/>
        </w:rPr>
      </w:pPr>
      <w:r w:rsidRPr="00230591">
        <w:rPr>
          <w:color w:val="000000"/>
        </w:rPr>
        <w:t xml:space="preserve">Учасник залишає за собою право здійснити виїзд на об’єкт Замовника з метою встановлення факту неякісного товару, при цьому забороняються будь які переговори між представниками замовника та Учасника окрім тих, що спрямовані на встановлення факту порушення вимог щодо якості товару та/або обладнання (контейнерів). Результати огляду фіксуються Замовником на паперовому носії та за необхідністю за допомогою фото - видео зйомки. </w:t>
      </w:r>
    </w:p>
    <w:p w:rsidR="00976A85" w:rsidRPr="00414F2C" w:rsidRDefault="00976A85" w:rsidP="00D33796">
      <w:pPr>
        <w:tabs>
          <w:tab w:val="left" w:pos="6521"/>
        </w:tabs>
        <w:ind w:right="-25"/>
        <w:rPr>
          <w:b/>
          <w:bCs/>
          <w:snapToGrid w:val="0"/>
        </w:rPr>
        <w:sectPr w:rsidR="00976A85" w:rsidRPr="00414F2C" w:rsidSect="00BC4CA3">
          <w:footerReference w:type="default" r:id="rId57"/>
          <w:pgSz w:w="11906" w:h="16838" w:code="9"/>
          <w:pgMar w:top="709" w:right="680" w:bottom="851" w:left="1134" w:header="1" w:footer="284" w:gutter="0"/>
          <w:cols w:space="708"/>
          <w:titlePg/>
          <w:docGrid w:linePitch="360"/>
        </w:sectPr>
      </w:pPr>
    </w:p>
    <w:p w:rsidR="00774D46" w:rsidRPr="0022737F" w:rsidRDefault="00774D46" w:rsidP="00602370">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3A75B7" w:rsidRDefault="003A75B7" w:rsidP="003A75B7">
      <w:pPr>
        <w:pStyle w:val="Style10"/>
        <w:widowControl/>
        <w:spacing w:before="67"/>
        <w:jc w:val="center"/>
        <w:rPr>
          <w:rStyle w:val="FontStyle21"/>
          <w:lang w:val="uk-UA" w:eastAsia="uk-UA"/>
        </w:rPr>
      </w:pPr>
      <w:r>
        <w:rPr>
          <w:rStyle w:val="FontStyle21"/>
          <w:lang w:val="uk-UA" w:eastAsia="uk-UA"/>
        </w:rPr>
        <w:t>ДОГОВІР № ____</w:t>
      </w:r>
    </w:p>
    <w:p w:rsidR="003A75B7" w:rsidRDefault="003A75B7" w:rsidP="003A75B7">
      <w:pPr>
        <w:pStyle w:val="Style10"/>
        <w:widowControl/>
        <w:spacing w:before="67"/>
        <w:jc w:val="center"/>
        <w:rPr>
          <w:rStyle w:val="FontStyle22"/>
          <w:lang w:val="uk-UA" w:eastAsia="uk-UA"/>
        </w:rPr>
      </w:pPr>
      <w:r>
        <w:rPr>
          <w:rStyle w:val="FontStyle22"/>
          <w:lang w:val="uk-UA" w:eastAsia="uk-UA"/>
        </w:rPr>
        <w:t>на поставку рідкого хлору в балонах</w:t>
      </w:r>
    </w:p>
    <w:p w:rsidR="003A75B7" w:rsidRDefault="003A75B7" w:rsidP="003A75B7">
      <w:pPr>
        <w:pStyle w:val="Style10"/>
        <w:widowControl/>
        <w:spacing w:before="67"/>
        <w:rPr>
          <w:rStyle w:val="FontStyle39"/>
          <w:lang w:val="uk-UA" w:eastAsia="uk-UA"/>
        </w:rPr>
      </w:pPr>
      <w:r>
        <w:rPr>
          <w:rStyle w:val="FontStyle39"/>
          <w:lang w:val="uk-UA" w:eastAsia="uk-UA"/>
        </w:rPr>
        <w:t>м. Дрогобич                                                                                                            _________</w:t>
      </w:r>
      <w:r>
        <w:rPr>
          <w:rStyle w:val="FontStyle32"/>
          <w:sz w:val="22"/>
          <w:szCs w:val="22"/>
          <w:lang w:val="uk-UA" w:eastAsia="uk-UA"/>
        </w:rPr>
        <w:t>.202___р</w:t>
      </w:r>
      <w:r>
        <w:rPr>
          <w:rStyle w:val="FontStyle39"/>
          <w:lang w:val="uk-UA" w:eastAsia="uk-UA"/>
        </w:rPr>
        <w:t>.</w:t>
      </w:r>
    </w:p>
    <w:p w:rsidR="003A75B7" w:rsidRDefault="003A75B7" w:rsidP="003A75B7">
      <w:pPr>
        <w:pStyle w:val="Style5"/>
        <w:widowControl/>
        <w:ind w:firstLine="567"/>
        <w:jc w:val="both"/>
        <w:rPr>
          <w:lang w:val="uk-UA"/>
        </w:rPr>
      </w:pPr>
      <w:r w:rsidRPr="0019597F">
        <w:rPr>
          <w:rStyle w:val="FontStyle39"/>
          <w:lang w:val="uk-UA" w:eastAsia="de-DE"/>
        </w:rPr>
        <w:t xml:space="preserve">        </w:t>
      </w:r>
      <w:r>
        <w:rPr>
          <w:rStyle w:val="FontStyle39"/>
          <w:lang w:val="uk-UA" w:eastAsia="de-DE"/>
        </w:rPr>
        <w:t>___________________</w:t>
      </w:r>
      <w:r w:rsidRPr="002459EC">
        <w:rPr>
          <w:rStyle w:val="FontStyle39"/>
          <w:lang w:val="uk-UA" w:eastAsia="de-DE"/>
        </w:rPr>
        <w:t xml:space="preserve">, </w:t>
      </w:r>
      <w:r w:rsidRPr="002459EC">
        <w:rPr>
          <w:rStyle w:val="FontStyle38"/>
          <w:lang w:val="uk-UA" w:eastAsia="de-DE"/>
        </w:rPr>
        <w:t xml:space="preserve">що іменується надалі </w:t>
      </w:r>
      <w:r w:rsidRPr="002459EC">
        <w:rPr>
          <w:rStyle w:val="FontStyle39"/>
          <w:lang w:val="uk-UA" w:eastAsia="de-DE"/>
        </w:rPr>
        <w:t xml:space="preserve">"Постачальник" </w:t>
      </w:r>
      <w:r w:rsidRPr="002459EC">
        <w:rPr>
          <w:rStyle w:val="FontStyle38"/>
          <w:lang w:val="uk-UA" w:eastAsia="de-DE"/>
        </w:rPr>
        <w:t>в особі</w:t>
      </w:r>
      <w:r>
        <w:rPr>
          <w:rStyle w:val="FontStyle38"/>
          <w:lang w:val="uk-UA" w:eastAsia="de-DE"/>
        </w:rPr>
        <w:t>__________________________________</w:t>
      </w:r>
      <w:r w:rsidRPr="002459EC">
        <w:rPr>
          <w:rStyle w:val="FontStyle39"/>
          <w:lang w:val="uk-UA" w:eastAsia="de-DE"/>
        </w:rPr>
        <w:t xml:space="preserve">, </w:t>
      </w:r>
      <w:r w:rsidRPr="002459EC">
        <w:rPr>
          <w:rStyle w:val="FontStyle38"/>
          <w:lang w:val="uk-UA" w:eastAsia="uk-UA"/>
        </w:rPr>
        <w:t>діючого на підставі</w:t>
      </w:r>
      <w:r>
        <w:rPr>
          <w:rStyle w:val="FontStyle38"/>
          <w:lang w:val="uk-UA" w:eastAsia="uk-UA"/>
        </w:rPr>
        <w:t>___________</w:t>
      </w:r>
      <w:r w:rsidRPr="002459EC">
        <w:rPr>
          <w:rStyle w:val="FontStyle38"/>
          <w:lang w:val="uk-UA" w:eastAsia="uk-UA"/>
        </w:rPr>
        <w:t xml:space="preserve">, з однієї сторони та  </w:t>
      </w:r>
      <w:r w:rsidRPr="001C21FF">
        <w:rPr>
          <w:rStyle w:val="FontStyle39"/>
          <w:lang w:val="uk-UA" w:eastAsia="uk-UA"/>
        </w:rPr>
        <w:t xml:space="preserve">Комунальне підприємство "Дрогобичводоканал"Дрогобицької міської ради Львівської області, </w:t>
      </w:r>
      <w:r w:rsidRPr="001C21FF">
        <w:rPr>
          <w:rStyle w:val="FontStyle38"/>
          <w:lang w:val="uk-UA" w:eastAsia="uk-UA"/>
        </w:rPr>
        <w:t xml:space="preserve">іменоване надалі </w:t>
      </w:r>
      <w:r w:rsidRPr="001C21FF">
        <w:rPr>
          <w:rStyle w:val="FontStyle39"/>
          <w:lang w:val="uk-UA" w:eastAsia="uk-UA"/>
        </w:rPr>
        <w:t xml:space="preserve">"Покупець", </w:t>
      </w:r>
      <w:r w:rsidRPr="001C21FF">
        <w:rPr>
          <w:rStyle w:val="FontStyle38"/>
          <w:lang w:val="uk-UA" w:eastAsia="uk-UA"/>
        </w:rPr>
        <w:t xml:space="preserve">в особі начальника підприємства </w:t>
      </w:r>
      <w:r>
        <w:rPr>
          <w:rStyle w:val="FontStyle38"/>
          <w:lang w:val="uk-UA" w:eastAsia="uk-UA"/>
        </w:rPr>
        <w:t>Романа ШАГАЛИ</w:t>
      </w:r>
      <w:r w:rsidRPr="001C21FF">
        <w:rPr>
          <w:rStyle w:val="FontStyle38"/>
          <w:lang w:val="uk-UA" w:eastAsia="uk-UA"/>
        </w:rPr>
        <w:t>, діючого на підставі Статуту</w:t>
      </w:r>
      <w:r w:rsidRPr="001C21FF">
        <w:rPr>
          <w:rStyle w:val="FontStyle39"/>
          <w:lang w:val="uk-UA" w:eastAsia="uk-UA"/>
        </w:rPr>
        <w:t xml:space="preserve"> </w:t>
      </w:r>
      <w:r w:rsidRPr="001C21FF">
        <w:rPr>
          <w:rStyle w:val="FontStyle38"/>
          <w:lang w:val="uk-UA" w:eastAsia="uk-UA"/>
        </w:rPr>
        <w:t xml:space="preserve">з другої сторони, а разом надалі </w:t>
      </w:r>
      <w:r w:rsidRPr="001C21FF">
        <w:rPr>
          <w:rStyle w:val="FontStyle39"/>
          <w:lang w:val="uk-UA" w:eastAsia="uk-UA"/>
        </w:rPr>
        <w:t xml:space="preserve">Сторони, </w:t>
      </w:r>
      <w:r w:rsidRPr="001C21FF">
        <w:rPr>
          <w:rStyle w:val="FontStyle38"/>
          <w:lang w:val="uk-UA" w:eastAsia="uk-UA"/>
        </w:rPr>
        <w:t>уклали даний договір про наступне:</w:t>
      </w:r>
    </w:p>
    <w:p w:rsidR="003A75B7" w:rsidRDefault="003A75B7" w:rsidP="003A75B7">
      <w:pPr>
        <w:pStyle w:val="Style5"/>
        <w:widowControl/>
        <w:jc w:val="both"/>
        <w:rPr>
          <w:b/>
          <w:color w:val="000000"/>
          <w:spacing w:val="2"/>
          <w:sz w:val="22"/>
          <w:lang w:val="uk-UA"/>
        </w:rPr>
      </w:pPr>
      <w:r>
        <w:rPr>
          <w:sz w:val="22"/>
          <w:szCs w:val="22"/>
          <w:lang w:val="uk-UA"/>
        </w:rPr>
        <w:t xml:space="preserve">                                                                        </w:t>
      </w:r>
      <w:r>
        <w:rPr>
          <w:b/>
          <w:bCs/>
          <w:color w:val="000000"/>
          <w:spacing w:val="-3"/>
          <w:sz w:val="22"/>
          <w:lang w:val="uk-UA"/>
        </w:rPr>
        <w:t>1. Предмет договору.</w:t>
      </w:r>
    </w:p>
    <w:p w:rsidR="003A75B7" w:rsidRPr="001D015F" w:rsidRDefault="003A75B7" w:rsidP="003A75B7">
      <w:pPr>
        <w:shd w:val="clear" w:color="auto" w:fill="FFFFFF"/>
        <w:ind w:left="10" w:firstLine="557"/>
        <w:rPr>
          <w:bCs/>
          <w:color w:val="000000"/>
          <w:spacing w:val="-1"/>
          <w:sz w:val="22"/>
        </w:rPr>
      </w:pPr>
      <w:r w:rsidRPr="001D015F">
        <w:rPr>
          <w:bCs/>
          <w:color w:val="000000"/>
          <w:sz w:val="22"/>
        </w:rPr>
        <w:t>1.1. Постачальник</w:t>
      </w:r>
      <w:r w:rsidRPr="001D015F">
        <w:rPr>
          <w:color w:val="000000"/>
          <w:sz w:val="22"/>
        </w:rPr>
        <w:t xml:space="preserve"> п</w:t>
      </w:r>
      <w:r w:rsidRPr="001D015F">
        <w:rPr>
          <w:bCs/>
          <w:color w:val="000000"/>
          <w:spacing w:val="-1"/>
          <w:sz w:val="22"/>
        </w:rPr>
        <w:t xml:space="preserve">ередає у власність, а </w:t>
      </w:r>
      <w:r w:rsidRPr="001D015F">
        <w:rPr>
          <w:color w:val="000000"/>
          <w:spacing w:val="-1"/>
          <w:sz w:val="22"/>
        </w:rPr>
        <w:t>Покупець</w:t>
      </w:r>
      <w:r w:rsidRPr="001D015F">
        <w:rPr>
          <w:bCs/>
          <w:color w:val="000000"/>
          <w:spacing w:val="-1"/>
          <w:sz w:val="22"/>
        </w:rPr>
        <w:t xml:space="preserve"> приймає та </w:t>
      </w:r>
      <w:r w:rsidRPr="007A6A2E">
        <w:rPr>
          <w:bCs/>
          <w:color w:val="000000"/>
          <w:spacing w:val="-1"/>
          <w:sz w:val="22"/>
          <w:szCs w:val="22"/>
        </w:rPr>
        <w:t xml:space="preserve">оплачує  </w:t>
      </w:r>
      <w:r w:rsidRPr="007A6A2E">
        <w:rPr>
          <w:sz w:val="22"/>
          <w:szCs w:val="22"/>
        </w:rPr>
        <w:t>24310000-0 Основні неорганічні хімічні речовини – Рідкий хлор</w:t>
      </w:r>
      <w:r w:rsidRPr="007A6A2E">
        <w:rPr>
          <w:bCs/>
          <w:color w:val="000000"/>
          <w:spacing w:val="-1"/>
          <w:sz w:val="22"/>
          <w:szCs w:val="22"/>
        </w:rPr>
        <w:t xml:space="preserve"> </w:t>
      </w:r>
      <w:r>
        <w:rPr>
          <w:bCs/>
          <w:color w:val="000000"/>
          <w:spacing w:val="-1"/>
          <w:sz w:val="22"/>
          <w:szCs w:val="22"/>
        </w:rPr>
        <w:t xml:space="preserve">в балонах </w:t>
      </w:r>
      <w:r w:rsidRPr="007A6A2E">
        <w:rPr>
          <w:bCs/>
          <w:color w:val="000000"/>
          <w:spacing w:val="-1"/>
          <w:sz w:val="22"/>
          <w:szCs w:val="22"/>
        </w:rPr>
        <w:t>(надалі Товар) за цінами, які зазначені</w:t>
      </w:r>
      <w:r w:rsidRPr="001D015F">
        <w:rPr>
          <w:bCs/>
          <w:color w:val="000000"/>
          <w:spacing w:val="-1"/>
          <w:sz w:val="22"/>
        </w:rPr>
        <w:t xml:space="preserve"> у Додатку №</w:t>
      </w:r>
      <w:r>
        <w:rPr>
          <w:bCs/>
          <w:color w:val="000000"/>
          <w:spacing w:val="-1"/>
          <w:sz w:val="22"/>
        </w:rPr>
        <w:t xml:space="preserve"> </w:t>
      </w:r>
      <w:r w:rsidRPr="001D015F">
        <w:rPr>
          <w:bCs/>
          <w:color w:val="000000"/>
          <w:spacing w:val="-1"/>
          <w:sz w:val="22"/>
        </w:rPr>
        <w:t>1, що додається до даного Договору і є його невід’ємною частиною.</w:t>
      </w:r>
    </w:p>
    <w:p w:rsidR="003A75B7" w:rsidRDefault="003A75B7" w:rsidP="003A75B7">
      <w:pPr>
        <w:shd w:val="clear" w:color="auto" w:fill="FFFFFF"/>
        <w:ind w:firstLine="557"/>
        <w:rPr>
          <w:bCs/>
          <w:color w:val="000000"/>
          <w:spacing w:val="-5"/>
          <w:sz w:val="22"/>
        </w:rPr>
      </w:pPr>
      <w:r w:rsidRPr="001D015F">
        <w:rPr>
          <w:bCs/>
          <w:color w:val="000000"/>
          <w:sz w:val="22"/>
        </w:rPr>
        <w:t>1.2. Постачальник зобов'язується:</w:t>
      </w:r>
      <w:r w:rsidRPr="001D015F">
        <w:rPr>
          <w:color w:val="000000"/>
          <w:sz w:val="22"/>
        </w:rPr>
        <w:t xml:space="preserve"> п</w:t>
      </w:r>
      <w:r w:rsidRPr="001D015F">
        <w:rPr>
          <w:bCs/>
          <w:color w:val="000000"/>
          <w:spacing w:val="-1"/>
          <w:sz w:val="22"/>
        </w:rPr>
        <w:t>ередати у власність</w:t>
      </w:r>
      <w:r w:rsidRPr="001D015F">
        <w:rPr>
          <w:color w:val="000000"/>
          <w:sz w:val="22"/>
        </w:rPr>
        <w:t xml:space="preserve"> </w:t>
      </w:r>
      <w:r w:rsidRPr="001D015F">
        <w:rPr>
          <w:bCs/>
          <w:color w:val="000000"/>
          <w:spacing w:val="-1"/>
          <w:sz w:val="22"/>
        </w:rPr>
        <w:t xml:space="preserve"> </w:t>
      </w:r>
      <w:r w:rsidRPr="001D015F">
        <w:rPr>
          <w:color w:val="000000"/>
          <w:spacing w:val="-1"/>
          <w:sz w:val="22"/>
        </w:rPr>
        <w:t>Покупцю</w:t>
      </w:r>
      <w:r w:rsidRPr="001D015F">
        <w:rPr>
          <w:bCs/>
          <w:color w:val="000000"/>
          <w:spacing w:val="-1"/>
          <w:sz w:val="22"/>
        </w:rPr>
        <w:t xml:space="preserve"> рідкий хлор (надалі </w:t>
      </w:r>
      <w:r>
        <w:rPr>
          <w:bCs/>
          <w:color w:val="000000"/>
          <w:spacing w:val="-1"/>
          <w:sz w:val="22"/>
        </w:rPr>
        <w:t xml:space="preserve">Товар) на умовах, зазначених в даному Договорі </w:t>
      </w:r>
      <w:r>
        <w:rPr>
          <w:b/>
          <w:color w:val="000000"/>
          <w:spacing w:val="2"/>
          <w:sz w:val="22"/>
        </w:rPr>
        <w:t xml:space="preserve"> </w:t>
      </w:r>
      <w:r>
        <w:rPr>
          <w:bCs/>
          <w:color w:val="000000"/>
          <w:spacing w:val="-1"/>
          <w:sz w:val="22"/>
        </w:rPr>
        <w:t>в кількості 16</w:t>
      </w:r>
      <w:r w:rsidRPr="003C32FA">
        <w:rPr>
          <w:bCs/>
          <w:color w:val="000000"/>
          <w:spacing w:val="-1"/>
          <w:sz w:val="22"/>
        </w:rPr>
        <w:t>,</w:t>
      </w:r>
      <w:r>
        <w:rPr>
          <w:bCs/>
          <w:color w:val="000000"/>
          <w:spacing w:val="-1"/>
          <w:sz w:val="22"/>
        </w:rPr>
        <w:t>0 т</w:t>
      </w:r>
      <w:r>
        <w:rPr>
          <w:bCs/>
          <w:color w:val="000000"/>
          <w:spacing w:val="-5"/>
          <w:sz w:val="22"/>
        </w:rPr>
        <w:t xml:space="preserve"> в балонах.</w:t>
      </w:r>
    </w:p>
    <w:p w:rsidR="003A75B7" w:rsidRPr="003F1833" w:rsidRDefault="003A75B7" w:rsidP="003A75B7">
      <w:pPr>
        <w:shd w:val="clear" w:color="auto" w:fill="FFFFFF"/>
        <w:ind w:firstLine="557"/>
        <w:rPr>
          <w:b/>
          <w:color w:val="000000"/>
          <w:spacing w:val="3"/>
          <w:sz w:val="22"/>
        </w:rPr>
      </w:pPr>
      <w:r>
        <w:rPr>
          <w:bCs/>
          <w:color w:val="000000"/>
          <w:spacing w:val="-2"/>
          <w:sz w:val="22"/>
        </w:rPr>
        <w:t>1.3.</w:t>
      </w:r>
      <w:r>
        <w:rPr>
          <w:bCs/>
          <w:color w:val="000000"/>
          <w:sz w:val="22"/>
        </w:rPr>
        <w:t xml:space="preserve"> Якість Товару, що постачається, повинна відповідати </w:t>
      </w:r>
      <w:r>
        <w:rPr>
          <w:b/>
          <w:color w:val="000000"/>
          <w:spacing w:val="3"/>
          <w:sz w:val="22"/>
        </w:rPr>
        <w:t xml:space="preserve">ДСТУ № 6718-93. </w:t>
      </w:r>
      <w:r w:rsidRPr="003F1833">
        <w:rPr>
          <w:b/>
          <w:color w:val="000000"/>
          <w:spacing w:val="3"/>
          <w:sz w:val="22"/>
        </w:rPr>
        <w:t>“</w:t>
      </w:r>
      <w:r>
        <w:rPr>
          <w:b/>
          <w:color w:val="000000"/>
          <w:spacing w:val="3"/>
          <w:sz w:val="22"/>
        </w:rPr>
        <w:t xml:space="preserve">Хлор рідкий. Технічні умови», </w:t>
      </w:r>
      <w:r w:rsidRPr="003F1833">
        <w:rPr>
          <w:color w:val="000000"/>
          <w:spacing w:val="3"/>
          <w:sz w:val="22"/>
        </w:rPr>
        <w:t>або міжнародним (у т.ч. Європейськийм) стандартам, які передбачені для цього виду товару та іншим умовам цього договору.</w:t>
      </w:r>
    </w:p>
    <w:p w:rsidR="003A75B7" w:rsidRDefault="003A75B7" w:rsidP="003A75B7">
      <w:pPr>
        <w:shd w:val="clear" w:color="auto" w:fill="FFFFFF"/>
        <w:tabs>
          <w:tab w:val="left" w:pos="720"/>
        </w:tabs>
        <w:ind w:left="19" w:firstLine="557"/>
        <w:rPr>
          <w:bCs/>
          <w:color w:val="000000"/>
          <w:spacing w:val="4"/>
          <w:sz w:val="22"/>
        </w:rPr>
      </w:pPr>
      <w:r>
        <w:rPr>
          <w:bCs/>
          <w:color w:val="000000"/>
          <w:spacing w:val="3"/>
          <w:sz w:val="22"/>
        </w:rPr>
        <w:t>1.4.</w:t>
      </w:r>
      <w:r w:rsidRPr="001D015F">
        <w:rPr>
          <w:bCs/>
          <w:color w:val="000000"/>
          <w:spacing w:val="3"/>
          <w:sz w:val="22"/>
        </w:rPr>
        <w:t xml:space="preserve"> </w:t>
      </w:r>
      <w:r w:rsidRPr="001D015F">
        <w:rPr>
          <w:bCs/>
          <w:color w:val="000000"/>
          <w:sz w:val="22"/>
        </w:rPr>
        <w:t xml:space="preserve">Постачальник </w:t>
      </w:r>
      <w:r>
        <w:rPr>
          <w:color w:val="000000"/>
          <w:sz w:val="22"/>
        </w:rPr>
        <w:t>підтверджує я</w:t>
      </w:r>
      <w:r>
        <w:rPr>
          <w:bCs/>
          <w:color w:val="000000"/>
          <w:spacing w:val="3"/>
          <w:sz w:val="22"/>
        </w:rPr>
        <w:t xml:space="preserve">кість товару,  що постачається  </w:t>
      </w:r>
      <w:r>
        <w:rPr>
          <w:bCs/>
          <w:color w:val="000000"/>
          <w:spacing w:val="4"/>
          <w:sz w:val="22"/>
        </w:rPr>
        <w:t>Паспортом якості.</w:t>
      </w:r>
    </w:p>
    <w:p w:rsidR="003A75B7" w:rsidRDefault="003A75B7" w:rsidP="003A75B7">
      <w:pPr>
        <w:shd w:val="clear" w:color="auto" w:fill="FFFFFF"/>
        <w:tabs>
          <w:tab w:val="left" w:pos="720"/>
        </w:tabs>
        <w:ind w:left="19" w:firstLine="557"/>
        <w:rPr>
          <w:bCs/>
          <w:spacing w:val="4"/>
          <w:sz w:val="22"/>
        </w:rPr>
      </w:pPr>
      <w:r>
        <w:rPr>
          <w:bCs/>
          <w:spacing w:val="-5"/>
          <w:sz w:val="22"/>
        </w:rPr>
        <w:t xml:space="preserve">1.5. </w:t>
      </w:r>
      <w:r>
        <w:rPr>
          <w:bCs/>
          <w:spacing w:val="12"/>
          <w:sz w:val="22"/>
        </w:rPr>
        <w:t xml:space="preserve">Не пізніше 20 числа місяця що передує місяцю поставки товару </w:t>
      </w:r>
      <w:r>
        <w:rPr>
          <w:bCs/>
          <w:spacing w:val="5"/>
          <w:sz w:val="22"/>
        </w:rPr>
        <w:t>подавати Постачальнику письмову заявку на поставку рідкого хлору з вказівкою дати відвантаження та кількості товару</w:t>
      </w:r>
      <w:r>
        <w:rPr>
          <w:bCs/>
          <w:spacing w:val="6"/>
          <w:sz w:val="22"/>
        </w:rPr>
        <w:t xml:space="preserve">, тим самим підтверджуючи (корегуючи) раніше заявлений графік поставки (Додаток </w:t>
      </w:r>
      <w:r>
        <w:rPr>
          <w:bCs/>
          <w:spacing w:val="4"/>
          <w:sz w:val="22"/>
        </w:rPr>
        <w:t>№ 2) до Договору.</w:t>
      </w:r>
    </w:p>
    <w:p w:rsidR="003A75B7" w:rsidRDefault="003A75B7" w:rsidP="003A75B7">
      <w:pPr>
        <w:shd w:val="clear" w:color="auto" w:fill="FFFFFF"/>
        <w:ind w:left="10" w:firstLine="557"/>
        <w:jc w:val="center"/>
        <w:rPr>
          <w:b/>
          <w:bCs/>
          <w:sz w:val="22"/>
        </w:rPr>
      </w:pPr>
      <w:r>
        <w:rPr>
          <w:b/>
          <w:bCs/>
          <w:sz w:val="22"/>
        </w:rPr>
        <w:t>2. Ціна і вартість договору.</w:t>
      </w:r>
    </w:p>
    <w:p w:rsidR="003A75B7" w:rsidRPr="00BB1025" w:rsidRDefault="003A75B7" w:rsidP="003A75B7">
      <w:pPr>
        <w:shd w:val="clear" w:color="auto" w:fill="FFFFFF"/>
        <w:ind w:left="10" w:right="19" w:firstLine="557"/>
        <w:rPr>
          <w:bCs/>
          <w:spacing w:val="6"/>
          <w:sz w:val="22"/>
        </w:rPr>
      </w:pPr>
      <w:r>
        <w:rPr>
          <w:bCs/>
          <w:spacing w:val="8"/>
          <w:sz w:val="22"/>
        </w:rPr>
        <w:t xml:space="preserve">2.1. </w:t>
      </w:r>
      <w:r w:rsidRPr="00BB1025">
        <w:rPr>
          <w:bCs/>
          <w:spacing w:val="8"/>
          <w:sz w:val="22"/>
        </w:rPr>
        <w:t>Ціна на товар включає</w:t>
      </w:r>
      <w:r w:rsidRPr="00BB1025">
        <w:rPr>
          <w:bCs/>
          <w:spacing w:val="7"/>
          <w:sz w:val="22"/>
        </w:rPr>
        <w:t xml:space="preserve"> вартість </w:t>
      </w:r>
      <w:r w:rsidRPr="00BB1025">
        <w:rPr>
          <w:bCs/>
          <w:spacing w:val="6"/>
          <w:sz w:val="22"/>
        </w:rPr>
        <w:t>послуг з перевезення та встановлюються в національній валюті України, згідно Додатку №1.</w:t>
      </w:r>
    </w:p>
    <w:p w:rsidR="003A75B7" w:rsidRPr="00BB1025" w:rsidRDefault="003A75B7" w:rsidP="003A75B7">
      <w:pPr>
        <w:shd w:val="clear" w:color="auto" w:fill="FFFFFF"/>
        <w:ind w:left="10" w:right="19" w:firstLine="557"/>
        <w:rPr>
          <w:bCs/>
          <w:spacing w:val="-4"/>
          <w:sz w:val="22"/>
        </w:rPr>
      </w:pPr>
      <w:r w:rsidRPr="00BB1025">
        <w:rPr>
          <w:bCs/>
          <w:spacing w:val="-4"/>
          <w:sz w:val="22"/>
        </w:rPr>
        <w:t xml:space="preserve">2.2. У разі зміни ціноутворюючих чинників будь яка сторона залишає за собою право зміни </w:t>
      </w:r>
      <w:r w:rsidRPr="00BB1025">
        <w:rPr>
          <w:bCs/>
          <w:spacing w:val="-11"/>
          <w:sz w:val="22"/>
        </w:rPr>
        <w:t xml:space="preserve">цін. </w:t>
      </w:r>
      <w:r w:rsidRPr="00BB1025">
        <w:rPr>
          <w:bCs/>
          <w:spacing w:val="-1"/>
          <w:sz w:val="22"/>
        </w:rPr>
        <w:t xml:space="preserve">Про зміну ціни сторона ініціатор сповіщає другу сторону і надає йому на розгляд підтверджуючі документи, розрахунок зміни ціни та проект додаткового договору </w:t>
      </w:r>
      <w:r w:rsidRPr="00BB1025">
        <w:rPr>
          <w:bCs/>
          <w:spacing w:val="-4"/>
          <w:sz w:val="22"/>
        </w:rPr>
        <w:t>для належного оформлення.  У разі незгоди другої сторони з новими цінами договір вважається розірваним.</w:t>
      </w:r>
    </w:p>
    <w:p w:rsidR="003A75B7" w:rsidRDefault="003A75B7" w:rsidP="003A75B7">
      <w:pPr>
        <w:shd w:val="clear" w:color="auto" w:fill="FFFFFF"/>
        <w:ind w:left="10" w:right="19" w:firstLine="557"/>
        <w:rPr>
          <w:bCs/>
          <w:spacing w:val="5"/>
          <w:sz w:val="22"/>
        </w:rPr>
      </w:pPr>
      <w:r w:rsidRPr="00BB1025">
        <w:rPr>
          <w:bCs/>
          <w:spacing w:val="5"/>
          <w:sz w:val="22"/>
        </w:rPr>
        <w:t>2.3. Зміна цін вважається узгодженою, якщо друга сторона позитивно відповіла на пропозицію про зміну цін, або вчинила дію, що свідчить про виконання умов договору – поставила або прийняла чергову партію товару по зміненій ціні.</w:t>
      </w:r>
    </w:p>
    <w:p w:rsidR="003A75B7" w:rsidRDefault="003A75B7" w:rsidP="003A75B7">
      <w:pPr>
        <w:shd w:val="clear" w:color="auto" w:fill="FFFFFF"/>
        <w:ind w:left="10" w:right="19" w:firstLine="557"/>
        <w:rPr>
          <w:bCs/>
          <w:spacing w:val="3"/>
          <w:sz w:val="22"/>
        </w:rPr>
      </w:pPr>
      <w:r>
        <w:rPr>
          <w:bCs/>
          <w:spacing w:val="-4"/>
          <w:sz w:val="22"/>
        </w:rPr>
        <w:t>2.4. У в</w:t>
      </w:r>
      <w:r>
        <w:rPr>
          <w:bCs/>
          <w:spacing w:val="3"/>
          <w:sz w:val="22"/>
        </w:rPr>
        <w:t>артість Договору включено ціну на хлор рідкий та транспортні витрати, податки, передбачені чинним законодавством України.</w:t>
      </w:r>
    </w:p>
    <w:p w:rsidR="003A75B7" w:rsidRDefault="003A75B7" w:rsidP="003A75B7">
      <w:pPr>
        <w:shd w:val="clear" w:color="auto" w:fill="FFFFFF"/>
        <w:ind w:left="10" w:right="19" w:firstLine="557"/>
        <w:rPr>
          <w:bCs/>
          <w:spacing w:val="5"/>
          <w:sz w:val="22"/>
        </w:rPr>
      </w:pPr>
      <w:r>
        <w:rPr>
          <w:bCs/>
          <w:spacing w:val="3"/>
          <w:sz w:val="22"/>
        </w:rPr>
        <w:t>2.5. Ціна договору на 2024 рік становить</w:t>
      </w:r>
      <w:r>
        <w:rPr>
          <w:bCs/>
          <w:spacing w:val="5"/>
          <w:sz w:val="22"/>
        </w:rPr>
        <w:t>: __________________________ грн. (_____________________________ грн.) та ПДВ _________________________ (_____________________________ грн.).</w:t>
      </w:r>
    </w:p>
    <w:p w:rsidR="003A75B7" w:rsidRDefault="003A75B7" w:rsidP="003A75B7">
      <w:pPr>
        <w:shd w:val="clear" w:color="auto" w:fill="FFFFFF"/>
        <w:ind w:left="10" w:right="19" w:firstLine="557"/>
        <w:rPr>
          <w:bCs/>
          <w:spacing w:val="-4"/>
          <w:sz w:val="22"/>
        </w:rPr>
      </w:pPr>
      <w:r>
        <w:rPr>
          <w:bCs/>
          <w:sz w:val="22"/>
        </w:rPr>
        <w:t xml:space="preserve"> </w:t>
      </w:r>
      <w:r>
        <w:rPr>
          <w:bCs/>
          <w:spacing w:val="-4"/>
          <w:sz w:val="22"/>
        </w:rPr>
        <w:t xml:space="preserve">2.6. </w:t>
      </w:r>
      <w:r>
        <w:rPr>
          <w:bCs/>
          <w:sz w:val="22"/>
        </w:rPr>
        <w:t>Постачальник має статус платника податку _________________________________</w:t>
      </w:r>
      <w:r>
        <w:rPr>
          <w:bCs/>
          <w:spacing w:val="-4"/>
          <w:sz w:val="22"/>
        </w:rPr>
        <w:t>.</w:t>
      </w:r>
    </w:p>
    <w:p w:rsidR="003A75B7" w:rsidRDefault="003A75B7" w:rsidP="003A75B7">
      <w:pPr>
        <w:shd w:val="clear" w:color="auto" w:fill="FFFFFF"/>
        <w:ind w:left="10" w:right="19" w:firstLine="557"/>
        <w:rPr>
          <w:bCs/>
          <w:spacing w:val="-11"/>
          <w:sz w:val="22"/>
        </w:rPr>
      </w:pPr>
      <w:r>
        <w:rPr>
          <w:bCs/>
          <w:spacing w:val="-4"/>
          <w:sz w:val="22"/>
        </w:rPr>
        <w:t xml:space="preserve">2.7. </w:t>
      </w:r>
      <w:r>
        <w:rPr>
          <w:b/>
          <w:bCs/>
          <w:spacing w:val="1"/>
          <w:sz w:val="22"/>
        </w:rPr>
        <w:t xml:space="preserve"> </w:t>
      </w:r>
      <w:r>
        <w:rPr>
          <w:bCs/>
          <w:sz w:val="22"/>
        </w:rPr>
        <w:t>Покупець має статус платника податку на прибуток на загальних підставах .</w:t>
      </w:r>
    </w:p>
    <w:p w:rsidR="003A75B7" w:rsidRDefault="003A75B7" w:rsidP="003A75B7">
      <w:pPr>
        <w:shd w:val="clear" w:color="auto" w:fill="FFFFFF"/>
        <w:tabs>
          <w:tab w:val="left" w:pos="0"/>
        </w:tabs>
        <w:rPr>
          <w:bCs/>
          <w:spacing w:val="-11"/>
          <w:sz w:val="22"/>
        </w:rPr>
      </w:pPr>
      <w:r>
        <w:rPr>
          <w:bCs/>
          <w:spacing w:val="-4"/>
          <w:sz w:val="22"/>
        </w:rPr>
        <w:t xml:space="preserve">                                                                 </w:t>
      </w:r>
      <w:r>
        <w:rPr>
          <w:b/>
          <w:bCs/>
          <w:spacing w:val="1"/>
          <w:sz w:val="22"/>
        </w:rPr>
        <w:t>3. Умови і порядок поставки товару.</w:t>
      </w:r>
    </w:p>
    <w:p w:rsidR="00790551" w:rsidRDefault="003A75B7" w:rsidP="003A75B7">
      <w:pPr>
        <w:shd w:val="clear" w:color="auto" w:fill="FFFFFF"/>
        <w:ind w:left="29" w:right="10" w:firstLine="538"/>
        <w:rPr>
          <w:sz w:val="22"/>
          <w:szCs w:val="22"/>
          <w:shd w:val="clear" w:color="auto" w:fill="FFFFFF"/>
        </w:rPr>
      </w:pPr>
      <w:r>
        <w:rPr>
          <w:bCs/>
          <w:spacing w:val="2"/>
          <w:sz w:val="22"/>
        </w:rPr>
        <w:t xml:space="preserve">3.1. </w:t>
      </w:r>
      <w:r w:rsidRPr="004E4EE2">
        <w:rPr>
          <w:sz w:val="22"/>
          <w:szCs w:val="22"/>
          <w:shd w:val="clear" w:color="auto" w:fill="FFFFFF"/>
        </w:rPr>
        <w:t xml:space="preserve">Термін поставки Товару: </w:t>
      </w:r>
      <w:r>
        <w:rPr>
          <w:sz w:val="22"/>
          <w:szCs w:val="22"/>
          <w:shd w:val="clear" w:color="auto" w:fill="FFFFFF"/>
        </w:rPr>
        <w:t xml:space="preserve"> протягом </w:t>
      </w:r>
      <w:r w:rsidRPr="004E4EE2">
        <w:rPr>
          <w:sz w:val="22"/>
          <w:szCs w:val="22"/>
          <w:shd w:val="clear" w:color="auto" w:fill="FFFFFF"/>
        </w:rPr>
        <w:t>202</w:t>
      </w:r>
      <w:r w:rsidR="005F66B0">
        <w:rPr>
          <w:sz w:val="22"/>
          <w:szCs w:val="22"/>
          <w:shd w:val="clear" w:color="auto" w:fill="FFFFFF"/>
        </w:rPr>
        <w:t>4</w:t>
      </w:r>
    </w:p>
    <w:p w:rsidR="003A75B7" w:rsidRDefault="003A75B7" w:rsidP="003A75B7">
      <w:pPr>
        <w:shd w:val="clear" w:color="auto" w:fill="FFFFFF"/>
        <w:ind w:left="29" w:right="10" w:firstLine="538"/>
        <w:rPr>
          <w:bCs/>
          <w:spacing w:val="-5"/>
          <w:sz w:val="22"/>
        </w:rPr>
      </w:pPr>
      <w:r w:rsidRPr="004E4EE2">
        <w:rPr>
          <w:sz w:val="22"/>
          <w:szCs w:val="22"/>
          <w:shd w:val="clear" w:color="auto" w:fill="FFFFFF"/>
        </w:rPr>
        <w:t>р</w:t>
      </w:r>
      <w:r>
        <w:rPr>
          <w:sz w:val="22"/>
          <w:szCs w:val="22"/>
          <w:shd w:val="clear" w:color="auto" w:fill="FFFFFF"/>
        </w:rPr>
        <w:t>оку</w:t>
      </w:r>
      <w:r w:rsidRPr="004E4EE2">
        <w:rPr>
          <w:sz w:val="22"/>
          <w:szCs w:val="22"/>
          <w:shd w:val="clear" w:color="auto" w:fill="FFFFFF"/>
        </w:rPr>
        <w:t xml:space="preserve">. </w:t>
      </w:r>
      <w:r>
        <w:rPr>
          <w:bCs/>
          <w:spacing w:val="2"/>
          <w:sz w:val="22"/>
        </w:rPr>
        <w:t xml:space="preserve">Товар постачається партіями в залежності від потреби Покупця по його </w:t>
      </w:r>
      <w:r>
        <w:rPr>
          <w:bCs/>
          <w:spacing w:val="-5"/>
          <w:sz w:val="22"/>
        </w:rPr>
        <w:t>письмовій заявці.</w:t>
      </w:r>
    </w:p>
    <w:p w:rsidR="003A75B7" w:rsidRDefault="003A75B7" w:rsidP="003A75B7">
      <w:pPr>
        <w:shd w:val="clear" w:color="auto" w:fill="FFFFFF"/>
        <w:ind w:left="29" w:right="10" w:firstLine="538"/>
        <w:rPr>
          <w:bCs/>
          <w:spacing w:val="-5"/>
          <w:sz w:val="22"/>
        </w:rPr>
      </w:pPr>
      <w:r>
        <w:rPr>
          <w:bCs/>
          <w:spacing w:val="-5"/>
          <w:sz w:val="22"/>
        </w:rPr>
        <w:t>3.2. Строки постачання обговорені у графіку поставки (додаток № 2), при цьому кількість  товару  може бути скорегована  в залежності від потреби Покупця по його письмовій заявці.</w:t>
      </w:r>
    </w:p>
    <w:p w:rsidR="003A75B7" w:rsidRDefault="003A75B7" w:rsidP="003A75B7">
      <w:pPr>
        <w:shd w:val="clear" w:color="auto" w:fill="FFFFFF"/>
        <w:ind w:left="29" w:right="10" w:firstLine="538"/>
        <w:rPr>
          <w:sz w:val="22"/>
          <w:szCs w:val="22"/>
        </w:rPr>
      </w:pPr>
      <w:r w:rsidRPr="002459EC">
        <w:rPr>
          <w:sz w:val="22"/>
          <w:szCs w:val="22"/>
        </w:rPr>
        <w:t>3.3. Датою поставки вважається дата отримання товару Покупцем</w:t>
      </w:r>
      <w:r>
        <w:rPr>
          <w:sz w:val="22"/>
          <w:szCs w:val="22"/>
        </w:rPr>
        <w:t xml:space="preserve"> у </w:t>
      </w:r>
      <w:r w:rsidRPr="002459EC">
        <w:rPr>
          <w:sz w:val="22"/>
          <w:szCs w:val="22"/>
        </w:rPr>
        <w:t>бало</w:t>
      </w:r>
      <w:r>
        <w:rPr>
          <w:sz w:val="22"/>
          <w:szCs w:val="22"/>
        </w:rPr>
        <w:t xml:space="preserve">нах </w:t>
      </w:r>
      <w:r w:rsidRPr="002459EC">
        <w:rPr>
          <w:sz w:val="22"/>
          <w:szCs w:val="22"/>
        </w:rPr>
        <w:t>для рідкого хлору,</w:t>
      </w:r>
      <w:r>
        <w:rPr>
          <w:sz w:val="22"/>
          <w:szCs w:val="22"/>
        </w:rPr>
        <w:t xml:space="preserve"> </w:t>
      </w:r>
      <w:r w:rsidRPr="002459EC">
        <w:rPr>
          <w:sz w:val="22"/>
          <w:szCs w:val="22"/>
        </w:rPr>
        <w:t>згідно супроводжуючих документів.</w:t>
      </w:r>
    </w:p>
    <w:p w:rsidR="003A75B7" w:rsidRPr="002459EC" w:rsidRDefault="003A75B7" w:rsidP="003A75B7">
      <w:pPr>
        <w:shd w:val="clear" w:color="auto" w:fill="FFFFFF"/>
        <w:ind w:left="29" w:right="10" w:firstLine="538"/>
        <w:rPr>
          <w:bCs/>
          <w:sz w:val="22"/>
          <w:szCs w:val="22"/>
        </w:rPr>
      </w:pPr>
      <w:r w:rsidRPr="002459EC">
        <w:rPr>
          <w:bCs/>
          <w:spacing w:val="-4"/>
          <w:sz w:val="22"/>
          <w:szCs w:val="22"/>
        </w:rPr>
        <w:t>3.4. Право власності на рідкий хлор переходить від Постачальника до Покупця після підписання видаткової накладної уповноваженим представником Покупця.</w:t>
      </w:r>
    </w:p>
    <w:p w:rsidR="003A75B7" w:rsidRPr="004E4EE2" w:rsidRDefault="003A75B7" w:rsidP="003A75B7">
      <w:pPr>
        <w:shd w:val="clear" w:color="auto" w:fill="FFFFFF"/>
        <w:ind w:left="38" w:firstLine="538"/>
        <w:rPr>
          <w:rStyle w:val="FontStyle39"/>
          <w:b/>
        </w:rPr>
      </w:pPr>
      <w:r w:rsidRPr="004E4EE2">
        <w:rPr>
          <w:bCs/>
          <w:spacing w:val="-4"/>
          <w:sz w:val="22"/>
          <w:szCs w:val="22"/>
        </w:rPr>
        <w:t xml:space="preserve">3.5. Поставка товару здійснюється спеціалізованим автотранспортом до </w:t>
      </w:r>
      <w:r w:rsidRPr="004E4EE2">
        <w:rPr>
          <w:rStyle w:val="FontStyle39"/>
          <w:b/>
        </w:rPr>
        <w:t xml:space="preserve">місця призначення- </w:t>
      </w:r>
      <w:r w:rsidRPr="004E4EE2">
        <w:rPr>
          <w:rStyle w:val="FontStyle39"/>
        </w:rPr>
        <w:t xml:space="preserve">     </w:t>
      </w:r>
      <w:r w:rsidRPr="004E4EE2">
        <w:rPr>
          <w:rStyle w:val="FontStyle32"/>
          <w:b w:val="0"/>
          <w:sz w:val="22"/>
          <w:szCs w:val="22"/>
        </w:rPr>
        <w:t>82</w:t>
      </w:r>
      <w:r w:rsidR="001F4E7A">
        <w:rPr>
          <w:rStyle w:val="FontStyle32"/>
          <w:b w:val="0"/>
          <w:sz w:val="22"/>
          <w:szCs w:val="22"/>
        </w:rPr>
        <w:t>468</w:t>
      </w:r>
      <w:r w:rsidRPr="004E4EE2">
        <w:rPr>
          <w:rStyle w:val="FontStyle32"/>
          <w:b w:val="0"/>
          <w:sz w:val="22"/>
          <w:szCs w:val="22"/>
        </w:rPr>
        <w:t xml:space="preserve">, </w:t>
      </w:r>
      <w:r w:rsidRPr="004E4EE2">
        <w:rPr>
          <w:rStyle w:val="FontStyle39"/>
          <w:b/>
        </w:rPr>
        <w:t>Львівська обл., с. Гірне, Стрийського району, вантажоотримувач – КП "Дрогобичводоканал"</w:t>
      </w:r>
      <w:r>
        <w:rPr>
          <w:rStyle w:val="FontStyle39"/>
          <w:b/>
        </w:rPr>
        <w:t xml:space="preserve"> </w:t>
      </w:r>
      <w:r w:rsidRPr="004E4EE2">
        <w:rPr>
          <w:rStyle w:val="FontStyle39"/>
          <w:b/>
        </w:rPr>
        <w:t>Дрогобицької міської ради.</w:t>
      </w:r>
    </w:p>
    <w:p w:rsidR="003A75B7" w:rsidRPr="004E4EE2" w:rsidRDefault="003A75B7" w:rsidP="003A75B7">
      <w:pPr>
        <w:shd w:val="clear" w:color="auto" w:fill="FFFFFF"/>
        <w:ind w:firstLine="538"/>
        <w:rPr>
          <w:bCs/>
          <w:spacing w:val="-4"/>
          <w:sz w:val="22"/>
          <w:szCs w:val="22"/>
        </w:rPr>
      </w:pPr>
      <w:r w:rsidRPr="004E4EE2">
        <w:rPr>
          <w:rStyle w:val="FontStyle32"/>
          <w:sz w:val="22"/>
          <w:szCs w:val="22"/>
        </w:rPr>
        <w:lastRenderedPageBreak/>
        <w:t xml:space="preserve">                                             </w:t>
      </w:r>
      <w:r w:rsidRPr="004E4EE2">
        <w:rPr>
          <w:b/>
          <w:bCs/>
          <w:spacing w:val="-4"/>
          <w:sz w:val="22"/>
          <w:szCs w:val="22"/>
        </w:rPr>
        <w:t>4. Умови і порядок розрахунків.</w:t>
      </w:r>
    </w:p>
    <w:p w:rsidR="003A75B7" w:rsidRPr="00BB1025" w:rsidRDefault="003A75B7" w:rsidP="003A75B7">
      <w:pPr>
        <w:shd w:val="clear" w:color="auto" w:fill="FFFFFF"/>
        <w:ind w:left="7" w:right="36" w:firstLine="560"/>
        <w:rPr>
          <w:bCs/>
          <w:spacing w:val="-6"/>
          <w:sz w:val="22"/>
          <w:szCs w:val="22"/>
        </w:rPr>
      </w:pPr>
      <w:r w:rsidRPr="00BB1025">
        <w:rPr>
          <w:bCs/>
          <w:spacing w:val="-3"/>
          <w:sz w:val="22"/>
          <w:szCs w:val="22"/>
        </w:rPr>
        <w:t xml:space="preserve">4.1. </w:t>
      </w:r>
      <w:r w:rsidRPr="00BB1025">
        <w:rPr>
          <w:sz w:val="22"/>
          <w:szCs w:val="22"/>
          <w:shd w:val="clear" w:color="auto" w:fill="FFFFFF"/>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Постачальника.</w:t>
      </w:r>
    </w:p>
    <w:p w:rsidR="003A75B7" w:rsidRPr="00BB1025" w:rsidRDefault="003A75B7" w:rsidP="003A75B7">
      <w:pPr>
        <w:pStyle w:val="aff6"/>
        <w:ind w:firstLine="560"/>
        <w:rPr>
          <w:bCs/>
          <w:sz w:val="22"/>
          <w:szCs w:val="22"/>
          <w:shd w:val="clear" w:color="auto" w:fill="FFFFFF"/>
        </w:rPr>
      </w:pPr>
      <w:r w:rsidRPr="00BB1025">
        <w:rPr>
          <w:bCs/>
          <w:sz w:val="22"/>
          <w:szCs w:val="22"/>
          <w:shd w:val="clear" w:color="auto" w:fill="FFFFFF"/>
        </w:rPr>
        <w:t>4.2. </w:t>
      </w:r>
      <w:r w:rsidRPr="00BB1025">
        <w:rPr>
          <w:sz w:val="22"/>
          <w:szCs w:val="22"/>
          <w:shd w:val="clear" w:color="auto" w:fill="FFFFFF"/>
        </w:rPr>
        <w:t xml:space="preserve">Розрахунки за Товар Покупець здійснює після пред’явлення Постачальником рахунку (накладної) на оплату Товару (партії Товару) на умовах відтермінування платежу, – протягом </w:t>
      </w:r>
      <w:r w:rsidR="003463F7">
        <w:rPr>
          <w:sz w:val="22"/>
          <w:szCs w:val="22"/>
          <w:shd w:val="clear" w:color="auto" w:fill="FFFFFF"/>
        </w:rPr>
        <w:t>15</w:t>
      </w:r>
      <w:r w:rsidRPr="00BB1025">
        <w:rPr>
          <w:sz w:val="22"/>
          <w:szCs w:val="22"/>
          <w:shd w:val="clear" w:color="auto" w:fill="FFFFFF"/>
        </w:rPr>
        <w:t> (</w:t>
      </w:r>
      <w:r w:rsidR="003463F7">
        <w:rPr>
          <w:sz w:val="22"/>
          <w:szCs w:val="22"/>
          <w:shd w:val="clear" w:color="auto" w:fill="FFFFFF"/>
        </w:rPr>
        <w:t>пятнадцяти</w:t>
      </w:r>
      <w:r w:rsidRPr="00BB1025">
        <w:rPr>
          <w:sz w:val="22"/>
          <w:szCs w:val="22"/>
          <w:shd w:val="clear" w:color="auto" w:fill="FFFFFF"/>
        </w:rPr>
        <w:t>) календарних днів з моменту отримання Товару.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3A75B7" w:rsidRPr="004E4EE2" w:rsidRDefault="003A75B7" w:rsidP="003A75B7">
      <w:pPr>
        <w:pStyle w:val="aff6"/>
        <w:ind w:firstLine="560"/>
        <w:rPr>
          <w:sz w:val="22"/>
          <w:szCs w:val="22"/>
          <w:shd w:val="clear" w:color="auto" w:fill="FFFFFF"/>
        </w:rPr>
      </w:pPr>
      <w:r w:rsidRPr="00BB1025">
        <w:rPr>
          <w:bCs/>
          <w:sz w:val="22"/>
          <w:szCs w:val="22"/>
          <w:shd w:val="clear" w:color="auto" w:fill="FFFFFF"/>
        </w:rPr>
        <w:t>4.3. </w:t>
      </w:r>
      <w:r w:rsidRPr="00BB1025">
        <w:rPr>
          <w:sz w:val="22"/>
          <w:szCs w:val="22"/>
          <w:shd w:val="clear" w:color="auto" w:fill="FFFFFF"/>
        </w:rPr>
        <w:t>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3A75B7" w:rsidRDefault="003A75B7" w:rsidP="003A75B7">
      <w:pPr>
        <w:shd w:val="clear" w:color="auto" w:fill="FFFFFF"/>
        <w:tabs>
          <w:tab w:val="left" w:pos="691"/>
        </w:tabs>
        <w:ind w:firstLine="538"/>
        <w:jc w:val="center"/>
        <w:rPr>
          <w:b/>
          <w:bCs/>
          <w:spacing w:val="-4"/>
          <w:sz w:val="22"/>
        </w:rPr>
      </w:pPr>
    </w:p>
    <w:p w:rsidR="003A75B7" w:rsidRDefault="003A75B7" w:rsidP="003A75B7">
      <w:pPr>
        <w:shd w:val="clear" w:color="auto" w:fill="FFFFFF"/>
        <w:tabs>
          <w:tab w:val="left" w:pos="691"/>
        </w:tabs>
        <w:ind w:firstLine="538"/>
        <w:jc w:val="center"/>
        <w:rPr>
          <w:bCs/>
          <w:sz w:val="22"/>
        </w:rPr>
      </w:pPr>
      <w:r>
        <w:rPr>
          <w:b/>
          <w:bCs/>
          <w:spacing w:val="-4"/>
          <w:sz w:val="22"/>
        </w:rPr>
        <w:t>5. Порядок передачі товару і повернення тари.</w:t>
      </w:r>
    </w:p>
    <w:p w:rsidR="003A75B7" w:rsidRDefault="003A75B7" w:rsidP="003A75B7">
      <w:pPr>
        <w:shd w:val="clear" w:color="auto" w:fill="FFFFFF"/>
        <w:tabs>
          <w:tab w:val="left" w:pos="677"/>
        </w:tabs>
        <w:ind w:firstLine="567"/>
        <w:rPr>
          <w:sz w:val="22"/>
        </w:rPr>
      </w:pPr>
      <w:r>
        <w:rPr>
          <w:sz w:val="22"/>
        </w:rPr>
        <w:t xml:space="preserve">5.1. Рідкий хлор відвантажується  Покупцю в балонах, які є зворотною тарою. </w:t>
      </w:r>
      <w:r w:rsidRPr="003A5ED0">
        <w:rPr>
          <w:sz w:val="22"/>
        </w:rPr>
        <w:t>Б</w:t>
      </w:r>
      <w:r>
        <w:rPr>
          <w:sz w:val="22"/>
        </w:rPr>
        <w:t xml:space="preserve">алони є засобом багаторазового використання та піддягають обов’язковому поверненню Постачальнику за рахунок Покупця протягом </w:t>
      </w:r>
      <w:r w:rsidR="003463F7">
        <w:rPr>
          <w:sz w:val="22"/>
        </w:rPr>
        <w:t>60</w:t>
      </w:r>
      <w:r>
        <w:rPr>
          <w:sz w:val="22"/>
        </w:rPr>
        <w:t xml:space="preserve"> діб з дати поставки товару та отримання тари.</w:t>
      </w:r>
    </w:p>
    <w:p w:rsidR="003A75B7" w:rsidRDefault="003A75B7" w:rsidP="003A75B7">
      <w:pPr>
        <w:shd w:val="clear" w:color="auto" w:fill="FFFFFF"/>
        <w:tabs>
          <w:tab w:val="left" w:pos="677"/>
        </w:tabs>
        <w:ind w:firstLine="567"/>
        <w:rPr>
          <w:sz w:val="22"/>
        </w:rPr>
      </w:pPr>
      <w:r>
        <w:rPr>
          <w:sz w:val="22"/>
        </w:rPr>
        <w:t>Доказом передачі тари Покупцю є товаротранспортна накладна, підписана уповноваженними  представниками  Постачальника та Покупця.</w:t>
      </w:r>
    </w:p>
    <w:p w:rsidR="003A75B7" w:rsidRPr="00E930F8" w:rsidRDefault="003A75B7" w:rsidP="003A75B7">
      <w:pPr>
        <w:shd w:val="clear" w:color="auto" w:fill="FFFFFF"/>
        <w:tabs>
          <w:tab w:val="left" w:pos="567"/>
        </w:tabs>
        <w:ind w:firstLine="567"/>
        <w:rPr>
          <w:bCs/>
          <w:spacing w:val="5"/>
          <w:sz w:val="22"/>
          <w:szCs w:val="22"/>
        </w:rPr>
      </w:pPr>
      <w:r>
        <w:t>5.2</w:t>
      </w:r>
      <w:r>
        <w:rPr>
          <w:b/>
          <w:bCs/>
        </w:rPr>
        <w:t xml:space="preserve">. </w:t>
      </w:r>
      <w:r>
        <w:rPr>
          <w:bCs/>
          <w:spacing w:val="-2"/>
          <w:sz w:val="22"/>
        </w:rPr>
        <w:t xml:space="preserve">Розвантаження наповнених рідким хлором балонів з автомашин і навантаження </w:t>
      </w:r>
      <w:r w:rsidRPr="00E930F8">
        <w:rPr>
          <w:bCs/>
          <w:spacing w:val="4"/>
          <w:sz w:val="22"/>
          <w:szCs w:val="22"/>
        </w:rPr>
        <w:t xml:space="preserve">порожніх виконується силами й коштами Покупця за його </w:t>
      </w:r>
      <w:r w:rsidRPr="00E930F8">
        <w:rPr>
          <w:bCs/>
          <w:spacing w:val="-6"/>
          <w:sz w:val="22"/>
          <w:szCs w:val="22"/>
        </w:rPr>
        <w:t>рахунок.</w:t>
      </w:r>
      <w:r>
        <w:rPr>
          <w:bCs/>
          <w:spacing w:val="-6"/>
          <w:sz w:val="22"/>
          <w:szCs w:val="22"/>
        </w:rPr>
        <w:t xml:space="preserve"> </w:t>
      </w:r>
      <w:r w:rsidRPr="00E930F8">
        <w:rPr>
          <w:bCs/>
          <w:spacing w:val="5"/>
          <w:sz w:val="22"/>
          <w:szCs w:val="22"/>
        </w:rPr>
        <w:t>Норма часу для розвантаження автомобіля становить 1,5 години.</w:t>
      </w:r>
    </w:p>
    <w:p w:rsidR="003A75B7" w:rsidRDefault="003A75B7" w:rsidP="003A75B7">
      <w:pPr>
        <w:ind w:firstLine="567"/>
        <w:rPr>
          <w:bCs/>
          <w:spacing w:val="-6"/>
          <w:sz w:val="22"/>
          <w:szCs w:val="22"/>
        </w:rPr>
      </w:pPr>
      <w:r>
        <w:rPr>
          <w:spacing w:val="1"/>
          <w:sz w:val="22"/>
          <w:szCs w:val="22"/>
        </w:rPr>
        <w:t xml:space="preserve">5.3. </w:t>
      </w:r>
      <w:r w:rsidRPr="00E930F8">
        <w:rPr>
          <w:spacing w:val="1"/>
          <w:sz w:val="22"/>
          <w:szCs w:val="22"/>
        </w:rPr>
        <w:t xml:space="preserve">Покупець зобов'язаний забезпечити під'їзну дорогу до складів хлору з </w:t>
      </w:r>
      <w:r w:rsidRPr="00E930F8">
        <w:rPr>
          <w:spacing w:val="8"/>
          <w:sz w:val="22"/>
          <w:szCs w:val="22"/>
        </w:rPr>
        <w:t xml:space="preserve">твердим покриттям, утримувати її в належному стані та вільною для </w:t>
      </w:r>
      <w:r w:rsidRPr="00E930F8">
        <w:rPr>
          <w:spacing w:val="-1"/>
          <w:sz w:val="22"/>
          <w:szCs w:val="22"/>
        </w:rPr>
        <w:t>маневрування автотранспорту</w:t>
      </w:r>
      <w:r w:rsidRPr="00E930F8">
        <w:rPr>
          <w:color w:val="FF0000"/>
          <w:spacing w:val="-1"/>
          <w:sz w:val="22"/>
          <w:szCs w:val="22"/>
        </w:rPr>
        <w:t xml:space="preserve">. </w:t>
      </w:r>
      <w:r w:rsidRPr="00E930F8">
        <w:rPr>
          <w:bCs/>
          <w:spacing w:val="-6"/>
          <w:sz w:val="22"/>
          <w:szCs w:val="22"/>
        </w:rPr>
        <w:t xml:space="preserve"> </w:t>
      </w:r>
    </w:p>
    <w:p w:rsidR="003A75B7" w:rsidRPr="00E11DF8" w:rsidRDefault="003A75B7" w:rsidP="003A75B7">
      <w:pPr>
        <w:tabs>
          <w:tab w:val="left" w:pos="993"/>
        </w:tabs>
        <w:ind w:firstLine="567"/>
        <w:rPr>
          <w:bCs/>
          <w:sz w:val="22"/>
          <w:szCs w:val="22"/>
        </w:rPr>
      </w:pPr>
      <w:r w:rsidRPr="00E930F8">
        <w:rPr>
          <w:bCs/>
          <w:spacing w:val="-14"/>
          <w:sz w:val="22"/>
          <w:szCs w:val="22"/>
        </w:rPr>
        <w:t>5.4.</w:t>
      </w:r>
      <w:r w:rsidRPr="00E930F8">
        <w:rPr>
          <w:bCs/>
          <w:sz w:val="22"/>
          <w:szCs w:val="22"/>
        </w:rPr>
        <w:tab/>
      </w:r>
      <w:r w:rsidRPr="00E930F8">
        <w:rPr>
          <w:bCs/>
          <w:spacing w:val="2"/>
          <w:sz w:val="22"/>
          <w:szCs w:val="22"/>
        </w:rPr>
        <w:t xml:space="preserve">Покупець зобов'язаний забезпечити в пунктах розвантаження рідкого </w:t>
      </w:r>
      <w:r w:rsidRPr="00E11DF8">
        <w:rPr>
          <w:bCs/>
          <w:spacing w:val="2"/>
          <w:sz w:val="22"/>
          <w:szCs w:val="22"/>
        </w:rPr>
        <w:t xml:space="preserve">хлору зазначеного в п.3.5 Договору оформлення супроводжуючих </w:t>
      </w:r>
      <w:r w:rsidRPr="00E11DF8">
        <w:rPr>
          <w:bCs/>
          <w:spacing w:val="-7"/>
          <w:sz w:val="22"/>
          <w:szCs w:val="22"/>
        </w:rPr>
        <w:t>документів з 6-00-до 20-00годин.</w:t>
      </w:r>
    </w:p>
    <w:p w:rsidR="003A75B7" w:rsidRPr="00E930F8" w:rsidRDefault="003A75B7" w:rsidP="003A75B7">
      <w:pPr>
        <w:shd w:val="clear" w:color="auto" w:fill="FFFFFF"/>
        <w:tabs>
          <w:tab w:val="left" w:pos="-1080"/>
          <w:tab w:val="left" w:pos="993"/>
        </w:tabs>
        <w:ind w:firstLine="567"/>
        <w:rPr>
          <w:sz w:val="22"/>
          <w:szCs w:val="22"/>
        </w:rPr>
      </w:pPr>
      <w:r w:rsidRPr="00E11DF8">
        <w:rPr>
          <w:sz w:val="22"/>
          <w:szCs w:val="22"/>
        </w:rPr>
        <w:t>5.5.</w:t>
      </w:r>
      <w:r w:rsidRPr="00E11DF8">
        <w:rPr>
          <w:sz w:val="22"/>
          <w:szCs w:val="22"/>
        </w:rPr>
        <w:tab/>
      </w:r>
      <w:r w:rsidRPr="00E11DF8">
        <w:rPr>
          <w:spacing w:val="-4"/>
          <w:sz w:val="22"/>
          <w:szCs w:val="22"/>
        </w:rPr>
        <w:t>Покупець зобов'язаний повернути Постачальнику  звільнену з під рідкого хлору зворотну</w:t>
      </w:r>
      <w:r w:rsidRPr="00E930F8">
        <w:rPr>
          <w:spacing w:val="-4"/>
          <w:sz w:val="22"/>
          <w:szCs w:val="22"/>
        </w:rPr>
        <w:t xml:space="preserve"> тару відповідно до вимог розділу </w:t>
      </w:r>
      <w:r w:rsidRPr="00E930F8">
        <w:rPr>
          <w:spacing w:val="-4"/>
          <w:sz w:val="22"/>
          <w:szCs w:val="22"/>
          <w:lang w:val="en-US"/>
        </w:rPr>
        <w:t>VIII</w:t>
      </w:r>
      <w:r w:rsidRPr="00E930F8">
        <w:rPr>
          <w:spacing w:val="-4"/>
          <w:sz w:val="22"/>
          <w:szCs w:val="22"/>
        </w:rPr>
        <w:t xml:space="preserve"> гл.3  п.7, п.14 “Правил охорони праці  при виробництві, збереженні транспортуванні  та </w:t>
      </w:r>
      <w:r w:rsidRPr="00E930F8">
        <w:rPr>
          <w:spacing w:val="-2"/>
          <w:sz w:val="22"/>
          <w:szCs w:val="22"/>
        </w:rPr>
        <w:t xml:space="preserve"> застосуванні  хлору” затверджених Державним  комітетом України з промислової безпеки, охорони праці та гірничого нагляду  від 12.03.2010року</w:t>
      </w:r>
      <w:r w:rsidRPr="00E930F8">
        <w:rPr>
          <w:spacing w:val="-5"/>
          <w:sz w:val="22"/>
          <w:szCs w:val="22"/>
        </w:rPr>
        <w:t xml:space="preserve"> </w:t>
      </w:r>
      <w:r w:rsidRPr="00E930F8">
        <w:rPr>
          <w:spacing w:val="-2"/>
          <w:sz w:val="22"/>
          <w:szCs w:val="22"/>
        </w:rPr>
        <w:t>№ 56, при наявності заглушок та захисних</w:t>
      </w:r>
      <w:r w:rsidRPr="00E930F8">
        <w:rPr>
          <w:spacing w:val="-5"/>
          <w:sz w:val="22"/>
          <w:szCs w:val="22"/>
        </w:rPr>
        <w:t xml:space="preserve"> ковпаків, у кількості, що відповідає товаротранспортній накладній, яка підписується уповноваженими представниками сторін.</w:t>
      </w:r>
      <w:r w:rsidRPr="00E930F8">
        <w:rPr>
          <w:sz w:val="22"/>
          <w:szCs w:val="22"/>
        </w:rPr>
        <w:t xml:space="preserve">   </w:t>
      </w:r>
    </w:p>
    <w:p w:rsidR="003A75B7" w:rsidRPr="00E930F8" w:rsidRDefault="003A75B7" w:rsidP="003A75B7">
      <w:pPr>
        <w:shd w:val="clear" w:color="auto" w:fill="FFFFFF"/>
        <w:tabs>
          <w:tab w:val="left" w:pos="-1080"/>
        </w:tabs>
        <w:ind w:firstLine="567"/>
        <w:rPr>
          <w:sz w:val="22"/>
          <w:szCs w:val="22"/>
        </w:rPr>
      </w:pPr>
      <w:r w:rsidRPr="00E930F8">
        <w:rPr>
          <w:sz w:val="22"/>
          <w:szCs w:val="22"/>
        </w:rPr>
        <w:t>5.6. У разі закінчення строку дійсного договору, припинення Покупцем своєї діяльності, скорочення робіт по хлоруванню  води чи стоків, або при переході на другі способи знезаражування Покупець зобов’язаний у термін 30 діб повернути хлорну тару Постачальнику за свій рахунок.</w:t>
      </w:r>
    </w:p>
    <w:p w:rsidR="003A75B7" w:rsidRDefault="003A75B7" w:rsidP="003A75B7">
      <w:pPr>
        <w:shd w:val="clear" w:color="auto" w:fill="FFFFFF"/>
        <w:ind w:firstLine="567"/>
        <w:rPr>
          <w:bCs/>
          <w:spacing w:val="-1"/>
          <w:sz w:val="22"/>
          <w:szCs w:val="22"/>
        </w:rPr>
      </w:pPr>
      <w:r w:rsidRPr="00E930F8">
        <w:rPr>
          <w:bCs/>
          <w:spacing w:val="3"/>
          <w:sz w:val="22"/>
          <w:szCs w:val="22"/>
        </w:rPr>
        <w:t>5.7.</w:t>
      </w:r>
      <w:r>
        <w:rPr>
          <w:bCs/>
          <w:spacing w:val="3"/>
          <w:sz w:val="22"/>
          <w:szCs w:val="22"/>
        </w:rPr>
        <w:t xml:space="preserve"> </w:t>
      </w:r>
      <w:r w:rsidRPr="00E930F8">
        <w:rPr>
          <w:bCs/>
          <w:spacing w:val="3"/>
          <w:sz w:val="22"/>
          <w:szCs w:val="22"/>
        </w:rPr>
        <w:t xml:space="preserve">Не дозволяється зберігання хлорної тари Покупцем </w:t>
      </w:r>
      <w:r w:rsidRPr="00E930F8">
        <w:rPr>
          <w:bCs/>
          <w:sz w:val="22"/>
          <w:szCs w:val="22"/>
        </w:rPr>
        <w:t xml:space="preserve">понад </w:t>
      </w:r>
      <w:r w:rsidRPr="00E930F8">
        <w:rPr>
          <w:bCs/>
          <w:spacing w:val="-1"/>
          <w:sz w:val="22"/>
          <w:szCs w:val="22"/>
        </w:rPr>
        <w:t>встановлених "Правилами будови т</w:t>
      </w:r>
      <w:r>
        <w:rPr>
          <w:bCs/>
          <w:spacing w:val="-1"/>
          <w:sz w:val="22"/>
          <w:szCs w:val="22"/>
        </w:rPr>
        <w:t xml:space="preserve">а безпечної експлуатації судин, </w:t>
      </w:r>
      <w:r w:rsidRPr="00E930F8">
        <w:rPr>
          <w:bCs/>
          <w:spacing w:val="-1"/>
          <w:sz w:val="22"/>
          <w:szCs w:val="22"/>
        </w:rPr>
        <w:t xml:space="preserve"> що працюють під тиском"</w:t>
      </w:r>
      <w:r w:rsidRPr="00E930F8">
        <w:rPr>
          <w:sz w:val="22"/>
          <w:szCs w:val="22"/>
        </w:rPr>
        <w:t>(</w:t>
      </w:r>
      <w:r w:rsidRPr="0019597F">
        <w:rPr>
          <w:rFonts w:eastAsia="Lucida Sans Unicode"/>
          <w:bCs/>
          <w:iCs/>
          <w:kern w:val="3"/>
        </w:rPr>
        <w:t xml:space="preserve"> </w:t>
      </w:r>
      <w:r w:rsidRPr="00755E1C">
        <w:rPr>
          <w:rFonts w:eastAsia="Lucida Sans Unicode"/>
          <w:bCs/>
          <w:iCs/>
          <w:kern w:val="3"/>
        </w:rPr>
        <w:t>НПАОП 0.00-1.81-18</w:t>
      </w:r>
      <w:r w:rsidRPr="00E930F8">
        <w:rPr>
          <w:sz w:val="22"/>
          <w:szCs w:val="22"/>
        </w:rPr>
        <w:t xml:space="preserve">), </w:t>
      </w:r>
      <w:r w:rsidRPr="00E930F8">
        <w:rPr>
          <w:bCs/>
          <w:spacing w:val="-1"/>
          <w:sz w:val="22"/>
          <w:szCs w:val="22"/>
        </w:rPr>
        <w:t xml:space="preserve"> термінів посвідчення</w:t>
      </w:r>
      <w:r>
        <w:rPr>
          <w:bCs/>
          <w:spacing w:val="-1"/>
          <w:sz w:val="22"/>
          <w:szCs w:val="22"/>
        </w:rPr>
        <w:t>.</w:t>
      </w:r>
    </w:p>
    <w:p w:rsidR="003A75B7" w:rsidRPr="003876F0" w:rsidRDefault="003A75B7" w:rsidP="003A75B7">
      <w:pPr>
        <w:shd w:val="clear" w:color="auto" w:fill="FFFFFF"/>
        <w:ind w:firstLine="567"/>
        <w:rPr>
          <w:bCs/>
          <w:sz w:val="22"/>
          <w:szCs w:val="22"/>
        </w:rPr>
      </w:pPr>
      <w:r>
        <w:rPr>
          <w:bCs/>
          <w:spacing w:val="-1"/>
          <w:sz w:val="22"/>
          <w:szCs w:val="22"/>
        </w:rPr>
        <w:t>5.8. В</w:t>
      </w:r>
      <w:r w:rsidRPr="003876F0">
        <w:rPr>
          <w:sz w:val="22"/>
          <w:szCs w:val="22"/>
          <w:shd w:val="clear" w:color="auto" w:fill="FDFEFD"/>
        </w:rPr>
        <w:t>ідповідальність за технічний стан балонів та їх технічне обслуговування несе Постачальник</w:t>
      </w:r>
      <w:r>
        <w:rPr>
          <w:sz w:val="22"/>
          <w:szCs w:val="22"/>
          <w:shd w:val="clear" w:color="auto" w:fill="FDFEFD"/>
        </w:rPr>
        <w:t>.</w:t>
      </w:r>
    </w:p>
    <w:p w:rsidR="003A75B7" w:rsidRPr="008A5BDB" w:rsidRDefault="003A75B7" w:rsidP="003A75B7">
      <w:pPr>
        <w:shd w:val="clear" w:color="auto" w:fill="FFFFFF"/>
        <w:tabs>
          <w:tab w:val="left" w:pos="763"/>
        </w:tabs>
        <w:ind w:firstLine="567"/>
        <w:rPr>
          <w:bCs/>
          <w:sz w:val="22"/>
          <w:szCs w:val="22"/>
        </w:rPr>
      </w:pPr>
      <w:r w:rsidRPr="00E930F8">
        <w:rPr>
          <w:bCs/>
          <w:spacing w:val="5"/>
          <w:sz w:val="22"/>
          <w:szCs w:val="22"/>
        </w:rPr>
        <w:t>5.</w:t>
      </w:r>
      <w:r>
        <w:rPr>
          <w:bCs/>
          <w:spacing w:val="5"/>
          <w:sz w:val="22"/>
          <w:szCs w:val="22"/>
        </w:rPr>
        <w:t>9</w:t>
      </w:r>
      <w:r w:rsidRPr="00E930F8">
        <w:rPr>
          <w:bCs/>
          <w:spacing w:val="5"/>
          <w:sz w:val="22"/>
          <w:szCs w:val="22"/>
        </w:rPr>
        <w:t>.</w:t>
      </w:r>
      <w:r>
        <w:rPr>
          <w:bCs/>
          <w:spacing w:val="5"/>
          <w:sz w:val="22"/>
          <w:szCs w:val="22"/>
        </w:rPr>
        <w:t xml:space="preserve"> </w:t>
      </w:r>
      <w:r>
        <w:rPr>
          <w:bCs/>
          <w:spacing w:val="5"/>
          <w:sz w:val="22"/>
        </w:rPr>
        <w:t xml:space="preserve">Приймання товару по кількості здійснюється згідно з супровідними документами (паспортами на балони, паспортами якості на рідкий хлор, накладною, рахунком-фактурою),  Інструкціями </w:t>
      </w:r>
      <w:r>
        <w:rPr>
          <w:bCs/>
          <w:spacing w:val="-5"/>
          <w:sz w:val="22"/>
        </w:rPr>
        <w:t>П-6, П-7.</w:t>
      </w:r>
    </w:p>
    <w:p w:rsidR="003A75B7" w:rsidRDefault="003A75B7" w:rsidP="003A75B7">
      <w:pPr>
        <w:shd w:val="clear" w:color="auto" w:fill="FFFFFF"/>
        <w:ind w:right="14" w:firstLine="538"/>
        <w:jc w:val="center"/>
        <w:rPr>
          <w:b/>
          <w:bCs/>
          <w:sz w:val="22"/>
        </w:rPr>
      </w:pPr>
      <w:r>
        <w:rPr>
          <w:b/>
          <w:bCs/>
          <w:spacing w:val="-4"/>
          <w:sz w:val="22"/>
        </w:rPr>
        <w:t>6. Гарантії і відповідальність сторін.</w:t>
      </w:r>
    </w:p>
    <w:p w:rsidR="003A75B7" w:rsidRDefault="003A75B7" w:rsidP="003A75B7">
      <w:pPr>
        <w:shd w:val="clear" w:color="auto" w:fill="FFFFFF"/>
        <w:tabs>
          <w:tab w:val="left" w:pos="706"/>
        </w:tabs>
        <w:ind w:firstLine="538"/>
        <w:rPr>
          <w:bCs/>
          <w:spacing w:val="-4"/>
          <w:sz w:val="22"/>
        </w:rPr>
      </w:pPr>
      <w:r>
        <w:rPr>
          <w:bCs/>
          <w:spacing w:val="-4"/>
          <w:sz w:val="22"/>
        </w:rPr>
        <w:t xml:space="preserve">6.1. За порушення </w:t>
      </w:r>
      <w:r>
        <w:rPr>
          <w:bCs/>
          <w:spacing w:val="-2"/>
          <w:sz w:val="22"/>
        </w:rPr>
        <w:t xml:space="preserve">термінів оплати товару та послуг з перевезення з Покупця </w:t>
      </w:r>
      <w:r>
        <w:rPr>
          <w:bCs/>
          <w:spacing w:val="-4"/>
          <w:sz w:val="22"/>
        </w:rPr>
        <w:t xml:space="preserve"> стягується пеня у розмірі</w:t>
      </w:r>
      <w:r>
        <w:rPr>
          <w:bCs/>
          <w:spacing w:val="-2"/>
          <w:sz w:val="22"/>
        </w:rPr>
        <w:t xml:space="preserve"> </w:t>
      </w:r>
      <w:r>
        <w:rPr>
          <w:bCs/>
          <w:spacing w:val="-4"/>
          <w:sz w:val="22"/>
        </w:rPr>
        <w:t>подвійної облікової ставки НБУ від суми товарів, з яких допущено прострочення виконання зобов’язань за кожний день прострочення. Сплата пені не звільняє Покупця від виконання зобов’язань за договором.</w:t>
      </w:r>
    </w:p>
    <w:p w:rsidR="003A75B7" w:rsidRDefault="003A75B7" w:rsidP="003A75B7">
      <w:pPr>
        <w:shd w:val="clear" w:color="auto" w:fill="FFFFFF"/>
        <w:tabs>
          <w:tab w:val="left" w:pos="706"/>
        </w:tabs>
        <w:ind w:firstLine="538"/>
        <w:rPr>
          <w:bCs/>
          <w:spacing w:val="-4"/>
          <w:sz w:val="22"/>
        </w:rPr>
      </w:pPr>
      <w:r>
        <w:rPr>
          <w:bCs/>
          <w:spacing w:val="-2"/>
          <w:sz w:val="22"/>
        </w:rPr>
        <w:t xml:space="preserve">6.2. За затримку автотранспортних засобів під розвантаженням хлору та завантаженням </w:t>
      </w:r>
      <w:r>
        <w:rPr>
          <w:bCs/>
          <w:spacing w:val="3"/>
          <w:sz w:val="22"/>
        </w:rPr>
        <w:t xml:space="preserve">тари понад встановлену норму часу Покупець сплачує Постачальнику штраф в розмірі 1% від вартості партії товару </w:t>
      </w:r>
      <w:r>
        <w:rPr>
          <w:bCs/>
          <w:spacing w:val="-4"/>
          <w:sz w:val="22"/>
        </w:rPr>
        <w:t xml:space="preserve"> за кожний час простою.</w:t>
      </w:r>
    </w:p>
    <w:p w:rsidR="003A75B7" w:rsidRDefault="003A75B7" w:rsidP="003A75B7">
      <w:pPr>
        <w:shd w:val="clear" w:color="auto" w:fill="FFFFFF"/>
        <w:tabs>
          <w:tab w:val="left" w:pos="706"/>
        </w:tabs>
        <w:ind w:firstLine="538"/>
        <w:rPr>
          <w:bCs/>
          <w:spacing w:val="-4"/>
          <w:sz w:val="22"/>
        </w:rPr>
      </w:pPr>
      <w:r>
        <w:rPr>
          <w:bCs/>
          <w:spacing w:val="5"/>
          <w:sz w:val="22"/>
        </w:rPr>
        <w:t xml:space="preserve">6.3.За невчасне повернення тари (п. 5.1. п.5.5.) Покупець сплачує штраф в розмірі 100%  від </w:t>
      </w:r>
      <w:r>
        <w:rPr>
          <w:bCs/>
          <w:spacing w:val="-4"/>
          <w:sz w:val="22"/>
        </w:rPr>
        <w:t xml:space="preserve"> заставну вартості хлорної тари. Оплата  штрафу не звільняє Покупця від зобов’язань по поверненню зворотної тари. Доставка затриманої тари на склад Постачальнику  виконується додатково за рахунок коштів Покупця. Якщо зворотна тара не була повернена Покупцем у термін тридцяти діб з моменту </w:t>
      </w:r>
      <w:r>
        <w:rPr>
          <w:bCs/>
          <w:spacing w:val="-4"/>
          <w:sz w:val="22"/>
        </w:rPr>
        <w:lastRenderedPageBreak/>
        <w:t xml:space="preserve">отримання товару в відповідній тарі, така тара вважається втраченою і Покупець зобов’язаний зокрема штрафу сплатити Постачальнику заставну вартість цієї тари. </w:t>
      </w:r>
    </w:p>
    <w:p w:rsidR="003A75B7" w:rsidRDefault="003A75B7" w:rsidP="003A75B7">
      <w:pPr>
        <w:shd w:val="clear" w:color="auto" w:fill="FFFFFF"/>
        <w:tabs>
          <w:tab w:val="left" w:pos="706"/>
        </w:tabs>
        <w:ind w:firstLine="538"/>
        <w:rPr>
          <w:bCs/>
          <w:spacing w:val="-4"/>
          <w:sz w:val="22"/>
        </w:rPr>
      </w:pPr>
      <w:r>
        <w:rPr>
          <w:bCs/>
          <w:spacing w:val="-4"/>
          <w:sz w:val="22"/>
        </w:rPr>
        <w:t>Вартість (заставна) хлорного балону – 6000,00 грн. без урахування ПДВ;</w:t>
      </w:r>
    </w:p>
    <w:p w:rsidR="003A75B7" w:rsidRDefault="003A75B7" w:rsidP="003A75B7">
      <w:pPr>
        <w:shd w:val="clear" w:color="auto" w:fill="FFFFFF"/>
        <w:tabs>
          <w:tab w:val="left" w:pos="706"/>
        </w:tabs>
        <w:ind w:firstLine="538"/>
        <w:rPr>
          <w:bCs/>
          <w:spacing w:val="-11"/>
          <w:sz w:val="22"/>
        </w:rPr>
      </w:pPr>
      <w:r>
        <w:rPr>
          <w:bCs/>
          <w:spacing w:val="-11"/>
          <w:sz w:val="22"/>
        </w:rPr>
        <w:t xml:space="preserve">6.4. </w:t>
      </w:r>
      <w:r>
        <w:rPr>
          <w:bCs/>
          <w:spacing w:val="2"/>
          <w:sz w:val="22"/>
        </w:rPr>
        <w:t xml:space="preserve">За пошкодження,  псування,  розукомплектування хлорної тари з вини Покупця, </w:t>
      </w:r>
      <w:r>
        <w:rPr>
          <w:bCs/>
          <w:sz w:val="22"/>
        </w:rPr>
        <w:t>Покупець оплачує Постачальнику штраф у розмірі 100% від заставної вартості пошкодженої тари та  вартість робіт по ремонту і відновленню тари, а також запасних частин до неї.</w:t>
      </w:r>
    </w:p>
    <w:p w:rsidR="003A75B7" w:rsidRDefault="003A75B7" w:rsidP="003A75B7">
      <w:pPr>
        <w:shd w:val="clear" w:color="auto" w:fill="FFFFFF"/>
        <w:tabs>
          <w:tab w:val="left" w:pos="706"/>
        </w:tabs>
        <w:ind w:firstLine="538"/>
        <w:rPr>
          <w:bCs/>
          <w:spacing w:val="-4"/>
          <w:sz w:val="22"/>
        </w:rPr>
      </w:pPr>
      <w:r>
        <w:rPr>
          <w:bCs/>
          <w:sz w:val="22"/>
        </w:rPr>
        <w:t xml:space="preserve">6.5. За порушення термінів постачання, згідно графіку, Постачальник сплачує штраф у розмірі </w:t>
      </w:r>
      <w:r>
        <w:rPr>
          <w:bCs/>
          <w:spacing w:val="-4"/>
          <w:sz w:val="22"/>
        </w:rPr>
        <w:t xml:space="preserve"> подвійної облікової ставки НБУ від суми товарів, з яких допущено прострочення виконання зобов’язань за кожний день прострочення.</w:t>
      </w:r>
    </w:p>
    <w:p w:rsidR="003A75B7" w:rsidRDefault="003A75B7" w:rsidP="003A75B7">
      <w:pPr>
        <w:shd w:val="clear" w:color="auto" w:fill="FFFFFF"/>
        <w:tabs>
          <w:tab w:val="left" w:pos="706"/>
        </w:tabs>
        <w:ind w:firstLine="538"/>
        <w:rPr>
          <w:bCs/>
          <w:sz w:val="22"/>
        </w:rPr>
      </w:pPr>
      <w:r>
        <w:rPr>
          <w:bCs/>
          <w:sz w:val="22"/>
        </w:rPr>
        <w:t>6.6. Жодна зі сторін не має права передавати свої права і обов'язки за даним договором третій стороні без попередньої письмової згоди іншої сторони.</w:t>
      </w:r>
    </w:p>
    <w:p w:rsidR="003A75B7" w:rsidRDefault="003A75B7" w:rsidP="003A75B7">
      <w:pPr>
        <w:shd w:val="clear" w:color="auto" w:fill="FFFFFF"/>
        <w:tabs>
          <w:tab w:val="left" w:pos="706"/>
        </w:tabs>
        <w:ind w:firstLine="538"/>
        <w:rPr>
          <w:bCs/>
          <w:spacing w:val="-11"/>
          <w:sz w:val="22"/>
        </w:rPr>
      </w:pPr>
      <w:r>
        <w:rPr>
          <w:bCs/>
          <w:sz w:val="22"/>
        </w:rPr>
        <w:t xml:space="preserve">6.7. У разі порушення Покупцем умов п.1.5. п.4.2., п. 5.1.Постачальник має право призупинити виконання своїх зобов’язань за договором, до виконання Покупцем умов, передбачених даним договором. </w:t>
      </w:r>
    </w:p>
    <w:p w:rsidR="003A75B7" w:rsidRDefault="003A75B7" w:rsidP="003A75B7">
      <w:pPr>
        <w:shd w:val="clear" w:color="auto" w:fill="FFFFFF"/>
        <w:ind w:firstLine="538"/>
        <w:rPr>
          <w:b/>
          <w:sz w:val="22"/>
        </w:rPr>
      </w:pPr>
      <w:r>
        <w:rPr>
          <w:b/>
          <w:sz w:val="22"/>
        </w:rPr>
        <w:t xml:space="preserve">                                                                   </w:t>
      </w:r>
    </w:p>
    <w:p w:rsidR="003A75B7" w:rsidRDefault="003A75B7" w:rsidP="003A75B7">
      <w:pPr>
        <w:shd w:val="clear" w:color="auto" w:fill="FFFFFF"/>
        <w:ind w:firstLine="538"/>
        <w:jc w:val="center"/>
        <w:rPr>
          <w:b/>
          <w:sz w:val="22"/>
        </w:rPr>
      </w:pPr>
      <w:r>
        <w:rPr>
          <w:b/>
          <w:sz w:val="22"/>
        </w:rPr>
        <w:t>7. Форс-мажор.</w:t>
      </w:r>
    </w:p>
    <w:p w:rsidR="003A75B7" w:rsidRPr="00557036" w:rsidRDefault="003A75B7" w:rsidP="003A75B7">
      <w:pPr>
        <w:shd w:val="clear" w:color="auto" w:fill="FFFFFF"/>
        <w:ind w:right="7" w:firstLine="567"/>
        <w:rPr>
          <w:bCs/>
          <w:spacing w:val="1"/>
          <w:sz w:val="22"/>
        </w:rPr>
      </w:pPr>
      <w:r>
        <w:rPr>
          <w:bCs/>
          <w:spacing w:val="-2"/>
          <w:sz w:val="22"/>
        </w:rPr>
        <w:t xml:space="preserve">7.1. Сторони звільняються від відповідальності за невиконання повністю або частково </w:t>
      </w:r>
      <w:r>
        <w:rPr>
          <w:bCs/>
          <w:spacing w:val="-1"/>
          <w:sz w:val="22"/>
        </w:rPr>
        <w:t xml:space="preserve">своїх зобов'язань за даним Договором, якщо воно є наслідком форс-мажорних обставин </w:t>
      </w:r>
      <w:r>
        <w:rPr>
          <w:bCs/>
          <w:spacing w:val="2"/>
          <w:sz w:val="22"/>
        </w:rPr>
        <w:t xml:space="preserve">таких, як пожежа, повінь, землетрус, війна, військові дії різного характеру, блокади, </w:t>
      </w:r>
      <w:r>
        <w:rPr>
          <w:bCs/>
          <w:spacing w:val="1"/>
          <w:sz w:val="22"/>
        </w:rPr>
        <w:t xml:space="preserve">заборона експорту або імпорту, страйку, інші непередбачені обставини, незалежні від </w:t>
      </w:r>
      <w:r>
        <w:rPr>
          <w:bCs/>
          <w:spacing w:val="-2"/>
          <w:sz w:val="22"/>
        </w:rPr>
        <w:t xml:space="preserve">сторін, якщо такі обставини безпосередньо впливають на виконання Договору. У цьому </w:t>
      </w:r>
      <w:r>
        <w:rPr>
          <w:bCs/>
          <w:spacing w:val="3"/>
          <w:sz w:val="22"/>
        </w:rPr>
        <w:t xml:space="preserve">випадку час виконання зобов'язань за даним Договором призупиняється на час дії </w:t>
      </w:r>
      <w:r>
        <w:rPr>
          <w:bCs/>
          <w:spacing w:val="-5"/>
          <w:sz w:val="22"/>
        </w:rPr>
        <w:t>відповідних обставин.</w:t>
      </w:r>
      <w:r>
        <w:rPr>
          <w:bCs/>
          <w:spacing w:val="1"/>
          <w:sz w:val="22"/>
        </w:rPr>
        <w:t xml:space="preserve"> </w:t>
      </w:r>
      <w:r w:rsidRPr="00557036">
        <w:rPr>
          <w:color w:val="000000"/>
          <w:sz w:val="22"/>
          <w:szCs w:val="22"/>
        </w:rPr>
        <w:t xml:space="preserve">Не вважаються форс-мажорними обставинами ті, які зазначені у пункті </w:t>
      </w:r>
      <w:r>
        <w:rPr>
          <w:color w:val="000000"/>
          <w:sz w:val="22"/>
          <w:szCs w:val="22"/>
        </w:rPr>
        <w:t>7</w:t>
      </w:r>
      <w:r w:rsidRPr="00557036">
        <w:rPr>
          <w:color w:val="000000"/>
          <w:sz w:val="22"/>
          <w:szCs w:val="22"/>
        </w:rPr>
        <w:t>.1 та наявні на момент укладання цього договору</w:t>
      </w:r>
      <w:r>
        <w:rPr>
          <w:color w:val="000000"/>
          <w:sz w:val="22"/>
          <w:szCs w:val="22"/>
        </w:rPr>
        <w:t>.</w:t>
      </w:r>
    </w:p>
    <w:p w:rsidR="003A75B7" w:rsidRDefault="003A75B7" w:rsidP="003A75B7">
      <w:pPr>
        <w:shd w:val="clear" w:color="auto" w:fill="FFFFFF"/>
        <w:ind w:right="7" w:firstLine="567"/>
        <w:rPr>
          <w:bCs/>
          <w:sz w:val="22"/>
        </w:rPr>
      </w:pPr>
      <w:r>
        <w:rPr>
          <w:bCs/>
          <w:spacing w:val="1"/>
          <w:sz w:val="22"/>
        </w:rPr>
        <w:t xml:space="preserve">7.2. У разі настання форс-мажорних обставин, Сторона, нездатна частково або повністю виконати умови цього Договору, повинна протягом 48 годин з часу їх настання сповістити </w:t>
      </w:r>
      <w:r>
        <w:rPr>
          <w:bCs/>
          <w:spacing w:val="-1"/>
          <w:sz w:val="22"/>
        </w:rPr>
        <w:t>про це іншу Сторону з доданням документів, виданих Торгово-промисловою палатою України.</w:t>
      </w:r>
    </w:p>
    <w:p w:rsidR="003A75B7" w:rsidRDefault="003A75B7" w:rsidP="003A75B7">
      <w:pPr>
        <w:shd w:val="clear" w:color="auto" w:fill="FFFFFF"/>
        <w:ind w:right="14" w:firstLine="567"/>
        <w:rPr>
          <w:bCs/>
          <w:spacing w:val="-1"/>
          <w:sz w:val="22"/>
        </w:rPr>
      </w:pPr>
      <w:r>
        <w:rPr>
          <w:bCs/>
          <w:spacing w:val="4"/>
          <w:sz w:val="22"/>
        </w:rPr>
        <w:t xml:space="preserve">7.3. Якщо форс-мажорні обставини тривають більше 3 (трьох) місяців, то будь-яка зі </w:t>
      </w:r>
      <w:r>
        <w:rPr>
          <w:bCs/>
          <w:spacing w:val="7"/>
          <w:sz w:val="22"/>
        </w:rPr>
        <w:t xml:space="preserve">Сторін може розірвати дію даного Договору у відношенні недопоставленого на даний </w:t>
      </w:r>
      <w:r>
        <w:rPr>
          <w:bCs/>
          <w:spacing w:val="-1"/>
          <w:sz w:val="22"/>
        </w:rPr>
        <w:t>момент товару.</w:t>
      </w:r>
    </w:p>
    <w:p w:rsidR="003A75B7" w:rsidRDefault="003A75B7" w:rsidP="003A75B7">
      <w:pPr>
        <w:shd w:val="clear" w:color="auto" w:fill="FFFFFF"/>
        <w:jc w:val="center"/>
        <w:rPr>
          <w:b/>
          <w:bCs/>
          <w:sz w:val="22"/>
        </w:rPr>
      </w:pPr>
      <w:r>
        <w:rPr>
          <w:b/>
          <w:bCs/>
          <w:spacing w:val="5"/>
          <w:sz w:val="22"/>
        </w:rPr>
        <w:t>8. Порядок вирішення суперечок.</w:t>
      </w:r>
    </w:p>
    <w:p w:rsidR="003A75B7" w:rsidRDefault="003A75B7" w:rsidP="003A75B7">
      <w:pPr>
        <w:shd w:val="clear" w:color="auto" w:fill="FFFFFF"/>
        <w:tabs>
          <w:tab w:val="left" w:pos="763"/>
        </w:tabs>
        <w:ind w:left="7" w:firstLine="560"/>
        <w:rPr>
          <w:bCs/>
          <w:sz w:val="22"/>
        </w:rPr>
      </w:pPr>
      <w:r>
        <w:rPr>
          <w:bCs/>
          <w:spacing w:val="-10"/>
          <w:sz w:val="22"/>
        </w:rPr>
        <w:t>8.1.</w:t>
      </w:r>
      <w:r>
        <w:rPr>
          <w:bCs/>
          <w:sz w:val="22"/>
        </w:rPr>
        <w:t xml:space="preserve"> Всі  розбіжності, що виникають між Сторонами повинні вирішуватися шляхом </w:t>
      </w:r>
      <w:r>
        <w:rPr>
          <w:bCs/>
          <w:spacing w:val="-2"/>
          <w:sz w:val="22"/>
        </w:rPr>
        <w:t>переговорів.</w:t>
      </w:r>
    </w:p>
    <w:p w:rsidR="003A75B7" w:rsidRDefault="003A75B7" w:rsidP="003A75B7">
      <w:pPr>
        <w:shd w:val="clear" w:color="auto" w:fill="FFFFFF"/>
        <w:tabs>
          <w:tab w:val="left" w:pos="670"/>
        </w:tabs>
        <w:ind w:firstLine="560"/>
        <w:rPr>
          <w:bCs/>
          <w:spacing w:val="-1"/>
          <w:sz w:val="22"/>
        </w:rPr>
      </w:pPr>
      <w:r>
        <w:rPr>
          <w:bCs/>
          <w:spacing w:val="-10"/>
          <w:sz w:val="22"/>
        </w:rPr>
        <w:t>8.2.</w:t>
      </w:r>
      <w:r>
        <w:rPr>
          <w:bCs/>
          <w:sz w:val="22"/>
        </w:rPr>
        <w:t xml:space="preserve"> </w:t>
      </w:r>
      <w:r>
        <w:rPr>
          <w:bCs/>
          <w:spacing w:val="2"/>
          <w:sz w:val="22"/>
        </w:rPr>
        <w:t>Якщо Сторонам не вдається досягнути згоди, то будь-яка суперечка, розбіжність або</w:t>
      </w:r>
      <w:r>
        <w:rPr>
          <w:bCs/>
          <w:spacing w:val="2"/>
          <w:sz w:val="22"/>
        </w:rPr>
        <w:br/>
      </w:r>
      <w:r>
        <w:rPr>
          <w:bCs/>
          <w:spacing w:val="10"/>
          <w:sz w:val="22"/>
        </w:rPr>
        <w:t>вимога, виникаюча з даного Договору, або що стосується його, підлягає вирішенню в</w:t>
      </w:r>
      <w:r>
        <w:rPr>
          <w:bCs/>
          <w:spacing w:val="10"/>
          <w:sz w:val="22"/>
        </w:rPr>
        <w:br/>
      </w:r>
      <w:r>
        <w:rPr>
          <w:bCs/>
          <w:spacing w:val="-1"/>
          <w:sz w:val="22"/>
        </w:rPr>
        <w:t>Господарському суді.</w:t>
      </w:r>
    </w:p>
    <w:p w:rsidR="003A75B7" w:rsidRDefault="003A75B7" w:rsidP="003A75B7">
      <w:pPr>
        <w:shd w:val="clear" w:color="auto" w:fill="FFFFFF"/>
        <w:tabs>
          <w:tab w:val="left" w:pos="670"/>
        </w:tabs>
        <w:ind w:firstLine="560"/>
        <w:rPr>
          <w:bCs/>
          <w:spacing w:val="-1"/>
          <w:sz w:val="22"/>
        </w:rPr>
      </w:pPr>
      <w:r>
        <w:rPr>
          <w:bCs/>
          <w:spacing w:val="-1"/>
          <w:sz w:val="22"/>
        </w:rPr>
        <w:t xml:space="preserve">8.3. У випадку ліквідації, злиття, реорганізації, зміни організаційно-правової форми власності або керівництва будь якої із Сторін, Сторона щодо якої відбулися зміни зобов’язана письмово повідомити про це іншу Сторону, не пізніше ніж через п’ять календарних днів, з моменту настання цих змін. </w:t>
      </w:r>
    </w:p>
    <w:p w:rsidR="003A75B7" w:rsidRDefault="003A75B7" w:rsidP="003A75B7">
      <w:pPr>
        <w:shd w:val="clear" w:color="auto" w:fill="FFFFFF"/>
        <w:ind w:left="2124" w:firstLine="708"/>
        <w:rPr>
          <w:b/>
          <w:bCs/>
          <w:sz w:val="22"/>
        </w:rPr>
      </w:pPr>
      <w:r>
        <w:rPr>
          <w:b/>
          <w:bCs/>
          <w:color w:val="000000"/>
          <w:spacing w:val="5"/>
          <w:sz w:val="22"/>
        </w:rPr>
        <w:t>9. Термін дії договору, інші умови.</w:t>
      </w:r>
    </w:p>
    <w:p w:rsidR="003A75B7" w:rsidRPr="00557036" w:rsidRDefault="003A75B7" w:rsidP="003A75B7">
      <w:pPr>
        <w:ind w:firstLine="567"/>
        <w:rPr>
          <w:sz w:val="22"/>
          <w:szCs w:val="22"/>
        </w:rPr>
      </w:pPr>
      <w:r w:rsidRPr="00557036">
        <w:rPr>
          <w:bCs/>
          <w:color w:val="000000"/>
          <w:sz w:val="22"/>
          <w:szCs w:val="22"/>
        </w:rPr>
        <w:t>9.1. Договір набирає чинності з момену</w:t>
      </w:r>
      <w:r>
        <w:rPr>
          <w:bCs/>
          <w:color w:val="000000"/>
          <w:sz w:val="22"/>
          <w:szCs w:val="22"/>
        </w:rPr>
        <w:t xml:space="preserve"> підписання та діє до 31.12.2024</w:t>
      </w:r>
      <w:r w:rsidRPr="00557036">
        <w:rPr>
          <w:bCs/>
          <w:color w:val="000000"/>
          <w:sz w:val="22"/>
          <w:szCs w:val="22"/>
        </w:rPr>
        <w:t xml:space="preserve"> року, </w:t>
      </w:r>
      <w:r w:rsidRPr="00557036">
        <w:rPr>
          <w:sz w:val="22"/>
          <w:szCs w:val="22"/>
        </w:rPr>
        <w:t>а в частині взаємних розрахунків - до полного виконання сторонами зобов'язань за договором.</w:t>
      </w:r>
    </w:p>
    <w:p w:rsidR="003A75B7" w:rsidRPr="00147389" w:rsidRDefault="003A75B7" w:rsidP="003A75B7">
      <w:pPr>
        <w:rPr>
          <w:shd w:val="clear" w:color="auto" w:fill="FFFFFF"/>
        </w:rPr>
      </w:pPr>
      <w:r>
        <w:rPr>
          <w:sz w:val="22"/>
          <w:szCs w:val="22"/>
        </w:rPr>
        <w:t xml:space="preserve">         </w:t>
      </w:r>
      <w:r w:rsidRPr="00557036">
        <w:rPr>
          <w:sz w:val="22"/>
          <w:szCs w:val="22"/>
        </w:rPr>
        <w:t xml:space="preserve">9.2. </w:t>
      </w:r>
      <w:r w:rsidRPr="00557036">
        <w:rPr>
          <w:sz w:val="22"/>
          <w:szCs w:val="22"/>
          <w:shd w:val="clear" w:color="auto" w:fill="FFFFFF"/>
        </w:rPr>
        <w:t>. </w:t>
      </w:r>
      <w:r w:rsidRPr="00147389">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75B7" w:rsidRPr="00A11892" w:rsidRDefault="003A75B7" w:rsidP="003A75B7">
      <w:pPr>
        <w:pStyle w:val="rvps2"/>
        <w:shd w:val="clear" w:color="auto" w:fill="FFFFFF"/>
        <w:spacing w:before="0" w:beforeAutospacing="0" w:after="0" w:afterAutospacing="0"/>
        <w:ind w:firstLine="450"/>
        <w:rPr>
          <w:color w:val="000000"/>
        </w:rPr>
      </w:pPr>
      <w:bookmarkStart w:id="44" w:name="n1769"/>
      <w:bookmarkStart w:id="45" w:name="n1779"/>
      <w:bookmarkEnd w:id="44"/>
      <w:bookmarkEnd w:id="45"/>
      <w:r w:rsidRPr="00A11892">
        <w:rPr>
          <w:color w:val="000000"/>
        </w:rPr>
        <w:t>1) зменшення обсягів закупівлі, зокрема з урахуванням фактичного обсягу видатків замовника;</w:t>
      </w:r>
    </w:p>
    <w:p w:rsidR="003A75B7" w:rsidRPr="00A11892" w:rsidRDefault="003A75B7" w:rsidP="003A75B7">
      <w:pPr>
        <w:pStyle w:val="rvps2"/>
        <w:shd w:val="clear" w:color="auto" w:fill="FFFFFF"/>
        <w:spacing w:before="0" w:beforeAutospacing="0" w:after="0" w:afterAutospacing="0"/>
        <w:ind w:firstLine="450"/>
        <w:rPr>
          <w:color w:val="000000"/>
        </w:rPr>
      </w:pPr>
      <w:bookmarkStart w:id="46" w:name="n511"/>
      <w:bookmarkEnd w:id="46"/>
      <w:r w:rsidRPr="00A11892">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75B7" w:rsidRPr="00A11892" w:rsidRDefault="003A75B7" w:rsidP="003A75B7">
      <w:pPr>
        <w:pStyle w:val="rvps2"/>
        <w:shd w:val="clear" w:color="auto" w:fill="FFFFFF"/>
        <w:spacing w:before="0" w:beforeAutospacing="0" w:after="0" w:afterAutospacing="0"/>
        <w:ind w:firstLine="450"/>
        <w:rPr>
          <w:color w:val="000000"/>
        </w:rPr>
      </w:pPr>
      <w:bookmarkStart w:id="47" w:name="n512"/>
      <w:bookmarkEnd w:id="47"/>
      <w:r w:rsidRPr="00A11892">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A75B7" w:rsidRPr="00A11892" w:rsidRDefault="003A75B7" w:rsidP="003A75B7">
      <w:pPr>
        <w:pStyle w:val="rvps2"/>
        <w:shd w:val="clear" w:color="auto" w:fill="FFFFFF"/>
        <w:spacing w:before="0" w:beforeAutospacing="0" w:after="0" w:afterAutospacing="0"/>
        <w:ind w:firstLine="450"/>
        <w:rPr>
          <w:color w:val="000000"/>
        </w:rPr>
      </w:pPr>
      <w:bookmarkStart w:id="48" w:name="n513"/>
      <w:bookmarkEnd w:id="48"/>
      <w:r w:rsidRPr="00A11892">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A11892">
        <w:rPr>
          <w:color w:val="000000"/>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75B7" w:rsidRPr="00A11892" w:rsidRDefault="003A75B7" w:rsidP="003A75B7">
      <w:pPr>
        <w:pStyle w:val="rvps2"/>
        <w:shd w:val="clear" w:color="auto" w:fill="FFFFFF"/>
        <w:spacing w:before="0" w:beforeAutospacing="0" w:after="0" w:afterAutospacing="0"/>
        <w:ind w:firstLine="450"/>
        <w:rPr>
          <w:color w:val="000000"/>
        </w:rPr>
      </w:pPr>
      <w:bookmarkStart w:id="49" w:name="n514"/>
      <w:bookmarkEnd w:id="49"/>
      <w:r w:rsidRPr="00A11892">
        <w:rPr>
          <w:color w:val="000000"/>
        </w:rPr>
        <w:t>5) погодження зміни ціни в договорі про закупівлю в бік зменшення (без зміни кількості (обсягу) та якості товарів, робіт і послуг);</w:t>
      </w:r>
    </w:p>
    <w:p w:rsidR="003A75B7" w:rsidRPr="00A11892" w:rsidRDefault="003A75B7" w:rsidP="003A75B7">
      <w:pPr>
        <w:pStyle w:val="rvps2"/>
        <w:shd w:val="clear" w:color="auto" w:fill="FFFFFF"/>
        <w:spacing w:before="0" w:beforeAutospacing="0" w:after="0" w:afterAutospacing="0"/>
        <w:ind w:firstLine="450"/>
        <w:rPr>
          <w:color w:val="000000"/>
        </w:rPr>
      </w:pPr>
      <w:bookmarkStart w:id="50" w:name="n515"/>
      <w:bookmarkEnd w:id="50"/>
      <w:r w:rsidRPr="00A11892">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75B7" w:rsidRPr="00A11892" w:rsidRDefault="003A75B7" w:rsidP="003A75B7">
      <w:pPr>
        <w:pStyle w:val="rvps2"/>
        <w:shd w:val="clear" w:color="auto" w:fill="FFFFFF"/>
        <w:spacing w:before="0" w:beforeAutospacing="0" w:after="0" w:afterAutospacing="0"/>
        <w:ind w:firstLine="450"/>
        <w:rPr>
          <w:color w:val="000000"/>
        </w:rPr>
      </w:pPr>
      <w:r w:rsidRPr="00A11892">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75B7" w:rsidRPr="00A11892" w:rsidRDefault="003A75B7" w:rsidP="003A75B7">
      <w:pPr>
        <w:ind w:firstLine="567"/>
      </w:pPr>
      <w:r w:rsidRPr="00A11892">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3A75B7" w:rsidRPr="00A11892" w:rsidRDefault="003A75B7" w:rsidP="003A75B7">
      <w:pPr>
        <w:ind w:firstLine="567"/>
      </w:pPr>
      <w:r w:rsidRPr="00A11892">
        <w:t>При цьому, зміна ціни за одиницю товару залежно від зміни курсу іноземної валюти розраховується в наступному порядку:</w:t>
      </w:r>
    </w:p>
    <w:p w:rsidR="003A75B7" w:rsidRPr="00A11892" w:rsidRDefault="003A75B7" w:rsidP="003A75B7">
      <w:pPr>
        <w:ind w:firstLine="567"/>
      </w:pPr>
      <w:r w:rsidRPr="00A11892">
        <w:t>Ц=Ц1 х Курс П : Курс 1, де:</w:t>
      </w:r>
    </w:p>
    <w:p w:rsidR="003A75B7" w:rsidRPr="00A11892" w:rsidRDefault="003A75B7" w:rsidP="003A75B7">
      <w:pPr>
        <w:ind w:firstLine="567"/>
      </w:pPr>
      <w:r w:rsidRPr="00A11892">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3A75B7" w:rsidRPr="00A11892" w:rsidRDefault="003A75B7" w:rsidP="003A75B7">
      <w:pPr>
        <w:ind w:firstLine="567"/>
      </w:pPr>
      <w:r w:rsidRPr="00A11892">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3A75B7" w:rsidRPr="00A11892" w:rsidRDefault="003A75B7" w:rsidP="003A75B7">
      <w:pPr>
        <w:ind w:firstLine="567"/>
      </w:pPr>
      <w:r w:rsidRPr="00A11892">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3A75B7" w:rsidRPr="00A11892" w:rsidRDefault="003A75B7" w:rsidP="003A75B7">
      <w:pPr>
        <w:ind w:firstLine="567"/>
      </w:pPr>
      <w:r w:rsidRPr="00A11892">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3A75B7" w:rsidRDefault="003A75B7" w:rsidP="003A75B7">
      <w:pPr>
        <w:pStyle w:val="rvps2"/>
        <w:shd w:val="clear" w:color="auto" w:fill="FFFFFF"/>
        <w:spacing w:before="0" w:beforeAutospacing="0" w:after="0" w:afterAutospacing="0"/>
        <w:ind w:firstLine="450"/>
        <w:rPr>
          <w:rFonts w:eastAsia="Lucida Sans Unicode"/>
          <w:kern w:val="1"/>
          <w:lang w:eastAsia="zh-CN" w:bidi="hi-IN"/>
        </w:rPr>
      </w:pPr>
      <w:r w:rsidRPr="00A11892">
        <w:rPr>
          <w:rFonts w:eastAsia="Lucida Sans Unicode"/>
          <w:kern w:val="1"/>
          <w:lang w:eastAsia="zh-CN" w:bidi="hi-IN"/>
        </w:rPr>
        <w:t>8) зміни умов у зв’язку із застосуванням положень </w:t>
      </w:r>
      <w:hyperlink r:id="rId58" w:anchor="n1778" w:tgtFrame="_blank" w:history="1">
        <w:r w:rsidRPr="00A11892">
          <w:rPr>
            <w:rFonts w:eastAsia="Lucida Sans Unicode"/>
            <w:kern w:val="1"/>
            <w:lang w:eastAsia="zh-CN" w:bidi="hi-IN"/>
          </w:rPr>
          <w:t>частини шостої</w:t>
        </w:r>
      </w:hyperlink>
      <w:r w:rsidRPr="00A11892">
        <w:rPr>
          <w:rFonts w:eastAsia="Lucida Sans Unicode"/>
          <w:kern w:val="1"/>
          <w:lang w:eastAsia="zh-CN" w:bidi="hi-IN"/>
        </w:rPr>
        <w:t> статті 41 Закону.</w:t>
      </w:r>
    </w:p>
    <w:p w:rsidR="003A75B7" w:rsidRPr="002B7D47" w:rsidRDefault="003A75B7" w:rsidP="003A75B7">
      <w:pPr>
        <w:pStyle w:val="rvps2"/>
        <w:shd w:val="clear" w:color="auto" w:fill="FFFFFF"/>
        <w:spacing w:before="0" w:beforeAutospacing="0" w:after="0" w:afterAutospacing="0"/>
        <w:ind w:firstLine="450"/>
        <w:rPr>
          <w:rFonts w:eastAsia="Lucida Sans Unicode"/>
          <w:kern w:val="1"/>
          <w:lang w:eastAsia="zh-CN" w:bidi="hi-IN"/>
        </w:rPr>
      </w:pPr>
      <w:r>
        <w:rPr>
          <w:color w:val="000000"/>
        </w:rPr>
        <w:t xml:space="preserve"> </w:t>
      </w:r>
      <w:r w:rsidRPr="00106A6E">
        <w:rPr>
          <w:sz w:val="22"/>
          <w:szCs w:val="22"/>
        </w:rPr>
        <w:t>При виконанні умов даного договору сторони керуються діючим Законодавством України.</w:t>
      </w:r>
    </w:p>
    <w:p w:rsidR="003A75B7" w:rsidRPr="001F4E7A" w:rsidRDefault="003A75B7" w:rsidP="003A75B7">
      <w:pPr>
        <w:numPr>
          <w:ilvl w:val="1"/>
          <w:numId w:val="35"/>
        </w:numPr>
        <w:tabs>
          <w:tab w:val="left" w:pos="993"/>
        </w:tabs>
        <w:autoSpaceDE w:val="0"/>
        <w:autoSpaceDN w:val="0"/>
        <w:adjustRightInd w:val="0"/>
        <w:jc w:val="left"/>
        <w:rPr>
          <w:bCs/>
          <w:color w:val="000000"/>
          <w:spacing w:val="-6"/>
        </w:rPr>
      </w:pPr>
      <w:r w:rsidRPr="001F4E7A">
        <w:t>Додатки № 1, № 2 є невід’ємною частиною даного Договору.</w:t>
      </w:r>
    </w:p>
    <w:p w:rsidR="003A75B7" w:rsidRPr="001F4E7A" w:rsidRDefault="003A75B7" w:rsidP="003A75B7">
      <w:pPr>
        <w:numPr>
          <w:ilvl w:val="1"/>
          <w:numId w:val="35"/>
        </w:numPr>
        <w:shd w:val="clear" w:color="auto" w:fill="FFFFFF"/>
        <w:tabs>
          <w:tab w:val="left" w:pos="180"/>
          <w:tab w:val="left" w:pos="993"/>
        </w:tabs>
        <w:ind w:left="0" w:firstLine="567"/>
        <w:rPr>
          <w:bCs/>
          <w:color w:val="000000"/>
          <w:spacing w:val="-7"/>
        </w:rPr>
      </w:pPr>
      <w:r w:rsidRPr="001F4E7A">
        <w:rPr>
          <w:bCs/>
          <w:color w:val="000000"/>
          <w:spacing w:val="4"/>
        </w:rPr>
        <w:t xml:space="preserve"> Цей договір складений українською мовою в двох оригінальних примірниках, які мають однакову юридичну силу, по одному примірнику для кожної із сторін.</w:t>
      </w:r>
    </w:p>
    <w:p w:rsidR="003A75B7" w:rsidRPr="001F4E7A" w:rsidRDefault="003A75B7" w:rsidP="003A75B7">
      <w:pPr>
        <w:pStyle w:val="afff3"/>
        <w:ind w:firstLine="567"/>
        <w:jc w:val="both"/>
        <w:rPr>
          <w:rFonts w:ascii="Times New Roman" w:hAnsi="Times New Roman"/>
          <w:sz w:val="24"/>
          <w:szCs w:val="24"/>
        </w:rPr>
      </w:pPr>
      <w:r w:rsidRPr="001F4E7A">
        <w:rPr>
          <w:rFonts w:ascii="Times New Roman" w:hAnsi="Times New Roman"/>
          <w:sz w:val="24"/>
          <w:szCs w:val="24"/>
        </w:rPr>
        <w:t>9.6. Вся кореспонденція направляється Сторонам по зазначеним у Договорі адресам. Сторони вправі по Договору обмінюватись факсимільними копіями документів. Такі документи матимуть юридичну силу оригіналу до отримання оригіналу, при цьому оригінали таких документів н</w:t>
      </w:r>
      <w:r w:rsidRPr="001F4E7A">
        <w:rPr>
          <w:rFonts w:ascii="Times New Roman" w:hAnsi="Times New Roman"/>
          <w:sz w:val="24"/>
          <w:szCs w:val="24"/>
          <w:lang w:val="ru-RU"/>
        </w:rPr>
        <w:t>ада</w:t>
      </w:r>
      <w:r w:rsidRPr="001F4E7A">
        <w:rPr>
          <w:rFonts w:ascii="Times New Roman" w:hAnsi="Times New Roman"/>
          <w:sz w:val="24"/>
          <w:szCs w:val="24"/>
        </w:rPr>
        <w:t>ються</w:t>
      </w:r>
      <w:r w:rsidRPr="001F4E7A">
        <w:rPr>
          <w:rFonts w:ascii="Times New Roman" w:hAnsi="Times New Roman"/>
          <w:sz w:val="24"/>
          <w:szCs w:val="24"/>
          <w:lang w:val="ru-RU"/>
        </w:rPr>
        <w:t xml:space="preserve"> іншій Стороні</w:t>
      </w:r>
      <w:r w:rsidRPr="001F4E7A">
        <w:rPr>
          <w:rFonts w:ascii="Times New Roman" w:hAnsi="Times New Roman"/>
          <w:sz w:val="24"/>
          <w:szCs w:val="24"/>
        </w:rPr>
        <w:t xml:space="preserve"> не пізніше 20 календарних днів з дати складання такого документу.</w:t>
      </w:r>
    </w:p>
    <w:p w:rsidR="003A75B7" w:rsidRPr="001F4E7A" w:rsidRDefault="003A75B7" w:rsidP="003A75B7">
      <w:pPr>
        <w:ind w:firstLine="567"/>
      </w:pPr>
      <w:r w:rsidRPr="001F4E7A">
        <w:rPr>
          <w:shd w:val="clear" w:color="auto" w:fill="FFFFFF"/>
        </w:rPr>
        <w:t>9.</w:t>
      </w:r>
      <w:r w:rsidR="00CB6EE4" w:rsidRPr="001F4E7A">
        <w:rPr>
          <w:shd w:val="clear" w:color="auto" w:fill="FFFFFF"/>
        </w:rPr>
        <w:t>7</w:t>
      </w:r>
      <w:r w:rsidRPr="001F4E7A">
        <w:rPr>
          <w:shd w:val="clear" w:color="auto" w:fill="FFFFFF"/>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w:t>
      </w:r>
      <w:r w:rsidRPr="001F4E7A">
        <w:rPr>
          <w:shd w:val="clear" w:color="auto" w:fill="FFFFFF"/>
        </w:rPr>
        <w:lastRenderedPageBreak/>
        <w:t>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A75B7" w:rsidRDefault="003A75B7" w:rsidP="003A75B7">
      <w:pPr>
        <w:ind w:firstLine="284"/>
      </w:pPr>
      <w:r w:rsidRPr="001F4E7A">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1F4E7A" w:rsidRPr="001F4E7A" w:rsidRDefault="001F4E7A" w:rsidP="003A75B7">
      <w:pPr>
        <w:ind w:firstLine="284"/>
        <w:rPr>
          <w:b/>
        </w:rPr>
      </w:pPr>
    </w:p>
    <w:p w:rsidR="003A75B7" w:rsidRPr="00A91E21" w:rsidRDefault="003A75B7" w:rsidP="003A75B7">
      <w:pPr>
        <w:widowControl w:val="0"/>
        <w:numPr>
          <w:ilvl w:val="0"/>
          <w:numId w:val="35"/>
        </w:numPr>
        <w:autoSpaceDE w:val="0"/>
        <w:autoSpaceDN w:val="0"/>
        <w:adjustRightInd w:val="0"/>
        <w:jc w:val="center"/>
        <w:rPr>
          <w:b/>
          <w:iCs/>
          <w:sz w:val="22"/>
          <w:szCs w:val="22"/>
        </w:rPr>
      </w:pPr>
      <w:r w:rsidRPr="00A91E21">
        <w:rPr>
          <w:b/>
          <w:iCs/>
          <w:sz w:val="22"/>
          <w:szCs w:val="22"/>
        </w:rPr>
        <w:t>Додатки до Договору</w:t>
      </w:r>
    </w:p>
    <w:p w:rsidR="003A75B7" w:rsidRDefault="003A75B7" w:rsidP="003A75B7">
      <w:pPr>
        <w:ind w:left="720"/>
        <w:rPr>
          <w:b/>
          <w:sz w:val="22"/>
        </w:rPr>
      </w:pPr>
      <w:r>
        <w:rPr>
          <w:b/>
          <w:sz w:val="22"/>
        </w:rPr>
        <w:t xml:space="preserve">Додаток № 1 </w:t>
      </w:r>
      <w:r w:rsidRPr="00A91E21">
        <w:rPr>
          <w:b/>
          <w:sz w:val="22"/>
        </w:rPr>
        <w:t>СПЕЦИФІКАЦІЯ</w:t>
      </w:r>
      <w:r>
        <w:rPr>
          <w:b/>
          <w:sz w:val="22"/>
        </w:rPr>
        <w:t xml:space="preserve"> - </w:t>
      </w:r>
      <w:r w:rsidRPr="00A91E21">
        <w:rPr>
          <w:b/>
          <w:sz w:val="22"/>
        </w:rPr>
        <w:t>Асортимент та загальна кількість Товар</w:t>
      </w:r>
      <w:r>
        <w:rPr>
          <w:b/>
          <w:sz w:val="22"/>
        </w:rPr>
        <w:t>;</w:t>
      </w:r>
    </w:p>
    <w:p w:rsidR="003A75B7" w:rsidRDefault="003A75B7" w:rsidP="003A75B7">
      <w:pPr>
        <w:ind w:left="720"/>
        <w:rPr>
          <w:b/>
          <w:sz w:val="22"/>
        </w:rPr>
      </w:pPr>
      <w:r>
        <w:rPr>
          <w:b/>
          <w:sz w:val="22"/>
        </w:rPr>
        <w:t xml:space="preserve">Додаток № 2 Графік поставки рідкого хлору </w:t>
      </w:r>
    </w:p>
    <w:p w:rsidR="003A75B7" w:rsidRPr="00EC17C3" w:rsidRDefault="003A75B7" w:rsidP="003A75B7">
      <w:pPr>
        <w:ind w:left="7080" w:firstLine="708"/>
        <w:rPr>
          <w:i/>
          <w:iCs/>
          <w:sz w:val="22"/>
          <w:szCs w:val="22"/>
        </w:rPr>
      </w:pPr>
    </w:p>
    <w:p w:rsidR="003A75B7" w:rsidRPr="001F4E7A" w:rsidRDefault="001F4E7A" w:rsidP="001F4E7A">
      <w:pPr>
        <w:pStyle w:val="Style17"/>
        <w:widowControl/>
        <w:tabs>
          <w:tab w:val="left" w:pos="6149"/>
        </w:tabs>
        <w:spacing w:before="24"/>
        <w:ind w:left="709" w:right="1382"/>
        <w:rPr>
          <w:rStyle w:val="FontStyle39"/>
          <w:sz w:val="24"/>
          <w:szCs w:val="24"/>
          <w:lang w:val="uk-UA" w:eastAsia="uk-UA"/>
        </w:rPr>
      </w:pPr>
      <w:r>
        <w:rPr>
          <w:rStyle w:val="FontStyle32"/>
          <w:sz w:val="22"/>
          <w:szCs w:val="22"/>
          <w:lang w:val="uk-UA" w:eastAsia="uk-UA"/>
        </w:rPr>
        <w:t xml:space="preserve">            </w:t>
      </w:r>
      <w:r w:rsidRPr="001F4E7A">
        <w:rPr>
          <w:rStyle w:val="FontStyle32"/>
          <w:sz w:val="24"/>
          <w:szCs w:val="24"/>
          <w:lang w:val="uk-UA" w:eastAsia="uk-UA"/>
        </w:rPr>
        <w:t xml:space="preserve">   </w:t>
      </w:r>
      <w:r w:rsidR="003A75B7" w:rsidRPr="001F4E7A">
        <w:rPr>
          <w:rStyle w:val="FontStyle32"/>
          <w:sz w:val="24"/>
          <w:szCs w:val="24"/>
          <w:lang w:val="uk-UA" w:eastAsia="uk-UA"/>
        </w:rPr>
        <w:t xml:space="preserve">11. </w:t>
      </w:r>
      <w:r w:rsidR="003A75B7" w:rsidRPr="001F4E7A">
        <w:rPr>
          <w:rStyle w:val="FontStyle39"/>
          <w:sz w:val="24"/>
          <w:szCs w:val="24"/>
          <w:lang w:val="uk-UA" w:eastAsia="uk-UA"/>
        </w:rPr>
        <w:t>Адреси і реквізити сторін.</w:t>
      </w:r>
    </w:p>
    <w:p w:rsidR="003A75B7" w:rsidRDefault="003A75B7" w:rsidP="003A75B7">
      <w:pPr>
        <w:pStyle w:val="Style17"/>
        <w:widowControl/>
        <w:tabs>
          <w:tab w:val="left" w:pos="6149"/>
        </w:tabs>
        <w:spacing w:before="24"/>
        <w:ind w:left="709" w:right="1382"/>
        <w:jc w:val="right"/>
        <w:rPr>
          <w:rStyle w:val="FontStyle39"/>
          <w:lang w:val="uk-UA" w:eastAsia="de-DE"/>
        </w:rPr>
      </w:pPr>
      <w:r>
        <w:rPr>
          <w:rStyle w:val="FontStyle39"/>
          <w:lang w:val="uk-UA" w:eastAsia="uk-UA"/>
        </w:rPr>
        <w:br/>
        <w:t>"ПОСТАЧАЛЬНИК"</w:t>
      </w:r>
      <w:r>
        <w:rPr>
          <w:rStyle w:val="FontStyle39"/>
          <w:lang w:val="uk-UA" w:eastAsia="uk-UA"/>
        </w:rPr>
        <w:tab/>
        <w:t>"ПОКУПЕЦЬ"</w:t>
      </w:r>
    </w:p>
    <w:p w:rsidR="003A75B7" w:rsidRPr="001F4E7A" w:rsidRDefault="003A75B7" w:rsidP="003A75B7">
      <w:pPr>
        <w:pStyle w:val="Style5"/>
        <w:widowControl/>
        <w:tabs>
          <w:tab w:val="left" w:leader="underscore" w:pos="5093"/>
        </w:tabs>
        <w:ind w:left="709"/>
        <w:jc w:val="right"/>
        <w:rPr>
          <w:rStyle w:val="FontStyle39"/>
          <w:b/>
          <w:sz w:val="24"/>
          <w:szCs w:val="24"/>
          <w:lang w:val="uk-UA" w:eastAsia="de-DE"/>
        </w:rPr>
      </w:pPr>
      <w:r>
        <w:rPr>
          <w:rStyle w:val="FontStyle39"/>
          <w:lang w:val="uk-UA" w:eastAsia="de-DE"/>
        </w:rPr>
        <w:t xml:space="preserve">                                                                </w:t>
      </w:r>
      <w:r w:rsidRPr="001F4E7A">
        <w:rPr>
          <w:rStyle w:val="FontStyle39"/>
          <w:b/>
          <w:sz w:val="24"/>
          <w:szCs w:val="24"/>
          <w:lang w:val="uk-UA" w:eastAsia="de-DE"/>
        </w:rPr>
        <w:t>КП "Дрогобичводоканал" ДМР</w:t>
      </w:r>
    </w:p>
    <w:p w:rsidR="003A75B7" w:rsidRPr="002104FD"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2104FD">
        <w:rPr>
          <w:rFonts w:ascii="Times New Roman" w:hAnsi="Times New Roman" w:cs="Times New Roman"/>
          <w:b/>
          <w:bCs/>
          <w:sz w:val="24"/>
          <w:szCs w:val="24"/>
          <w:lang w:val="uk-UA"/>
        </w:rPr>
        <w:t xml:space="preserve">Дрогобицької міської ради                                                          </w:t>
      </w:r>
    </w:p>
    <w:p w:rsidR="003A75B7" w:rsidRPr="002104FD"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2104FD">
        <w:rPr>
          <w:rFonts w:ascii="Times New Roman" w:hAnsi="Times New Roman" w:cs="Times New Roman"/>
          <w:b/>
          <w:bCs/>
          <w:sz w:val="24"/>
          <w:szCs w:val="24"/>
          <w:lang w:val="uk-UA"/>
        </w:rPr>
        <w:t xml:space="preserve">82103, м. Дрогобич, вул.Федьковича,11                                    </w:t>
      </w:r>
    </w:p>
    <w:p w:rsidR="003A75B7" w:rsidRPr="002104FD"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2104FD">
        <w:rPr>
          <w:rFonts w:ascii="Times New Roman" w:hAnsi="Times New Roman" w:cs="Times New Roman"/>
          <w:b/>
          <w:bCs/>
          <w:sz w:val="24"/>
          <w:szCs w:val="24"/>
          <w:lang w:val="uk-UA"/>
        </w:rPr>
        <w:t xml:space="preserve">інд. податковий номер 033489113094                                    </w:t>
      </w:r>
      <w:r w:rsidRPr="002104FD">
        <w:rPr>
          <w:rFonts w:ascii="Times New Roman" w:hAnsi="Times New Roman" w:cs="Times New Roman"/>
          <w:b/>
          <w:bCs/>
          <w:sz w:val="24"/>
          <w:szCs w:val="24"/>
        </w:rPr>
        <w:t xml:space="preserve"> </w:t>
      </w:r>
      <w:r w:rsidRPr="002104FD">
        <w:rPr>
          <w:rFonts w:ascii="Times New Roman" w:hAnsi="Times New Roman" w:cs="Times New Roman"/>
          <w:b/>
          <w:bCs/>
          <w:sz w:val="24"/>
          <w:szCs w:val="24"/>
          <w:lang w:val="uk-UA"/>
        </w:rPr>
        <w:t xml:space="preserve">     </w:t>
      </w:r>
    </w:p>
    <w:p w:rsidR="003A75B7" w:rsidRPr="002104FD"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2104FD">
        <w:rPr>
          <w:rFonts w:ascii="Times New Roman" w:hAnsi="Times New Roman" w:cs="Times New Roman"/>
          <w:b/>
          <w:bCs/>
          <w:sz w:val="24"/>
          <w:szCs w:val="24"/>
          <w:lang w:val="uk-UA"/>
        </w:rPr>
        <w:t>Номер свідоцтва про реєстрацію</w:t>
      </w:r>
      <w:r w:rsidRPr="002104FD">
        <w:rPr>
          <w:rFonts w:ascii="Times New Roman" w:hAnsi="Times New Roman" w:cs="Times New Roman"/>
          <w:b/>
          <w:bCs/>
          <w:sz w:val="24"/>
          <w:szCs w:val="24"/>
        </w:rPr>
        <w:t xml:space="preserve">                                               </w:t>
      </w:r>
    </w:p>
    <w:p w:rsidR="003A75B7" w:rsidRPr="002104FD"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2104FD">
        <w:rPr>
          <w:rFonts w:ascii="Times New Roman" w:hAnsi="Times New Roman" w:cs="Times New Roman"/>
          <w:b/>
          <w:bCs/>
          <w:sz w:val="24"/>
          <w:szCs w:val="24"/>
          <w:lang w:val="uk-UA"/>
        </w:rPr>
        <w:t xml:space="preserve">платника ПДВ 100095298       </w:t>
      </w:r>
      <w:r w:rsidRPr="002104FD">
        <w:rPr>
          <w:rFonts w:ascii="Times New Roman" w:hAnsi="Times New Roman" w:cs="Times New Roman"/>
          <w:b/>
          <w:bCs/>
          <w:sz w:val="24"/>
          <w:szCs w:val="24"/>
        </w:rPr>
        <w:t xml:space="preserve">                                                     </w:t>
      </w:r>
    </w:p>
    <w:p w:rsidR="003A75B7" w:rsidRPr="002104FD"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2104FD">
        <w:rPr>
          <w:rFonts w:ascii="Times New Roman" w:hAnsi="Times New Roman" w:cs="Times New Roman"/>
          <w:b/>
          <w:bCs/>
          <w:sz w:val="24"/>
          <w:szCs w:val="24"/>
          <w:lang w:val="uk-UA"/>
        </w:rPr>
        <w:t xml:space="preserve">Код ЄДРПОУ 03348910                                                                                   </w:t>
      </w:r>
    </w:p>
    <w:p w:rsidR="003A75B7"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2104FD">
        <w:rPr>
          <w:rFonts w:ascii="Times New Roman" w:hAnsi="Times New Roman" w:cs="Times New Roman"/>
          <w:b/>
          <w:bCs/>
          <w:sz w:val="24"/>
          <w:szCs w:val="24"/>
          <w:lang w:val="uk-UA"/>
        </w:rPr>
        <w:t xml:space="preserve">Р/р </w:t>
      </w:r>
      <w:r w:rsidRPr="004F6623">
        <w:rPr>
          <w:rFonts w:ascii="Times New Roman" w:hAnsi="Times New Roman" w:cs="Times New Roman"/>
          <w:i/>
          <w:iCs/>
          <w:sz w:val="24"/>
        </w:rPr>
        <w:t>UA 78 325268 0000000002600624059</w:t>
      </w:r>
      <w:r w:rsidRPr="002104FD">
        <w:rPr>
          <w:rFonts w:ascii="Times New Roman" w:hAnsi="Times New Roman" w:cs="Times New Roman"/>
          <w:b/>
          <w:bCs/>
          <w:sz w:val="24"/>
          <w:szCs w:val="24"/>
          <w:lang w:val="uk-UA"/>
        </w:rPr>
        <w:t xml:space="preserve"> </w:t>
      </w:r>
    </w:p>
    <w:p w:rsidR="003A75B7" w:rsidRPr="0038318B"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2104FD">
        <w:rPr>
          <w:rFonts w:ascii="Times New Roman" w:hAnsi="Times New Roman" w:cs="Times New Roman"/>
          <w:b/>
          <w:bCs/>
          <w:sz w:val="24"/>
          <w:szCs w:val="24"/>
          <w:lang w:val="uk-UA"/>
        </w:rPr>
        <w:t xml:space="preserve">в  ПАТ АКБ “Львів” </w:t>
      </w:r>
      <w:r>
        <w:rPr>
          <w:rFonts w:ascii="Times New Roman" w:hAnsi="Times New Roman" w:cs="Times New Roman"/>
          <w:sz w:val="24"/>
        </w:rPr>
        <w:t>м. Льві</w:t>
      </w:r>
      <w:r>
        <w:rPr>
          <w:rFonts w:ascii="Times New Roman" w:hAnsi="Times New Roman" w:cs="Times New Roman"/>
          <w:sz w:val="24"/>
          <w:lang w:val="uk-UA"/>
        </w:rPr>
        <w:t>в</w:t>
      </w:r>
    </w:p>
    <w:p w:rsidR="003A75B7"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lang w:val="uk-UA"/>
        </w:rPr>
      </w:pPr>
      <w:r w:rsidRPr="0009071A">
        <w:rPr>
          <w:rFonts w:ascii="Times New Roman" w:hAnsi="Times New Roman" w:cs="Times New Roman"/>
          <w:b/>
          <w:bCs/>
          <w:sz w:val="24"/>
          <w:szCs w:val="24"/>
          <w:lang w:val="uk-UA"/>
        </w:rPr>
        <w:t xml:space="preserve">                                                                          тел. 45-12-74, 2-15-37,  2-40-31</w:t>
      </w:r>
    </w:p>
    <w:p w:rsidR="003A75B7" w:rsidRPr="0009071A"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w:t>
      </w:r>
      <w:r>
        <w:rPr>
          <w:rFonts w:ascii="Times New Roman" w:hAnsi="Times New Roman" w:cs="Times New Roman"/>
          <w:b/>
          <w:bCs/>
          <w:sz w:val="24"/>
          <w:szCs w:val="24"/>
          <w:lang w:val="en-US"/>
        </w:rPr>
        <w:t>e</w:t>
      </w:r>
      <w:r w:rsidRPr="00C907E0">
        <w:rPr>
          <w:rFonts w:ascii="Times New Roman" w:hAnsi="Times New Roman" w:cs="Times New Roman"/>
          <w:b/>
          <w:bCs/>
          <w:sz w:val="24"/>
          <w:szCs w:val="24"/>
        </w:rPr>
        <w:t>-</w:t>
      </w:r>
      <w:r>
        <w:rPr>
          <w:rFonts w:ascii="Times New Roman" w:hAnsi="Times New Roman" w:cs="Times New Roman"/>
          <w:b/>
          <w:bCs/>
          <w:sz w:val="24"/>
          <w:szCs w:val="24"/>
          <w:lang w:val="en-US"/>
        </w:rPr>
        <w:t>mail</w:t>
      </w:r>
      <w:r w:rsidRPr="00C907E0">
        <w:rPr>
          <w:rFonts w:ascii="Times New Roman" w:hAnsi="Times New Roman" w:cs="Times New Roman"/>
          <w:b/>
          <w:bCs/>
          <w:sz w:val="24"/>
          <w:szCs w:val="24"/>
        </w:rPr>
        <w:t xml:space="preserve">: </w:t>
      </w:r>
      <w:r>
        <w:rPr>
          <w:rFonts w:ascii="Times New Roman" w:hAnsi="Times New Roman" w:cs="Times New Roman"/>
          <w:b/>
          <w:bCs/>
          <w:sz w:val="24"/>
          <w:szCs w:val="24"/>
          <w:lang w:val="en-US"/>
        </w:rPr>
        <w:t>drohvoda</w:t>
      </w:r>
      <w:r w:rsidRPr="00C907E0">
        <w:rPr>
          <w:rFonts w:ascii="Times New Roman" w:hAnsi="Times New Roman" w:cs="Times New Roman"/>
          <w:b/>
          <w:bCs/>
          <w:sz w:val="24"/>
          <w:szCs w:val="24"/>
        </w:rPr>
        <w:t>@</w:t>
      </w:r>
      <w:r>
        <w:rPr>
          <w:rFonts w:ascii="Times New Roman" w:hAnsi="Times New Roman" w:cs="Times New Roman"/>
          <w:b/>
          <w:bCs/>
          <w:sz w:val="24"/>
          <w:szCs w:val="24"/>
          <w:lang w:val="en-US"/>
        </w:rPr>
        <w:t>mail</w:t>
      </w:r>
      <w:r w:rsidRPr="00C907E0">
        <w:rPr>
          <w:rFonts w:ascii="Times New Roman" w:hAnsi="Times New Roman" w:cs="Times New Roman"/>
          <w:b/>
          <w:bCs/>
          <w:sz w:val="24"/>
          <w:szCs w:val="24"/>
        </w:rPr>
        <w:t>.</w:t>
      </w:r>
      <w:r>
        <w:rPr>
          <w:rFonts w:ascii="Times New Roman" w:hAnsi="Times New Roman" w:cs="Times New Roman"/>
          <w:b/>
          <w:bCs/>
          <w:sz w:val="24"/>
          <w:szCs w:val="24"/>
          <w:lang w:val="en-US"/>
        </w:rPr>
        <w:t>lviv</w:t>
      </w:r>
      <w:r w:rsidRPr="00C907E0">
        <w:rPr>
          <w:rFonts w:ascii="Times New Roman" w:hAnsi="Times New Roman" w:cs="Times New Roman"/>
          <w:b/>
          <w:bCs/>
          <w:sz w:val="24"/>
          <w:szCs w:val="24"/>
        </w:rPr>
        <w:t>.</w:t>
      </w:r>
      <w:r>
        <w:rPr>
          <w:rFonts w:ascii="Times New Roman" w:hAnsi="Times New Roman" w:cs="Times New Roman"/>
          <w:b/>
          <w:bCs/>
          <w:sz w:val="24"/>
          <w:szCs w:val="24"/>
          <w:lang w:val="en-US"/>
        </w:rPr>
        <w:t>ua</w:t>
      </w:r>
      <w:r w:rsidRPr="0009071A">
        <w:rPr>
          <w:rFonts w:ascii="Times New Roman" w:hAnsi="Times New Roman" w:cs="Times New Roman"/>
          <w:b/>
          <w:bCs/>
          <w:sz w:val="24"/>
          <w:szCs w:val="24"/>
          <w:lang w:val="uk-UA"/>
        </w:rPr>
        <w:t xml:space="preserve">   </w:t>
      </w:r>
    </w:p>
    <w:p w:rsidR="003A75B7" w:rsidRPr="0009071A" w:rsidRDefault="003A75B7" w:rsidP="003A75B7">
      <w:pPr>
        <w:pStyle w:val="affffffe"/>
        <w:suppressLineNumbers/>
        <w:pBdr>
          <w:bottom w:val="single" w:sz="8" w:space="3" w:color="000000"/>
        </w:pBdr>
        <w:spacing w:line="100" w:lineRule="atLeast"/>
        <w:jc w:val="right"/>
        <w:rPr>
          <w:rFonts w:ascii="Times New Roman" w:hAnsi="Times New Roman" w:cs="Times New Roman"/>
          <w:b/>
          <w:bCs/>
          <w:sz w:val="24"/>
          <w:szCs w:val="24"/>
          <w:u w:val="single"/>
          <w:lang w:val="uk-UA"/>
        </w:rPr>
      </w:pPr>
    </w:p>
    <w:p w:rsidR="003A75B7" w:rsidRPr="0009071A" w:rsidRDefault="003A75B7" w:rsidP="003A75B7">
      <w:pPr>
        <w:pStyle w:val="Style5"/>
        <w:widowControl/>
        <w:tabs>
          <w:tab w:val="left" w:leader="underscore" w:pos="5093"/>
        </w:tabs>
        <w:ind w:left="709"/>
        <w:jc w:val="both"/>
        <w:rPr>
          <w:rStyle w:val="FontStyle39"/>
          <w:lang w:val="uk-UA" w:eastAsia="de-DE"/>
        </w:rPr>
      </w:pPr>
    </w:p>
    <w:p w:rsidR="003A75B7" w:rsidRDefault="003A75B7" w:rsidP="003A75B7">
      <w:pPr>
        <w:ind w:right="-766"/>
      </w:pPr>
      <w:r>
        <w:rPr>
          <w:b/>
          <w:bCs/>
        </w:rPr>
        <w:t>Постачальник ________________________       Покупець ________________ Роман ШАГАЛА</w:t>
      </w:r>
    </w:p>
    <w:p w:rsidR="003A75B7" w:rsidRDefault="003A75B7" w:rsidP="003A75B7">
      <w:pPr>
        <w:ind w:right="-766"/>
        <w:rPr>
          <w:i/>
          <w:iCs/>
        </w:rPr>
      </w:pPr>
      <w:r>
        <w:t xml:space="preserve">М.П. </w:t>
      </w:r>
      <w:r>
        <w:tab/>
      </w:r>
      <w:r>
        <w:tab/>
      </w:r>
      <w:r>
        <w:rPr>
          <w:b/>
          <w:bCs/>
          <w:i/>
          <w:iCs/>
        </w:rPr>
        <w:t xml:space="preserve">   </w:t>
      </w:r>
      <w:r>
        <w:rPr>
          <w:i/>
          <w:iCs/>
        </w:rPr>
        <w:t xml:space="preserve">  </w:t>
      </w:r>
      <w:r>
        <w:rPr>
          <w:i/>
          <w:iCs/>
        </w:rPr>
        <w:tab/>
      </w:r>
      <w:r>
        <w:t xml:space="preserve">                                                              М.П.                               </w:t>
      </w: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ind w:left="7080" w:firstLine="708"/>
        <w:rPr>
          <w:i/>
          <w:iCs/>
        </w:rPr>
      </w:pPr>
    </w:p>
    <w:p w:rsidR="003A75B7" w:rsidRDefault="003A75B7" w:rsidP="003A75B7">
      <w:pPr>
        <w:rPr>
          <w:i/>
          <w:iCs/>
        </w:rPr>
      </w:pPr>
    </w:p>
    <w:p w:rsidR="003A75B7" w:rsidRDefault="003A75B7" w:rsidP="003A75B7">
      <w:pPr>
        <w:ind w:left="7080" w:firstLine="708"/>
        <w:rPr>
          <w:i/>
          <w:iCs/>
        </w:rPr>
      </w:pPr>
    </w:p>
    <w:p w:rsidR="003A75B7" w:rsidRDefault="003A75B7" w:rsidP="003A75B7">
      <w:pPr>
        <w:ind w:left="7920" w:right="-766"/>
        <w:rPr>
          <w:i/>
          <w:iCs/>
          <w:sz w:val="22"/>
        </w:rPr>
      </w:pPr>
      <w:r>
        <w:rPr>
          <w:i/>
          <w:iCs/>
          <w:sz w:val="22"/>
        </w:rPr>
        <w:t>Додаток  № 1</w:t>
      </w:r>
    </w:p>
    <w:p w:rsidR="003A75B7" w:rsidRDefault="003A75B7" w:rsidP="003A75B7">
      <w:pPr>
        <w:ind w:left="7920" w:right="-1" w:hanging="2817"/>
        <w:jc w:val="right"/>
        <w:rPr>
          <w:i/>
          <w:iCs/>
          <w:sz w:val="22"/>
        </w:rPr>
      </w:pPr>
      <w:r>
        <w:rPr>
          <w:i/>
          <w:iCs/>
          <w:sz w:val="22"/>
        </w:rPr>
        <w:t xml:space="preserve">До </w:t>
      </w:r>
      <w:r w:rsidR="001F4E7A">
        <w:rPr>
          <w:i/>
          <w:iCs/>
          <w:sz w:val="22"/>
        </w:rPr>
        <w:t>договору № __ від _________ 2024</w:t>
      </w:r>
      <w:r>
        <w:rPr>
          <w:i/>
          <w:iCs/>
          <w:sz w:val="22"/>
        </w:rPr>
        <w:t xml:space="preserve">  року</w:t>
      </w:r>
    </w:p>
    <w:p w:rsidR="003A75B7" w:rsidRDefault="003A75B7" w:rsidP="003A75B7">
      <w:pPr>
        <w:ind w:left="7920" w:right="-1" w:hanging="2817"/>
        <w:jc w:val="right"/>
        <w:rPr>
          <w:i/>
          <w:iCs/>
          <w:sz w:val="22"/>
        </w:rPr>
      </w:pPr>
    </w:p>
    <w:p w:rsidR="003A75B7" w:rsidRDefault="003A75B7" w:rsidP="003A75B7">
      <w:pPr>
        <w:ind w:left="7920" w:right="-1" w:hanging="2817"/>
        <w:jc w:val="right"/>
        <w:rPr>
          <w:i/>
          <w:iCs/>
          <w:sz w:val="22"/>
        </w:rPr>
      </w:pPr>
    </w:p>
    <w:p w:rsidR="003A75B7" w:rsidRDefault="003A75B7" w:rsidP="003A75B7">
      <w:pPr>
        <w:jc w:val="center"/>
        <w:rPr>
          <w:sz w:val="22"/>
        </w:rPr>
      </w:pPr>
    </w:p>
    <w:p w:rsidR="003A75B7" w:rsidRPr="00287C66" w:rsidRDefault="003A75B7" w:rsidP="003A75B7">
      <w:pPr>
        <w:jc w:val="center"/>
        <w:rPr>
          <w:b/>
          <w:sz w:val="22"/>
        </w:rPr>
      </w:pPr>
      <w:r w:rsidRPr="00287C66">
        <w:rPr>
          <w:b/>
          <w:sz w:val="22"/>
        </w:rPr>
        <w:t>СПЕЦИФІКАЦІЯ</w:t>
      </w:r>
    </w:p>
    <w:p w:rsidR="003A75B7" w:rsidRPr="00287C66" w:rsidRDefault="003A75B7" w:rsidP="003A75B7">
      <w:pPr>
        <w:jc w:val="center"/>
        <w:rPr>
          <w:b/>
          <w:sz w:val="22"/>
        </w:rPr>
      </w:pPr>
      <w:r w:rsidRPr="00287C66">
        <w:rPr>
          <w:b/>
          <w:sz w:val="22"/>
        </w:rPr>
        <w:t>Асортимент та загальна кількість Товару</w:t>
      </w:r>
    </w:p>
    <w:p w:rsidR="003A75B7" w:rsidRPr="00287C66" w:rsidRDefault="003A75B7" w:rsidP="003A75B7">
      <w:pPr>
        <w:jc w:val="center"/>
        <w:rPr>
          <w:b/>
          <w:sz w:val="22"/>
        </w:rPr>
      </w:pPr>
    </w:p>
    <w:tbl>
      <w:tblPr>
        <w:tblW w:w="11219" w:type="dxa"/>
        <w:tblInd w:w="4" w:type="dxa"/>
        <w:tblLayout w:type="fixed"/>
        <w:tblCellMar>
          <w:left w:w="0" w:type="dxa"/>
          <w:right w:w="0" w:type="dxa"/>
        </w:tblCellMar>
        <w:tblLook w:val="0000"/>
      </w:tblPr>
      <w:tblGrid>
        <w:gridCol w:w="699"/>
        <w:gridCol w:w="2702"/>
        <w:gridCol w:w="1275"/>
        <w:gridCol w:w="1275"/>
        <w:gridCol w:w="1279"/>
        <w:gridCol w:w="850"/>
        <w:gridCol w:w="1702"/>
        <w:gridCol w:w="1437"/>
      </w:tblGrid>
      <w:tr w:rsidR="003A75B7" w:rsidRPr="00FA413D" w:rsidTr="005F66B0">
        <w:tc>
          <w:tcPr>
            <w:tcW w:w="699" w:type="dxa"/>
            <w:tcBorders>
              <w:top w:val="single" w:sz="3" w:space="0" w:color="000000"/>
              <w:left w:val="single" w:sz="3" w:space="0" w:color="000000"/>
              <w:bottom w:val="single" w:sz="3" w:space="0" w:color="000000"/>
            </w:tcBorders>
            <w:shd w:val="clear" w:color="auto" w:fill="auto"/>
          </w:tcPr>
          <w:p w:rsidR="003A75B7" w:rsidRDefault="003A75B7" w:rsidP="005F66B0">
            <w:pPr>
              <w:jc w:val="center"/>
              <w:rPr>
                <w:b/>
                <w:sz w:val="22"/>
              </w:rPr>
            </w:pPr>
            <w:r>
              <w:rPr>
                <w:b/>
                <w:sz w:val="22"/>
              </w:rPr>
              <w:t>№№ з/п</w:t>
            </w:r>
          </w:p>
        </w:tc>
        <w:tc>
          <w:tcPr>
            <w:tcW w:w="2702" w:type="dxa"/>
            <w:tcBorders>
              <w:top w:val="single" w:sz="3" w:space="0" w:color="000000"/>
              <w:left w:val="single" w:sz="3" w:space="0" w:color="000000"/>
              <w:bottom w:val="single" w:sz="3" w:space="0" w:color="000000"/>
            </w:tcBorders>
            <w:shd w:val="clear" w:color="auto" w:fill="auto"/>
          </w:tcPr>
          <w:p w:rsidR="003A75B7" w:rsidRDefault="003A75B7" w:rsidP="005F66B0">
            <w:pPr>
              <w:jc w:val="center"/>
              <w:rPr>
                <w:b/>
                <w:sz w:val="22"/>
              </w:rPr>
            </w:pPr>
            <w:r>
              <w:rPr>
                <w:b/>
                <w:sz w:val="22"/>
              </w:rPr>
              <w:t>Найменування товару</w:t>
            </w:r>
          </w:p>
        </w:tc>
        <w:tc>
          <w:tcPr>
            <w:tcW w:w="1275" w:type="dxa"/>
            <w:tcBorders>
              <w:top w:val="single" w:sz="3" w:space="0" w:color="000000"/>
              <w:left w:val="single" w:sz="3" w:space="0" w:color="000000"/>
              <w:bottom w:val="single" w:sz="3" w:space="0" w:color="000000"/>
            </w:tcBorders>
            <w:shd w:val="clear" w:color="auto" w:fill="auto"/>
          </w:tcPr>
          <w:p w:rsidR="003A75B7" w:rsidRDefault="003A75B7" w:rsidP="005F66B0">
            <w:pPr>
              <w:jc w:val="center"/>
              <w:rPr>
                <w:b/>
                <w:sz w:val="22"/>
              </w:rPr>
            </w:pPr>
            <w:r>
              <w:rPr>
                <w:b/>
                <w:sz w:val="22"/>
              </w:rPr>
              <w:t>Кількість (т)</w:t>
            </w:r>
          </w:p>
        </w:tc>
        <w:tc>
          <w:tcPr>
            <w:tcW w:w="1275" w:type="dxa"/>
            <w:tcBorders>
              <w:top w:val="single" w:sz="3" w:space="0" w:color="000000"/>
              <w:left w:val="single" w:sz="3" w:space="0" w:color="000000"/>
              <w:bottom w:val="single" w:sz="3" w:space="0" w:color="000000"/>
            </w:tcBorders>
            <w:shd w:val="clear" w:color="auto" w:fill="auto"/>
          </w:tcPr>
          <w:p w:rsidR="003A75B7" w:rsidRPr="00FA413D" w:rsidRDefault="003A75B7" w:rsidP="005F66B0">
            <w:pPr>
              <w:jc w:val="center"/>
              <w:rPr>
                <w:b/>
                <w:sz w:val="22"/>
              </w:rPr>
            </w:pPr>
            <w:r w:rsidRPr="00FA413D">
              <w:rPr>
                <w:b/>
                <w:sz w:val="22"/>
              </w:rPr>
              <w:t>Ціна за 1 товару без ПДВ (грн.)</w:t>
            </w:r>
          </w:p>
        </w:tc>
        <w:tc>
          <w:tcPr>
            <w:tcW w:w="1279" w:type="dxa"/>
            <w:tcBorders>
              <w:top w:val="single" w:sz="3" w:space="0" w:color="000000"/>
              <w:left w:val="single" w:sz="3" w:space="0" w:color="000000"/>
              <w:bottom w:val="single" w:sz="3" w:space="0" w:color="000000"/>
            </w:tcBorders>
            <w:shd w:val="clear" w:color="auto" w:fill="auto"/>
          </w:tcPr>
          <w:p w:rsidR="003A75B7" w:rsidRPr="00287C66" w:rsidRDefault="003A75B7" w:rsidP="005F66B0">
            <w:pPr>
              <w:jc w:val="center"/>
              <w:rPr>
                <w:b/>
                <w:sz w:val="22"/>
              </w:rPr>
            </w:pPr>
            <w:r w:rsidRPr="00287C66">
              <w:rPr>
                <w:b/>
                <w:sz w:val="22"/>
              </w:rPr>
              <w:t>Вартість товару без ПДВ (грн.)</w:t>
            </w:r>
          </w:p>
          <w:p w:rsidR="003A75B7" w:rsidRPr="00287C66" w:rsidRDefault="003A75B7" w:rsidP="005F66B0">
            <w:pPr>
              <w:jc w:val="center"/>
              <w:rPr>
                <w:b/>
                <w:sz w:val="22"/>
              </w:rPr>
            </w:pPr>
            <w:r w:rsidRPr="00287C66">
              <w:rPr>
                <w:b/>
                <w:sz w:val="22"/>
              </w:rPr>
              <w:t>кол.3*кол.4</w:t>
            </w:r>
          </w:p>
        </w:tc>
        <w:tc>
          <w:tcPr>
            <w:tcW w:w="850" w:type="dxa"/>
            <w:tcBorders>
              <w:top w:val="single" w:sz="3" w:space="0" w:color="000000"/>
              <w:left w:val="single" w:sz="3" w:space="0" w:color="000000"/>
              <w:bottom w:val="single" w:sz="3" w:space="0" w:color="000000"/>
            </w:tcBorders>
            <w:shd w:val="clear" w:color="auto" w:fill="FFFFFF"/>
          </w:tcPr>
          <w:p w:rsidR="003A75B7" w:rsidRPr="00287C66" w:rsidRDefault="003A75B7" w:rsidP="005F66B0">
            <w:pPr>
              <w:jc w:val="center"/>
              <w:rPr>
                <w:b/>
                <w:sz w:val="22"/>
              </w:rPr>
            </w:pPr>
            <w:r w:rsidRPr="00287C66">
              <w:rPr>
                <w:b/>
                <w:sz w:val="22"/>
              </w:rPr>
              <w:t>ПДВ (грн.)</w:t>
            </w:r>
          </w:p>
        </w:tc>
        <w:tc>
          <w:tcPr>
            <w:tcW w:w="1702" w:type="dxa"/>
            <w:tcBorders>
              <w:top w:val="single" w:sz="3" w:space="0" w:color="000000"/>
              <w:left w:val="single" w:sz="3" w:space="0" w:color="000000"/>
              <w:bottom w:val="single" w:sz="3" w:space="0" w:color="000000"/>
            </w:tcBorders>
            <w:shd w:val="clear" w:color="auto" w:fill="auto"/>
          </w:tcPr>
          <w:p w:rsidR="003A75B7" w:rsidRPr="00287C66" w:rsidRDefault="003A75B7" w:rsidP="005F66B0">
            <w:pPr>
              <w:jc w:val="center"/>
            </w:pPr>
            <w:r w:rsidRPr="00287C66">
              <w:rPr>
                <w:b/>
                <w:sz w:val="22"/>
              </w:rPr>
              <w:t>Загальна вартість товару кол.5 + кол.6 (грн.)</w:t>
            </w:r>
          </w:p>
        </w:tc>
        <w:tc>
          <w:tcPr>
            <w:tcW w:w="1437" w:type="dxa"/>
            <w:tcBorders>
              <w:left w:val="single" w:sz="3" w:space="0" w:color="000000"/>
            </w:tcBorders>
            <w:shd w:val="clear" w:color="auto" w:fill="auto"/>
          </w:tcPr>
          <w:p w:rsidR="003A75B7" w:rsidRPr="00FA413D" w:rsidRDefault="003A75B7" w:rsidP="005F66B0">
            <w:pPr>
              <w:snapToGrid w:val="0"/>
            </w:pPr>
          </w:p>
        </w:tc>
      </w:tr>
      <w:tr w:rsidR="003A75B7" w:rsidRPr="005E15EC" w:rsidTr="005F66B0">
        <w:tc>
          <w:tcPr>
            <w:tcW w:w="699"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jc w:val="center"/>
              <w:rPr>
                <w:b/>
                <w:sz w:val="22"/>
              </w:rPr>
            </w:pPr>
            <w:r w:rsidRPr="005E15EC">
              <w:rPr>
                <w:b/>
                <w:sz w:val="22"/>
              </w:rPr>
              <w:t>1</w:t>
            </w:r>
          </w:p>
        </w:tc>
        <w:tc>
          <w:tcPr>
            <w:tcW w:w="2702"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jc w:val="center"/>
              <w:rPr>
                <w:b/>
                <w:sz w:val="22"/>
              </w:rPr>
            </w:pPr>
            <w:r w:rsidRPr="005E15EC">
              <w:rPr>
                <w:b/>
                <w:sz w:val="22"/>
              </w:rPr>
              <w:t>2</w:t>
            </w:r>
          </w:p>
        </w:tc>
        <w:tc>
          <w:tcPr>
            <w:tcW w:w="1275"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jc w:val="center"/>
              <w:rPr>
                <w:b/>
                <w:sz w:val="22"/>
              </w:rPr>
            </w:pPr>
            <w:r w:rsidRPr="005E15EC">
              <w:rPr>
                <w:b/>
                <w:sz w:val="22"/>
              </w:rPr>
              <w:t>3</w:t>
            </w:r>
          </w:p>
        </w:tc>
        <w:tc>
          <w:tcPr>
            <w:tcW w:w="1275"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jc w:val="center"/>
              <w:rPr>
                <w:b/>
                <w:sz w:val="22"/>
              </w:rPr>
            </w:pPr>
            <w:r w:rsidRPr="005E15EC">
              <w:rPr>
                <w:b/>
                <w:sz w:val="22"/>
              </w:rPr>
              <w:t>4</w:t>
            </w:r>
          </w:p>
        </w:tc>
        <w:tc>
          <w:tcPr>
            <w:tcW w:w="1279" w:type="dxa"/>
            <w:tcBorders>
              <w:top w:val="single" w:sz="3" w:space="0" w:color="000000"/>
              <w:left w:val="single" w:sz="3" w:space="0" w:color="000000"/>
              <w:bottom w:val="single" w:sz="3" w:space="0" w:color="000000"/>
            </w:tcBorders>
            <w:shd w:val="clear" w:color="auto" w:fill="auto"/>
          </w:tcPr>
          <w:p w:rsidR="003A75B7" w:rsidRPr="00287C66" w:rsidRDefault="003A75B7" w:rsidP="005F66B0">
            <w:pPr>
              <w:jc w:val="center"/>
              <w:rPr>
                <w:b/>
                <w:sz w:val="22"/>
              </w:rPr>
            </w:pPr>
            <w:r w:rsidRPr="00287C66">
              <w:rPr>
                <w:b/>
                <w:sz w:val="22"/>
              </w:rPr>
              <w:t>5</w:t>
            </w:r>
          </w:p>
        </w:tc>
        <w:tc>
          <w:tcPr>
            <w:tcW w:w="850" w:type="dxa"/>
            <w:tcBorders>
              <w:top w:val="single" w:sz="3" w:space="0" w:color="000000"/>
              <w:left w:val="single" w:sz="3" w:space="0" w:color="000000"/>
              <w:bottom w:val="single" w:sz="3" w:space="0" w:color="000000"/>
            </w:tcBorders>
            <w:shd w:val="clear" w:color="auto" w:fill="FFFFFF"/>
          </w:tcPr>
          <w:p w:rsidR="003A75B7" w:rsidRPr="00287C66" w:rsidRDefault="003A75B7" w:rsidP="005F66B0">
            <w:pPr>
              <w:jc w:val="center"/>
              <w:rPr>
                <w:sz w:val="22"/>
              </w:rPr>
            </w:pPr>
            <w:r w:rsidRPr="00287C66">
              <w:rPr>
                <w:b/>
                <w:sz w:val="22"/>
              </w:rPr>
              <w:t>6</w:t>
            </w:r>
          </w:p>
        </w:tc>
        <w:tc>
          <w:tcPr>
            <w:tcW w:w="1702" w:type="dxa"/>
            <w:tcBorders>
              <w:top w:val="single" w:sz="3" w:space="0" w:color="000000"/>
              <w:left w:val="single" w:sz="3" w:space="0" w:color="000000"/>
              <w:bottom w:val="single" w:sz="3" w:space="0" w:color="000000"/>
            </w:tcBorders>
            <w:shd w:val="clear" w:color="auto" w:fill="auto"/>
          </w:tcPr>
          <w:p w:rsidR="003A75B7" w:rsidRPr="00287C66" w:rsidRDefault="003A75B7" w:rsidP="005F66B0">
            <w:pPr>
              <w:jc w:val="center"/>
            </w:pPr>
            <w:r w:rsidRPr="00287C66">
              <w:rPr>
                <w:sz w:val="22"/>
              </w:rPr>
              <w:t>7</w:t>
            </w:r>
          </w:p>
        </w:tc>
        <w:tc>
          <w:tcPr>
            <w:tcW w:w="1437" w:type="dxa"/>
            <w:tcBorders>
              <w:left w:val="single" w:sz="3" w:space="0" w:color="000000"/>
            </w:tcBorders>
            <w:shd w:val="clear" w:color="auto" w:fill="auto"/>
          </w:tcPr>
          <w:p w:rsidR="003A75B7" w:rsidRPr="005E15EC" w:rsidRDefault="003A75B7" w:rsidP="005F66B0">
            <w:pPr>
              <w:snapToGrid w:val="0"/>
            </w:pPr>
          </w:p>
        </w:tc>
      </w:tr>
      <w:tr w:rsidR="003A75B7" w:rsidRPr="005E15EC" w:rsidTr="005F66B0">
        <w:tc>
          <w:tcPr>
            <w:tcW w:w="699"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rPr>
                <w:sz w:val="22"/>
              </w:rPr>
            </w:pPr>
            <w:r w:rsidRPr="005E15EC">
              <w:rPr>
                <w:b/>
                <w:sz w:val="22"/>
              </w:rPr>
              <w:t>1.</w:t>
            </w:r>
          </w:p>
        </w:tc>
        <w:tc>
          <w:tcPr>
            <w:tcW w:w="2702" w:type="dxa"/>
            <w:tcBorders>
              <w:top w:val="single" w:sz="3" w:space="0" w:color="000000"/>
              <w:left w:val="single" w:sz="3" w:space="0" w:color="000000"/>
              <w:bottom w:val="single" w:sz="3" w:space="0" w:color="000000"/>
            </w:tcBorders>
            <w:shd w:val="clear" w:color="auto" w:fill="auto"/>
          </w:tcPr>
          <w:p w:rsidR="003A75B7" w:rsidRDefault="003A75B7" w:rsidP="003A75B7">
            <w:pPr>
              <w:snapToGrid w:val="0"/>
              <w:jc w:val="left"/>
              <w:rPr>
                <w:sz w:val="22"/>
                <w:szCs w:val="22"/>
              </w:rPr>
            </w:pPr>
            <w:r w:rsidRPr="00577E1A">
              <w:rPr>
                <w:b/>
                <w:sz w:val="22"/>
                <w:szCs w:val="22"/>
              </w:rPr>
              <w:t>Рідкий хлор в балонах</w:t>
            </w:r>
            <w:r w:rsidRPr="007E1564">
              <w:rPr>
                <w:sz w:val="22"/>
                <w:szCs w:val="22"/>
              </w:rPr>
              <w:t xml:space="preserve"> (включаючи послуги</w:t>
            </w:r>
            <w:r>
              <w:rPr>
                <w:sz w:val="22"/>
                <w:szCs w:val="22"/>
              </w:rPr>
              <w:t xml:space="preserve"> по:</w:t>
            </w:r>
          </w:p>
          <w:p w:rsidR="003A75B7" w:rsidRDefault="003A75B7" w:rsidP="003A75B7">
            <w:pPr>
              <w:snapToGrid w:val="0"/>
              <w:jc w:val="left"/>
              <w:rPr>
                <w:sz w:val="22"/>
                <w:szCs w:val="22"/>
              </w:rPr>
            </w:pPr>
            <w:r w:rsidRPr="007E1564">
              <w:rPr>
                <w:sz w:val="22"/>
                <w:szCs w:val="22"/>
              </w:rPr>
              <w:t xml:space="preserve"> </w:t>
            </w:r>
            <w:r>
              <w:rPr>
                <w:sz w:val="22"/>
                <w:szCs w:val="22"/>
              </w:rPr>
              <w:t>-</w:t>
            </w:r>
            <w:r w:rsidRPr="007E1564">
              <w:rPr>
                <w:sz w:val="22"/>
                <w:szCs w:val="22"/>
              </w:rPr>
              <w:t>зберіганню</w:t>
            </w:r>
            <w:r>
              <w:rPr>
                <w:sz w:val="22"/>
                <w:szCs w:val="22"/>
              </w:rPr>
              <w:t>;</w:t>
            </w:r>
          </w:p>
          <w:p w:rsidR="003A75B7" w:rsidRDefault="003A75B7" w:rsidP="003A75B7">
            <w:pPr>
              <w:snapToGrid w:val="0"/>
              <w:jc w:val="left"/>
              <w:rPr>
                <w:sz w:val="22"/>
                <w:szCs w:val="22"/>
              </w:rPr>
            </w:pPr>
            <w:r>
              <w:rPr>
                <w:sz w:val="22"/>
                <w:szCs w:val="22"/>
              </w:rPr>
              <w:t>-</w:t>
            </w:r>
            <w:r w:rsidRPr="007E1564">
              <w:rPr>
                <w:sz w:val="22"/>
                <w:szCs w:val="22"/>
              </w:rPr>
              <w:t xml:space="preserve"> ремонту та підготовці хлорної тари до наповнення</w:t>
            </w:r>
            <w:r>
              <w:rPr>
                <w:sz w:val="22"/>
                <w:szCs w:val="22"/>
              </w:rPr>
              <w:t>;</w:t>
            </w:r>
          </w:p>
          <w:p w:rsidR="003A75B7" w:rsidRPr="007E1564" w:rsidRDefault="003A75B7" w:rsidP="003A75B7">
            <w:pPr>
              <w:snapToGrid w:val="0"/>
              <w:jc w:val="left"/>
              <w:rPr>
                <w:sz w:val="22"/>
                <w:szCs w:val="22"/>
              </w:rPr>
            </w:pPr>
            <w:r>
              <w:rPr>
                <w:sz w:val="22"/>
                <w:szCs w:val="22"/>
              </w:rPr>
              <w:t xml:space="preserve">- </w:t>
            </w:r>
            <w:r w:rsidRPr="007E1564">
              <w:rPr>
                <w:sz w:val="22"/>
                <w:szCs w:val="22"/>
              </w:rPr>
              <w:t xml:space="preserve"> перевезення спеціалізованими автотранспортом).</w:t>
            </w:r>
          </w:p>
        </w:tc>
        <w:tc>
          <w:tcPr>
            <w:tcW w:w="1275" w:type="dxa"/>
            <w:tcBorders>
              <w:top w:val="single" w:sz="3" w:space="0" w:color="000000"/>
              <w:left w:val="single" w:sz="3" w:space="0" w:color="000000"/>
              <w:bottom w:val="single" w:sz="3" w:space="0" w:color="000000"/>
            </w:tcBorders>
            <w:shd w:val="clear" w:color="auto" w:fill="auto"/>
          </w:tcPr>
          <w:p w:rsidR="003A75B7" w:rsidRPr="007E1564" w:rsidRDefault="003A75B7" w:rsidP="005F66B0">
            <w:pPr>
              <w:snapToGrid w:val="0"/>
              <w:jc w:val="center"/>
              <w:rPr>
                <w:sz w:val="22"/>
              </w:rPr>
            </w:pPr>
            <w:r>
              <w:rPr>
                <w:sz w:val="22"/>
              </w:rPr>
              <w:t>16,0</w:t>
            </w:r>
          </w:p>
        </w:tc>
        <w:tc>
          <w:tcPr>
            <w:tcW w:w="1275"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snapToGrid w:val="0"/>
              <w:jc w:val="center"/>
              <w:rPr>
                <w:sz w:val="22"/>
              </w:rPr>
            </w:pPr>
          </w:p>
        </w:tc>
        <w:tc>
          <w:tcPr>
            <w:tcW w:w="1279"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snapToGrid w:val="0"/>
              <w:jc w:val="center"/>
              <w:rPr>
                <w:sz w:val="22"/>
                <w:highlight w:val="yellow"/>
              </w:rPr>
            </w:pPr>
          </w:p>
        </w:tc>
        <w:tc>
          <w:tcPr>
            <w:tcW w:w="850" w:type="dxa"/>
            <w:tcBorders>
              <w:top w:val="single" w:sz="3" w:space="0" w:color="000000"/>
              <w:left w:val="single" w:sz="3" w:space="0" w:color="000000"/>
              <w:bottom w:val="single" w:sz="3" w:space="0" w:color="000000"/>
            </w:tcBorders>
            <w:shd w:val="clear" w:color="auto" w:fill="FFFFFF"/>
          </w:tcPr>
          <w:p w:rsidR="003A75B7" w:rsidRPr="005E15EC" w:rsidRDefault="003A75B7" w:rsidP="005F66B0">
            <w:pPr>
              <w:snapToGrid w:val="0"/>
              <w:jc w:val="center"/>
              <w:rPr>
                <w:sz w:val="22"/>
                <w:highlight w:val="yellow"/>
              </w:rPr>
            </w:pPr>
          </w:p>
        </w:tc>
        <w:tc>
          <w:tcPr>
            <w:tcW w:w="1702"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snapToGrid w:val="0"/>
              <w:jc w:val="right"/>
              <w:rPr>
                <w:sz w:val="22"/>
                <w:highlight w:val="yellow"/>
              </w:rPr>
            </w:pPr>
          </w:p>
        </w:tc>
        <w:tc>
          <w:tcPr>
            <w:tcW w:w="1437" w:type="dxa"/>
            <w:tcBorders>
              <w:left w:val="single" w:sz="3" w:space="0" w:color="000000"/>
            </w:tcBorders>
            <w:shd w:val="clear" w:color="auto" w:fill="auto"/>
          </w:tcPr>
          <w:p w:rsidR="003A75B7" w:rsidRPr="005E15EC" w:rsidRDefault="003A75B7" w:rsidP="005F66B0">
            <w:pPr>
              <w:snapToGrid w:val="0"/>
              <w:rPr>
                <w:sz w:val="22"/>
              </w:rPr>
            </w:pPr>
          </w:p>
        </w:tc>
      </w:tr>
      <w:tr w:rsidR="003A75B7" w:rsidRPr="005E15EC" w:rsidTr="005F66B0">
        <w:tc>
          <w:tcPr>
            <w:tcW w:w="699"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rPr>
                <w:sz w:val="22"/>
              </w:rPr>
            </w:pPr>
          </w:p>
        </w:tc>
        <w:tc>
          <w:tcPr>
            <w:tcW w:w="2702"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snapToGrid w:val="0"/>
              <w:rPr>
                <w:sz w:val="22"/>
              </w:rPr>
            </w:pPr>
          </w:p>
        </w:tc>
        <w:tc>
          <w:tcPr>
            <w:tcW w:w="1275"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snapToGrid w:val="0"/>
              <w:jc w:val="center"/>
              <w:rPr>
                <w:sz w:val="22"/>
              </w:rPr>
            </w:pPr>
          </w:p>
        </w:tc>
        <w:tc>
          <w:tcPr>
            <w:tcW w:w="1275"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snapToGrid w:val="0"/>
              <w:jc w:val="center"/>
              <w:rPr>
                <w:sz w:val="22"/>
              </w:rPr>
            </w:pPr>
          </w:p>
        </w:tc>
        <w:tc>
          <w:tcPr>
            <w:tcW w:w="1279"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snapToGrid w:val="0"/>
              <w:jc w:val="center"/>
              <w:rPr>
                <w:sz w:val="22"/>
                <w:highlight w:val="yellow"/>
              </w:rPr>
            </w:pPr>
          </w:p>
        </w:tc>
        <w:tc>
          <w:tcPr>
            <w:tcW w:w="850" w:type="dxa"/>
            <w:tcBorders>
              <w:top w:val="single" w:sz="3" w:space="0" w:color="000000"/>
              <w:left w:val="single" w:sz="3" w:space="0" w:color="000000"/>
              <w:bottom w:val="single" w:sz="3" w:space="0" w:color="000000"/>
            </w:tcBorders>
            <w:shd w:val="clear" w:color="auto" w:fill="FFFFFF"/>
          </w:tcPr>
          <w:p w:rsidR="003A75B7" w:rsidRPr="005E15EC" w:rsidRDefault="003A75B7" w:rsidP="005F66B0">
            <w:pPr>
              <w:snapToGrid w:val="0"/>
              <w:jc w:val="center"/>
              <w:rPr>
                <w:sz w:val="22"/>
                <w:highlight w:val="yellow"/>
              </w:rPr>
            </w:pPr>
          </w:p>
        </w:tc>
        <w:tc>
          <w:tcPr>
            <w:tcW w:w="1702" w:type="dxa"/>
            <w:tcBorders>
              <w:top w:val="single" w:sz="3" w:space="0" w:color="000000"/>
              <w:left w:val="single" w:sz="3" w:space="0" w:color="000000"/>
              <w:bottom w:val="single" w:sz="3" w:space="0" w:color="000000"/>
            </w:tcBorders>
            <w:shd w:val="clear" w:color="auto" w:fill="auto"/>
          </w:tcPr>
          <w:p w:rsidR="003A75B7" w:rsidRPr="005E15EC" w:rsidRDefault="003A75B7" w:rsidP="005F66B0">
            <w:pPr>
              <w:snapToGrid w:val="0"/>
              <w:jc w:val="right"/>
              <w:rPr>
                <w:sz w:val="22"/>
                <w:highlight w:val="yellow"/>
              </w:rPr>
            </w:pPr>
          </w:p>
        </w:tc>
        <w:tc>
          <w:tcPr>
            <w:tcW w:w="1437" w:type="dxa"/>
            <w:tcBorders>
              <w:left w:val="single" w:sz="3" w:space="0" w:color="000000"/>
            </w:tcBorders>
            <w:shd w:val="clear" w:color="auto" w:fill="auto"/>
          </w:tcPr>
          <w:p w:rsidR="003A75B7" w:rsidRPr="005E15EC" w:rsidRDefault="003A75B7" w:rsidP="005F66B0">
            <w:pPr>
              <w:snapToGrid w:val="0"/>
              <w:rPr>
                <w:sz w:val="22"/>
              </w:rPr>
            </w:pPr>
          </w:p>
        </w:tc>
      </w:tr>
    </w:tbl>
    <w:p w:rsidR="003A75B7" w:rsidRDefault="003A75B7" w:rsidP="003A75B7">
      <w:pPr>
        <w:rPr>
          <w:b/>
          <w:sz w:val="22"/>
          <w:szCs w:val="22"/>
        </w:rPr>
      </w:pPr>
    </w:p>
    <w:p w:rsidR="003A75B7" w:rsidRPr="00A91E21" w:rsidRDefault="003A75B7" w:rsidP="003A75B7">
      <w:pPr>
        <w:rPr>
          <w:b/>
          <w:sz w:val="22"/>
          <w:szCs w:val="22"/>
        </w:rPr>
      </w:pPr>
      <w:r w:rsidRPr="00BC2FFC">
        <w:rPr>
          <w:b/>
          <w:sz w:val="22"/>
          <w:szCs w:val="22"/>
        </w:rPr>
        <w:t>1.</w:t>
      </w:r>
      <w:r>
        <w:rPr>
          <w:sz w:val="22"/>
          <w:szCs w:val="22"/>
        </w:rPr>
        <w:t xml:space="preserve"> </w:t>
      </w:r>
      <w:r w:rsidRPr="00A91E21">
        <w:rPr>
          <w:sz w:val="22"/>
          <w:szCs w:val="22"/>
        </w:rPr>
        <w:t xml:space="preserve">Загальна вартість Договору становить </w:t>
      </w:r>
      <w:r w:rsidRPr="00A91E21">
        <w:rPr>
          <w:sz w:val="22"/>
          <w:szCs w:val="22"/>
          <w:shd w:val="clear" w:color="auto" w:fill="FFFFFF"/>
        </w:rPr>
        <w:t>___</w:t>
      </w:r>
      <w:r w:rsidRPr="00A91E21">
        <w:rPr>
          <w:b/>
          <w:i/>
          <w:sz w:val="22"/>
          <w:szCs w:val="22"/>
          <w:shd w:val="clear" w:color="auto" w:fill="FFFFFF"/>
        </w:rPr>
        <w:t xml:space="preserve"> грн. </w:t>
      </w:r>
      <w:r w:rsidRPr="00A91E21">
        <w:rPr>
          <w:i/>
          <w:sz w:val="22"/>
          <w:szCs w:val="22"/>
          <w:shd w:val="clear" w:color="auto" w:fill="FFFFFF"/>
        </w:rPr>
        <w:t>(___.)</w:t>
      </w:r>
      <w:r w:rsidRPr="00A91E21">
        <w:rPr>
          <w:b/>
          <w:sz w:val="22"/>
          <w:szCs w:val="22"/>
        </w:rPr>
        <w:t xml:space="preserve"> </w:t>
      </w:r>
      <w:r w:rsidRPr="00980BFB">
        <w:rPr>
          <w:sz w:val="22"/>
          <w:szCs w:val="22"/>
        </w:rPr>
        <w:t>з  ПДВ __</w:t>
      </w:r>
      <w:r w:rsidRPr="00980BFB">
        <w:rPr>
          <w:i/>
          <w:sz w:val="22"/>
          <w:szCs w:val="22"/>
          <w:shd w:val="clear" w:color="auto" w:fill="FFFFFF"/>
        </w:rPr>
        <w:t xml:space="preserve">грн. </w:t>
      </w:r>
      <w:r w:rsidRPr="00980BFB">
        <w:rPr>
          <w:sz w:val="22"/>
          <w:szCs w:val="22"/>
          <w:shd w:val="clear" w:color="auto" w:fill="FFFFFF"/>
        </w:rPr>
        <w:t xml:space="preserve"> (__.).</w:t>
      </w:r>
    </w:p>
    <w:p w:rsidR="003A75B7" w:rsidRPr="00A91E21" w:rsidRDefault="003A75B7" w:rsidP="003A75B7">
      <w:pPr>
        <w:rPr>
          <w:b/>
          <w:sz w:val="22"/>
          <w:szCs w:val="22"/>
        </w:rPr>
      </w:pPr>
      <w:r w:rsidRPr="00A91E21">
        <w:rPr>
          <w:b/>
          <w:sz w:val="22"/>
          <w:szCs w:val="22"/>
        </w:rPr>
        <w:t xml:space="preserve">2. </w:t>
      </w:r>
      <w:r w:rsidRPr="00A91E21">
        <w:rPr>
          <w:sz w:val="22"/>
          <w:szCs w:val="22"/>
        </w:rPr>
        <w:t>В усьому іншому, що не передбачене цим Додатком, Сторони керуються умовами Договору.</w:t>
      </w:r>
    </w:p>
    <w:p w:rsidR="003A75B7" w:rsidRPr="00A91E21" w:rsidRDefault="003A75B7" w:rsidP="003A75B7">
      <w:pPr>
        <w:rPr>
          <w:b/>
          <w:sz w:val="22"/>
          <w:szCs w:val="22"/>
        </w:rPr>
      </w:pPr>
      <w:r w:rsidRPr="00A91E21">
        <w:rPr>
          <w:b/>
          <w:sz w:val="22"/>
          <w:szCs w:val="22"/>
        </w:rPr>
        <w:t xml:space="preserve">3. </w:t>
      </w:r>
      <w:r w:rsidRPr="00A91E21">
        <w:rPr>
          <w:sz w:val="22"/>
          <w:szCs w:val="22"/>
        </w:rPr>
        <w:t>Цей Додаток до Договору набуває чинності з моменту його підписання Сторонами та становить невід’ємну частину Договору.</w:t>
      </w:r>
    </w:p>
    <w:p w:rsidR="003A75B7" w:rsidRPr="00A91E21" w:rsidRDefault="003A75B7" w:rsidP="003A75B7">
      <w:pPr>
        <w:rPr>
          <w:sz w:val="22"/>
          <w:szCs w:val="22"/>
        </w:rPr>
      </w:pPr>
      <w:r w:rsidRPr="00A91E21">
        <w:rPr>
          <w:b/>
          <w:sz w:val="22"/>
          <w:szCs w:val="22"/>
        </w:rPr>
        <w:t xml:space="preserve">4. </w:t>
      </w:r>
      <w:r w:rsidRPr="00A91E21">
        <w:rPr>
          <w:sz w:val="22"/>
          <w:szCs w:val="22"/>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3A75B7" w:rsidRDefault="003A75B7" w:rsidP="003A75B7">
      <w:pPr>
        <w:rPr>
          <w:sz w:val="22"/>
          <w:szCs w:val="22"/>
          <w:shd w:val="clear" w:color="auto" w:fill="FFFFFF"/>
        </w:rPr>
      </w:pPr>
      <w:r w:rsidRPr="00A91E21">
        <w:rPr>
          <w:b/>
          <w:sz w:val="22"/>
          <w:szCs w:val="22"/>
        </w:rPr>
        <w:t>5.</w:t>
      </w:r>
      <w:r w:rsidRPr="00A91E21">
        <w:rPr>
          <w:sz w:val="22"/>
          <w:szCs w:val="22"/>
        </w:rPr>
        <w:t xml:space="preserve"> </w:t>
      </w:r>
      <w:r w:rsidRPr="00A91E21">
        <w:rPr>
          <w:sz w:val="22"/>
          <w:szCs w:val="22"/>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Львівська обл., Стрийський район, с. Гірне, насосна станція «Гірне».</w:t>
      </w:r>
    </w:p>
    <w:p w:rsidR="003A75B7" w:rsidRDefault="003A75B7" w:rsidP="003A75B7">
      <w:pPr>
        <w:rPr>
          <w:sz w:val="22"/>
          <w:szCs w:val="22"/>
          <w:shd w:val="clear" w:color="auto" w:fill="FFFFFF"/>
        </w:rPr>
      </w:pPr>
    </w:p>
    <w:p w:rsidR="003A75B7" w:rsidRPr="00FA413D" w:rsidRDefault="003A75B7" w:rsidP="003A75B7">
      <w:pPr>
        <w:rPr>
          <w:sz w:val="22"/>
        </w:rPr>
      </w:pPr>
    </w:p>
    <w:tbl>
      <w:tblPr>
        <w:tblW w:w="0" w:type="auto"/>
        <w:tblInd w:w="108" w:type="dxa"/>
        <w:tblLayout w:type="fixed"/>
        <w:tblLook w:val="0000"/>
      </w:tblPr>
      <w:tblGrid>
        <w:gridCol w:w="4800"/>
        <w:gridCol w:w="4800"/>
      </w:tblGrid>
      <w:tr w:rsidR="003A75B7" w:rsidRPr="00FA413D" w:rsidTr="005F66B0">
        <w:trPr>
          <w:trHeight w:val="855"/>
        </w:trPr>
        <w:tc>
          <w:tcPr>
            <w:tcW w:w="4800" w:type="dxa"/>
            <w:shd w:val="clear" w:color="auto" w:fill="auto"/>
          </w:tcPr>
          <w:p w:rsidR="003A75B7" w:rsidRDefault="003A75B7" w:rsidP="005F66B0">
            <w:pPr>
              <w:rPr>
                <w:i/>
                <w:sz w:val="22"/>
              </w:rPr>
            </w:pPr>
            <w:r>
              <w:rPr>
                <w:sz w:val="22"/>
                <w:shd w:val="clear" w:color="auto" w:fill="FFFFFF"/>
              </w:rPr>
              <w:t>ПОСТАЧАЛЬНИК:</w:t>
            </w:r>
          </w:p>
          <w:p w:rsidR="003A75B7" w:rsidRDefault="003A75B7" w:rsidP="005F66B0">
            <w:pPr>
              <w:rPr>
                <w:i/>
                <w:sz w:val="22"/>
              </w:rPr>
            </w:pPr>
          </w:p>
          <w:p w:rsidR="003A75B7" w:rsidRDefault="003A75B7" w:rsidP="005F66B0">
            <w:pPr>
              <w:rPr>
                <w:sz w:val="22"/>
                <w:shd w:val="clear" w:color="auto" w:fill="FFFFFF"/>
              </w:rPr>
            </w:pPr>
            <w:r>
              <w:rPr>
                <w:b/>
                <w:i/>
                <w:sz w:val="22"/>
              </w:rPr>
              <w:t>_____________</w:t>
            </w:r>
          </w:p>
        </w:tc>
        <w:tc>
          <w:tcPr>
            <w:tcW w:w="4800" w:type="dxa"/>
            <w:shd w:val="clear" w:color="auto" w:fill="auto"/>
          </w:tcPr>
          <w:p w:rsidR="003A75B7" w:rsidRPr="00FA413D" w:rsidRDefault="003A75B7" w:rsidP="005F66B0">
            <w:pPr>
              <w:rPr>
                <w:i/>
                <w:sz w:val="22"/>
              </w:rPr>
            </w:pPr>
            <w:r w:rsidRPr="00FA413D">
              <w:rPr>
                <w:sz w:val="22"/>
                <w:shd w:val="clear" w:color="auto" w:fill="FFFFFF"/>
              </w:rPr>
              <w:t>ПОКУПЕЦЬ:</w:t>
            </w:r>
          </w:p>
          <w:p w:rsidR="003A75B7" w:rsidRPr="00FA413D" w:rsidRDefault="003A75B7" w:rsidP="005F66B0">
            <w:pPr>
              <w:rPr>
                <w:b/>
                <w:i/>
                <w:sz w:val="22"/>
              </w:rPr>
            </w:pPr>
            <w:r w:rsidRPr="00FA413D">
              <w:rPr>
                <w:i/>
                <w:sz w:val="22"/>
              </w:rPr>
              <w:t>Начальник</w:t>
            </w:r>
          </w:p>
          <w:p w:rsidR="003A75B7" w:rsidRPr="00B77F50" w:rsidRDefault="003A75B7" w:rsidP="005F66B0">
            <w:r w:rsidRPr="00FA413D">
              <w:rPr>
                <w:b/>
                <w:i/>
                <w:sz w:val="22"/>
              </w:rPr>
              <w:t xml:space="preserve">_____________________ </w:t>
            </w:r>
            <w:r>
              <w:rPr>
                <w:b/>
                <w:i/>
                <w:sz w:val="22"/>
              </w:rPr>
              <w:t>Роман ШАГАЛА</w:t>
            </w:r>
          </w:p>
        </w:tc>
      </w:tr>
    </w:tbl>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right="-766"/>
        <w:rPr>
          <w:i/>
          <w:iCs/>
          <w:sz w:val="22"/>
        </w:rPr>
      </w:pPr>
    </w:p>
    <w:p w:rsidR="003A75B7" w:rsidRDefault="003A75B7" w:rsidP="003A75B7">
      <w:pPr>
        <w:ind w:left="7920" w:right="-766" w:firstLine="720"/>
        <w:rPr>
          <w:i/>
          <w:iCs/>
          <w:sz w:val="22"/>
        </w:rPr>
      </w:pPr>
      <w:r>
        <w:rPr>
          <w:i/>
          <w:iCs/>
          <w:sz w:val="22"/>
        </w:rPr>
        <w:lastRenderedPageBreak/>
        <w:t>Додаток №2</w:t>
      </w:r>
    </w:p>
    <w:p w:rsidR="003A75B7" w:rsidRDefault="003A75B7" w:rsidP="003A75B7">
      <w:pPr>
        <w:ind w:left="7920" w:right="-331" w:hanging="2817"/>
        <w:jc w:val="right"/>
        <w:rPr>
          <w:i/>
          <w:iCs/>
          <w:sz w:val="22"/>
        </w:rPr>
      </w:pPr>
      <w:r>
        <w:rPr>
          <w:i/>
          <w:iCs/>
          <w:sz w:val="22"/>
        </w:rPr>
        <w:t>До договору № __ від _________ 2024 року</w:t>
      </w:r>
    </w:p>
    <w:p w:rsidR="003A75B7" w:rsidRDefault="003A75B7" w:rsidP="003A75B7">
      <w:pPr>
        <w:ind w:left="7920" w:right="-766" w:firstLine="720"/>
        <w:rPr>
          <w:i/>
          <w:iCs/>
          <w:sz w:val="22"/>
        </w:rPr>
      </w:pPr>
    </w:p>
    <w:p w:rsidR="003A75B7" w:rsidRDefault="003A75B7" w:rsidP="003A75B7">
      <w:pPr>
        <w:pStyle w:val="9"/>
      </w:pPr>
    </w:p>
    <w:p w:rsidR="003A75B7" w:rsidRPr="003A75B7" w:rsidRDefault="003A75B7" w:rsidP="003A75B7">
      <w:pPr>
        <w:pStyle w:val="9"/>
        <w:jc w:val="center"/>
        <w:rPr>
          <w:rFonts w:ascii="Times New Roman" w:hAnsi="Times New Roman" w:cs="Times New Roman"/>
          <w:sz w:val="28"/>
          <w:szCs w:val="28"/>
        </w:rPr>
      </w:pPr>
      <w:r w:rsidRPr="003A75B7">
        <w:rPr>
          <w:rFonts w:ascii="Times New Roman" w:hAnsi="Times New Roman" w:cs="Times New Roman"/>
          <w:sz w:val="28"/>
          <w:szCs w:val="28"/>
        </w:rPr>
        <w:t>ГРАФІК ПОСТАВКИ РІДКОГО ХЛОРУ.</w:t>
      </w:r>
    </w:p>
    <w:p w:rsidR="003A75B7" w:rsidRDefault="003A75B7" w:rsidP="003A75B7">
      <w:pPr>
        <w:jc w:val="center"/>
      </w:pPr>
      <w:r>
        <w:t>2024 року</w:t>
      </w:r>
    </w:p>
    <w:p w:rsidR="003A75B7" w:rsidRDefault="003A75B7" w:rsidP="003A75B7"/>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718"/>
        <w:gridCol w:w="740"/>
        <w:gridCol w:w="909"/>
        <w:gridCol w:w="819"/>
        <w:gridCol w:w="854"/>
        <w:gridCol w:w="859"/>
        <w:gridCol w:w="791"/>
        <w:gridCol w:w="848"/>
        <w:gridCol w:w="920"/>
        <w:gridCol w:w="888"/>
        <w:gridCol w:w="919"/>
        <w:gridCol w:w="847"/>
      </w:tblGrid>
      <w:tr w:rsidR="003A75B7" w:rsidRPr="00160C3B" w:rsidTr="005F66B0">
        <w:tc>
          <w:tcPr>
            <w:tcW w:w="456" w:type="dxa"/>
            <w:vAlign w:val="center"/>
          </w:tcPr>
          <w:p w:rsidR="003A75B7" w:rsidRDefault="003A75B7" w:rsidP="005F66B0">
            <w:pPr>
              <w:jc w:val="center"/>
              <w:rPr>
                <w:b/>
                <w:bCs/>
              </w:rPr>
            </w:pPr>
          </w:p>
        </w:tc>
        <w:tc>
          <w:tcPr>
            <w:tcW w:w="727" w:type="dxa"/>
            <w:vAlign w:val="center"/>
          </w:tcPr>
          <w:p w:rsidR="003A75B7" w:rsidRPr="00160C3B" w:rsidRDefault="003A75B7" w:rsidP="005F66B0">
            <w:pPr>
              <w:jc w:val="center"/>
              <w:rPr>
                <w:bCs/>
                <w:sz w:val="18"/>
              </w:rPr>
            </w:pPr>
            <w:r w:rsidRPr="00160C3B">
              <w:rPr>
                <w:bCs/>
                <w:sz w:val="18"/>
              </w:rPr>
              <w:t>січень</w:t>
            </w:r>
          </w:p>
        </w:tc>
        <w:tc>
          <w:tcPr>
            <w:tcW w:w="751" w:type="dxa"/>
            <w:vAlign w:val="center"/>
          </w:tcPr>
          <w:p w:rsidR="003A75B7" w:rsidRPr="00160C3B" w:rsidRDefault="003A75B7" w:rsidP="005F66B0">
            <w:pPr>
              <w:jc w:val="center"/>
              <w:rPr>
                <w:bCs/>
                <w:sz w:val="18"/>
              </w:rPr>
            </w:pPr>
            <w:r w:rsidRPr="00160C3B">
              <w:rPr>
                <w:bCs/>
                <w:sz w:val="18"/>
              </w:rPr>
              <w:t>лютий</w:t>
            </w:r>
          </w:p>
        </w:tc>
        <w:tc>
          <w:tcPr>
            <w:tcW w:w="918" w:type="dxa"/>
            <w:vAlign w:val="center"/>
          </w:tcPr>
          <w:p w:rsidR="003A75B7" w:rsidRPr="00160C3B" w:rsidRDefault="003A75B7" w:rsidP="005F66B0">
            <w:pPr>
              <w:jc w:val="center"/>
              <w:rPr>
                <w:bCs/>
                <w:sz w:val="18"/>
              </w:rPr>
            </w:pPr>
            <w:r w:rsidRPr="00160C3B">
              <w:rPr>
                <w:bCs/>
                <w:sz w:val="18"/>
              </w:rPr>
              <w:t>березень</w:t>
            </w:r>
          </w:p>
        </w:tc>
        <w:tc>
          <w:tcPr>
            <w:tcW w:w="835" w:type="dxa"/>
            <w:vAlign w:val="center"/>
          </w:tcPr>
          <w:p w:rsidR="003A75B7" w:rsidRPr="00160C3B" w:rsidRDefault="003A75B7" w:rsidP="005F66B0">
            <w:pPr>
              <w:jc w:val="center"/>
              <w:rPr>
                <w:bCs/>
                <w:sz w:val="18"/>
              </w:rPr>
            </w:pPr>
            <w:r w:rsidRPr="00160C3B">
              <w:rPr>
                <w:bCs/>
                <w:sz w:val="18"/>
              </w:rPr>
              <w:t>квітень</w:t>
            </w:r>
          </w:p>
        </w:tc>
        <w:tc>
          <w:tcPr>
            <w:tcW w:w="871" w:type="dxa"/>
            <w:vAlign w:val="center"/>
          </w:tcPr>
          <w:p w:rsidR="003A75B7" w:rsidRPr="00160C3B" w:rsidRDefault="003A75B7" w:rsidP="005F66B0">
            <w:pPr>
              <w:jc w:val="center"/>
              <w:rPr>
                <w:bCs/>
                <w:sz w:val="18"/>
              </w:rPr>
            </w:pPr>
            <w:r w:rsidRPr="00160C3B">
              <w:rPr>
                <w:bCs/>
                <w:sz w:val="18"/>
              </w:rPr>
              <w:t>травень</w:t>
            </w:r>
          </w:p>
        </w:tc>
        <w:tc>
          <w:tcPr>
            <w:tcW w:w="874" w:type="dxa"/>
            <w:vAlign w:val="center"/>
          </w:tcPr>
          <w:p w:rsidR="003A75B7" w:rsidRPr="00160C3B" w:rsidRDefault="003A75B7" w:rsidP="005F66B0">
            <w:pPr>
              <w:jc w:val="center"/>
              <w:rPr>
                <w:bCs/>
                <w:sz w:val="18"/>
              </w:rPr>
            </w:pPr>
            <w:r w:rsidRPr="00160C3B">
              <w:rPr>
                <w:bCs/>
                <w:sz w:val="18"/>
              </w:rPr>
              <w:t>червень</w:t>
            </w:r>
          </w:p>
        </w:tc>
        <w:tc>
          <w:tcPr>
            <w:tcW w:w="804" w:type="dxa"/>
            <w:vAlign w:val="center"/>
          </w:tcPr>
          <w:p w:rsidR="003A75B7" w:rsidRPr="00160C3B" w:rsidRDefault="003A75B7" w:rsidP="005F66B0">
            <w:pPr>
              <w:jc w:val="center"/>
              <w:rPr>
                <w:bCs/>
                <w:sz w:val="18"/>
              </w:rPr>
            </w:pPr>
            <w:r w:rsidRPr="00160C3B">
              <w:rPr>
                <w:bCs/>
                <w:sz w:val="18"/>
              </w:rPr>
              <w:t>липень</w:t>
            </w:r>
          </w:p>
        </w:tc>
        <w:tc>
          <w:tcPr>
            <w:tcW w:w="859" w:type="dxa"/>
            <w:vAlign w:val="center"/>
          </w:tcPr>
          <w:p w:rsidR="003A75B7" w:rsidRPr="00160C3B" w:rsidRDefault="003A75B7" w:rsidP="005F66B0">
            <w:pPr>
              <w:jc w:val="center"/>
              <w:rPr>
                <w:bCs/>
                <w:sz w:val="18"/>
              </w:rPr>
            </w:pPr>
            <w:r w:rsidRPr="00160C3B">
              <w:rPr>
                <w:bCs/>
                <w:sz w:val="18"/>
              </w:rPr>
              <w:t>серпень</w:t>
            </w:r>
          </w:p>
        </w:tc>
        <w:tc>
          <w:tcPr>
            <w:tcW w:w="932" w:type="dxa"/>
            <w:vAlign w:val="center"/>
          </w:tcPr>
          <w:p w:rsidR="003A75B7" w:rsidRPr="00160C3B" w:rsidRDefault="003A75B7" w:rsidP="005F66B0">
            <w:pPr>
              <w:jc w:val="center"/>
              <w:rPr>
                <w:bCs/>
                <w:sz w:val="18"/>
              </w:rPr>
            </w:pPr>
            <w:r w:rsidRPr="00160C3B">
              <w:rPr>
                <w:bCs/>
                <w:sz w:val="18"/>
              </w:rPr>
              <w:t>вересень</w:t>
            </w:r>
          </w:p>
        </w:tc>
        <w:tc>
          <w:tcPr>
            <w:tcW w:w="901" w:type="dxa"/>
            <w:vAlign w:val="center"/>
          </w:tcPr>
          <w:p w:rsidR="003A75B7" w:rsidRPr="00160C3B" w:rsidRDefault="003A75B7" w:rsidP="005F66B0">
            <w:pPr>
              <w:jc w:val="center"/>
              <w:rPr>
                <w:bCs/>
                <w:sz w:val="18"/>
              </w:rPr>
            </w:pPr>
            <w:r w:rsidRPr="00160C3B">
              <w:rPr>
                <w:bCs/>
                <w:sz w:val="18"/>
              </w:rPr>
              <w:t>жовтень</w:t>
            </w:r>
          </w:p>
        </w:tc>
        <w:tc>
          <w:tcPr>
            <w:tcW w:w="783" w:type="dxa"/>
            <w:vAlign w:val="center"/>
          </w:tcPr>
          <w:p w:rsidR="003A75B7" w:rsidRPr="00160C3B" w:rsidRDefault="003A75B7" w:rsidP="005F66B0">
            <w:pPr>
              <w:jc w:val="center"/>
              <w:rPr>
                <w:bCs/>
                <w:sz w:val="18"/>
              </w:rPr>
            </w:pPr>
            <w:r w:rsidRPr="00160C3B">
              <w:rPr>
                <w:bCs/>
                <w:sz w:val="18"/>
              </w:rPr>
              <w:t>листопад</w:t>
            </w:r>
          </w:p>
        </w:tc>
        <w:tc>
          <w:tcPr>
            <w:tcW w:w="858" w:type="dxa"/>
            <w:vAlign w:val="center"/>
          </w:tcPr>
          <w:p w:rsidR="003A75B7" w:rsidRPr="00160C3B" w:rsidRDefault="003A75B7" w:rsidP="005F66B0">
            <w:pPr>
              <w:jc w:val="center"/>
              <w:rPr>
                <w:bCs/>
                <w:sz w:val="18"/>
              </w:rPr>
            </w:pPr>
            <w:r w:rsidRPr="00160C3B">
              <w:rPr>
                <w:bCs/>
                <w:sz w:val="18"/>
              </w:rPr>
              <w:t>грудень</w:t>
            </w:r>
          </w:p>
        </w:tc>
      </w:tr>
      <w:tr w:rsidR="003A75B7" w:rsidTr="005F66B0">
        <w:tc>
          <w:tcPr>
            <w:tcW w:w="456" w:type="dxa"/>
          </w:tcPr>
          <w:p w:rsidR="003A75B7" w:rsidRDefault="003A75B7" w:rsidP="005F66B0">
            <w:pPr>
              <w:jc w:val="center"/>
            </w:pPr>
          </w:p>
        </w:tc>
        <w:tc>
          <w:tcPr>
            <w:tcW w:w="727" w:type="dxa"/>
          </w:tcPr>
          <w:p w:rsidR="003A75B7" w:rsidRDefault="003A75B7" w:rsidP="005F66B0">
            <w:pPr>
              <w:jc w:val="center"/>
            </w:pPr>
            <w:r>
              <w:t>1</w:t>
            </w:r>
          </w:p>
        </w:tc>
        <w:tc>
          <w:tcPr>
            <w:tcW w:w="751" w:type="dxa"/>
          </w:tcPr>
          <w:p w:rsidR="003A75B7" w:rsidRDefault="003A75B7" w:rsidP="005F66B0">
            <w:pPr>
              <w:jc w:val="center"/>
            </w:pPr>
            <w:r>
              <w:t>2</w:t>
            </w:r>
          </w:p>
        </w:tc>
        <w:tc>
          <w:tcPr>
            <w:tcW w:w="918" w:type="dxa"/>
          </w:tcPr>
          <w:p w:rsidR="003A75B7" w:rsidRDefault="003A75B7" w:rsidP="005F66B0">
            <w:pPr>
              <w:jc w:val="center"/>
            </w:pPr>
            <w:r>
              <w:t>3</w:t>
            </w:r>
          </w:p>
        </w:tc>
        <w:tc>
          <w:tcPr>
            <w:tcW w:w="835" w:type="dxa"/>
          </w:tcPr>
          <w:p w:rsidR="003A75B7" w:rsidRDefault="003A75B7" w:rsidP="005F66B0">
            <w:pPr>
              <w:jc w:val="center"/>
            </w:pPr>
            <w:r>
              <w:t>4</w:t>
            </w:r>
          </w:p>
        </w:tc>
        <w:tc>
          <w:tcPr>
            <w:tcW w:w="871" w:type="dxa"/>
          </w:tcPr>
          <w:p w:rsidR="003A75B7" w:rsidRDefault="003A75B7" w:rsidP="005F66B0">
            <w:pPr>
              <w:jc w:val="center"/>
            </w:pPr>
            <w:r>
              <w:t>5</w:t>
            </w:r>
          </w:p>
        </w:tc>
        <w:tc>
          <w:tcPr>
            <w:tcW w:w="874" w:type="dxa"/>
          </w:tcPr>
          <w:p w:rsidR="003A75B7" w:rsidRDefault="003A75B7" w:rsidP="005F66B0">
            <w:pPr>
              <w:jc w:val="center"/>
            </w:pPr>
            <w:r>
              <w:t>6</w:t>
            </w:r>
          </w:p>
        </w:tc>
        <w:tc>
          <w:tcPr>
            <w:tcW w:w="804" w:type="dxa"/>
          </w:tcPr>
          <w:p w:rsidR="003A75B7" w:rsidRDefault="003A75B7" w:rsidP="005F66B0">
            <w:pPr>
              <w:jc w:val="center"/>
            </w:pPr>
            <w:r>
              <w:t>7</w:t>
            </w:r>
          </w:p>
        </w:tc>
        <w:tc>
          <w:tcPr>
            <w:tcW w:w="859" w:type="dxa"/>
          </w:tcPr>
          <w:p w:rsidR="003A75B7" w:rsidRDefault="003A75B7" w:rsidP="005F66B0">
            <w:pPr>
              <w:jc w:val="center"/>
            </w:pPr>
            <w:r>
              <w:t>8</w:t>
            </w:r>
          </w:p>
        </w:tc>
        <w:tc>
          <w:tcPr>
            <w:tcW w:w="932" w:type="dxa"/>
          </w:tcPr>
          <w:p w:rsidR="003A75B7" w:rsidRDefault="003A75B7" w:rsidP="005F66B0">
            <w:pPr>
              <w:jc w:val="center"/>
            </w:pPr>
            <w:r>
              <w:t>9</w:t>
            </w:r>
          </w:p>
        </w:tc>
        <w:tc>
          <w:tcPr>
            <w:tcW w:w="901" w:type="dxa"/>
          </w:tcPr>
          <w:p w:rsidR="003A75B7" w:rsidRDefault="003A75B7" w:rsidP="005F66B0">
            <w:pPr>
              <w:jc w:val="center"/>
            </w:pPr>
            <w:r>
              <w:t>10</w:t>
            </w:r>
          </w:p>
        </w:tc>
        <w:tc>
          <w:tcPr>
            <w:tcW w:w="783" w:type="dxa"/>
          </w:tcPr>
          <w:p w:rsidR="003A75B7" w:rsidRDefault="003A75B7" w:rsidP="005F66B0">
            <w:pPr>
              <w:jc w:val="center"/>
            </w:pPr>
            <w:r>
              <w:t>11</w:t>
            </w:r>
          </w:p>
        </w:tc>
        <w:tc>
          <w:tcPr>
            <w:tcW w:w="858" w:type="dxa"/>
          </w:tcPr>
          <w:p w:rsidR="003A75B7" w:rsidRDefault="003A75B7" w:rsidP="005F66B0">
            <w:pPr>
              <w:jc w:val="center"/>
            </w:pPr>
            <w:r>
              <w:t>12</w:t>
            </w:r>
          </w:p>
        </w:tc>
      </w:tr>
      <w:tr w:rsidR="003A75B7" w:rsidTr="005F66B0">
        <w:tc>
          <w:tcPr>
            <w:tcW w:w="456" w:type="dxa"/>
          </w:tcPr>
          <w:p w:rsidR="003A75B7" w:rsidRDefault="003A75B7" w:rsidP="005F66B0">
            <w:pPr>
              <w:rPr>
                <w:b/>
                <w:bCs/>
              </w:rPr>
            </w:pPr>
            <w:r>
              <w:rPr>
                <w:b/>
                <w:bCs/>
              </w:rPr>
              <w:t>1</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3</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4</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5</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6</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7</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8</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9</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10</w:t>
            </w:r>
          </w:p>
        </w:tc>
        <w:tc>
          <w:tcPr>
            <w:tcW w:w="727" w:type="dxa"/>
          </w:tcPr>
          <w:p w:rsidR="003A75B7" w:rsidRDefault="003A75B7" w:rsidP="005F66B0"/>
        </w:tc>
        <w:tc>
          <w:tcPr>
            <w:tcW w:w="751" w:type="dxa"/>
          </w:tcPr>
          <w:p w:rsidR="003A75B7" w:rsidRDefault="003A75B7" w:rsidP="005F66B0">
            <w:r>
              <w:t>4.0 т</w:t>
            </w:r>
          </w:p>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Pr="00DA7B36"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11</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12</w:t>
            </w:r>
          </w:p>
        </w:tc>
        <w:tc>
          <w:tcPr>
            <w:tcW w:w="727" w:type="dxa"/>
          </w:tcPr>
          <w:p w:rsidR="003A75B7" w:rsidRPr="00AB2E45" w:rsidRDefault="003A75B7" w:rsidP="005F66B0"/>
        </w:tc>
        <w:tc>
          <w:tcPr>
            <w:tcW w:w="751" w:type="dxa"/>
          </w:tcPr>
          <w:p w:rsidR="003A75B7" w:rsidRPr="00AB2E45"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Pr="00AB2E45"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Pr="00106A6E" w:rsidRDefault="003A75B7" w:rsidP="005F66B0">
            <w:pPr>
              <w:rPr>
                <w:sz w:val="20"/>
                <w:szCs w:val="20"/>
              </w:rPr>
            </w:pPr>
          </w:p>
        </w:tc>
        <w:tc>
          <w:tcPr>
            <w:tcW w:w="932" w:type="dxa"/>
          </w:tcPr>
          <w:p w:rsidR="003A75B7" w:rsidRDefault="003A75B7" w:rsidP="005F66B0"/>
        </w:tc>
        <w:tc>
          <w:tcPr>
            <w:tcW w:w="901" w:type="dxa"/>
          </w:tcPr>
          <w:p w:rsidR="003A75B7" w:rsidRPr="00AB2E45"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13</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14</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15</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r>
              <w:t>4.0 т</w:t>
            </w:r>
          </w:p>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r>
              <w:t>4.0 т</w:t>
            </w:r>
          </w:p>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r>
              <w:t>4.0 т</w:t>
            </w:r>
          </w:p>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16</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17</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18</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19</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20</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21</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22</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23</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24</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25</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26</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27</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28</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29</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30</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r w:rsidR="003A75B7" w:rsidTr="005F66B0">
        <w:tc>
          <w:tcPr>
            <w:tcW w:w="456" w:type="dxa"/>
          </w:tcPr>
          <w:p w:rsidR="003A75B7" w:rsidRDefault="003A75B7" w:rsidP="005F66B0">
            <w:pPr>
              <w:rPr>
                <w:b/>
                <w:bCs/>
              </w:rPr>
            </w:pPr>
            <w:r>
              <w:rPr>
                <w:b/>
                <w:bCs/>
              </w:rPr>
              <w:t>31</w:t>
            </w:r>
          </w:p>
        </w:tc>
        <w:tc>
          <w:tcPr>
            <w:tcW w:w="727" w:type="dxa"/>
          </w:tcPr>
          <w:p w:rsidR="003A75B7" w:rsidRDefault="003A75B7" w:rsidP="005F66B0"/>
        </w:tc>
        <w:tc>
          <w:tcPr>
            <w:tcW w:w="751" w:type="dxa"/>
          </w:tcPr>
          <w:p w:rsidR="003A75B7" w:rsidRDefault="003A75B7" w:rsidP="005F66B0"/>
        </w:tc>
        <w:tc>
          <w:tcPr>
            <w:tcW w:w="918" w:type="dxa"/>
          </w:tcPr>
          <w:p w:rsidR="003A75B7" w:rsidRDefault="003A75B7" w:rsidP="005F66B0"/>
        </w:tc>
        <w:tc>
          <w:tcPr>
            <w:tcW w:w="835" w:type="dxa"/>
          </w:tcPr>
          <w:p w:rsidR="003A75B7" w:rsidRDefault="003A75B7" w:rsidP="005F66B0"/>
        </w:tc>
        <w:tc>
          <w:tcPr>
            <w:tcW w:w="871" w:type="dxa"/>
          </w:tcPr>
          <w:p w:rsidR="003A75B7" w:rsidRDefault="003A75B7" w:rsidP="005F66B0"/>
        </w:tc>
        <w:tc>
          <w:tcPr>
            <w:tcW w:w="874" w:type="dxa"/>
          </w:tcPr>
          <w:p w:rsidR="003A75B7" w:rsidRDefault="003A75B7" w:rsidP="005F66B0"/>
        </w:tc>
        <w:tc>
          <w:tcPr>
            <w:tcW w:w="804" w:type="dxa"/>
          </w:tcPr>
          <w:p w:rsidR="003A75B7" w:rsidRDefault="003A75B7" w:rsidP="005F66B0"/>
        </w:tc>
        <w:tc>
          <w:tcPr>
            <w:tcW w:w="859" w:type="dxa"/>
          </w:tcPr>
          <w:p w:rsidR="003A75B7" w:rsidRDefault="003A75B7" w:rsidP="005F66B0"/>
        </w:tc>
        <w:tc>
          <w:tcPr>
            <w:tcW w:w="932" w:type="dxa"/>
          </w:tcPr>
          <w:p w:rsidR="003A75B7" w:rsidRDefault="003A75B7" w:rsidP="005F66B0"/>
        </w:tc>
        <w:tc>
          <w:tcPr>
            <w:tcW w:w="901" w:type="dxa"/>
          </w:tcPr>
          <w:p w:rsidR="003A75B7" w:rsidRDefault="003A75B7" w:rsidP="005F66B0"/>
        </w:tc>
        <w:tc>
          <w:tcPr>
            <w:tcW w:w="783" w:type="dxa"/>
          </w:tcPr>
          <w:p w:rsidR="003A75B7" w:rsidRDefault="003A75B7" w:rsidP="005F66B0"/>
        </w:tc>
        <w:tc>
          <w:tcPr>
            <w:tcW w:w="858" w:type="dxa"/>
          </w:tcPr>
          <w:p w:rsidR="003A75B7" w:rsidRDefault="003A75B7" w:rsidP="005F66B0"/>
        </w:tc>
      </w:tr>
    </w:tbl>
    <w:p w:rsidR="003A75B7" w:rsidRDefault="003A75B7" w:rsidP="003A75B7"/>
    <w:p w:rsidR="003A75B7" w:rsidRPr="00F81277" w:rsidRDefault="003A75B7" w:rsidP="003A75B7"/>
    <w:p w:rsidR="003A75B7" w:rsidRPr="00E976AE" w:rsidRDefault="003A75B7" w:rsidP="003A75B7"/>
    <w:p w:rsidR="003A75B7" w:rsidRDefault="003A75B7" w:rsidP="003A75B7">
      <w:pPr>
        <w:rPr>
          <w:sz w:val="22"/>
        </w:rPr>
      </w:pPr>
    </w:p>
    <w:p w:rsidR="003A75B7" w:rsidRDefault="003A75B7" w:rsidP="003A75B7">
      <w:pPr>
        <w:ind w:right="-766"/>
        <w:rPr>
          <w:b/>
          <w:bCs/>
          <w:sz w:val="22"/>
        </w:rPr>
      </w:pPr>
      <w:r>
        <w:rPr>
          <w:b/>
          <w:bCs/>
          <w:sz w:val="22"/>
        </w:rPr>
        <w:t xml:space="preserve"> «Постачальник»__________________</w:t>
      </w:r>
      <w:r>
        <w:rPr>
          <w:b/>
          <w:bCs/>
          <w:sz w:val="22"/>
        </w:rPr>
        <w:tab/>
        <w:t xml:space="preserve">              «Покупець»___________________</w:t>
      </w:r>
    </w:p>
    <w:p w:rsidR="003A75B7" w:rsidRDefault="003A75B7" w:rsidP="003A75B7">
      <w:pPr>
        <w:pStyle w:val="6"/>
        <w:rPr>
          <w:i/>
          <w:iCs/>
          <w:szCs w:val="24"/>
        </w:rPr>
      </w:pPr>
    </w:p>
    <w:p w:rsidR="003A75B7" w:rsidRDefault="003A75B7" w:rsidP="003A75B7">
      <w:pPr>
        <w:spacing w:after="200" w:line="276" w:lineRule="auto"/>
        <w:ind w:firstLine="720"/>
        <w:rPr>
          <w:rFonts w:ascii="Calibri" w:hAnsi="Calibri"/>
          <w:b/>
          <w:color w:val="000000"/>
          <w:sz w:val="22"/>
          <w:lang w:val="ru-RU"/>
        </w:rPr>
      </w:pPr>
      <w:r>
        <w:rPr>
          <w:b/>
          <w:bCs/>
        </w:rPr>
        <w:t xml:space="preserve">           М.П.  </w:t>
      </w:r>
      <w:r>
        <w:rPr>
          <w:b/>
          <w:bCs/>
        </w:rPr>
        <w:tab/>
      </w:r>
      <w:r>
        <w:rPr>
          <w:b/>
          <w:bCs/>
        </w:rPr>
        <w:tab/>
      </w:r>
      <w:r>
        <w:rPr>
          <w:b/>
          <w:bCs/>
        </w:rPr>
        <w:tab/>
        <w:t xml:space="preserve">          </w:t>
      </w:r>
      <w:r>
        <w:rPr>
          <w:b/>
          <w:bCs/>
          <w:sz w:val="20"/>
        </w:rPr>
        <w:t>/                    /</w:t>
      </w:r>
      <w:r>
        <w:rPr>
          <w:b/>
          <w:bCs/>
        </w:rPr>
        <w:tab/>
      </w:r>
      <w:r>
        <w:rPr>
          <w:b/>
          <w:bCs/>
        </w:rPr>
        <w:tab/>
        <w:t xml:space="preserve">                  М.П                                         /            </w:t>
      </w:r>
    </w:p>
    <w:p w:rsidR="003A75B7" w:rsidRDefault="003A75B7" w:rsidP="003A75B7">
      <w:pPr>
        <w:jc w:val="center"/>
      </w:pPr>
    </w:p>
    <w:p w:rsidR="003E67A9" w:rsidRPr="00BB5B4A" w:rsidRDefault="003E67A9" w:rsidP="003A75B7">
      <w:pPr>
        <w:jc w:val="center"/>
        <w:rPr>
          <w:sz w:val="20"/>
          <w:szCs w:val="20"/>
        </w:rPr>
      </w:pPr>
    </w:p>
    <w:sectPr w:rsidR="003E67A9" w:rsidRPr="00BB5B4A" w:rsidSect="006F2E93">
      <w:headerReference w:type="even" r:id="rId59"/>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248" w:rsidRDefault="00940248">
      <w:r>
        <w:separator/>
      </w:r>
    </w:p>
  </w:endnote>
  <w:endnote w:type="continuationSeparator" w:id="1">
    <w:p w:rsidR="00940248" w:rsidRDefault="00940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Liberation Mono"/>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070"/>
      <w:docPartObj>
        <w:docPartGallery w:val="Page Numbers (Bottom of Page)"/>
        <w:docPartUnique/>
      </w:docPartObj>
    </w:sdtPr>
    <w:sdtContent>
      <w:p w:rsidR="005F66B0" w:rsidRDefault="00B82324">
        <w:pPr>
          <w:pStyle w:val="afd"/>
          <w:jc w:val="right"/>
        </w:pPr>
        <w:r w:rsidRPr="00B82324">
          <w:fldChar w:fldCharType="begin"/>
        </w:r>
        <w:r w:rsidR="005F66B0">
          <w:instrText>PAGE   \* MERGEFORMAT</w:instrText>
        </w:r>
        <w:r w:rsidRPr="00B82324">
          <w:fldChar w:fldCharType="separate"/>
        </w:r>
        <w:r w:rsidR="001F4E7A" w:rsidRPr="001F4E7A">
          <w:rPr>
            <w:noProof/>
            <w:lang w:val="ru-RU"/>
          </w:rPr>
          <w:t>39</w:t>
        </w:r>
        <w:r>
          <w:rPr>
            <w:noProof/>
            <w:lang w:val="ru-RU"/>
          </w:rPr>
          <w:fldChar w:fldCharType="end"/>
        </w:r>
      </w:p>
    </w:sdtContent>
  </w:sdt>
  <w:p w:rsidR="005F66B0" w:rsidRDefault="005F66B0">
    <w:pPr>
      <w:pStyle w:val="afd"/>
    </w:pPr>
  </w:p>
  <w:p w:rsidR="005F66B0" w:rsidRDefault="005F66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248" w:rsidRDefault="00940248">
      <w:r>
        <w:separator/>
      </w:r>
    </w:p>
  </w:footnote>
  <w:footnote w:type="continuationSeparator" w:id="1">
    <w:p w:rsidR="00940248" w:rsidRDefault="00940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B0" w:rsidRDefault="00B82324" w:rsidP="007052E2">
    <w:pPr>
      <w:pStyle w:val="af4"/>
      <w:framePr w:wrap="around" w:vAnchor="text" w:hAnchor="margin" w:xAlign="center" w:y="1"/>
      <w:rPr>
        <w:rStyle w:val="af6"/>
      </w:rPr>
    </w:pPr>
    <w:r>
      <w:rPr>
        <w:rStyle w:val="af6"/>
      </w:rPr>
      <w:fldChar w:fldCharType="begin"/>
    </w:r>
    <w:r w:rsidR="005F66B0">
      <w:rPr>
        <w:rStyle w:val="af6"/>
      </w:rPr>
      <w:instrText xml:space="preserve">PAGE  </w:instrText>
    </w:r>
    <w:r>
      <w:rPr>
        <w:rStyle w:val="af6"/>
      </w:rPr>
      <w:fldChar w:fldCharType="separate"/>
    </w:r>
    <w:r w:rsidR="005F66B0">
      <w:rPr>
        <w:rStyle w:val="af6"/>
        <w:noProof/>
      </w:rPr>
      <w:t>19</w:t>
    </w:r>
    <w:r>
      <w:rPr>
        <w:rStyle w:val="af6"/>
      </w:rPr>
      <w:fldChar w:fldCharType="end"/>
    </w:r>
  </w:p>
  <w:p w:rsidR="005F66B0" w:rsidRDefault="005F66B0">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B0" w:rsidRDefault="00B82324" w:rsidP="00A72ABF">
    <w:pPr>
      <w:pStyle w:val="af4"/>
      <w:framePr w:wrap="around" w:vAnchor="text" w:hAnchor="margin" w:xAlign="center" w:y="1"/>
      <w:rPr>
        <w:rStyle w:val="af6"/>
      </w:rPr>
    </w:pPr>
    <w:r>
      <w:rPr>
        <w:rStyle w:val="af6"/>
      </w:rPr>
      <w:fldChar w:fldCharType="begin"/>
    </w:r>
    <w:r w:rsidR="005F66B0">
      <w:rPr>
        <w:rStyle w:val="af6"/>
      </w:rPr>
      <w:instrText xml:space="preserve">PAGE  </w:instrText>
    </w:r>
    <w:r>
      <w:rPr>
        <w:rStyle w:val="af6"/>
      </w:rPr>
      <w:fldChar w:fldCharType="end"/>
    </w:r>
  </w:p>
  <w:p w:rsidR="005F66B0" w:rsidRDefault="005F66B0">
    <w:pPr>
      <w:pStyle w:val="af4"/>
    </w:pPr>
  </w:p>
  <w:p w:rsidR="005F66B0" w:rsidRDefault="005F66B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B0" w:rsidRDefault="005F66B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B0" w:rsidRDefault="00B82324" w:rsidP="00A72ABF">
    <w:pPr>
      <w:pStyle w:val="af4"/>
      <w:framePr w:wrap="around" w:vAnchor="text" w:hAnchor="margin" w:xAlign="center" w:y="1"/>
      <w:rPr>
        <w:rStyle w:val="af6"/>
      </w:rPr>
    </w:pPr>
    <w:r>
      <w:rPr>
        <w:rStyle w:val="af6"/>
      </w:rPr>
      <w:fldChar w:fldCharType="begin"/>
    </w:r>
    <w:r w:rsidR="005F66B0">
      <w:rPr>
        <w:rStyle w:val="af6"/>
      </w:rPr>
      <w:instrText xml:space="preserve">PAGE  </w:instrText>
    </w:r>
    <w:r>
      <w:rPr>
        <w:rStyle w:val="af6"/>
      </w:rPr>
      <w:fldChar w:fldCharType="end"/>
    </w:r>
  </w:p>
  <w:p w:rsidR="005F66B0" w:rsidRDefault="005F66B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7">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1805233D"/>
    <w:multiLevelType w:val="hybridMultilevel"/>
    <w:tmpl w:val="70ECB0A6"/>
    <w:lvl w:ilvl="0" w:tplc="16A89CA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4">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5">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19">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3">
    <w:nsid w:val="45D07BE2"/>
    <w:multiLevelType w:val="multilevel"/>
    <w:tmpl w:val="ABD8E846"/>
    <w:lvl w:ilvl="0">
      <w:start w:val="4"/>
      <w:numFmt w:val="bullet"/>
      <w:lvlText w:val="-"/>
      <w:lvlJc w:val="left"/>
      <w:pPr>
        <w:ind w:left="720" w:hanging="360"/>
      </w:pPr>
      <w:rPr>
        <w:rFonts w:ascii="Times New Roman" w:eastAsia="Times New Roman" w:hAnsi="Times New Roman"/>
        <w:sz w:val="22"/>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4">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6">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8">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9">
    <w:nsid w:val="5AEE1C41"/>
    <w:multiLevelType w:val="multilevel"/>
    <w:tmpl w:val="4E3CE7EE"/>
    <w:lvl w:ilvl="0">
      <w:start w:val="9"/>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0">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nsid w:val="7204DBFC"/>
    <w:multiLevelType w:val="multilevel"/>
    <w:tmpl w:val="7204DBFC"/>
    <w:lvl w:ilvl="0">
      <w:start w:val="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nsid w:val="757B30F8"/>
    <w:multiLevelType w:val="hybridMultilevel"/>
    <w:tmpl w:val="5172F004"/>
    <w:lvl w:ilvl="0" w:tplc="76622218">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7">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8">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9">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0">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3"/>
  </w:num>
  <w:num w:numId="2">
    <w:abstractNumId w:val="15"/>
  </w:num>
  <w:num w:numId="3">
    <w:abstractNumId w:val="27"/>
  </w:num>
  <w:num w:numId="4">
    <w:abstractNumId w:val="36"/>
  </w:num>
  <w:num w:numId="5">
    <w:abstractNumId w:val="10"/>
  </w:num>
  <w:num w:numId="6">
    <w:abstractNumId w:val="25"/>
  </w:num>
  <w:num w:numId="7">
    <w:abstractNumId w:val="22"/>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1"/>
  </w:num>
  <w:num w:numId="11">
    <w:abstractNumId w:val="9"/>
  </w:num>
  <w:num w:numId="12">
    <w:abstractNumId w:val="28"/>
  </w:num>
  <w:num w:numId="13">
    <w:abstractNumId w:val="30"/>
  </w:num>
  <w:num w:numId="14">
    <w:abstractNumId w:val="17"/>
  </w:num>
  <w:num w:numId="15">
    <w:abstractNumId w:val="14"/>
  </w:num>
  <w:num w:numId="16">
    <w:abstractNumId w:val="39"/>
  </w:num>
  <w:num w:numId="17">
    <w:abstractNumId w:val="37"/>
  </w:num>
  <w:num w:numId="18">
    <w:abstractNumId w:val="40"/>
  </w:num>
  <w:num w:numId="19">
    <w:abstractNumId w:val="24"/>
  </w:num>
  <w:num w:numId="20">
    <w:abstractNumId w:val="4"/>
  </w:num>
  <w:num w:numId="2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16"/>
  </w:num>
  <w:num w:numId="25">
    <w:abstractNumId w:val="20"/>
  </w:num>
  <w:num w:numId="26">
    <w:abstractNumId w:val="6"/>
  </w:num>
  <w:num w:numId="27">
    <w:abstractNumId w:val="7"/>
  </w:num>
  <w:num w:numId="28">
    <w:abstractNumId w:val="12"/>
  </w:num>
  <w:num w:numId="29">
    <w:abstractNumId w:val="19"/>
  </w:num>
  <w:num w:numId="30">
    <w:abstractNumId w:val="8"/>
  </w:num>
  <w:num w:numId="31">
    <w:abstractNumId w:val="13"/>
  </w:num>
  <w:num w:numId="32">
    <w:abstractNumId w:val="34"/>
  </w:num>
  <w:num w:numId="33">
    <w:abstractNumId w:val="23"/>
  </w:num>
  <w:num w:numId="34">
    <w:abstractNumId w:val="18"/>
  </w:num>
  <w:num w:numId="35">
    <w:abstractNumId w:val="29"/>
  </w:num>
  <w:num w:numId="36">
    <w:abstractNumId w:val="11"/>
  </w:num>
  <w:num w:numId="37">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94210"/>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A9C"/>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4E7A"/>
    <w:rsid w:val="001F545A"/>
    <w:rsid w:val="001F5BB5"/>
    <w:rsid w:val="001F5F1D"/>
    <w:rsid w:val="001F6242"/>
    <w:rsid w:val="001F7B9C"/>
    <w:rsid w:val="001F7E9E"/>
    <w:rsid w:val="001F7FCB"/>
    <w:rsid w:val="0020003F"/>
    <w:rsid w:val="002003B7"/>
    <w:rsid w:val="002003C1"/>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8DE"/>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3F7"/>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BA7"/>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A75B7"/>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0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4F2C"/>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9EC"/>
    <w:rsid w:val="004C3A29"/>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75D"/>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64FA"/>
    <w:rsid w:val="005F66B0"/>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6949"/>
    <w:rsid w:val="00727C87"/>
    <w:rsid w:val="00730640"/>
    <w:rsid w:val="00730E26"/>
    <w:rsid w:val="0073226F"/>
    <w:rsid w:val="007329D4"/>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9D2"/>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6763D"/>
    <w:rsid w:val="00770B5E"/>
    <w:rsid w:val="00770D80"/>
    <w:rsid w:val="00770DC3"/>
    <w:rsid w:val="00770DCC"/>
    <w:rsid w:val="00771DE2"/>
    <w:rsid w:val="00773DA0"/>
    <w:rsid w:val="007745C4"/>
    <w:rsid w:val="00774D46"/>
    <w:rsid w:val="007751DB"/>
    <w:rsid w:val="00776775"/>
    <w:rsid w:val="00776A85"/>
    <w:rsid w:val="007779C8"/>
    <w:rsid w:val="00777B00"/>
    <w:rsid w:val="00780C29"/>
    <w:rsid w:val="00780FEF"/>
    <w:rsid w:val="007811E4"/>
    <w:rsid w:val="007813C0"/>
    <w:rsid w:val="007814C0"/>
    <w:rsid w:val="00781630"/>
    <w:rsid w:val="00781AB9"/>
    <w:rsid w:val="0078266F"/>
    <w:rsid w:val="00782AB0"/>
    <w:rsid w:val="00783195"/>
    <w:rsid w:val="00783452"/>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55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0D26"/>
    <w:rsid w:val="007F175D"/>
    <w:rsid w:val="007F195D"/>
    <w:rsid w:val="007F19A2"/>
    <w:rsid w:val="007F1AF9"/>
    <w:rsid w:val="007F24FA"/>
    <w:rsid w:val="007F2529"/>
    <w:rsid w:val="007F2999"/>
    <w:rsid w:val="007F365F"/>
    <w:rsid w:val="007F3738"/>
    <w:rsid w:val="007F4201"/>
    <w:rsid w:val="007F4884"/>
    <w:rsid w:val="007F48BA"/>
    <w:rsid w:val="007F4BD9"/>
    <w:rsid w:val="007F4E9F"/>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784"/>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626"/>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45F9"/>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2D25"/>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3E5D"/>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2782F"/>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248"/>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A85"/>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892"/>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0D42"/>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C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CB1"/>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24"/>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0737"/>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230"/>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6EE4"/>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86F"/>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4A60"/>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3A4E"/>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632"/>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90"/>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487"/>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46"/>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AF3"/>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 w:type="paragraph" w:customStyle="1" w:styleId="Style17">
    <w:name w:val="Style17"/>
    <w:basedOn w:val="ac"/>
    <w:rsid w:val="003A75B7"/>
    <w:pPr>
      <w:widowControl w:val="0"/>
      <w:autoSpaceDE w:val="0"/>
      <w:autoSpaceDN w:val="0"/>
      <w:adjustRightInd w:val="0"/>
      <w:spacing w:line="278" w:lineRule="exact"/>
      <w:ind w:firstLine="2189"/>
      <w:jc w:val="left"/>
    </w:pPr>
    <w:rPr>
      <w:lang w:val="ru-RU" w:eastAsia="ru-RU"/>
    </w:rPr>
  </w:style>
  <w:style w:type="character" w:customStyle="1" w:styleId="FontStyle21">
    <w:name w:val="Font Style21"/>
    <w:rsid w:val="003A75B7"/>
    <w:rPr>
      <w:rFonts w:ascii="Times New Roman" w:hAnsi="Times New Roman" w:cs="Times New Roman"/>
      <w:b/>
      <w:bCs/>
      <w:spacing w:val="-10"/>
      <w:sz w:val="26"/>
      <w:szCs w:val="26"/>
    </w:rPr>
  </w:style>
  <w:style w:type="character" w:customStyle="1" w:styleId="FontStyle22">
    <w:name w:val="Font Style22"/>
    <w:rsid w:val="003A75B7"/>
    <w:rPr>
      <w:rFonts w:ascii="Times New Roman" w:hAnsi="Times New Roman" w:cs="Times New Roman"/>
      <w:b/>
      <w:bCs/>
      <w:sz w:val="26"/>
      <w:szCs w:val="26"/>
    </w:rPr>
  </w:style>
  <w:style w:type="character" w:customStyle="1" w:styleId="FontStyle32">
    <w:name w:val="Font Style32"/>
    <w:rsid w:val="003A75B7"/>
    <w:rPr>
      <w:rFonts w:ascii="Times New Roman" w:hAnsi="Times New Roman" w:cs="Times New Roman"/>
      <w:b/>
      <w:bCs/>
      <w:sz w:val="20"/>
      <w:szCs w:val="20"/>
    </w:rPr>
  </w:style>
  <w:style w:type="character" w:customStyle="1" w:styleId="FontStyle38">
    <w:name w:val="Font Style38"/>
    <w:rsid w:val="003A75B7"/>
    <w:rPr>
      <w:rFonts w:ascii="Times New Roman" w:hAnsi="Times New Roman" w:cs="Times New Roman"/>
      <w:sz w:val="22"/>
      <w:szCs w:val="22"/>
    </w:rPr>
  </w:style>
  <w:style w:type="paragraph" w:customStyle="1" w:styleId="affffffe">
    <w:name w:val="Текст в заданном формате"/>
    <w:basedOn w:val="ac"/>
    <w:uiPriority w:val="99"/>
    <w:rsid w:val="003A75B7"/>
    <w:pPr>
      <w:suppressAutoHyphens/>
      <w:jc w:val="left"/>
    </w:pPr>
    <w:rPr>
      <w:rFonts w:ascii="Courier New" w:hAnsi="Courier New" w:cs="Courier New"/>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61698</Words>
  <Characters>35168</Characters>
  <Application>Microsoft Office Word</Application>
  <DocSecurity>0</DocSecurity>
  <Lines>293</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96673</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14</cp:revision>
  <cp:lastPrinted>2023-11-07T13:58:00Z</cp:lastPrinted>
  <dcterms:created xsi:type="dcterms:W3CDTF">2023-12-29T07:21:00Z</dcterms:created>
  <dcterms:modified xsi:type="dcterms:W3CDTF">2024-01-18T12:06:00Z</dcterms:modified>
</cp:coreProperties>
</file>