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5" w:rsidRPr="008655B5" w:rsidRDefault="008655B5" w:rsidP="0086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655B5" w:rsidRPr="008655B5" w:rsidRDefault="008655B5" w:rsidP="0086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655B5" w:rsidRPr="008655B5" w:rsidRDefault="008655B5" w:rsidP="0086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655B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4</w:t>
      </w:r>
    </w:p>
    <w:p w:rsidR="008655B5" w:rsidRPr="008655B5" w:rsidRDefault="008655B5" w:rsidP="0086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65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до тендерної документації</w:t>
      </w:r>
    </w:p>
    <w:p w:rsidR="008655B5" w:rsidRPr="008655B5" w:rsidRDefault="008655B5" w:rsidP="008655B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655B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8655B5" w:rsidRPr="008655B5" w:rsidRDefault="008655B5" w:rsidP="0086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655B5" w:rsidRPr="008655B5" w:rsidRDefault="008655B5" w:rsidP="008655B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655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Довідка, яка містить інформацію про залучення субпідрядних організацій до виконання робіт</w:t>
      </w:r>
    </w:p>
    <w:tbl>
      <w:tblPr>
        <w:tblW w:w="11066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28"/>
        <w:gridCol w:w="2107"/>
        <w:gridCol w:w="3573"/>
        <w:gridCol w:w="2184"/>
      </w:tblGrid>
      <w:tr w:rsidR="008655B5" w:rsidRPr="008655B5" w:rsidTr="00533CF1">
        <w:trPr>
          <w:trHeight w:val="1321"/>
          <w:jc w:val="center"/>
        </w:trPr>
        <w:tc>
          <w:tcPr>
            <w:tcW w:w="874" w:type="dxa"/>
            <w:vAlign w:val="center"/>
          </w:tcPr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28" w:type="dxa"/>
            <w:vAlign w:val="center"/>
          </w:tcPr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 організації субпідрядника, адреса, телефон</w:t>
            </w:r>
          </w:p>
        </w:tc>
        <w:tc>
          <w:tcPr>
            <w:tcW w:w="2107" w:type="dxa"/>
            <w:vAlign w:val="center"/>
          </w:tcPr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3573" w:type="dxa"/>
            <w:vAlign w:val="center"/>
          </w:tcPr>
          <w:p w:rsidR="008655B5" w:rsidRPr="008655B5" w:rsidRDefault="008655B5" w:rsidP="008655B5">
            <w:pPr>
              <w:tabs>
                <w:tab w:val="left" w:pos="1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Орієнтовна вартість робіт субпідрядної організації,</w:t>
            </w:r>
          </w:p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сумою (грн.) та у відсотках (%) до ціни тендерної пропозиції </w:t>
            </w:r>
          </w:p>
        </w:tc>
        <w:tc>
          <w:tcPr>
            <w:tcW w:w="2184" w:type="dxa"/>
            <w:vAlign w:val="center"/>
          </w:tcPr>
          <w:p w:rsidR="008655B5" w:rsidRPr="008655B5" w:rsidRDefault="008655B5" w:rsidP="008655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та серія ліцензії, та/або дозволу субпідрядної організації</w:t>
            </w:r>
          </w:p>
        </w:tc>
      </w:tr>
      <w:tr w:rsidR="008655B5" w:rsidRPr="008655B5" w:rsidTr="00533CF1">
        <w:trPr>
          <w:trHeight w:val="762"/>
          <w:jc w:val="center"/>
        </w:trPr>
        <w:tc>
          <w:tcPr>
            <w:tcW w:w="874" w:type="dxa"/>
            <w:vAlign w:val="center"/>
          </w:tcPr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328" w:type="dxa"/>
            <w:vAlign w:val="center"/>
          </w:tcPr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</w:tcPr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8655B5" w:rsidRPr="008655B5" w:rsidRDefault="008655B5" w:rsidP="008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55B5" w:rsidRPr="008655B5" w:rsidRDefault="008655B5" w:rsidP="008655B5">
      <w:p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55B5">
        <w:rPr>
          <w:rFonts w:ascii="Times New Roman" w:eastAsia="Times New Roman" w:hAnsi="Times New Roman" w:cs="Times New Roman"/>
          <w:lang w:val="uk-UA" w:eastAsia="ru-RU"/>
        </w:rPr>
        <w:t>* учасник повинен надати у складі своєї тендерної  пропозиції копію ліцензії, та/або дозволу субпідрядної організації (</w:t>
      </w:r>
      <w:r w:rsidRPr="008655B5">
        <w:rPr>
          <w:rFonts w:ascii="Times New Roman" w:eastAsia="Times New Roman" w:hAnsi="Times New Roman" w:cs="Times New Roman"/>
          <w:i/>
          <w:lang w:val="uk-UA" w:eastAsia="ru-RU"/>
        </w:rPr>
        <w:t>надається у випадку якщо  роботи які будуть виконуватись субпідрядною організацією передбачають отримання ліцензії, та/або дозволу</w:t>
      </w:r>
      <w:r w:rsidRPr="008655B5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8655B5" w:rsidRPr="008655B5" w:rsidRDefault="008655B5" w:rsidP="008655B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655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Посада, прізвище та ініціали уповноваженої особи учасника, підпис, М.П.</w:t>
      </w:r>
    </w:p>
    <w:p w:rsidR="008655B5" w:rsidRPr="008655B5" w:rsidRDefault="008655B5" w:rsidP="008655B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</w:pPr>
      <w:r w:rsidRPr="008655B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Примітка: якщо Учасник не планує залучати до виконання робіт субпідрядні організації, Учасник у складі тендерної пропозиції повинен надати лист у довільній формі в якому потрібно зазначити, що</w:t>
      </w:r>
      <w:r w:rsidRPr="008655B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 субпідрядні організації залучатися не будуть.</w:t>
      </w:r>
    </w:p>
    <w:p w:rsidR="008655B5" w:rsidRPr="008655B5" w:rsidRDefault="008655B5" w:rsidP="008655B5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ar-SA"/>
        </w:rPr>
      </w:pPr>
      <w:r w:rsidRPr="008655B5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ar-SA"/>
        </w:rPr>
        <w:t>ЗАЯВА</w:t>
      </w:r>
    </w:p>
    <w:p w:rsidR="008655B5" w:rsidRPr="008655B5" w:rsidRDefault="008655B5" w:rsidP="008655B5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</w:pPr>
      <w:r w:rsidRPr="008655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solid" w:color="FFFFFF" w:fill="FFFFFF"/>
          <w:lang w:val="uk-UA" w:eastAsia="ru-RU"/>
        </w:rPr>
        <w:t xml:space="preserve">щодо відсутності підстав, визначених </w:t>
      </w:r>
      <w:r w:rsidRPr="008655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у пункті 47  Особливостей</w:t>
      </w:r>
      <w:r w:rsidRPr="00865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865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стосовно  </w:t>
      </w:r>
      <w:r w:rsidRPr="008655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solid" w:color="FFFFFF" w:fill="FFFFFF"/>
          <w:lang w:val="uk-UA" w:eastAsia="ru-RU"/>
        </w:rPr>
        <w:t>залучених субпідрядників/співвиконавців</w:t>
      </w:r>
    </w:p>
    <w:p w:rsidR="008655B5" w:rsidRPr="008655B5" w:rsidRDefault="008655B5" w:rsidP="008655B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55B5" w:rsidRPr="008655B5" w:rsidRDefault="008655B5" w:rsidP="008655B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8655B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/</w:t>
      </w:r>
      <w:r w:rsidRPr="008655B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найменування Учасника</w:t>
      </w:r>
      <w:r w:rsidRPr="008655B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/</w:t>
      </w:r>
      <w:r w:rsidRPr="008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Учасник), цією довідкою засвідчуємо про відсутність підстав, визначених у </w:t>
      </w:r>
      <w:r w:rsidRPr="008655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пункті 47 Особливостей</w:t>
      </w:r>
      <w:r w:rsidRPr="008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стосовно залученого нами субпідрядника/співвиконавця, /</w:t>
      </w:r>
      <w:r w:rsidRPr="008655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найменування субпідрядника/співвиконавця</w:t>
      </w:r>
      <w:r w:rsidRPr="008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/, а саме: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bookmarkStart w:id="0" w:name="_Hlk155185905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1) відомості про залученого субпідрядника/співвиконавця процедури закупівлі, не внесено до Єдиного державного реєстру осіб, які вчинили корупційні або пов’язані з корупцією правопорушення;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2) керівника залученого </w:t>
      </w:r>
      <w:bookmarkStart w:id="1" w:name="_Hlk155169484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субпідрядника/співвиконавця</w:t>
      </w:r>
      <w:bookmarkEnd w:id="1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3) залучений субпідрядник/співвиконавець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</w:r>
      <w:proofErr w:type="spellStart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антиконкурентних</w:t>
      </w:r>
      <w:proofErr w:type="spellEnd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узгоджених дій, що стосуються спотворення результатів тендерів;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4) фізична особа, яка є залученим субпідрядником/співвиконавцем процедури закупівлі, 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5) керівник залученого субпідрядника/</w:t>
      </w:r>
      <w:proofErr w:type="spellStart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співивконавця</w:t>
      </w:r>
      <w:proofErr w:type="spellEnd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процедури закупівлі, 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6) залучений субпідрядник/співвиконавець процедури закупівлі, не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7) залучений субпідрядник/співвиконавець процедури закупівлі не визнаний в установленому законом порядку банкрутом та стосовно нього не відкрита ліквідаційна процедура;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8) у Єдиному державному реєстрі юридичних осіб, фізичних осіб - підприємців та громадських формувань наявна інформація про залученого субпідрядника/співвиконавця, яка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9) залучений субпідрядник/співвиконавець процедури закупівлі (крім нерезидентів), має антикорупційну програму чи уповноваженого з реалізації антикорупційної програми (у разі виконання ним у цій процедурі закупівлі робіт у обсягах, які дорівнюють або перевищують 20 млн. гривень)</w:t>
      </w:r>
    </w:p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10) залучений субпідрядник/співвиконавець або кінцевий </w:t>
      </w:r>
      <w:proofErr w:type="spellStart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бенефіціарний</w:t>
      </w:r>
      <w:proofErr w:type="spellEnd"/>
      <w:r w:rsidRPr="008655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власник, член або учасник (акціонер) юридичної особи – субпідрядника/співвиконавця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АРМА.</w:t>
      </w:r>
    </w:p>
    <w:bookmarkEnd w:id="0"/>
    <w:p w:rsidR="008655B5" w:rsidRPr="008655B5" w:rsidRDefault="008655B5" w:rsidP="008655B5">
      <w:pPr>
        <w:tabs>
          <w:tab w:val="left" w:pos="9498"/>
        </w:tabs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844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2551"/>
        <w:gridCol w:w="2552"/>
      </w:tblGrid>
      <w:tr w:rsidR="008655B5" w:rsidRPr="008655B5" w:rsidTr="00533CF1">
        <w:trPr>
          <w:trHeight w:val="423"/>
        </w:trPr>
        <w:tc>
          <w:tcPr>
            <w:tcW w:w="3342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2551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2552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________________________</w:t>
            </w:r>
          </w:p>
        </w:tc>
      </w:tr>
      <w:tr w:rsidR="008655B5" w:rsidRPr="008655B5" w:rsidTr="00533CF1">
        <w:tc>
          <w:tcPr>
            <w:tcW w:w="3342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2551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 xml:space="preserve">підпис </w:t>
            </w:r>
          </w:p>
        </w:tc>
        <w:tc>
          <w:tcPr>
            <w:tcW w:w="2552" w:type="dxa"/>
          </w:tcPr>
          <w:p w:rsidR="008655B5" w:rsidRPr="008655B5" w:rsidRDefault="008655B5" w:rsidP="008655B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8655B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прізвище, ініціали</w:t>
            </w:r>
          </w:p>
        </w:tc>
      </w:tr>
    </w:tbl>
    <w:p w:rsidR="004E34B7" w:rsidRDefault="008655B5">
      <w:r w:rsidRPr="00865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bookmarkStart w:id="2" w:name="_GoBack"/>
      <w:bookmarkEnd w:id="2"/>
    </w:p>
    <w:sectPr w:rsidR="004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5"/>
    <w:rsid w:val="004E34B7"/>
    <w:rsid w:val="008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2024-03-07T16:35:00Z</dcterms:created>
  <dcterms:modified xsi:type="dcterms:W3CDTF">2024-03-07T16:36:00Z</dcterms:modified>
</cp:coreProperties>
</file>