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6CE" w:rsidRDefault="003D16CE" w:rsidP="003D16CE">
      <w:pPr>
        <w:widowControl w:val="0"/>
        <w:snapToGrid w:val="0"/>
        <w:spacing w:line="300" w:lineRule="auto"/>
        <w:jc w:val="center"/>
        <w:rPr>
          <w:b/>
        </w:rPr>
      </w:pPr>
      <w:r>
        <w:rPr>
          <w:b/>
        </w:rPr>
        <w:t xml:space="preserve">                                              ЗАТВЕРДЖЕНО</w:t>
      </w:r>
      <w:proofErr w:type="gramStart"/>
      <w:r>
        <w:rPr>
          <w:b/>
        </w:rPr>
        <w:t xml:space="preserve"> :</w:t>
      </w:r>
      <w:proofErr w:type="gramEnd"/>
      <w:r>
        <w:rPr>
          <w:b/>
        </w:rPr>
        <w:t xml:space="preserve">           </w:t>
      </w:r>
    </w:p>
    <w:p w:rsidR="003D16CE" w:rsidRDefault="003D16CE" w:rsidP="003D16CE">
      <w:pPr>
        <w:widowControl w:val="0"/>
        <w:snapToGrid w:val="0"/>
        <w:spacing w:line="300" w:lineRule="auto"/>
        <w:jc w:val="center"/>
        <w:rPr>
          <w:b/>
        </w:rPr>
      </w:pPr>
      <w:r>
        <w:rPr>
          <w:b/>
        </w:rPr>
        <w:t xml:space="preserve">                                                              </w:t>
      </w:r>
      <w:proofErr w:type="gramStart"/>
      <w:r>
        <w:rPr>
          <w:b/>
        </w:rPr>
        <w:t>Р</w:t>
      </w:r>
      <w:proofErr w:type="gramEnd"/>
      <w:r>
        <w:rPr>
          <w:b/>
        </w:rPr>
        <w:t>ішенням Уповноваженої особи</w:t>
      </w:r>
    </w:p>
    <w:p w:rsidR="003D16CE" w:rsidRDefault="003D16CE" w:rsidP="003D16CE">
      <w:pPr>
        <w:widowControl w:val="0"/>
        <w:snapToGrid w:val="0"/>
        <w:spacing w:line="300" w:lineRule="auto"/>
        <w:jc w:val="center"/>
        <w:rPr>
          <w:b/>
        </w:rPr>
      </w:pPr>
      <w:r>
        <w:rPr>
          <w:b/>
        </w:rPr>
        <w:t xml:space="preserve"> </w:t>
      </w:r>
    </w:p>
    <w:p w:rsidR="003D16CE" w:rsidRDefault="003D16CE" w:rsidP="003D16CE">
      <w:pPr>
        <w:widowControl w:val="0"/>
        <w:snapToGrid w:val="0"/>
        <w:spacing w:line="300" w:lineRule="auto"/>
        <w:rPr>
          <w:b/>
        </w:rPr>
      </w:pPr>
      <w:r>
        <w:rPr>
          <w:b/>
        </w:rPr>
        <w:t xml:space="preserve">                                                                             ______________________Богач В.І. </w:t>
      </w:r>
    </w:p>
    <w:p w:rsidR="003D16CE" w:rsidRDefault="003D16CE" w:rsidP="003D16CE">
      <w:pPr>
        <w:widowControl w:val="0"/>
        <w:snapToGrid w:val="0"/>
        <w:spacing w:line="300" w:lineRule="auto"/>
        <w:jc w:val="center"/>
        <w:rPr>
          <w:b/>
        </w:rPr>
      </w:pPr>
      <w:r>
        <w:rPr>
          <w:b/>
        </w:rPr>
        <w:t xml:space="preserve">                                                               Протокол №</w:t>
      </w:r>
      <w:r w:rsidR="00300AD3">
        <w:rPr>
          <w:b/>
          <w:lang w:val="uk-UA"/>
        </w:rPr>
        <w:t xml:space="preserve"> 54</w:t>
      </w:r>
      <w:r>
        <w:rPr>
          <w:b/>
          <w:lang w:val="uk-UA"/>
        </w:rPr>
        <w:t xml:space="preserve"> </w:t>
      </w:r>
      <w:r>
        <w:rPr>
          <w:b/>
        </w:rPr>
        <w:t xml:space="preserve"> від</w:t>
      </w:r>
      <w:r w:rsidR="00300AD3">
        <w:rPr>
          <w:b/>
          <w:lang w:val="uk-UA"/>
        </w:rPr>
        <w:t xml:space="preserve">  06.10.</w:t>
      </w:r>
      <w:r>
        <w:rPr>
          <w:b/>
          <w:lang w:val="uk-UA"/>
        </w:rPr>
        <w:t xml:space="preserve"> </w:t>
      </w:r>
      <w:r>
        <w:rPr>
          <w:b/>
        </w:rPr>
        <w:t xml:space="preserve"> 2022р </w:t>
      </w:r>
    </w:p>
    <w:p w:rsidR="003D16CE" w:rsidRDefault="003D16CE" w:rsidP="003D16CE">
      <w:pPr>
        <w:widowControl w:val="0"/>
        <w:snapToGrid w:val="0"/>
        <w:spacing w:line="300" w:lineRule="auto"/>
        <w:jc w:val="center"/>
        <w:rPr>
          <w:b/>
          <w:sz w:val="32"/>
          <w:szCs w:val="32"/>
          <w:lang w:val="uk-UA"/>
        </w:rPr>
      </w:pPr>
    </w:p>
    <w:p w:rsidR="003D16CE" w:rsidRDefault="003D16CE" w:rsidP="003D16CE">
      <w:pPr>
        <w:jc w:val="center"/>
        <w:rPr>
          <w:b/>
          <w:lang w:val="uk-UA"/>
        </w:rPr>
      </w:pPr>
      <w:r>
        <w:rPr>
          <w:b/>
          <w:lang w:val="uk-UA"/>
        </w:rPr>
        <w:t>Оголошення</w:t>
      </w:r>
    </w:p>
    <w:p w:rsidR="003D16CE" w:rsidRDefault="003D16CE" w:rsidP="003D16CE">
      <w:pPr>
        <w:jc w:val="center"/>
        <w:rPr>
          <w:b/>
          <w:lang w:val="uk-UA"/>
        </w:rPr>
      </w:pPr>
      <w:r>
        <w:rPr>
          <w:b/>
          <w:lang w:val="uk-UA"/>
        </w:rPr>
        <w:t xml:space="preserve">Увідповідності до Постанови Кабінету Міністрів  України  про деякі питання здійснення оборонних та публічних закупівель товарів , робіт і послуг в умовах воєнного стану від 28.02.2022 р № 169 ( зі змінами ) </w:t>
      </w:r>
    </w:p>
    <w:p w:rsidR="003D16CE" w:rsidRDefault="003D16CE" w:rsidP="003D16CE">
      <w:pPr>
        <w:jc w:val="both"/>
        <w:rPr>
          <w:b/>
          <w:lang w:val="uk-UA"/>
        </w:rPr>
      </w:pPr>
      <w:r>
        <w:rPr>
          <w:b/>
          <w:lang w:val="uk-UA"/>
        </w:rPr>
        <w:t>1. Замовник:</w:t>
      </w:r>
    </w:p>
    <w:p w:rsidR="003D16CE" w:rsidRDefault="003D16CE" w:rsidP="003D16CE">
      <w:pPr>
        <w:jc w:val="both"/>
        <w:rPr>
          <w:b/>
          <w:lang w:val="uk-UA"/>
        </w:rPr>
      </w:pPr>
      <w:r>
        <w:rPr>
          <w:lang w:val="uk-UA"/>
        </w:rPr>
        <w:t xml:space="preserve">1.1. Найменування: </w:t>
      </w:r>
      <w:r>
        <w:rPr>
          <w:b/>
          <w:lang w:val="uk-UA"/>
        </w:rPr>
        <w:t xml:space="preserve">Відділ освіти Сокирянської  міської ради  Дністровського району  Чернівецької області </w:t>
      </w:r>
    </w:p>
    <w:p w:rsidR="003D16CE" w:rsidRDefault="003D16CE" w:rsidP="003D16CE">
      <w:pPr>
        <w:jc w:val="both"/>
        <w:rPr>
          <w:b/>
          <w:lang w:val="uk-UA"/>
        </w:rPr>
      </w:pPr>
      <w:r>
        <w:rPr>
          <w:lang w:val="uk-UA"/>
        </w:rPr>
        <w:t xml:space="preserve">1.2. Код  Замовника в Єдиному державному реєстрі юридичних осіб, фізичних осіб –підприємців та громадських формувань : </w:t>
      </w:r>
      <w:r>
        <w:rPr>
          <w:b/>
          <w:lang w:val="uk-UA"/>
        </w:rPr>
        <w:t>43932985</w:t>
      </w:r>
    </w:p>
    <w:p w:rsidR="003D16CE" w:rsidRDefault="003D16CE" w:rsidP="003D16CE">
      <w:pPr>
        <w:jc w:val="both"/>
      </w:pPr>
      <w:r>
        <w:t xml:space="preserve">1.3. Місцезнаходження: </w:t>
      </w:r>
      <w:r>
        <w:rPr>
          <w:b/>
        </w:rPr>
        <w:t>60200 Чернівецька область</w:t>
      </w:r>
      <w:proofErr w:type="gramStart"/>
      <w:r>
        <w:rPr>
          <w:b/>
        </w:rPr>
        <w:t xml:space="preserve"> ,</w:t>
      </w:r>
      <w:proofErr w:type="gramEnd"/>
      <w:r>
        <w:rPr>
          <w:b/>
        </w:rPr>
        <w:t xml:space="preserve"> м. Сокиряни , вулиця Покровська , 27</w:t>
      </w:r>
    </w:p>
    <w:p w:rsidR="003D16CE" w:rsidRDefault="003D16CE" w:rsidP="003D16CE">
      <w:pPr>
        <w:jc w:val="both"/>
        <w:rPr>
          <w:b/>
        </w:rPr>
      </w:pPr>
      <w:r>
        <w:t xml:space="preserve">1.4. Категорія Замовника : </w:t>
      </w:r>
      <w:r>
        <w:rPr>
          <w:b/>
        </w:rPr>
        <w:t xml:space="preserve"> органи  державної влади та органи  місцевого самоврядування</w:t>
      </w:r>
      <w:proofErr w:type="gramStart"/>
      <w:r>
        <w:rPr>
          <w:b/>
        </w:rPr>
        <w:t xml:space="preserve"> ,</w:t>
      </w:r>
      <w:proofErr w:type="gramEnd"/>
      <w:r>
        <w:rPr>
          <w:b/>
        </w:rPr>
        <w:t xml:space="preserve"> зазначені у п.1 ч.1 ст.2 Закону </w:t>
      </w:r>
    </w:p>
    <w:p w:rsidR="003D16CE" w:rsidRDefault="00300AD3" w:rsidP="003D16CE">
      <w:pPr>
        <w:jc w:val="both"/>
        <w:rPr>
          <w:b/>
        </w:rPr>
      </w:pPr>
      <w:r>
        <w:rPr>
          <w:b/>
        </w:rPr>
        <w:t>2. Очікувана вартість 102</w:t>
      </w:r>
      <w:r w:rsidR="003D16CE">
        <w:rPr>
          <w:b/>
        </w:rPr>
        <w:t>000,00 грн.</w:t>
      </w:r>
      <w:r>
        <w:rPr>
          <w:b/>
        </w:rPr>
        <w:t xml:space="preserve">  з ПДВ (Сто дві </w:t>
      </w:r>
      <w:r w:rsidR="003D16CE">
        <w:rPr>
          <w:b/>
        </w:rPr>
        <w:t xml:space="preserve"> тисяч</w:t>
      </w:r>
      <w:r>
        <w:rPr>
          <w:b/>
        </w:rPr>
        <w:t>і</w:t>
      </w:r>
      <w:r w:rsidR="003D16CE">
        <w:rPr>
          <w:b/>
        </w:rPr>
        <w:t xml:space="preserve"> гривень    00 копійок ) з ПДВ</w:t>
      </w:r>
      <w:proofErr w:type="gramStart"/>
      <w:r w:rsidR="003D16CE">
        <w:rPr>
          <w:b/>
        </w:rPr>
        <w:t xml:space="preserve"> .</w:t>
      </w:r>
      <w:proofErr w:type="gramEnd"/>
      <w:r w:rsidR="003D16CE">
        <w:rPr>
          <w:b/>
        </w:rPr>
        <w:t xml:space="preserve"> </w:t>
      </w:r>
    </w:p>
    <w:p w:rsidR="003D16CE" w:rsidRDefault="003D16CE" w:rsidP="003D16CE">
      <w:pPr>
        <w:ind w:left="-180"/>
        <w:jc w:val="both"/>
        <w:rPr>
          <w:rFonts w:cs="Times New Roman CYR"/>
          <w:b/>
          <w:bCs/>
          <w:sz w:val="22"/>
          <w:szCs w:val="22"/>
          <w:lang w:val="uk-UA"/>
        </w:rPr>
      </w:pPr>
      <w:r>
        <w:rPr>
          <w:rFonts w:cs="Times New Roman CYR"/>
          <w:bCs/>
          <w:sz w:val="22"/>
          <w:szCs w:val="22"/>
          <w:lang w:val="uk-UA"/>
        </w:rPr>
        <w:t xml:space="preserve">   2.1</w:t>
      </w:r>
      <w:r>
        <w:rPr>
          <w:rFonts w:cs="Times New Roman CYR"/>
          <w:b/>
          <w:bCs/>
          <w:sz w:val="22"/>
          <w:szCs w:val="22"/>
          <w:lang w:val="uk-UA"/>
        </w:rPr>
        <w:t xml:space="preserve"> Розмір</w:t>
      </w:r>
      <w:r>
        <w:rPr>
          <w:rFonts w:cs="Times New Roman CYR"/>
          <w:bCs/>
          <w:sz w:val="22"/>
          <w:szCs w:val="22"/>
          <w:lang w:val="uk-UA"/>
        </w:rPr>
        <w:t xml:space="preserve">  мінімального кроку  пониження ціни  :</w:t>
      </w:r>
      <w:r>
        <w:rPr>
          <w:rFonts w:cs="Times New Roman CYR"/>
          <w:bCs/>
          <w:color w:val="FF0000"/>
          <w:sz w:val="22"/>
          <w:szCs w:val="22"/>
          <w:lang w:val="uk-UA"/>
        </w:rPr>
        <w:t xml:space="preserve"> </w:t>
      </w:r>
      <w:r w:rsidR="00300AD3">
        <w:rPr>
          <w:rFonts w:cs="Times New Roman CYR"/>
          <w:b/>
          <w:bCs/>
          <w:color w:val="000000"/>
          <w:sz w:val="22"/>
          <w:szCs w:val="22"/>
          <w:lang w:val="uk-UA"/>
        </w:rPr>
        <w:t>510</w:t>
      </w:r>
      <w:r>
        <w:rPr>
          <w:rFonts w:cs="Times New Roman CYR"/>
          <w:b/>
          <w:bCs/>
          <w:color w:val="000000"/>
          <w:sz w:val="22"/>
          <w:szCs w:val="22"/>
          <w:lang w:val="uk-UA"/>
        </w:rPr>
        <w:t>,00 грн ( 0,5% ) від очікуваної  вартості  Закупівлі .</w:t>
      </w:r>
    </w:p>
    <w:p w:rsidR="003D16CE" w:rsidRDefault="003D16CE" w:rsidP="003D16CE">
      <w:pPr>
        <w:jc w:val="both"/>
        <w:rPr>
          <w:b/>
        </w:rPr>
      </w:pPr>
      <w:r>
        <w:rPr>
          <w:b/>
        </w:rPr>
        <w:t>3. Інформація про предмет закупі</w:t>
      </w:r>
      <w:proofErr w:type="gramStart"/>
      <w:r>
        <w:rPr>
          <w:b/>
        </w:rPr>
        <w:t>вл</w:t>
      </w:r>
      <w:proofErr w:type="gramEnd"/>
      <w:r>
        <w:rPr>
          <w:b/>
        </w:rPr>
        <w:t xml:space="preserve">і: </w:t>
      </w:r>
    </w:p>
    <w:p w:rsidR="003D16CE" w:rsidRDefault="003D16CE" w:rsidP="003D16C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t>3.1. Найменування</w:t>
      </w:r>
      <w:r>
        <w:rPr>
          <w:sz w:val="22"/>
          <w:szCs w:val="22"/>
        </w:rPr>
        <w:t xml:space="preserve">: </w:t>
      </w:r>
      <w:r>
        <w:rPr>
          <w:b/>
          <w:sz w:val="22"/>
          <w:szCs w:val="22"/>
        </w:rPr>
        <w:t>ДК 021:2015 –</w:t>
      </w:r>
      <w:r w:rsidR="00300AD3">
        <w:rPr>
          <w:b/>
          <w:lang w:val="uk-UA"/>
        </w:rPr>
        <w:t xml:space="preserve"> 09130000-9 Нафта і дистиляти </w:t>
      </w:r>
      <w:proofErr w:type="gramStart"/>
      <w:r w:rsidR="00300AD3">
        <w:rPr>
          <w:b/>
          <w:lang w:val="uk-UA"/>
        </w:rPr>
        <w:t xml:space="preserve">( </w:t>
      </w:r>
      <w:proofErr w:type="gramEnd"/>
      <w:r w:rsidR="00300AD3">
        <w:rPr>
          <w:b/>
          <w:lang w:val="uk-UA"/>
        </w:rPr>
        <w:t xml:space="preserve">бензин А 95 та дизельне паливо ) </w:t>
      </w:r>
    </w:p>
    <w:p w:rsidR="003D16CE" w:rsidRDefault="003D16CE" w:rsidP="003D16CE">
      <w:pPr>
        <w:jc w:val="both"/>
        <w:rPr>
          <w:b/>
          <w:lang w:val="uk-UA"/>
        </w:rPr>
      </w:pPr>
      <w:r>
        <w:rPr>
          <w:lang w:val="uk-UA"/>
        </w:rPr>
        <w:t>3.2. Кількість</w:t>
      </w:r>
      <w:r>
        <w:rPr>
          <w:b/>
          <w:lang w:val="uk-UA"/>
        </w:rPr>
        <w:t xml:space="preserve">:   1 лот  . </w:t>
      </w:r>
    </w:p>
    <w:p w:rsidR="003D16CE" w:rsidRDefault="003D16CE" w:rsidP="003D16CE">
      <w:pPr>
        <w:jc w:val="both"/>
        <w:rPr>
          <w:lang w:val="uk-UA"/>
        </w:rPr>
      </w:pPr>
      <w:r>
        <w:rPr>
          <w:lang w:val="uk-UA"/>
        </w:rPr>
        <w:t xml:space="preserve">3.3. Місце поставки: </w:t>
      </w:r>
      <w:r>
        <w:rPr>
          <w:b/>
          <w:lang w:val="uk-UA"/>
        </w:rPr>
        <w:t xml:space="preserve">заклади освіти Сокирянської міської ради  Дністровського району Чернівецької області </w:t>
      </w:r>
      <w:r>
        <w:rPr>
          <w:lang w:val="uk-UA"/>
        </w:rPr>
        <w:t xml:space="preserve"> .</w:t>
      </w:r>
    </w:p>
    <w:p w:rsidR="003D16CE" w:rsidRDefault="003D16CE" w:rsidP="003D16CE">
      <w:pPr>
        <w:jc w:val="both"/>
        <w:rPr>
          <w:b/>
        </w:rPr>
      </w:pPr>
      <w:r>
        <w:t xml:space="preserve">3.4. Строк поставки: окремими партіями, згідно замовлення: </w:t>
      </w:r>
      <w:r>
        <w:rPr>
          <w:b/>
        </w:rPr>
        <w:t>до 31 грудня   2022 року.</w:t>
      </w:r>
    </w:p>
    <w:p w:rsidR="003D16CE" w:rsidRDefault="003D16CE" w:rsidP="003D16CE">
      <w:pPr>
        <w:jc w:val="both"/>
      </w:pPr>
      <w:r>
        <w:t xml:space="preserve">3.5. </w:t>
      </w:r>
      <w:proofErr w:type="gramStart"/>
      <w:r>
        <w:t>Техн</w:t>
      </w:r>
      <w:proofErr w:type="gramEnd"/>
      <w:r>
        <w:t xml:space="preserve">ічні (якісні) характеристики до товару: </w:t>
      </w:r>
      <w:r>
        <w:rPr>
          <w:b/>
        </w:rPr>
        <w:t>Додаток №1 цієї документації</w:t>
      </w:r>
      <w:r>
        <w:t>.</w:t>
      </w:r>
    </w:p>
    <w:p w:rsidR="003D16CE" w:rsidRDefault="003D16CE" w:rsidP="003D16CE">
      <w:pPr>
        <w:jc w:val="both"/>
      </w:pPr>
      <w:r>
        <w:t>3.6.  Умови оплати</w:t>
      </w:r>
      <w:proofErr w:type="gramStart"/>
      <w:r>
        <w:t xml:space="preserve"> :</w:t>
      </w:r>
      <w:proofErr w:type="gramEnd"/>
      <w:r>
        <w:t xml:space="preserve"> визначені  у Додатку № 4 ( Проект договору ) </w:t>
      </w:r>
    </w:p>
    <w:p w:rsidR="003D16CE" w:rsidRDefault="003D16CE" w:rsidP="003D16CE">
      <w:pPr>
        <w:jc w:val="both"/>
        <w:rPr>
          <w:b/>
        </w:rPr>
      </w:pPr>
      <w:r>
        <w:t xml:space="preserve">4. </w:t>
      </w:r>
      <w:r>
        <w:rPr>
          <w:b/>
        </w:rPr>
        <w:t xml:space="preserve">Вимоги  до кваліфікації учасників та спосіб їх </w:t>
      </w:r>
      <w:proofErr w:type="gramStart"/>
      <w:r>
        <w:rPr>
          <w:b/>
        </w:rPr>
        <w:t>п</w:t>
      </w:r>
      <w:proofErr w:type="gramEnd"/>
      <w:r>
        <w:rPr>
          <w:b/>
        </w:rPr>
        <w:t>ідтвердження :</w:t>
      </w:r>
    </w:p>
    <w:p w:rsidR="003D16CE" w:rsidRDefault="003D16CE" w:rsidP="003D16CE">
      <w:pPr>
        <w:jc w:val="both"/>
      </w:pPr>
      <w:r>
        <w:t xml:space="preserve">Учасник для  </w:t>
      </w:r>
      <w:proofErr w:type="gramStart"/>
      <w:r>
        <w:t>п</w:t>
      </w:r>
      <w:proofErr w:type="gramEnd"/>
      <w:r>
        <w:t xml:space="preserve">ідтвердження  повинен надати в електронному вигляді ( сканованому у форматі </w:t>
      </w:r>
      <w:r>
        <w:rPr>
          <w:lang w:val="en-US"/>
        </w:rPr>
        <w:t>PDF</w:t>
      </w:r>
      <w:r>
        <w:t xml:space="preserve">)в складі  своєї пропозиції наступні документи : </w:t>
      </w:r>
    </w:p>
    <w:tbl>
      <w:tblPr>
        <w:tblpPr w:leftFromText="180" w:rightFromText="180" w:bottomFromText="200" w:vertAnchor="text" w:horzAnchor="margin" w:tblpY="354"/>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9"/>
        <w:gridCol w:w="8942"/>
      </w:tblGrid>
      <w:tr w:rsidR="003D16CE" w:rsidTr="00300AD3">
        <w:tc>
          <w:tcPr>
            <w:tcW w:w="629" w:type="dxa"/>
            <w:tcBorders>
              <w:top w:val="single" w:sz="4" w:space="0" w:color="auto"/>
              <w:left w:val="single" w:sz="4" w:space="0" w:color="auto"/>
              <w:bottom w:val="single" w:sz="4" w:space="0" w:color="auto"/>
              <w:right w:val="single" w:sz="4" w:space="0" w:color="auto"/>
            </w:tcBorders>
            <w:hideMark/>
          </w:tcPr>
          <w:p w:rsidR="003D16CE" w:rsidRDefault="003D16CE">
            <w:pPr>
              <w:spacing w:line="276" w:lineRule="auto"/>
              <w:jc w:val="center"/>
              <w:rPr>
                <w:bCs/>
              </w:rPr>
            </w:pPr>
            <w:r>
              <w:rPr>
                <w:bCs/>
              </w:rPr>
              <w:t>1.</w:t>
            </w:r>
          </w:p>
        </w:tc>
        <w:tc>
          <w:tcPr>
            <w:tcW w:w="8942" w:type="dxa"/>
            <w:tcBorders>
              <w:top w:val="single" w:sz="4" w:space="0" w:color="auto"/>
              <w:left w:val="single" w:sz="4" w:space="0" w:color="auto"/>
              <w:bottom w:val="single" w:sz="4" w:space="0" w:color="auto"/>
              <w:right w:val="single" w:sz="4" w:space="0" w:color="auto"/>
            </w:tcBorders>
            <w:hideMark/>
          </w:tcPr>
          <w:p w:rsidR="003D16CE" w:rsidRDefault="003D16CE">
            <w:pPr>
              <w:tabs>
                <w:tab w:val="left" w:pos="225"/>
              </w:tabs>
              <w:spacing w:line="276" w:lineRule="auto"/>
              <w:jc w:val="both"/>
              <w:rPr>
                <w:highlight w:val="yellow"/>
              </w:rPr>
            </w:pPr>
            <w:r>
              <w:t xml:space="preserve"> Інформаційна довідка (лист) довільної форми з інформацією про посадових осіб Учасника, уповноважених </w:t>
            </w:r>
            <w:r>
              <w:rPr>
                <w:iCs/>
              </w:rPr>
              <w:t xml:space="preserve">представляти інтереси </w:t>
            </w:r>
            <w:proofErr w:type="gramStart"/>
            <w:r>
              <w:rPr>
                <w:iCs/>
              </w:rPr>
              <w:t>п</w:t>
            </w:r>
            <w:proofErr w:type="gramEnd"/>
            <w:r>
              <w:rPr>
                <w:iCs/>
              </w:rPr>
              <w:t>ід час проведення процедури закупівлі, а саме</w:t>
            </w:r>
            <w:r>
              <w:t xml:space="preserve">: </w:t>
            </w:r>
            <w:r w:rsidR="00300AD3">
              <w:rPr>
                <w:i/>
              </w:rPr>
              <w:t xml:space="preserve">підписувати документи </w:t>
            </w:r>
            <w:r>
              <w:rPr>
                <w:i/>
              </w:rPr>
              <w:t xml:space="preserve"> пропозиції; підписувати договір закупівлі за результатами торгів.</w:t>
            </w:r>
          </w:p>
        </w:tc>
      </w:tr>
      <w:tr w:rsidR="003D16CE" w:rsidTr="00300AD3">
        <w:tc>
          <w:tcPr>
            <w:tcW w:w="629" w:type="dxa"/>
            <w:tcBorders>
              <w:top w:val="single" w:sz="4" w:space="0" w:color="auto"/>
              <w:left w:val="single" w:sz="4" w:space="0" w:color="auto"/>
              <w:bottom w:val="single" w:sz="4" w:space="0" w:color="auto"/>
              <w:right w:val="single" w:sz="4" w:space="0" w:color="auto"/>
            </w:tcBorders>
            <w:hideMark/>
          </w:tcPr>
          <w:p w:rsidR="003D16CE" w:rsidRDefault="00300AD3">
            <w:pPr>
              <w:spacing w:line="276" w:lineRule="auto"/>
              <w:jc w:val="center"/>
              <w:rPr>
                <w:bCs/>
              </w:rPr>
            </w:pPr>
            <w:r>
              <w:rPr>
                <w:bCs/>
              </w:rPr>
              <w:t>2</w:t>
            </w:r>
            <w:r w:rsidR="003D16CE">
              <w:rPr>
                <w:bCs/>
              </w:rPr>
              <w:t>.</w:t>
            </w:r>
          </w:p>
        </w:tc>
        <w:tc>
          <w:tcPr>
            <w:tcW w:w="8942" w:type="dxa"/>
            <w:tcBorders>
              <w:top w:val="single" w:sz="4" w:space="0" w:color="auto"/>
              <w:left w:val="single" w:sz="4" w:space="0" w:color="auto"/>
              <w:bottom w:val="single" w:sz="4" w:space="0" w:color="auto"/>
              <w:right w:val="single" w:sz="4" w:space="0" w:color="auto"/>
            </w:tcBorders>
            <w:hideMark/>
          </w:tcPr>
          <w:p w:rsidR="003D16CE" w:rsidRDefault="003D16CE">
            <w:pPr>
              <w:tabs>
                <w:tab w:val="left" w:pos="-252"/>
              </w:tabs>
              <w:spacing w:line="276" w:lineRule="auto"/>
              <w:jc w:val="both"/>
            </w:pPr>
            <w:r>
              <w:t>копія Витягу з реєстру платників податку на додану вартіст</w:t>
            </w:r>
            <w:proofErr w:type="gramStart"/>
            <w:r>
              <w:t>ь</w:t>
            </w:r>
            <w:r>
              <w:rPr>
                <w:i/>
              </w:rPr>
              <w:t>(</w:t>
            </w:r>
            <w:proofErr w:type="gramEnd"/>
            <w:r>
              <w:rPr>
                <w:i/>
              </w:rPr>
              <w:t xml:space="preserve">для платників ПДВ)  </w:t>
            </w:r>
            <w:r>
              <w:t>або    копія Витягу з реєстру платників єдиного податку (</w:t>
            </w:r>
            <w:r>
              <w:rPr>
                <w:i/>
              </w:rPr>
              <w:t>для платників єдиного податку</w:t>
            </w:r>
            <w:r>
              <w:t>).</w:t>
            </w:r>
          </w:p>
        </w:tc>
      </w:tr>
      <w:tr w:rsidR="003D16CE" w:rsidTr="00300AD3">
        <w:tc>
          <w:tcPr>
            <w:tcW w:w="629" w:type="dxa"/>
            <w:tcBorders>
              <w:top w:val="single" w:sz="4" w:space="0" w:color="auto"/>
              <w:left w:val="single" w:sz="4" w:space="0" w:color="auto"/>
              <w:bottom w:val="single" w:sz="4" w:space="0" w:color="auto"/>
              <w:right w:val="single" w:sz="4" w:space="0" w:color="auto"/>
            </w:tcBorders>
            <w:hideMark/>
          </w:tcPr>
          <w:p w:rsidR="003D16CE" w:rsidRDefault="00300AD3">
            <w:pPr>
              <w:spacing w:line="276" w:lineRule="auto"/>
              <w:jc w:val="center"/>
              <w:rPr>
                <w:bCs/>
              </w:rPr>
            </w:pPr>
            <w:r>
              <w:rPr>
                <w:bCs/>
              </w:rPr>
              <w:t>3</w:t>
            </w:r>
            <w:r w:rsidR="003D16CE">
              <w:rPr>
                <w:bCs/>
              </w:rPr>
              <w:t>.</w:t>
            </w:r>
          </w:p>
        </w:tc>
        <w:tc>
          <w:tcPr>
            <w:tcW w:w="8942" w:type="dxa"/>
            <w:tcBorders>
              <w:top w:val="single" w:sz="4" w:space="0" w:color="auto"/>
              <w:left w:val="single" w:sz="4" w:space="0" w:color="auto"/>
              <w:bottom w:val="single" w:sz="4" w:space="0" w:color="auto"/>
              <w:right w:val="single" w:sz="4" w:space="0" w:color="auto"/>
            </w:tcBorders>
            <w:hideMark/>
          </w:tcPr>
          <w:p w:rsidR="003D16CE" w:rsidRDefault="003D16CE">
            <w:pPr>
              <w:tabs>
                <w:tab w:val="left" w:pos="-252"/>
              </w:tabs>
              <w:spacing w:line="276" w:lineRule="auto"/>
              <w:jc w:val="both"/>
            </w:pPr>
            <w:r>
              <w:t xml:space="preserve"> Копія виписки</w:t>
            </w:r>
            <w:r w:rsidR="00300AD3">
              <w:t xml:space="preserve"> або витягу </w:t>
            </w:r>
            <w:r>
              <w:t xml:space="preserve"> з єдиного державного реєстру юридичних осіб та фізичних осіб - </w:t>
            </w:r>
            <w:proofErr w:type="gramStart"/>
            <w:r>
              <w:t>п</w:t>
            </w:r>
            <w:proofErr w:type="gramEnd"/>
            <w:r>
              <w:t>ідприємців.</w:t>
            </w:r>
          </w:p>
        </w:tc>
      </w:tr>
      <w:tr w:rsidR="003D16CE" w:rsidTr="00300AD3">
        <w:tc>
          <w:tcPr>
            <w:tcW w:w="629" w:type="dxa"/>
            <w:tcBorders>
              <w:top w:val="single" w:sz="4" w:space="0" w:color="auto"/>
              <w:left w:val="single" w:sz="4" w:space="0" w:color="auto"/>
              <w:bottom w:val="single" w:sz="4" w:space="0" w:color="auto"/>
              <w:right w:val="single" w:sz="4" w:space="0" w:color="auto"/>
            </w:tcBorders>
            <w:hideMark/>
          </w:tcPr>
          <w:p w:rsidR="003D16CE" w:rsidRDefault="00300AD3">
            <w:pPr>
              <w:spacing w:line="276" w:lineRule="auto"/>
              <w:jc w:val="center"/>
              <w:rPr>
                <w:bCs/>
              </w:rPr>
            </w:pPr>
            <w:r>
              <w:rPr>
                <w:bCs/>
              </w:rPr>
              <w:t>4</w:t>
            </w:r>
            <w:r w:rsidR="003D16CE">
              <w:rPr>
                <w:bCs/>
              </w:rPr>
              <w:t>.</w:t>
            </w:r>
          </w:p>
        </w:tc>
        <w:tc>
          <w:tcPr>
            <w:tcW w:w="8942" w:type="dxa"/>
            <w:tcBorders>
              <w:top w:val="single" w:sz="4" w:space="0" w:color="auto"/>
              <w:left w:val="single" w:sz="4" w:space="0" w:color="auto"/>
              <w:bottom w:val="single" w:sz="4" w:space="0" w:color="auto"/>
              <w:right w:val="single" w:sz="4" w:space="0" w:color="auto"/>
            </w:tcBorders>
            <w:hideMark/>
          </w:tcPr>
          <w:p w:rsidR="003D16CE" w:rsidRDefault="003D16CE">
            <w:pPr>
              <w:tabs>
                <w:tab w:val="left" w:pos="-252"/>
              </w:tabs>
              <w:spacing w:line="276" w:lineRule="auto"/>
              <w:jc w:val="both"/>
            </w:pPr>
            <w:r>
              <w:t>Статут або інший установчий докумен</w:t>
            </w:r>
            <w:proofErr w:type="gramStart"/>
            <w:r>
              <w:t>т(</w:t>
            </w:r>
            <w:proofErr w:type="gramEnd"/>
            <w:r>
              <w:t xml:space="preserve"> для юридичних осіб) </w:t>
            </w:r>
          </w:p>
        </w:tc>
      </w:tr>
      <w:tr w:rsidR="003D16CE" w:rsidTr="00300AD3">
        <w:tc>
          <w:tcPr>
            <w:tcW w:w="629" w:type="dxa"/>
            <w:tcBorders>
              <w:top w:val="single" w:sz="4" w:space="0" w:color="auto"/>
              <w:left w:val="single" w:sz="4" w:space="0" w:color="auto"/>
              <w:bottom w:val="single" w:sz="4" w:space="0" w:color="auto"/>
              <w:right w:val="single" w:sz="4" w:space="0" w:color="auto"/>
            </w:tcBorders>
            <w:hideMark/>
          </w:tcPr>
          <w:p w:rsidR="003D16CE" w:rsidRDefault="00300AD3">
            <w:pPr>
              <w:spacing w:line="276" w:lineRule="auto"/>
              <w:jc w:val="center"/>
              <w:rPr>
                <w:bCs/>
              </w:rPr>
            </w:pPr>
            <w:r>
              <w:rPr>
                <w:bCs/>
              </w:rPr>
              <w:t>5</w:t>
            </w:r>
          </w:p>
        </w:tc>
        <w:tc>
          <w:tcPr>
            <w:tcW w:w="8942" w:type="dxa"/>
            <w:tcBorders>
              <w:top w:val="single" w:sz="4" w:space="0" w:color="auto"/>
              <w:left w:val="single" w:sz="4" w:space="0" w:color="auto"/>
              <w:bottom w:val="single" w:sz="4" w:space="0" w:color="auto"/>
              <w:right w:val="single" w:sz="4" w:space="0" w:color="auto"/>
            </w:tcBorders>
            <w:hideMark/>
          </w:tcPr>
          <w:p w:rsidR="003D16CE" w:rsidRDefault="003D16CE">
            <w:pPr>
              <w:tabs>
                <w:tab w:val="left" w:pos="-252"/>
              </w:tabs>
              <w:spacing w:line="276" w:lineRule="auto"/>
              <w:jc w:val="both"/>
            </w:pPr>
            <w:r>
              <w:t>Копія паспорту (для фізичних осіб-підприємців).</w:t>
            </w:r>
          </w:p>
        </w:tc>
      </w:tr>
      <w:tr w:rsidR="003D16CE" w:rsidTr="00300AD3">
        <w:tc>
          <w:tcPr>
            <w:tcW w:w="629" w:type="dxa"/>
            <w:tcBorders>
              <w:top w:val="single" w:sz="4" w:space="0" w:color="auto"/>
              <w:left w:val="single" w:sz="4" w:space="0" w:color="auto"/>
              <w:bottom w:val="single" w:sz="4" w:space="0" w:color="auto"/>
              <w:right w:val="single" w:sz="4" w:space="0" w:color="auto"/>
            </w:tcBorders>
            <w:hideMark/>
          </w:tcPr>
          <w:p w:rsidR="003D16CE" w:rsidRDefault="00300AD3">
            <w:pPr>
              <w:spacing w:line="276" w:lineRule="auto"/>
              <w:jc w:val="center"/>
              <w:rPr>
                <w:bCs/>
              </w:rPr>
            </w:pPr>
            <w:r>
              <w:rPr>
                <w:bCs/>
              </w:rPr>
              <w:t>6</w:t>
            </w:r>
          </w:p>
        </w:tc>
        <w:tc>
          <w:tcPr>
            <w:tcW w:w="8942" w:type="dxa"/>
            <w:tcBorders>
              <w:top w:val="single" w:sz="4" w:space="0" w:color="auto"/>
              <w:left w:val="single" w:sz="4" w:space="0" w:color="auto"/>
              <w:bottom w:val="single" w:sz="4" w:space="0" w:color="auto"/>
              <w:right w:val="single" w:sz="4" w:space="0" w:color="auto"/>
            </w:tcBorders>
            <w:hideMark/>
          </w:tcPr>
          <w:p w:rsidR="003D16CE" w:rsidRDefault="003D16CE">
            <w:pPr>
              <w:spacing w:line="276" w:lineRule="auto"/>
              <w:jc w:val="both"/>
            </w:pPr>
            <w:proofErr w:type="gramStart"/>
            <w:r>
              <w:t>П</w:t>
            </w:r>
            <w:proofErr w:type="gramEnd"/>
            <w:r>
              <w:t xml:space="preserve">ідписаний проект договору з додатками.  </w:t>
            </w:r>
          </w:p>
        </w:tc>
      </w:tr>
      <w:tr w:rsidR="003D16CE" w:rsidTr="00300AD3">
        <w:tc>
          <w:tcPr>
            <w:tcW w:w="629" w:type="dxa"/>
            <w:tcBorders>
              <w:top w:val="single" w:sz="4" w:space="0" w:color="auto"/>
              <w:left w:val="single" w:sz="4" w:space="0" w:color="auto"/>
              <w:bottom w:val="single" w:sz="4" w:space="0" w:color="auto"/>
              <w:right w:val="single" w:sz="4" w:space="0" w:color="auto"/>
            </w:tcBorders>
            <w:hideMark/>
          </w:tcPr>
          <w:p w:rsidR="003D16CE" w:rsidRDefault="00300AD3">
            <w:pPr>
              <w:spacing w:line="276" w:lineRule="auto"/>
              <w:jc w:val="center"/>
              <w:rPr>
                <w:bCs/>
              </w:rPr>
            </w:pPr>
            <w:r>
              <w:rPr>
                <w:bCs/>
              </w:rPr>
              <w:lastRenderedPageBreak/>
              <w:t>7</w:t>
            </w:r>
          </w:p>
        </w:tc>
        <w:tc>
          <w:tcPr>
            <w:tcW w:w="8942" w:type="dxa"/>
            <w:tcBorders>
              <w:top w:val="single" w:sz="4" w:space="0" w:color="auto"/>
              <w:left w:val="single" w:sz="4" w:space="0" w:color="auto"/>
              <w:bottom w:val="single" w:sz="4" w:space="0" w:color="auto"/>
              <w:right w:val="single" w:sz="4" w:space="0" w:color="auto"/>
            </w:tcBorders>
            <w:hideMark/>
          </w:tcPr>
          <w:p w:rsidR="003D16CE" w:rsidRDefault="003D16CE">
            <w:pPr>
              <w:spacing w:line="276" w:lineRule="auto"/>
              <w:jc w:val="both"/>
            </w:pPr>
            <w:r>
              <w:t>Тендерну пропозицію заповнену  за формою, наведеною в додатку 3 Тендерної документації</w:t>
            </w:r>
          </w:p>
        </w:tc>
      </w:tr>
      <w:tr w:rsidR="003D16CE" w:rsidTr="00300AD3">
        <w:tc>
          <w:tcPr>
            <w:tcW w:w="629" w:type="dxa"/>
            <w:tcBorders>
              <w:top w:val="single" w:sz="4" w:space="0" w:color="auto"/>
              <w:left w:val="single" w:sz="4" w:space="0" w:color="auto"/>
              <w:bottom w:val="single" w:sz="4" w:space="0" w:color="auto"/>
              <w:right w:val="single" w:sz="4" w:space="0" w:color="auto"/>
            </w:tcBorders>
            <w:hideMark/>
          </w:tcPr>
          <w:p w:rsidR="003D16CE" w:rsidRDefault="00300AD3">
            <w:pPr>
              <w:spacing w:line="276" w:lineRule="auto"/>
              <w:jc w:val="center"/>
              <w:rPr>
                <w:bCs/>
              </w:rPr>
            </w:pPr>
            <w:r>
              <w:rPr>
                <w:bCs/>
              </w:rPr>
              <w:t>8</w:t>
            </w:r>
          </w:p>
        </w:tc>
        <w:tc>
          <w:tcPr>
            <w:tcW w:w="8942" w:type="dxa"/>
            <w:tcBorders>
              <w:top w:val="single" w:sz="4" w:space="0" w:color="auto"/>
              <w:left w:val="single" w:sz="4" w:space="0" w:color="auto"/>
              <w:bottom w:val="single" w:sz="4" w:space="0" w:color="auto"/>
              <w:right w:val="single" w:sz="4" w:space="0" w:color="auto"/>
            </w:tcBorders>
            <w:hideMark/>
          </w:tcPr>
          <w:p w:rsidR="003D16CE" w:rsidRDefault="003D16CE">
            <w:pPr>
              <w:spacing w:line="276" w:lineRule="auto"/>
              <w:jc w:val="both"/>
            </w:pPr>
            <w:r>
              <w:t>Гарантійний лист від учасника про те, що предмет закупі</w:t>
            </w:r>
            <w:proofErr w:type="gramStart"/>
            <w:r>
              <w:t>вл</w:t>
            </w:r>
            <w:proofErr w:type="gramEnd"/>
            <w:r>
              <w:t>і (продукція, тара, пакування, транспортування) не завдаватиме шкоди навколишньому середовищу та передбачатиме заходи щодо  захисту довкілля.</w:t>
            </w:r>
          </w:p>
        </w:tc>
      </w:tr>
      <w:tr w:rsidR="003D16CE" w:rsidTr="00300AD3">
        <w:tc>
          <w:tcPr>
            <w:tcW w:w="629" w:type="dxa"/>
            <w:tcBorders>
              <w:top w:val="single" w:sz="4" w:space="0" w:color="auto"/>
              <w:left w:val="single" w:sz="4" w:space="0" w:color="auto"/>
              <w:bottom w:val="single" w:sz="4" w:space="0" w:color="auto"/>
              <w:right w:val="single" w:sz="4" w:space="0" w:color="auto"/>
            </w:tcBorders>
            <w:hideMark/>
          </w:tcPr>
          <w:p w:rsidR="003D16CE" w:rsidRDefault="00300AD3" w:rsidP="00300AD3">
            <w:pPr>
              <w:spacing w:line="276" w:lineRule="auto"/>
              <w:jc w:val="center"/>
              <w:rPr>
                <w:bCs/>
              </w:rPr>
            </w:pPr>
            <w:r>
              <w:rPr>
                <w:bCs/>
              </w:rPr>
              <w:t>9</w:t>
            </w:r>
          </w:p>
        </w:tc>
        <w:tc>
          <w:tcPr>
            <w:tcW w:w="8942" w:type="dxa"/>
            <w:tcBorders>
              <w:top w:val="single" w:sz="4" w:space="0" w:color="auto"/>
              <w:left w:val="single" w:sz="4" w:space="0" w:color="auto"/>
              <w:bottom w:val="single" w:sz="4" w:space="0" w:color="auto"/>
              <w:right w:val="single" w:sz="4" w:space="0" w:color="auto"/>
            </w:tcBorders>
            <w:hideMark/>
          </w:tcPr>
          <w:p w:rsidR="003D16CE" w:rsidRDefault="003D16CE">
            <w:pPr>
              <w:spacing w:line="276" w:lineRule="auto"/>
              <w:jc w:val="both"/>
            </w:pPr>
            <w:r>
              <w:t>Лис</w:t>
            </w:r>
            <w:proofErr w:type="gramStart"/>
            <w:r>
              <w:t>т-</w:t>
            </w:r>
            <w:proofErr w:type="gramEnd"/>
            <w:r>
              <w:t xml:space="preserve"> згоду на обробку персональних даних</w:t>
            </w:r>
          </w:p>
        </w:tc>
      </w:tr>
      <w:tr w:rsidR="00300AD3" w:rsidTr="00300AD3">
        <w:tc>
          <w:tcPr>
            <w:tcW w:w="629" w:type="dxa"/>
            <w:tcBorders>
              <w:top w:val="single" w:sz="4" w:space="0" w:color="auto"/>
              <w:left w:val="single" w:sz="4" w:space="0" w:color="auto"/>
              <w:bottom w:val="single" w:sz="4" w:space="0" w:color="auto"/>
              <w:right w:val="single" w:sz="4" w:space="0" w:color="auto"/>
            </w:tcBorders>
            <w:hideMark/>
          </w:tcPr>
          <w:p w:rsidR="00300AD3" w:rsidRDefault="00300AD3" w:rsidP="00300AD3">
            <w:pPr>
              <w:spacing w:line="276" w:lineRule="auto"/>
              <w:jc w:val="center"/>
              <w:rPr>
                <w:bCs/>
              </w:rPr>
            </w:pPr>
            <w:r>
              <w:rPr>
                <w:bCs/>
              </w:rPr>
              <w:t xml:space="preserve">10 </w:t>
            </w:r>
          </w:p>
        </w:tc>
        <w:tc>
          <w:tcPr>
            <w:tcW w:w="8942" w:type="dxa"/>
            <w:tcBorders>
              <w:top w:val="single" w:sz="4" w:space="0" w:color="auto"/>
              <w:left w:val="single" w:sz="4" w:space="0" w:color="auto"/>
              <w:bottom w:val="single" w:sz="4" w:space="0" w:color="auto"/>
              <w:right w:val="single" w:sz="4" w:space="0" w:color="auto"/>
            </w:tcBorders>
            <w:hideMark/>
          </w:tcPr>
          <w:p w:rsidR="00300AD3" w:rsidRDefault="00300AD3" w:rsidP="00300AD3">
            <w:pPr>
              <w:widowControl w:val="0"/>
              <w:shd w:val="clear" w:color="auto" w:fill="FFFFFF"/>
              <w:tabs>
                <w:tab w:val="left" w:pos="516"/>
              </w:tabs>
              <w:spacing w:after="64" w:line="276" w:lineRule="auto"/>
              <w:jc w:val="both"/>
            </w:pPr>
            <w:r>
              <w:t xml:space="preserve">Лист – зобов'язання </w:t>
            </w:r>
            <w:proofErr w:type="gramStart"/>
            <w:r>
              <w:t>у дов</w:t>
            </w:r>
            <w:proofErr w:type="gramEnd"/>
            <w:r>
              <w:t xml:space="preserve">ільній формі про невикористання товарів з тимчасово окупованої території України або країни агресора росії. </w:t>
            </w:r>
          </w:p>
        </w:tc>
      </w:tr>
    </w:tbl>
    <w:p w:rsidR="003D16CE" w:rsidRDefault="003D16CE" w:rsidP="003D16CE">
      <w:pPr>
        <w:jc w:val="both"/>
      </w:pPr>
    </w:p>
    <w:p w:rsidR="003D16CE" w:rsidRDefault="003D16CE" w:rsidP="003D16C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t xml:space="preserve">5. Виконання аналогічного  договору  про постачання товару : </w:t>
      </w:r>
      <w:r w:rsidR="00300AD3">
        <w:rPr>
          <w:b/>
          <w:lang w:val="uk-UA"/>
        </w:rPr>
        <w:t xml:space="preserve"> бензин</w:t>
      </w:r>
      <w:proofErr w:type="gramStart"/>
      <w:r w:rsidR="00300AD3">
        <w:rPr>
          <w:b/>
          <w:lang w:val="uk-UA"/>
        </w:rPr>
        <w:t xml:space="preserve"> А</w:t>
      </w:r>
      <w:proofErr w:type="gramEnd"/>
      <w:r w:rsidR="00300AD3">
        <w:rPr>
          <w:b/>
          <w:lang w:val="uk-UA"/>
        </w:rPr>
        <w:t xml:space="preserve"> 95 або дизельне паливо </w:t>
      </w:r>
    </w:p>
    <w:p w:rsidR="003D16CE" w:rsidRDefault="003D16CE" w:rsidP="003D16C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Pr>
          <w:b/>
          <w:lang w:val="uk-UA"/>
        </w:rPr>
        <w:t>.</w:t>
      </w:r>
      <w:r w:rsidRPr="00300AD3">
        <w:rPr>
          <w:b/>
          <w:lang w:val="uk-UA"/>
        </w:rPr>
        <w:t>Подається одного копія  завершоного договору та лист –відгук , що відповідає  копії поданого аналогічного договору від організації , установи , тощо  в довідці про виконання аналогічних договорів. В довідці вказується : предмет закупівлі , назва організації  , із якою укладено договір ; сума договору ; термін виконання договору</w:t>
      </w:r>
      <w:r>
        <w:rPr>
          <w:lang w:val="uk-UA"/>
        </w:rPr>
        <w:t xml:space="preserve"> . </w:t>
      </w:r>
    </w:p>
    <w:p w:rsidR="003D16CE" w:rsidRDefault="003D16CE" w:rsidP="003D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pPr>
      <w:r>
        <w:rPr>
          <w:lang w:val="uk-UA"/>
        </w:rPr>
        <w:t>6.</w:t>
      </w:r>
      <w:r>
        <w:t xml:space="preserve"> Довідка в довільній  формі  завірена  печаткою  учасника та </w:t>
      </w:r>
      <w:proofErr w:type="gramStart"/>
      <w:r>
        <w:t>п</w:t>
      </w:r>
      <w:proofErr w:type="gramEnd"/>
      <w:r>
        <w:t xml:space="preserve">ідписом  уповноваженої  особи  про те, що : </w:t>
      </w:r>
    </w:p>
    <w:p w:rsidR="003D16CE" w:rsidRDefault="003D16CE" w:rsidP="003D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pPr>
      <w:r>
        <w:t>- відомості  про  юридичну особу</w:t>
      </w:r>
      <w:proofErr w:type="gramStart"/>
      <w:r>
        <w:t xml:space="preserve"> ,</w:t>
      </w:r>
      <w:proofErr w:type="gramEnd"/>
      <w:r>
        <w:t xml:space="preserve"> яка є  учасником процедури  закупівлі , не внесено  до Єдиного  державного реєстру осіб , які вчинили корупційні або пов'язані з корупцією  правопорушення ; </w:t>
      </w:r>
    </w:p>
    <w:p w:rsidR="003D16CE" w:rsidRDefault="003D16CE" w:rsidP="003D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pPr>
      <w:r>
        <w:t>- службову ( посадову ) особу  учасника процедури закупі</w:t>
      </w:r>
      <w:proofErr w:type="gramStart"/>
      <w:r>
        <w:t>вл</w:t>
      </w:r>
      <w:proofErr w:type="gramEnd"/>
      <w:r>
        <w:t xml:space="preserve">і , яку уповноважено учасником представляти  його інтереси  під час проведення  процедури  закупівлі , фізичну особу , яка є  учасником  не було  притягнуто згідно із законом до відповідальності за вчинення  корупційного правопорушення  або правопорушення , пов'язаного з корупцією ; </w:t>
      </w:r>
    </w:p>
    <w:p w:rsidR="003D16CE" w:rsidRDefault="003D16CE" w:rsidP="003D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pPr>
      <w:r>
        <w:t>- суб'єкт господарювання ( учасник )  протягом останніх 3 років не притягувався до  відповідальності за порушення</w:t>
      </w:r>
      <w:proofErr w:type="gramStart"/>
      <w:r>
        <w:t xml:space="preserve"> ,</w:t>
      </w:r>
      <w:proofErr w:type="gramEnd"/>
      <w:r>
        <w:t xml:space="preserve"> передбачене п.4 ч.2.  статті 6 п.1 статті 50 Закону  України « Про захист економічної конкуренції» , у вигляді вчинення антиконкурентних  узгоджених дій , що стосуються спотворення результатів тендерів ; </w:t>
      </w:r>
    </w:p>
    <w:p w:rsidR="003D16CE" w:rsidRDefault="003D16CE" w:rsidP="003D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pPr>
      <w:r>
        <w:t>- фізична особа</w:t>
      </w:r>
      <w:proofErr w:type="gramStart"/>
      <w:r>
        <w:t xml:space="preserve"> ,</w:t>
      </w:r>
      <w:proofErr w:type="gramEnd"/>
      <w:r>
        <w:t xml:space="preserve"> яка є учасником процедури  закупівлі , не була засуджена за кримінальне  правопорушення , учинений з корисливих  мотивів ( зокрема , пов'язаний з хабарництвом та відмиванням коштів ) , судимість з якої не знято або не погашено у встановленому  законом  порядку ; </w:t>
      </w:r>
    </w:p>
    <w:p w:rsidR="003D16CE" w:rsidRDefault="003D16CE" w:rsidP="003D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pPr>
      <w:r>
        <w:t>- службова ( посадова ) особа учасника процедури закупі</w:t>
      </w:r>
      <w:proofErr w:type="gramStart"/>
      <w:r>
        <w:t>вл</w:t>
      </w:r>
      <w:proofErr w:type="gramEnd"/>
      <w:r>
        <w:t xml:space="preserve">і , яка підписала пропозицію , не була засуджена за кримінальне правопорушення , вчинений з корисливих мотивів  ( зокрема , пов'язаний з хабарництвом , шахрайством та відмиванням коштів ) , судимість з якої не знято або не погашено у встановленому законом порядку; </w:t>
      </w:r>
    </w:p>
    <w:p w:rsidR="003D16CE" w:rsidRDefault="003D16CE" w:rsidP="003D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pPr>
      <w:r>
        <w:t>- учасник процедури  закупі</w:t>
      </w:r>
      <w:proofErr w:type="gramStart"/>
      <w:r>
        <w:t>вл</w:t>
      </w:r>
      <w:proofErr w:type="gramEnd"/>
      <w:r>
        <w:t xml:space="preserve">і  не визнаний у встановленому законом порядку банкрутом  та стосовно нього не відкрита  ліквідаційна процедура ; </w:t>
      </w:r>
    </w:p>
    <w:p w:rsidR="003D16CE" w:rsidRDefault="003D16CE" w:rsidP="003D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pPr>
      <w:r>
        <w:t>- у Єдиному державному реє</w:t>
      </w:r>
      <w:proofErr w:type="gramStart"/>
      <w:r>
        <w:t>стр</w:t>
      </w:r>
      <w:proofErr w:type="gramEnd"/>
      <w:r>
        <w:t xml:space="preserve">і  юридичних осіб, фізичних осіб – підприємців  та громадських формувань наявна інформація , передбачена п.9 ч.2 статті 9 Закону України « Про державну реєстрацію юридичних осіб , фізичних осіб – підприємців та громадських  формувань « ( крім нерезидентів ) ; </w:t>
      </w:r>
    </w:p>
    <w:p w:rsidR="003D16CE" w:rsidRDefault="003D16CE" w:rsidP="003D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pPr>
      <w:r>
        <w:t>- юридична особа</w:t>
      </w:r>
      <w:proofErr w:type="gramStart"/>
      <w:r>
        <w:t xml:space="preserve"> ,</w:t>
      </w:r>
      <w:proofErr w:type="gramEnd"/>
      <w:r>
        <w:t xml:space="preserve"> яка є учасником процедури закупівлі ( крім нерезидентів )  має / не має антикорупційну програму чи уповноваженого з реалізації  антикорупційної програми ,  якщо вартість закупівлі  товару ( товарів ) , послуги ( послуг )  або робіт дорівнює чи перевищує  20 мільйонів  гривень  ( у тому  числі за лотом ) ; </w:t>
      </w:r>
    </w:p>
    <w:p w:rsidR="003D16CE" w:rsidRDefault="003D16CE" w:rsidP="003D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pPr>
      <w:r>
        <w:lastRenderedPageBreak/>
        <w:t>- учасник процедури  закупі</w:t>
      </w:r>
      <w:proofErr w:type="gramStart"/>
      <w:r>
        <w:t>вл</w:t>
      </w:r>
      <w:proofErr w:type="gramEnd"/>
      <w:r>
        <w:t xml:space="preserve">і  не є особою , до якої  застосовано  санкцію  у виді заборони  на здійснення у неї  публічних закупівель  товарів , робіт і послуг згідно із Законом  України « Про санкції» ; </w:t>
      </w:r>
    </w:p>
    <w:p w:rsidR="003D16CE" w:rsidRDefault="003D16CE" w:rsidP="003D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pPr>
      <w:r>
        <w:t>- службова ( посадова ) особа учасника процедури  закупі</w:t>
      </w:r>
      <w:proofErr w:type="gramStart"/>
      <w:r>
        <w:t>вл</w:t>
      </w:r>
      <w:proofErr w:type="gramEnd"/>
      <w:r>
        <w:t xml:space="preserve">і , яку  уповноважено учасником  представляти  його інтереси під час проведення  процедури  закупівлі , фізичну особу , яка є учасником ,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 </w:t>
      </w:r>
    </w:p>
    <w:p w:rsidR="003D16CE" w:rsidRDefault="003D16CE" w:rsidP="003D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pPr>
      <w:r>
        <w:t>- учасник процедури закупі</w:t>
      </w:r>
      <w:proofErr w:type="gramStart"/>
      <w:r>
        <w:t>вл</w:t>
      </w:r>
      <w:proofErr w:type="gramEnd"/>
      <w:r>
        <w:t xml:space="preserve">і  має */ не має  заборгованість  із сплати  податків і зборів  ( обов'язкових платежів ) </w:t>
      </w:r>
    </w:p>
    <w:p w:rsidR="003D16CE" w:rsidRDefault="003D16CE" w:rsidP="003D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pPr>
      <w:r>
        <w:t>- учасник  процедури  закупі</w:t>
      </w:r>
      <w:proofErr w:type="gramStart"/>
      <w:r>
        <w:t>вл</w:t>
      </w:r>
      <w:proofErr w:type="gramEnd"/>
      <w:r>
        <w:t>і  виконав свої зобов'язання  за раніше  укладеним договором про закупівлю з цим самим замовником** , що не призвело  до його дострокового  розірвання ,  і не було  застосовано санкції у вигляді  штрафів  та /або відшкодування  збитків  протягом 3 років з дати дострокового  розірвання такого договору ( в разі , якщо Учасник  немає / не мав  укладених договорів про закупівлю з Замовником  він подає довідку – пояснення про відсутність таких договорів</w:t>
      </w:r>
      <w:proofErr w:type="gramStart"/>
      <w:r>
        <w:t xml:space="preserve"> )</w:t>
      </w:r>
      <w:proofErr w:type="gramEnd"/>
      <w:r>
        <w:t xml:space="preserve">. </w:t>
      </w:r>
    </w:p>
    <w:p w:rsidR="003D16CE" w:rsidRDefault="003D16CE" w:rsidP="003D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sz w:val="18"/>
          <w:szCs w:val="18"/>
        </w:rPr>
      </w:pPr>
      <w:r>
        <w:rPr>
          <w:sz w:val="18"/>
          <w:szCs w:val="18"/>
        </w:rPr>
        <w:t>* В разі якщо в учасника наявна заборгованість додатково надати довідку</w:t>
      </w:r>
      <w:proofErr w:type="gramStart"/>
      <w:r>
        <w:rPr>
          <w:sz w:val="18"/>
          <w:szCs w:val="18"/>
        </w:rPr>
        <w:t xml:space="preserve"> ,</w:t>
      </w:r>
      <w:proofErr w:type="gramEnd"/>
      <w:r>
        <w:rPr>
          <w:sz w:val="18"/>
          <w:szCs w:val="18"/>
        </w:rPr>
        <w:t xml:space="preserve"> що такий учасник здійснив заходи щодо розстрочення і відстрочення  такої заборгованості  у порядку та на умовах , визначених законодавством  країни реєстрації  такого учасника. </w:t>
      </w:r>
    </w:p>
    <w:p w:rsidR="003D16CE" w:rsidRDefault="003D16CE" w:rsidP="003D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sz w:val="18"/>
          <w:szCs w:val="18"/>
        </w:rPr>
      </w:pPr>
      <w:r>
        <w:rPr>
          <w:sz w:val="18"/>
          <w:szCs w:val="18"/>
        </w:rPr>
        <w:t>** Учасник  процедури закупі</w:t>
      </w:r>
      <w:proofErr w:type="gramStart"/>
      <w:r>
        <w:rPr>
          <w:sz w:val="18"/>
          <w:szCs w:val="18"/>
        </w:rPr>
        <w:t>вл</w:t>
      </w:r>
      <w:proofErr w:type="gramEnd"/>
      <w:r>
        <w:rPr>
          <w:sz w:val="18"/>
          <w:szCs w:val="18"/>
        </w:rPr>
        <w:t>і , що перебуває в зазначених обставинах , може надати підтвердження вжиття заходів для  доведення  своєї надійності , незважаючи  на наявність  відповідної підстави  для відмови в участі у процедурі закупівлі. Для цього  учасник ( суб'єкт господарювання )  повинен довести , що він  сплатив або зобов'язався сплатити відповідні  зобов'язання та відшкодування завданих збиті</w:t>
      </w:r>
      <w:proofErr w:type="gramStart"/>
      <w:r>
        <w:rPr>
          <w:sz w:val="18"/>
          <w:szCs w:val="18"/>
        </w:rPr>
        <w:t>в</w:t>
      </w:r>
      <w:proofErr w:type="gramEnd"/>
      <w:r>
        <w:rPr>
          <w:sz w:val="18"/>
          <w:szCs w:val="18"/>
        </w:rPr>
        <w:t xml:space="preserve">. </w:t>
      </w:r>
    </w:p>
    <w:p w:rsidR="003D16CE" w:rsidRDefault="003D16CE" w:rsidP="003D16CE">
      <w:pPr>
        <w:jc w:val="both"/>
        <w:rPr>
          <w:lang w:val="uk-UA"/>
        </w:rPr>
      </w:pPr>
      <w:r>
        <w:rPr>
          <w:lang w:val="uk-UA"/>
        </w:rPr>
        <w:t xml:space="preserve">Замовник відхиляє пропозицію в разі , якщо : </w:t>
      </w:r>
    </w:p>
    <w:p w:rsidR="003D16CE" w:rsidRDefault="003D16CE" w:rsidP="003D16CE">
      <w:pPr>
        <w:numPr>
          <w:ilvl w:val="0"/>
          <w:numId w:val="2"/>
        </w:numPr>
        <w:jc w:val="both"/>
        <w:rPr>
          <w:lang w:val="uk-UA"/>
        </w:rPr>
      </w:pPr>
      <w:r>
        <w:rPr>
          <w:lang w:val="uk-UA"/>
        </w:rPr>
        <w:t xml:space="preserve">Пропозиція учасника не відповідає умовам , визначеним в оголошенні про проведення спрощеної  закупівлі , та вимогам до предмета закупівлі ; </w:t>
      </w:r>
    </w:p>
    <w:p w:rsidR="003D16CE" w:rsidRDefault="003D16CE" w:rsidP="003D16CE">
      <w:pPr>
        <w:numPr>
          <w:ilvl w:val="0"/>
          <w:numId w:val="2"/>
        </w:numPr>
        <w:jc w:val="both"/>
        <w:rPr>
          <w:lang w:val="uk-UA"/>
        </w:rPr>
      </w:pPr>
      <w:r>
        <w:rPr>
          <w:lang w:val="uk-UA"/>
        </w:rPr>
        <w:t xml:space="preserve">Учасник не надав забезпечення пропозиції , якщо таке забезпечення  вимагалося замовником ; </w:t>
      </w:r>
    </w:p>
    <w:p w:rsidR="003D16CE" w:rsidRDefault="003D16CE" w:rsidP="003D16CE">
      <w:pPr>
        <w:numPr>
          <w:ilvl w:val="0"/>
          <w:numId w:val="2"/>
        </w:numPr>
        <w:jc w:val="both"/>
        <w:rPr>
          <w:lang w:val="uk-UA"/>
        </w:rPr>
      </w:pPr>
      <w:r>
        <w:rPr>
          <w:lang w:val="uk-UA"/>
        </w:rPr>
        <w:t xml:space="preserve">Учасник , який визначений переможцем спрощеної закупівлі , відмовився від укладення  договору  про закупівлю ; </w:t>
      </w:r>
    </w:p>
    <w:p w:rsidR="003D16CE" w:rsidRDefault="003D16CE" w:rsidP="003D16CE">
      <w:pPr>
        <w:ind w:left="360"/>
        <w:jc w:val="both"/>
        <w:rPr>
          <w:lang w:val="uk-UA"/>
        </w:rPr>
      </w:pPr>
      <w:r>
        <w:rPr>
          <w:lang w:val="uk-UA"/>
        </w:rPr>
        <w:t xml:space="preserve">Переможець  процедури під час укладення договору про закупівлю повинен надати : </w:t>
      </w:r>
    </w:p>
    <w:p w:rsidR="003D16CE" w:rsidRDefault="003D16CE" w:rsidP="003D16CE">
      <w:pPr>
        <w:numPr>
          <w:ilvl w:val="0"/>
          <w:numId w:val="3"/>
        </w:numPr>
        <w:jc w:val="both"/>
        <w:rPr>
          <w:lang w:val="uk-UA"/>
        </w:rPr>
      </w:pPr>
      <w:r>
        <w:rPr>
          <w:lang w:val="uk-UA"/>
        </w:rPr>
        <w:t xml:space="preserve">Відповідну інформацію про право підписання договору про  закупівлю ; </w:t>
      </w:r>
    </w:p>
    <w:p w:rsidR="003D16CE" w:rsidRDefault="003D16CE" w:rsidP="003D16CE">
      <w:pPr>
        <w:numPr>
          <w:ilvl w:val="0"/>
          <w:numId w:val="3"/>
        </w:numPr>
        <w:jc w:val="both"/>
        <w:rPr>
          <w:lang w:val="uk-UA"/>
        </w:rPr>
      </w:pPr>
      <w:r>
        <w:rPr>
          <w:bCs/>
          <w:lang w:val="uk-UA"/>
        </w:rPr>
        <w:t xml:space="preserve"> Витяг  з інформаційно-аналітичної системи « Облік відомостей про притягнення особи до кримінальної відповідальності та наявності судимості «  надається виключно переможцем процедури закупівлі.</w:t>
      </w:r>
    </w:p>
    <w:p w:rsidR="003D16CE" w:rsidRDefault="003D16CE" w:rsidP="003D16CE">
      <w:pPr>
        <w:jc w:val="both"/>
        <w:rPr>
          <w:b/>
        </w:rPr>
      </w:pPr>
      <w:r>
        <w:rPr>
          <w:b/>
        </w:rPr>
        <w:t xml:space="preserve">7. </w:t>
      </w:r>
      <w:r>
        <w:t>Період уточнення інформації про закупівлю ( не менше 3 робочих  днів )  дата закінчення подання запитів на уточнення та / запитань щодо закупівель</w:t>
      </w:r>
      <w:r w:rsidR="00300AD3">
        <w:rPr>
          <w:b/>
        </w:rPr>
        <w:t xml:space="preserve"> : 3 06.10. 2022 р. по 12</w:t>
      </w:r>
      <w:r>
        <w:rPr>
          <w:b/>
        </w:rPr>
        <w:t>.10.2022</w:t>
      </w:r>
      <w:proofErr w:type="gramStart"/>
      <w:r>
        <w:rPr>
          <w:b/>
        </w:rPr>
        <w:t>р</w:t>
      </w:r>
      <w:proofErr w:type="gramEnd"/>
      <w:r>
        <w:rPr>
          <w:b/>
        </w:rPr>
        <w:t xml:space="preserve">  до 17:00</w:t>
      </w:r>
    </w:p>
    <w:p w:rsidR="003D16CE" w:rsidRDefault="003D16CE" w:rsidP="003D16CE">
      <w:pPr>
        <w:jc w:val="both"/>
        <w:rPr>
          <w:b/>
        </w:rPr>
      </w:pPr>
      <w:r>
        <w:rPr>
          <w:b/>
        </w:rPr>
        <w:t>8</w:t>
      </w:r>
      <w:r>
        <w:t>. Дата початку подання пропозицій:</w:t>
      </w:r>
      <w:r w:rsidR="00300AD3">
        <w:rPr>
          <w:b/>
        </w:rPr>
        <w:t xml:space="preserve">  12</w:t>
      </w:r>
      <w:r>
        <w:rPr>
          <w:b/>
        </w:rPr>
        <w:t xml:space="preserve">.10.2022 </w:t>
      </w:r>
      <w:proofErr w:type="gramStart"/>
      <w:r>
        <w:rPr>
          <w:b/>
        </w:rPr>
        <w:t>р</w:t>
      </w:r>
      <w:proofErr w:type="gramEnd"/>
      <w:r>
        <w:rPr>
          <w:b/>
        </w:rPr>
        <w:t xml:space="preserve">  після  17:00</w:t>
      </w:r>
    </w:p>
    <w:p w:rsidR="003D16CE" w:rsidRDefault="003D16CE" w:rsidP="003D16CE">
      <w:pPr>
        <w:jc w:val="both"/>
        <w:rPr>
          <w:b/>
        </w:rPr>
      </w:pPr>
      <w:r>
        <w:rPr>
          <w:b/>
        </w:rPr>
        <w:t xml:space="preserve">9. </w:t>
      </w:r>
      <w:r>
        <w:t xml:space="preserve">Дата закінчення подання пропозицій </w:t>
      </w:r>
      <w:proofErr w:type="gramStart"/>
      <w:r>
        <w:t xml:space="preserve">( </w:t>
      </w:r>
      <w:proofErr w:type="gramEnd"/>
      <w:r>
        <w:t>не може  бути менше  ніж 2 робочих дні ) :</w:t>
      </w:r>
      <w:r w:rsidR="00300AD3">
        <w:rPr>
          <w:b/>
        </w:rPr>
        <w:t xml:space="preserve">  16</w:t>
      </w:r>
      <w:r>
        <w:rPr>
          <w:b/>
        </w:rPr>
        <w:t>.10.2022року до 17:00 год</w:t>
      </w:r>
    </w:p>
    <w:p w:rsidR="003D16CE" w:rsidRDefault="003D16CE" w:rsidP="003D16CE">
      <w:pPr>
        <w:jc w:val="both"/>
        <w:rPr>
          <w:b/>
        </w:rPr>
      </w:pPr>
      <w:r>
        <w:rPr>
          <w:b/>
        </w:rPr>
        <w:t xml:space="preserve">10. </w:t>
      </w:r>
      <w:r>
        <w:t>Дата</w:t>
      </w:r>
      <w:proofErr w:type="gramStart"/>
      <w:r>
        <w:t xml:space="preserve"> ,</w:t>
      </w:r>
      <w:proofErr w:type="gramEnd"/>
      <w:r>
        <w:t xml:space="preserve"> час проведення електронного реверсивного аукціону та його умови :</w:t>
      </w:r>
      <w:r>
        <w:rPr>
          <w:b/>
        </w:rPr>
        <w:t xml:space="preserve"> Аукціон розпочинається автоматично в призначений системою день та час</w:t>
      </w:r>
      <w:proofErr w:type="gramStart"/>
      <w:r>
        <w:rPr>
          <w:b/>
        </w:rPr>
        <w:t xml:space="preserve"> .</w:t>
      </w:r>
      <w:proofErr w:type="gramEnd"/>
      <w:r>
        <w:rPr>
          <w:b/>
        </w:rPr>
        <w:t xml:space="preserve"> </w:t>
      </w:r>
    </w:p>
    <w:p w:rsidR="003D16CE" w:rsidRDefault="003D16CE" w:rsidP="003D16CE">
      <w:pPr>
        <w:jc w:val="both"/>
        <w:rPr>
          <w:b/>
        </w:rPr>
      </w:pPr>
      <w:r>
        <w:rPr>
          <w:b/>
        </w:rPr>
        <w:t>11.</w:t>
      </w:r>
      <w:r>
        <w:t>Перелік критеріїв та методика оцінки пропозицій із зазначенням питомої ваги  критеріїв</w:t>
      </w:r>
      <w:proofErr w:type="gramStart"/>
      <w:r>
        <w:t xml:space="preserve"> :</w:t>
      </w:r>
      <w:proofErr w:type="gramEnd"/>
      <w:r>
        <w:t xml:space="preserve"> </w:t>
      </w:r>
      <w:r>
        <w:rPr>
          <w:b/>
        </w:rPr>
        <w:t>ціна -100%.</w:t>
      </w:r>
    </w:p>
    <w:p w:rsidR="003D16CE" w:rsidRDefault="003D16CE" w:rsidP="003D16CE">
      <w:pPr>
        <w:widowControl w:val="0"/>
        <w:autoSpaceDE w:val="0"/>
        <w:autoSpaceDN w:val="0"/>
        <w:adjustRightInd w:val="0"/>
        <w:rPr>
          <w:b/>
          <w:bCs/>
          <w:color w:val="000000"/>
          <w:lang w:val="uk-UA"/>
        </w:rPr>
      </w:pPr>
      <w:r>
        <w:rPr>
          <w:b/>
          <w:bCs/>
          <w:color w:val="000000"/>
          <w:lang w:val="uk-UA"/>
        </w:rPr>
        <w:t xml:space="preserve">12. </w:t>
      </w:r>
      <w:r>
        <w:rPr>
          <w:bCs/>
          <w:color w:val="000000"/>
          <w:lang w:val="uk-UA"/>
        </w:rPr>
        <w:t xml:space="preserve">Розмір та умови надання  забезпечення пропозицій учасників ( якщо  замовник  вимагає його надати ) : </w:t>
      </w:r>
      <w:r>
        <w:rPr>
          <w:b/>
          <w:bCs/>
          <w:color w:val="000000"/>
          <w:lang w:val="uk-UA"/>
        </w:rPr>
        <w:t xml:space="preserve"> не вимагається. </w:t>
      </w:r>
    </w:p>
    <w:p w:rsidR="003D16CE" w:rsidRDefault="003D16CE" w:rsidP="003D16CE">
      <w:pPr>
        <w:widowControl w:val="0"/>
        <w:autoSpaceDE w:val="0"/>
        <w:autoSpaceDN w:val="0"/>
        <w:adjustRightInd w:val="0"/>
        <w:rPr>
          <w:b/>
          <w:bCs/>
          <w:color w:val="000000"/>
          <w:lang w:val="uk-UA"/>
        </w:rPr>
      </w:pPr>
      <w:r>
        <w:rPr>
          <w:b/>
          <w:bCs/>
          <w:color w:val="000000"/>
          <w:lang w:val="uk-UA"/>
        </w:rPr>
        <w:t xml:space="preserve">13. </w:t>
      </w:r>
      <w:r>
        <w:rPr>
          <w:bCs/>
          <w:color w:val="000000"/>
          <w:lang w:val="uk-UA"/>
        </w:rPr>
        <w:t xml:space="preserve"> Розмір та умови надання забезпечення  виконання договору  про закупівлю ( якщо замовник  вимагає його надати ) : </w:t>
      </w:r>
      <w:r>
        <w:rPr>
          <w:b/>
          <w:bCs/>
          <w:color w:val="000000"/>
          <w:lang w:val="uk-UA"/>
        </w:rPr>
        <w:t xml:space="preserve">не вимагається . </w:t>
      </w:r>
    </w:p>
    <w:p w:rsidR="003D16CE" w:rsidRDefault="003D16CE" w:rsidP="003D16CE">
      <w:pPr>
        <w:widowControl w:val="0"/>
        <w:autoSpaceDE w:val="0"/>
        <w:autoSpaceDN w:val="0"/>
        <w:adjustRightInd w:val="0"/>
        <w:rPr>
          <w:b/>
          <w:bCs/>
          <w:color w:val="000000"/>
          <w:lang w:val="uk-UA"/>
        </w:rPr>
      </w:pPr>
      <w:r>
        <w:rPr>
          <w:b/>
          <w:bCs/>
          <w:color w:val="000000"/>
          <w:lang w:val="uk-UA"/>
        </w:rPr>
        <w:t xml:space="preserve">14. Інша інформація . </w:t>
      </w:r>
    </w:p>
    <w:p w:rsidR="003D16CE" w:rsidRDefault="003D16CE" w:rsidP="003D16CE">
      <w:pPr>
        <w:widowControl w:val="0"/>
        <w:autoSpaceDE w:val="0"/>
        <w:autoSpaceDN w:val="0"/>
        <w:adjustRightInd w:val="0"/>
        <w:rPr>
          <w:bCs/>
          <w:color w:val="000000"/>
          <w:lang w:val="uk-UA"/>
        </w:rPr>
      </w:pPr>
      <w:r>
        <w:rPr>
          <w:bCs/>
          <w:color w:val="000000"/>
          <w:lang w:val="uk-UA"/>
        </w:rPr>
        <w:t xml:space="preserve">14.1. Учасник , який бажає прийняти участь в аукціоні  завантажує свою пропозицію та документи ( в сканованому вигляді форматі </w:t>
      </w:r>
      <w:r>
        <w:rPr>
          <w:bCs/>
          <w:color w:val="000000"/>
          <w:lang w:val="en-US"/>
        </w:rPr>
        <w:t>PDF</w:t>
      </w:r>
      <w:r>
        <w:rPr>
          <w:bCs/>
          <w:color w:val="000000"/>
          <w:lang w:val="uk-UA"/>
        </w:rPr>
        <w:t xml:space="preserve"> )  згідно оголошення , додатків та вимог Замовника. </w:t>
      </w:r>
    </w:p>
    <w:p w:rsidR="003D16CE" w:rsidRDefault="003D16CE" w:rsidP="003D16CE">
      <w:pPr>
        <w:widowControl w:val="0"/>
        <w:autoSpaceDE w:val="0"/>
        <w:autoSpaceDN w:val="0"/>
        <w:adjustRightInd w:val="0"/>
        <w:rPr>
          <w:bCs/>
          <w:color w:val="000000"/>
        </w:rPr>
      </w:pPr>
      <w:proofErr w:type="gramStart"/>
      <w:r>
        <w:rPr>
          <w:bCs/>
          <w:color w:val="000000"/>
        </w:rPr>
        <w:t>П</w:t>
      </w:r>
      <w:proofErr w:type="gramEnd"/>
      <w:r>
        <w:rPr>
          <w:bCs/>
          <w:color w:val="000000"/>
        </w:rPr>
        <w:t xml:space="preserve">ід час використання  електронної системи закупівель  з метою подання пропозицій та їх </w:t>
      </w:r>
      <w:r>
        <w:rPr>
          <w:bCs/>
          <w:color w:val="000000"/>
        </w:rPr>
        <w:lastRenderedPageBreak/>
        <w:t xml:space="preserve">оцінки  документи та дані  створюються та подаються з урахуванням вимог Законів України « Про електронні документи  та електронний документообіг»  та « Про електронні довірчі послуги « , тобто  пропозиція  у будь-якому  випадку повинна  містити  накладений </w:t>
      </w:r>
      <w:r w:rsidRPr="00D10EED">
        <w:rPr>
          <w:b/>
          <w:bCs/>
          <w:color w:val="000000"/>
        </w:rPr>
        <w:t>КЕП /УЕП</w:t>
      </w:r>
      <w:r>
        <w:rPr>
          <w:bCs/>
          <w:color w:val="000000"/>
        </w:rPr>
        <w:t xml:space="preserve">  учасника / уповноваженої особи учасника процедури закупівлі</w:t>
      </w:r>
      <w:proofErr w:type="gramStart"/>
      <w:r>
        <w:rPr>
          <w:bCs/>
          <w:color w:val="000000"/>
        </w:rPr>
        <w:t xml:space="preserve"> .</w:t>
      </w:r>
      <w:proofErr w:type="gramEnd"/>
      <w:r>
        <w:rPr>
          <w:bCs/>
          <w:color w:val="000000"/>
        </w:rPr>
        <w:t xml:space="preserve"> </w:t>
      </w:r>
    </w:p>
    <w:p w:rsidR="003D16CE" w:rsidRDefault="003D16CE" w:rsidP="003D16CE">
      <w:pPr>
        <w:widowControl w:val="0"/>
        <w:autoSpaceDE w:val="0"/>
        <w:autoSpaceDN w:val="0"/>
        <w:adjustRightInd w:val="0"/>
        <w:rPr>
          <w:bCs/>
          <w:color w:val="000000"/>
        </w:rPr>
      </w:pPr>
      <w:r>
        <w:rPr>
          <w:bCs/>
          <w:color w:val="000000"/>
        </w:rPr>
        <w:t>14.2. Замовник  укладає  догові</w:t>
      </w:r>
      <w:proofErr w:type="gramStart"/>
      <w:r>
        <w:rPr>
          <w:bCs/>
          <w:color w:val="000000"/>
        </w:rPr>
        <w:t>р</w:t>
      </w:r>
      <w:proofErr w:type="gramEnd"/>
      <w:r>
        <w:rPr>
          <w:bCs/>
          <w:color w:val="000000"/>
        </w:rPr>
        <w:t xml:space="preserve"> про закупівлю з учасником , який визнаний переможцем  </w:t>
      </w:r>
      <w:bookmarkStart w:id="0" w:name="_GoBack"/>
      <w:bookmarkEnd w:id="0"/>
      <w:r>
        <w:rPr>
          <w:bCs/>
          <w:color w:val="000000"/>
        </w:rPr>
        <w:t>спрощеної закупівлі , не пізніше через 20 днів з дня прийняття  рішення про намір укласти договір про закупівлю.</w:t>
      </w:r>
    </w:p>
    <w:p w:rsidR="003D16CE" w:rsidRDefault="003D16CE" w:rsidP="003D16CE">
      <w:pPr>
        <w:widowControl w:val="0"/>
        <w:autoSpaceDE w:val="0"/>
        <w:autoSpaceDN w:val="0"/>
        <w:adjustRightInd w:val="0"/>
        <w:rPr>
          <w:bCs/>
          <w:color w:val="000000"/>
        </w:rPr>
      </w:pPr>
      <w:r>
        <w:rPr>
          <w:bCs/>
          <w:color w:val="000000"/>
        </w:rPr>
        <w:t>У разі</w:t>
      </w:r>
      <w:proofErr w:type="gramStart"/>
      <w:r>
        <w:rPr>
          <w:bCs/>
          <w:color w:val="000000"/>
        </w:rPr>
        <w:t xml:space="preserve"> ,</w:t>
      </w:r>
      <w:proofErr w:type="gramEnd"/>
      <w:r>
        <w:rPr>
          <w:bCs/>
          <w:color w:val="000000"/>
        </w:rPr>
        <w:t xml:space="preserve"> якщо договір про закупівлю не буде укладено у визначений строк з вини переможця , пропозиція учасника вважається недійсною. </w:t>
      </w:r>
    </w:p>
    <w:p w:rsidR="003D16CE" w:rsidRDefault="003D16CE" w:rsidP="003D16CE">
      <w:pPr>
        <w:widowControl w:val="0"/>
        <w:autoSpaceDE w:val="0"/>
        <w:autoSpaceDN w:val="0"/>
        <w:adjustRightInd w:val="0"/>
        <w:rPr>
          <w:bCs/>
          <w:color w:val="000000"/>
        </w:rPr>
      </w:pPr>
      <w:r>
        <w:rPr>
          <w:bCs/>
          <w:color w:val="000000"/>
        </w:rPr>
        <w:t xml:space="preserve">14.3  Кожен учасник має право подати лише одну пропозицію. </w:t>
      </w:r>
    </w:p>
    <w:p w:rsidR="003D16CE" w:rsidRDefault="003D16CE" w:rsidP="003D16CE">
      <w:pPr>
        <w:widowControl w:val="0"/>
        <w:autoSpaceDE w:val="0"/>
        <w:autoSpaceDN w:val="0"/>
        <w:adjustRightInd w:val="0"/>
        <w:rPr>
          <w:bCs/>
          <w:color w:val="000000"/>
        </w:rPr>
      </w:pPr>
      <w:r>
        <w:rPr>
          <w:bCs/>
          <w:color w:val="000000"/>
        </w:rPr>
        <w:t>14.4.  Умови  договору  про закупівлю  не повинні ві</w:t>
      </w:r>
      <w:proofErr w:type="gramStart"/>
      <w:r>
        <w:rPr>
          <w:bCs/>
          <w:color w:val="000000"/>
        </w:rPr>
        <w:t>др</w:t>
      </w:r>
      <w:proofErr w:type="gramEnd"/>
      <w:r>
        <w:rPr>
          <w:bCs/>
          <w:color w:val="000000"/>
        </w:rPr>
        <w:t>ізнятися від змісту пропозиції  за результатами  електронного аукціону  ( у тому числі ціни за одиницю  товару )   переможця  процедури спрощеної закупівлі , крім випадків  визначення  грошового еквівалента  зобов'язання в іноземній валюті та /або  випадків перепахунку ціни за результатами  електронного аукціону в бік зменшення  ціни  пропозиції учасника без  зменшення обсягі</w:t>
      </w:r>
      <w:proofErr w:type="gramStart"/>
      <w:r>
        <w:rPr>
          <w:bCs/>
          <w:color w:val="000000"/>
        </w:rPr>
        <w:t>в</w:t>
      </w:r>
      <w:proofErr w:type="gramEnd"/>
      <w:r>
        <w:rPr>
          <w:bCs/>
          <w:color w:val="000000"/>
        </w:rPr>
        <w:t xml:space="preserve"> закупівлі. </w:t>
      </w:r>
    </w:p>
    <w:p w:rsidR="003D16CE" w:rsidRDefault="003D16CE" w:rsidP="003D16CE">
      <w:pPr>
        <w:widowControl w:val="0"/>
        <w:autoSpaceDE w:val="0"/>
        <w:autoSpaceDN w:val="0"/>
        <w:adjustRightInd w:val="0"/>
        <w:rPr>
          <w:bCs/>
          <w:color w:val="000000"/>
        </w:rPr>
      </w:pPr>
      <w:r>
        <w:rPr>
          <w:bCs/>
          <w:color w:val="000000"/>
        </w:rPr>
        <w:t xml:space="preserve">Істотні умови договору  про закупівлю  не можуть змінюватися </w:t>
      </w:r>
      <w:proofErr w:type="gramStart"/>
      <w:r>
        <w:rPr>
          <w:bCs/>
          <w:color w:val="000000"/>
        </w:rPr>
        <w:t>п</w:t>
      </w:r>
      <w:proofErr w:type="gramEnd"/>
      <w:r>
        <w:rPr>
          <w:bCs/>
          <w:color w:val="000000"/>
        </w:rPr>
        <w:t xml:space="preserve">ісля його підписання до виконання  зобов'язань сторонами  в повному обсязі , крім випадків ; </w:t>
      </w:r>
    </w:p>
    <w:p w:rsidR="003D16CE" w:rsidRDefault="003D16CE" w:rsidP="003D16CE">
      <w:pPr>
        <w:widowControl w:val="0"/>
        <w:numPr>
          <w:ilvl w:val="0"/>
          <w:numId w:val="4"/>
        </w:numPr>
        <w:autoSpaceDE w:val="0"/>
        <w:autoSpaceDN w:val="0"/>
        <w:adjustRightInd w:val="0"/>
        <w:rPr>
          <w:bCs/>
          <w:color w:val="000000"/>
        </w:rPr>
      </w:pPr>
      <w:r>
        <w:rPr>
          <w:bCs/>
          <w:color w:val="000000"/>
        </w:rPr>
        <w:t>Зменшення  обсягів закупі</w:t>
      </w:r>
      <w:proofErr w:type="gramStart"/>
      <w:r>
        <w:rPr>
          <w:bCs/>
          <w:color w:val="000000"/>
        </w:rPr>
        <w:t>вл</w:t>
      </w:r>
      <w:proofErr w:type="gramEnd"/>
      <w:r>
        <w:rPr>
          <w:bCs/>
          <w:color w:val="000000"/>
        </w:rPr>
        <w:t xml:space="preserve">і , зокрема з урахуванням фактичного обсягу видатків замовника ; </w:t>
      </w:r>
    </w:p>
    <w:p w:rsidR="003D16CE" w:rsidRDefault="003D16CE" w:rsidP="003D16CE">
      <w:pPr>
        <w:widowControl w:val="0"/>
        <w:numPr>
          <w:ilvl w:val="0"/>
          <w:numId w:val="4"/>
        </w:numPr>
        <w:autoSpaceDE w:val="0"/>
        <w:autoSpaceDN w:val="0"/>
        <w:adjustRightInd w:val="0"/>
        <w:rPr>
          <w:bCs/>
          <w:color w:val="000000"/>
        </w:rPr>
      </w:pPr>
      <w:r>
        <w:rPr>
          <w:bCs/>
          <w:color w:val="000000"/>
        </w:rPr>
        <w:t>Покращення  якості предмета закупі</w:t>
      </w:r>
      <w:proofErr w:type="gramStart"/>
      <w:r>
        <w:rPr>
          <w:bCs/>
          <w:color w:val="000000"/>
        </w:rPr>
        <w:t>вл</w:t>
      </w:r>
      <w:proofErr w:type="gramEnd"/>
      <w:r>
        <w:rPr>
          <w:bCs/>
          <w:color w:val="000000"/>
        </w:rPr>
        <w:t xml:space="preserve">і , за умови  що таке  покращення  не призведе до збільшення суми , визначеної в договорі про закупівлю ; </w:t>
      </w:r>
    </w:p>
    <w:p w:rsidR="003D16CE" w:rsidRDefault="003D16CE" w:rsidP="003D16CE">
      <w:pPr>
        <w:widowControl w:val="0"/>
        <w:numPr>
          <w:ilvl w:val="0"/>
          <w:numId w:val="4"/>
        </w:numPr>
        <w:autoSpaceDE w:val="0"/>
        <w:autoSpaceDN w:val="0"/>
        <w:adjustRightInd w:val="0"/>
        <w:rPr>
          <w:bCs/>
          <w:color w:val="000000"/>
        </w:rPr>
      </w:pPr>
      <w:r>
        <w:rPr>
          <w:bCs/>
          <w:color w:val="000000"/>
        </w:rPr>
        <w:t xml:space="preserve">Продовження строку дії договору про закупівлю та строку виконання зобов'язань щодо виконання  робіт у разі виникнення  документально </w:t>
      </w:r>
      <w:proofErr w:type="gramStart"/>
      <w:r>
        <w:rPr>
          <w:bCs/>
          <w:color w:val="000000"/>
        </w:rPr>
        <w:t>п</w:t>
      </w:r>
      <w:proofErr w:type="gramEnd"/>
      <w:r>
        <w:rPr>
          <w:bCs/>
          <w:color w:val="000000"/>
        </w:rPr>
        <w:t xml:space="preserve">ідтверджених об'єктивних обставин , що спричинили  таке продовження , у тому числі обставин непереборної сили, затримки фінансування витрат замовника , за умови що такі зміни не призведуть до збільшення суми , визначеної в договорі про закупівлю ; </w:t>
      </w:r>
    </w:p>
    <w:p w:rsidR="003D16CE" w:rsidRDefault="003D16CE" w:rsidP="003D16CE">
      <w:pPr>
        <w:widowControl w:val="0"/>
        <w:numPr>
          <w:ilvl w:val="0"/>
          <w:numId w:val="4"/>
        </w:numPr>
        <w:autoSpaceDE w:val="0"/>
        <w:autoSpaceDN w:val="0"/>
        <w:adjustRightInd w:val="0"/>
        <w:rPr>
          <w:bCs/>
          <w:color w:val="000000"/>
        </w:rPr>
      </w:pPr>
      <w:r>
        <w:rPr>
          <w:bCs/>
          <w:color w:val="000000"/>
        </w:rPr>
        <w:t xml:space="preserve"> Погодження зміни ціни в договорі про закупівлю в бік зменшення </w:t>
      </w:r>
      <w:proofErr w:type="gramStart"/>
      <w:r>
        <w:rPr>
          <w:bCs/>
          <w:color w:val="000000"/>
        </w:rPr>
        <w:t xml:space="preserve">( </w:t>
      </w:r>
      <w:proofErr w:type="gramEnd"/>
      <w:r>
        <w:rPr>
          <w:bCs/>
          <w:color w:val="000000"/>
        </w:rPr>
        <w:t xml:space="preserve">без зміни кількості ( обсягу ) та якості робіт ) ; </w:t>
      </w:r>
    </w:p>
    <w:p w:rsidR="003D16CE" w:rsidRDefault="003D16CE" w:rsidP="003D16CE">
      <w:pPr>
        <w:widowControl w:val="0"/>
        <w:numPr>
          <w:ilvl w:val="0"/>
          <w:numId w:val="4"/>
        </w:numPr>
        <w:autoSpaceDE w:val="0"/>
        <w:autoSpaceDN w:val="0"/>
        <w:adjustRightInd w:val="0"/>
        <w:rPr>
          <w:bCs/>
          <w:color w:val="000000"/>
        </w:rPr>
      </w:pPr>
      <w:r>
        <w:rPr>
          <w:bCs/>
          <w:color w:val="000000"/>
        </w:rPr>
        <w:t xml:space="preserve">Зміни ціни в договорі про закупівлю у зв'язку зі зміною ставок податків і зборів та /або зміною умов щодо надання </w:t>
      </w:r>
      <w:proofErr w:type="gramStart"/>
      <w:r>
        <w:rPr>
          <w:bCs/>
          <w:color w:val="000000"/>
        </w:rPr>
        <w:t>п</w:t>
      </w:r>
      <w:proofErr w:type="gramEnd"/>
      <w:r>
        <w:rPr>
          <w:bCs/>
          <w:color w:val="000000"/>
        </w:rPr>
        <w:t xml:space="preserve">ільг з оподаткування – пропорційно  до зміни таких ставок та /або пільг з оподаткування ; </w:t>
      </w:r>
    </w:p>
    <w:p w:rsidR="003D16CE" w:rsidRDefault="003D16CE" w:rsidP="003D16CE">
      <w:pPr>
        <w:widowControl w:val="0"/>
        <w:numPr>
          <w:ilvl w:val="0"/>
          <w:numId w:val="4"/>
        </w:numPr>
        <w:autoSpaceDE w:val="0"/>
        <w:autoSpaceDN w:val="0"/>
        <w:adjustRightInd w:val="0"/>
        <w:rPr>
          <w:b/>
          <w:bCs/>
          <w:color w:val="000000"/>
          <w:lang w:val="uk-UA"/>
        </w:rPr>
      </w:pPr>
      <w:r>
        <w:rPr>
          <w:bCs/>
          <w:color w:val="000000"/>
        </w:rPr>
        <w:t xml:space="preserve"> Зміни встановленого згідно із законодавством  органами державної статистики індексу споживчих цін</w:t>
      </w:r>
      <w:proofErr w:type="gramStart"/>
      <w:r>
        <w:rPr>
          <w:bCs/>
          <w:color w:val="000000"/>
        </w:rPr>
        <w:t xml:space="preserve"> ,</w:t>
      </w:r>
      <w:proofErr w:type="gramEnd"/>
      <w:r>
        <w:rPr>
          <w:bCs/>
          <w:color w:val="000000"/>
        </w:rPr>
        <w:t xml:space="preserve"> зміни  курсу іноземної валюти , зміни біржових  котирувань  або показників </w:t>
      </w:r>
      <w:r>
        <w:rPr>
          <w:bCs/>
          <w:color w:val="000000"/>
          <w:lang w:val="en-US"/>
        </w:rPr>
        <w:t>Platls</w:t>
      </w:r>
      <w:r>
        <w:rPr>
          <w:bCs/>
          <w:color w:val="000000"/>
        </w:rPr>
        <w:t xml:space="preserve">,  </w:t>
      </w:r>
      <w:r>
        <w:rPr>
          <w:bCs/>
          <w:color w:val="000000"/>
          <w:lang w:val="en-US"/>
        </w:rPr>
        <w:t>ARGUS</w:t>
      </w:r>
      <w:r w:rsidRPr="003D16CE">
        <w:rPr>
          <w:bCs/>
          <w:color w:val="000000"/>
        </w:rPr>
        <w:t xml:space="preserve"> </w:t>
      </w:r>
      <w:r>
        <w:rPr>
          <w:bCs/>
          <w:color w:val="000000"/>
        </w:rPr>
        <w:t xml:space="preserve"> регульованих цін ( тарифів )  і нормативів , що застосовуються в договорі про закупівлю , у разі встановлення в договорі про закупівлю  порядку зміни ціни ; </w:t>
      </w:r>
    </w:p>
    <w:p w:rsidR="003D16CE" w:rsidRDefault="003D16CE" w:rsidP="003D16CE">
      <w:pPr>
        <w:widowControl w:val="0"/>
        <w:numPr>
          <w:ilvl w:val="0"/>
          <w:numId w:val="4"/>
        </w:numPr>
        <w:autoSpaceDE w:val="0"/>
        <w:autoSpaceDN w:val="0"/>
        <w:adjustRightInd w:val="0"/>
        <w:rPr>
          <w:b/>
          <w:bCs/>
          <w:color w:val="000000"/>
          <w:lang w:val="uk-UA"/>
        </w:rPr>
      </w:pPr>
      <w:r>
        <w:rPr>
          <w:bCs/>
          <w:color w:val="000000"/>
        </w:rPr>
        <w:t>Зміни  умов у зв'язку із застосуванням положень  ч.6 ст.41 ЗУ « Про публічні закупі</w:t>
      </w:r>
      <w:proofErr w:type="gramStart"/>
      <w:r>
        <w:rPr>
          <w:bCs/>
          <w:color w:val="000000"/>
        </w:rPr>
        <w:t>вл</w:t>
      </w:r>
      <w:proofErr w:type="gramEnd"/>
      <w:r>
        <w:rPr>
          <w:bCs/>
          <w:color w:val="000000"/>
        </w:rPr>
        <w:t xml:space="preserve">і» </w:t>
      </w:r>
    </w:p>
    <w:p w:rsidR="003D16CE" w:rsidRDefault="003D16CE" w:rsidP="003D16CE">
      <w:pPr>
        <w:widowControl w:val="0"/>
        <w:autoSpaceDE w:val="0"/>
        <w:autoSpaceDN w:val="0"/>
        <w:adjustRightInd w:val="0"/>
        <w:ind w:left="720"/>
        <w:rPr>
          <w:bCs/>
          <w:color w:val="000000"/>
        </w:rPr>
      </w:pPr>
      <w:r>
        <w:rPr>
          <w:bCs/>
          <w:color w:val="000000"/>
        </w:rPr>
        <w:t>12.5. У разі</w:t>
      </w:r>
      <w:proofErr w:type="gramStart"/>
      <w:r>
        <w:rPr>
          <w:bCs/>
          <w:color w:val="000000"/>
        </w:rPr>
        <w:t xml:space="preserve"> ,</w:t>
      </w:r>
      <w:proofErr w:type="gramEnd"/>
      <w:r>
        <w:rPr>
          <w:bCs/>
          <w:color w:val="000000"/>
        </w:rPr>
        <w:t xml:space="preserve"> якщо сторони  не досягли  згоди  щодо всіх істотних  умов, договір  про закупівлю  вважається неукладеним. </w:t>
      </w:r>
    </w:p>
    <w:p w:rsidR="003D16CE" w:rsidRDefault="003D16CE" w:rsidP="003D16CE">
      <w:pPr>
        <w:widowControl w:val="0"/>
        <w:autoSpaceDE w:val="0"/>
        <w:autoSpaceDN w:val="0"/>
        <w:adjustRightInd w:val="0"/>
        <w:rPr>
          <w:b/>
          <w:bCs/>
          <w:color w:val="000000"/>
          <w:lang w:val="uk-UA"/>
        </w:rPr>
      </w:pPr>
    </w:p>
    <w:p w:rsidR="003D16CE" w:rsidRDefault="003D16CE" w:rsidP="003D16CE">
      <w:pPr>
        <w:keepNext/>
        <w:keepLines/>
        <w:autoSpaceDE w:val="0"/>
        <w:autoSpaceDN w:val="0"/>
        <w:adjustRightInd w:val="0"/>
        <w:jc w:val="both"/>
        <w:rPr>
          <w:b/>
          <w:lang w:val="uk-UA"/>
        </w:rPr>
      </w:pPr>
      <w:r>
        <w:rPr>
          <w:b/>
          <w:lang w:val="uk-UA"/>
        </w:rPr>
        <w:t>15. Пропозиція.</w:t>
      </w:r>
    </w:p>
    <w:p w:rsidR="003D16CE" w:rsidRDefault="003D16CE" w:rsidP="003D16CE">
      <w:pPr>
        <w:ind w:firstLine="708"/>
        <w:jc w:val="both"/>
        <w:rPr>
          <w:b/>
          <w:lang w:val="uk-UA"/>
        </w:rPr>
      </w:pPr>
      <w:r>
        <w:rPr>
          <w:lang w:val="uk-UA"/>
        </w:rPr>
        <w:t xml:space="preserve">Пропозиція Учасника, оформлена на бланку Учасника та подається у відповідності до вимог </w:t>
      </w:r>
      <w:r>
        <w:rPr>
          <w:b/>
          <w:lang w:val="uk-UA"/>
        </w:rPr>
        <w:t>додатку 2.</w:t>
      </w:r>
    </w:p>
    <w:p w:rsidR="003D16CE" w:rsidRDefault="003D16CE" w:rsidP="003D16CE">
      <w:pPr>
        <w:jc w:val="both"/>
        <w:rPr>
          <w:lang w:val="uk-UA"/>
        </w:rPr>
      </w:pPr>
      <w:r>
        <w:rPr>
          <w:lang w:val="uk-UA"/>
        </w:rPr>
        <w:t>Пропозиція повинна містити загальну вартість предмету закупівлі, що відповідають ціновій пропозиції, поданій учасником через систему електроних закупівель до початку аукціону.</w:t>
      </w:r>
    </w:p>
    <w:p w:rsidR="003D16CE" w:rsidRDefault="003D16CE" w:rsidP="003D16CE">
      <w:pPr>
        <w:jc w:val="both"/>
        <w:rPr>
          <w:lang w:val="uk-UA"/>
        </w:rPr>
      </w:pPr>
      <w:r>
        <w:rPr>
          <w:b/>
          <w:lang w:val="uk-UA"/>
        </w:rPr>
        <w:t>Загальна вартість пропозиції</w:t>
      </w:r>
      <w:r>
        <w:rPr>
          <w:lang w:val="uk-UA"/>
        </w:rPr>
        <w:t xml:space="preserve"> (стартова сума аукціону) зазначається з урахуванням всіх витрат, пов’язаних з предметом закупівлі, у відповідності до вимог цієї Документації.</w:t>
      </w:r>
    </w:p>
    <w:p w:rsidR="003D16CE" w:rsidRDefault="003D16CE" w:rsidP="003D16CE">
      <w:pPr>
        <w:jc w:val="both"/>
        <w:rPr>
          <w:i/>
          <w:iCs/>
          <w:lang w:val="uk-UA"/>
        </w:rPr>
      </w:pPr>
    </w:p>
    <w:p w:rsidR="003D16CE" w:rsidRDefault="003D16CE" w:rsidP="003D16CE">
      <w:pPr>
        <w:jc w:val="both"/>
        <w:rPr>
          <w:b/>
          <w:bCs/>
          <w:color w:val="000000"/>
          <w:lang w:val="uk-UA"/>
        </w:rPr>
      </w:pPr>
    </w:p>
    <w:p w:rsidR="003D16CE" w:rsidRDefault="003D16CE" w:rsidP="003D16CE">
      <w:pPr>
        <w:shd w:val="clear" w:color="auto" w:fill="FFFFFF"/>
        <w:autoSpaceDE w:val="0"/>
        <w:autoSpaceDN w:val="0"/>
        <w:adjustRightInd w:val="0"/>
        <w:ind w:right="22"/>
        <w:jc w:val="right"/>
        <w:rPr>
          <w:b/>
          <w:lang w:val="uk-UA"/>
        </w:rPr>
      </w:pPr>
      <w:r>
        <w:rPr>
          <w:b/>
          <w:lang w:val="uk-UA"/>
        </w:rPr>
        <w:lastRenderedPageBreak/>
        <w:t xml:space="preserve">Додаток 1 </w:t>
      </w:r>
    </w:p>
    <w:p w:rsidR="003D16CE" w:rsidRDefault="003D16CE" w:rsidP="003D16CE">
      <w:pPr>
        <w:jc w:val="right"/>
        <w:rPr>
          <w:b/>
          <w:bCs/>
        </w:rPr>
      </w:pPr>
    </w:p>
    <w:p w:rsidR="00E506E9" w:rsidRDefault="00E506E9" w:rsidP="00E506E9">
      <w:pPr>
        <w:suppressAutoHyphens/>
        <w:jc w:val="center"/>
        <w:rPr>
          <w:b/>
          <w:lang w:eastAsia="ar-SA"/>
        </w:rPr>
      </w:pPr>
    </w:p>
    <w:p w:rsidR="00E506E9" w:rsidRDefault="00E506E9" w:rsidP="00E506E9">
      <w:pPr>
        <w:pStyle w:val="NoSpacing"/>
        <w:jc w:val="center"/>
        <w:rPr>
          <w:rFonts w:ascii="Times New Roman" w:hAnsi="Times New Roman"/>
          <w:b/>
          <w:i/>
          <w:sz w:val="28"/>
          <w:szCs w:val="28"/>
          <w:u w:val="single"/>
          <w:lang w:val="uk-UA" w:eastAsia="en-US"/>
        </w:rPr>
      </w:pPr>
      <w:r>
        <w:rPr>
          <w:rFonts w:ascii="Times New Roman" w:hAnsi="Times New Roman"/>
          <w:b/>
          <w:i/>
          <w:sz w:val="28"/>
          <w:szCs w:val="28"/>
          <w:u w:val="single"/>
          <w:lang w:val="uk-UA" w:eastAsia="en-US"/>
        </w:rPr>
        <w:t>Технічні вимоги</w:t>
      </w:r>
    </w:p>
    <w:p w:rsidR="00E506E9" w:rsidRDefault="00E506E9" w:rsidP="00E506E9">
      <w:pPr>
        <w:pStyle w:val="NoSpacing"/>
        <w:rPr>
          <w:rFonts w:ascii="Times New Roman" w:hAnsi="Times New Roman"/>
          <w:b/>
          <w:i/>
          <w:sz w:val="28"/>
          <w:szCs w:val="28"/>
          <w:u w:val="single"/>
          <w:lang w:val="uk-UA" w:eastAsia="en-US"/>
        </w:rPr>
      </w:pPr>
    </w:p>
    <w:p w:rsidR="00E506E9" w:rsidRDefault="00E506E9" w:rsidP="00E506E9">
      <w:pPr>
        <w:pStyle w:val="NoSpacing"/>
        <w:rPr>
          <w:rFonts w:ascii="Times New Roman" w:hAnsi="Times New Roman"/>
          <w:b/>
          <w:color w:val="000000"/>
          <w:sz w:val="28"/>
          <w:szCs w:val="28"/>
          <w:lang w:val="uk-UA"/>
        </w:rPr>
      </w:pPr>
      <w:r>
        <w:rPr>
          <w:rFonts w:ascii="Times New Roman" w:hAnsi="Times New Roman"/>
          <w:b/>
          <w:i/>
          <w:sz w:val="28"/>
          <w:szCs w:val="28"/>
          <w:u w:val="single"/>
          <w:lang w:val="uk-UA" w:eastAsia="en-US"/>
        </w:rPr>
        <w:t xml:space="preserve">Бензин А-95 та Дизпаливо </w:t>
      </w:r>
      <w:r>
        <w:rPr>
          <w:rFonts w:ascii="Times New Roman" w:hAnsi="Times New Roman"/>
          <w:b/>
          <w:color w:val="000000"/>
          <w:sz w:val="28"/>
          <w:szCs w:val="28"/>
          <w:lang w:val="uk-UA"/>
        </w:rPr>
        <w:t>(скретч-картки )</w:t>
      </w:r>
    </w:p>
    <w:p w:rsidR="00E506E9" w:rsidRDefault="00E506E9" w:rsidP="00E506E9">
      <w:pPr>
        <w:pStyle w:val="NoSpacing"/>
        <w:rPr>
          <w:rFonts w:ascii="Times New Roman" w:hAnsi="Times New Roman"/>
          <w:b/>
          <w:i/>
          <w:sz w:val="28"/>
          <w:szCs w:val="28"/>
          <w:u w:val="single"/>
          <w:lang w:val="uk-UA" w:eastAsia="en-US"/>
        </w:rPr>
      </w:pP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4"/>
        <w:gridCol w:w="992"/>
        <w:gridCol w:w="1190"/>
        <w:gridCol w:w="6119"/>
      </w:tblGrid>
      <w:tr w:rsidR="00E506E9" w:rsidTr="00E506E9">
        <w:tc>
          <w:tcPr>
            <w:tcW w:w="2094" w:type="dxa"/>
            <w:tcBorders>
              <w:top w:val="single" w:sz="4" w:space="0" w:color="auto"/>
              <w:left w:val="single" w:sz="4" w:space="0" w:color="auto"/>
              <w:bottom w:val="single" w:sz="4" w:space="0" w:color="auto"/>
              <w:right w:val="single" w:sz="4" w:space="0" w:color="auto"/>
            </w:tcBorders>
            <w:hideMark/>
          </w:tcPr>
          <w:p w:rsidR="00E506E9" w:rsidRDefault="00E506E9">
            <w:pPr>
              <w:pStyle w:val="NoSpacing"/>
              <w:rPr>
                <w:rFonts w:ascii="Times New Roman" w:hAnsi="Times New Roman"/>
                <w:sz w:val="20"/>
                <w:szCs w:val="20"/>
                <w:lang w:val="uk-UA"/>
              </w:rPr>
            </w:pPr>
            <w:r>
              <w:rPr>
                <w:rFonts w:ascii="Times New Roman" w:hAnsi="Times New Roman"/>
                <w:sz w:val="20"/>
                <w:szCs w:val="20"/>
                <w:lang w:val="uk-UA"/>
              </w:rPr>
              <w:t>Назва предмету закупівлі</w:t>
            </w:r>
          </w:p>
        </w:tc>
        <w:tc>
          <w:tcPr>
            <w:tcW w:w="992" w:type="dxa"/>
            <w:tcBorders>
              <w:top w:val="single" w:sz="4" w:space="0" w:color="auto"/>
              <w:left w:val="single" w:sz="4" w:space="0" w:color="auto"/>
              <w:bottom w:val="single" w:sz="4" w:space="0" w:color="auto"/>
              <w:right w:val="single" w:sz="4" w:space="0" w:color="auto"/>
            </w:tcBorders>
            <w:hideMark/>
          </w:tcPr>
          <w:p w:rsidR="00E506E9" w:rsidRDefault="00E506E9">
            <w:pPr>
              <w:pStyle w:val="NoSpacing"/>
              <w:rPr>
                <w:rFonts w:ascii="Times New Roman" w:hAnsi="Times New Roman"/>
                <w:sz w:val="20"/>
                <w:szCs w:val="20"/>
                <w:lang w:val="uk-UA"/>
              </w:rPr>
            </w:pPr>
            <w:r>
              <w:rPr>
                <w:rFonts w:ascii="Times New Roman" w:hAnsi="Times New Roman"/>
                <w:sz w:val="20"/>
                <w:szCs w:val="20"/>
                <w:lang w:val="uk-UA"/>
              </w:rPr>
              <w:t>Один.</w:t>
            </w:r>
          </w:p>
          <w:p w:rsidR="00E506E9" w:rsidRDefault="00E506E9">
            <w:pPr>
              <w:pStyle w:val="NoSpacing"/>
              <w:rPr>
                <w:rFonts w:ascii="Times New Roman" w:hAnsi="Times New Roman"/>
                <w:sz w:val="20"/>
                <w:szCs w:val="20"/>
                <w:lang w:val="uk-UA"/>
              </w:rPr>
            </w:pPr>
            <w:r>
              <w:rPr>
                <w:rFonts w:ascii="Times New Roman" w:hAnsi="Times New Roman"/>
                <w:sz w:val="20"/>
                <w:szCs w:val="20"/>
                <w:lang w:val="uk-UA"/>
              </w:rPr>
              <w:t>виміру</w:t>
            </w:r>
          </w:p>
        </w:tc>
        <w:tc>
          <w:tcPr>
            <w:tcW w:w="1190" w:type="dxa"/>
            <w:tcBorders>
              <w:top w:val="single" w:sz="4" w:space="0" w:color="auto"/>
              <w:left w:val="single" w:sz="4" w:space="0" w:color="auto"/>
              <w:bottom w:val="single" w:sz="4" w:space="0" w:color="auto"/>
              <w:right w:val="single" w:sz="4" w:space="0" w:color="auto"/>
            </w:tcBorders>
            <w:hideMark/>
          </w:tcPr>
          <w:p w:rsidR="00E506E9" w:rsidRDefault="00E506E9">
            <w:pPr>
              <w:pStyle w:val="NoSpacing"/>
              <w:rPr>
                <w:rFonts w:ascii="Times New Roman" w:hAnsi="Times New Roman"/>
                <w:sz w:val="20"/>
                <w:szCs w:val="20"/>
                <w:lang w:val="uk-UA"/>
              </w:rPr>
            </w:pPr>
            <w:r>
              <w:rPr>
                <w:rFonts w:ascii="Times New Roman" w:hAnsi="Times New Roman"/>
                <w:sz w:val="20"/>
                <w:szCs w:val="20"/>
                <w:lang w:val="uk-UA"/>
              </w:rPr>
              <w:t>Кількість</w:t>
            </w:r>
          </w:p>
        </w:tc>
        <w:tc>
          <w:tcPr>
            <w:tcW w:w="6120" w:type="dxa"/>
            <w:tcBorders>
              <w:top w:val="single" w:sz="4" w:space="0" w:color="auto"/>
              <w:left w:val="single" w:sz="4" w:space="0" w:color="auto"/>
              <w:bottom w:val="single" w:sz="4" w:space="0" w:color="auto"/>
              <w:right w:val="single" w:sz="4" w:space="0" w:color="auto"/>
            </w:tcBorders>
            <w:hideMark/>
          </w:tcPr>
          <w:p w:rsidR="00E506E9" w:rsidRDefault="00E506E9">
            <w:pPr>
              <w:pStyle w:val="NoSpacing"/>
              <w:rPr>
                <w:rFonts w:ascii="Times New Roman" w:hAnsi="Times New Roman"/>
                <w:sz w:val="20"/>
                <w:szCs w:val="20"/>
                <w:lang w:val="uk-UA"/>
              </w:rPr>
            </w:pPr>
            <w:r>
              <w:rPr>
                <w:rFonts w:ascii="Times New Roman" w:hAnsi="Times New Roman"/>
                <w:sz w:val="20"/>
                <w:szCs w:val="20"/>
                <w:lang w:val="uk-UA"/>
              </w:rPr>
              <w:t>Технічні вимоги</w:t>
            </w:r>
          </w:p>
        </w:tc>
      </w:tr>
      <w:tr w:rsidR="00E506E9" w:rsidTr="00E506E9">
        <w:tc>
          <w:tcPr>
            <w:tcW w:w="2094" w:type="dxa"/>
            <w:tcBorders>
              <w:top w:val="single" w:sz="4" w:space="0" w:color="auto"/>
              <w:left w:val="single" w:sz="4" w:space="0" w:color="auto"/>
              <w:bottom w:val="single" w:sz="4" w:space="0" w:color="auto"/>
              <w:right w:val="single" w:sz="4" w:space="0" w:color="auto"/>
            </w:tcBorders>
          </w:tcPr>
          <w:p w:rsidR="00E506E9" w:rsidRDefault="00E506E9">
            <w:pPr>
              <w:pStyle w:val="NoSpacing"/>
              <w:rPr>
                <w:rFonts w:ascii="Times New Roman" w:hAnsi="Times New Roman"/>
                <w:sz w:val="20"/>
                <w:szCs w:val="20"/>
                <w:lang w:val="uk-UA"/>
              </w:rPr>
            </w:pPr>
            <w:r>
              <w:rPr>
                <w:rFonts w:ascii="Times New Roman" w:hAnsi="Times New Roman"/>
                <w:sz w:val="20"/>
                <w:szCs w:val="20"/>
                <w:lang w:val="uk-UA"/>
              </w:rPr>
              <w:t>Бензин А-95</w:t>
            </w:r>
          </w:p>
          <w:p w:rsidR="00E506E9" w:rsidRDefault="00E506E9">
            <w:pPr>
              <w:pStyle w:val="NoSpacing"/>
              <w:rPr>
                <w:rFonts w:ascii="Times New Roman" w:hAnsi="Times New Roman"/>
                <w:sz w:val="20"/>
                <w:szCs w:val="20"/>
                <w:lang w:val="uk-UA"/>
              </w:rPr>
            </w:pPr>
            <w:r>
              <w:rPr>
                <w:rFonts w:ascii="Times New Roman" w:hAnsi="Times New Roman"/>
                <w:sz w:val="20"/>
                <w:szCs w:val="20"/>
                <w:lang w:val="uk-UA"/>
              </w:rPr>
              <w:t>ДСТУ 7687:2015</w:t>
            </w:r>
          </w:p>
          <w:p w:rsidR="00E506E9" w:rsidRDefault="00E506E9">
            <w:pPr>
              <w:pStyle w:val="NoSpacing"/>
              <w:rPr>
                <w:rFonts w:ascii="Times New Roman" w:hAnsi="Times New Roman"/>
                <w:sz w:val="20"/>
                <w:szCs w:val="20"/>
                <w:lang w:val="uk-UA"/>
              </w:rPr>
            </w:pPr>
          </w:p>
        </w:tc>
        <w:tc>
          <w:tcPr>
            <w:tcW w:w="992" w:type="dxa"/>
            <w:tcBorders>
              <w:top w:val="single" w:sz="4" w:space="0" w:color="auto"/>
              <w:left w:val="single" w:sz="4" w:space="0" w:color="auto"/>
              <w:bottom w:val="single" w:sz="4" w:space="0" w:color="auto"/>
              <w:right w:val="single" w:sz="4" w:space="0" w:color="auto"/>
            </w:tcBorders>
            <w:hideMark/>
          </w:tcPr>
          <w:p w:rsidR="00E506E9" w:rsidRDefault="00E506E9">
            <w:pPr>
              <w:pStyle w:val="NoSpacing"/>
              <w:jc w:val="center"/>
              <w:rPr>
                <w:rFonts w:ascii="Times New Roman" w:hAnsi="Times New Roman"/>
                <w:sz w:val="20"/>
                <w:szCs w:val="20"/>
                <w:lang w:val="uk-UA"/>
              </w:rPr>
            </w:pPr>
            <w:r>
              <w:rPr>
                <w:rFonts w:ascii="Times New Roman" w:hAnsi="Times New Roman"/>
                <w:sz w:val="20"/>
                <w:szCs w:val="20"/>
                <w:lang w:val="uk-UA"/>
              </w:rPr>
              <w:t>л</w:t>
            </w:r>
          </w:p>
        </w:tc>
        <w:tc>
          <w:tcPr>
            <w:tcW w:w="1190" w:type="dxa"/>
            <w:tcBorders>
              <w:top w:val="single" w:sz="4" w:space="0" w:color="auto"/>
              <w:left w:val="single" w:sz="4" w:space="0" w:color="auto"/>
              <w:bottom w:val="single" w:sz="4" w:space="0" w:color="auto"/>
              <w:right w:val="single" w:sz="4" w:space="0" w:color="auto"/>
            </w:tcBorders>
          </w:tcPr>
          <w:p w:rsidR="00E506E9" w:rsidRDefault="00E506E9">
            <w:pPr>
              <w:pStyle w:val="NoSpacing"/>
              <w:rPr>
                <w:rFonts w:ascii="Times New Roman" w:hAnsi="Times New Roman"/>
                <w:sz w:val="20"/>
                <w:szCs w:val="20"/>
                <w:lang w:val="uk-UA"/>
              </w:rPr>
            </w:pPr>
            <w:r>
              <w:rPr>
                <w:rFonts w:ascii="Times New Roman" w:hAnsi="Times New Roman"/>
                <w:sz w:val="20"/>
                <w:szCs w:val="20"/>
                <w:lang w:val="uk-UA"/>
              </w:rPr>
              <w:t>1000</w:t>
            </w:r>
          </w:p>
          <w:p w:rsidR="00E506E9" w:rsidRDefault="00E506E9">
            <w:pPr>
              <w:pStyle w:val="NoSpacing"/>
              <w:rPr>
                <w:rFonts w:ascii="Times New Roman" w:hAnsi="Times New Roman"/>
                <w:sz w:val="20"/>
                <w:szCs w:val="20"/>
                <w:lang w:val="uk-UA"/>
              </w:rPr>
            </w:pPr>
          </w:p>
        </w:tc>
        <w:tc>
          <w:tcPr>
            <w:tcW w:w="6120" w:type="dxa"/>
            <w:tcBorders>
              <w:top w:val="single" w:sz="4" w:space="0" w:color="auto"/>
              <w:left w:val="single" w:sz="4" w:space="0" w:color="auto"/>
              <w:bottom w:val="single" w:sz="4" w:space="0" w:color="auto"/>
              <w:right w:val="single" w:sz="4" w:space="0" w:color="auto"/>
            </w:tcBorders>
            <w:hideMark/>
          </w:tcPr>
          <w:p w:rsidR="00E506E9" w:rsidRDefault="00E506E9">
            <w:pPr>
              <w:pStyle w:val="NoSpacing"/>
              <w:rPr>
                <w:rFonts w:ascii="Times New Roman" w:hAnsi="Times New Roman"/>
                <w:sz w:val="20"/>
                <w:szCs w:val="20"/>
                <w:lang w:val="uk-UA"/>
              </w:rPr>
            </w:pPr>
            <w:r>
              <w:rPr>
                <w:rFonts w:ascii="Times New Roman" w:hAnsi="Times New Roman"/>
                <w:sz w:val="20"/>
                <w:szCs w:val="20"/>
                <w:lang w:val="uk-UA"/>
              </w:rPr>
              <w:t>Марка – А-95</w:t>
            </w:r>
          </w:p>
          <w:p w:rsidR="00E506E9" w:rsidRDefault="00E506E9">
            <w:pPr>
              <w:pStyle w:val="NoSpacing"/>
              <w:jc w:val="both"/>
              <w:rPr>
                <w:rFonts w:ascii="Times New Roman" w:hAnsi="Times New Roman"/>
                <w:color w:val="000000"/>
                <w:sz w:val="20"/>
                <w:szCs w:val="20"/>
                <w:lang w:val="uk-UA"/>
              </w:rPr>
            </w:pPr>
            <w:r>
              <w:rPr>
                <w:rFonts w:ascii="Times New Roman" w:hAnsi="Times New Roman"/>
                <w:color w:val="000000"/>
                <w:sz w:val="20"/>
                <w:szCs w:val="20"/>
                <w:lang w:val="uk-UA"/>
              </w:rPr>
              <w:t xml:space="preserve">повинен відповідати національним стандартам та технічним вимогам виробників транспортних засобів відповідно до вимог ст.24 ЗУ «Про автомобільний транспорт» </w:t>
            </w:r>
            <w:r>
              <w:rPr>
                <w:rFonts w:ascii="Times New Roman" w:eastAsia="Arial,Bold" w:hAnsi="Times New Roman"/>
                <w:bCs/>
                <w:color w:val="221E1F"/>
                <w:sz w:val="20"/>
                <w:szCs w:val="20"/>
                <w:lang w:val="uk-UA" w:eastAsia="uk-UA"/>
              </w:rPr>
              <w:t>з необхідністю застосування заходів із захисту</w:t>
            </w:r>
            <w:r>
              <w:rPr>
                <w:rFonts w:eastAsia="Arial,Bold"/>
                <w:bCs/>
                <w:color w:val="221E1F"/>
                <w:sz w:val="20"/>
                <w:szCs w:val="20"/>
                <w:lang w:val="uk-UA" w:eastAsia="uk-UA"/>
              </w:rPr>
              <w:t xml:space="preserve"> </w:t>
            </w:r>
            <w:r>
              <w:rPr>
                <w:rFonts w:ascii="Times New Roman" w:hAnsi="Times New Roman"/>
                <w:color w:val="000000"/>
                <w:sz w:val="20"/>
                <w:szCs w:val="20"/>
                <w:lang w:val="uk-UA"/>
              </w:rPr>
              <w:t>довкілля відповідно до вимог ст.49 ЗУ «Про дорожній рух», мати паспорта якості на кожну партію товару та сертифікати відповідності.</w:t>
            </w:r>
          </w:p>
          <w:p w:rsidR="00E506E9" w:rsidRDefault="00E506E9">
            <w:pPr>
              <w:widowControl w:val="0"/>
              <w:autoSpaceDN w:val="0"/>
              <w:spacing w:after="60"/>
              <w:ind w:right="113"/>
              <w:contextualSpacing/>
              <w:jc w:val="both"/>
              <w:rPr>
                <w:sz w:val="20"/>
                <w:szCs w:val="20"/>
                <w:lang w:val="uk-UA"/>
              </w:rPr>
            </w:pPr>
            <w:r>
              <w:rPr>
                <w:sz w:val="20"/>
                <w:szCs w:val="20"/>
              </w:rPr>
              <w:t>Наявність заправних станцій в м. Сокиряни та Дністровського району  Чернівецької області</w:t>
            </w:r>
            <w:proofErr w:type="gramStart"/>
            <w:r>
              <w:rPr>
                <w:sz w:val="20"/>
                <w:szCs w:val="20"/>
              </w:rPr>
              <w:t xml:space="preserve"> .</w:t>
            </w:r>
            <w:proofErr w:type="gramEnd"/>
            <w:r>
              <w:rPr>
                <w:sz w:val="20"/>
                <w:szCs w:val="20"/>
              </w:rPr>
              <w:t xml:space="preserve"> </w:t>
            </w:r>
          </w:p>
        </w:tc>
      </w:tr>
      <w:tr w:rsidR="00E506E9" w:rsidTr="00E506E9">
        <w:tc>
          <w:tcPr>
            <w:tcW w:w="2094" w:type="dxa"/>
            <w:tcBorders>
              <w:top w:val="single" w:sz="4" w:space="0" w:color="auto"/>
              <w:left w:val="single" w:sz="4" w:space="0" w:color="auto"/>
              <w:bottom w:val="single" w:sz="4" w:space="0" w:color="auto"/>
              <w:right w:val="single" w:sz="4" w:space="0" w:color="auto"/>
            </w:tcBorders>
          </w:tcPr>
          <w:p w:rsidR="00E506E9" w:rsidRDefault="00E506E9">
            <w:pPr>
              <w:pStyle w:val="NoSpacing"/>
              <w:rPr>
                <w:rFonts w:ascii="Times New Roman" w:hAnsi="Times New Roman"/>
                <w:sz w:val="20"/>
                <w:szCs w:val="20"/>
                <w:lang w:val="uk-UA"/>
              </w:rPr>
            </w:pPr>
            <w:r>
              <w:rPr>
                <w:rFonts w:ascii="Times New Roman" w:hAnsi="Times New Roman"/>
                <w:sz w:val="20"/>
                <w:szCs w:val="20"/>
                <w:lang w:val="uk-UA"/>
              </w:rPr>
              <w:t>Дизпаливо</w:t>
            </w:r>
          </w:p>
          <w:p w:rsidR="00E506E9" w:rsidRDefault="00E506E9">
            <w:pPr>
              <w:pStyle w:val="NoSpacing"/>
              <w:rPr>
                <w:rFonts w:ascii="Times New Roman" w:hAnsi="Times New Roman"/>
                <w:sz w:val="20"/>
                <w:szCs w:val="20"/>
                <w:lang w:val="uk-UA"/>
              </w:rPr>
            </w:pPr>
            <w:r>
              <w:rPr>
                <w:rFonts w:ascii="Times New Roman" w:hAnsi="Times New Roman"/>
                <w:sz w:val="20"/>
                <w:szCs w:val="20"/>
                <w:lang w:val="uk-UA"/>
              </w:rPr>
              <w:t>ДСТУ 7688:2015</w:t>
            </w:r>
          </w:p>
          <w:p w:rsidR="00E506E9" w:rsidRDefault="00E506E9">
            <w:pPr>
              <w:pStyle w:val="NoSpacing"/>
              <w:rPr>
                <w:rFonts w:ascii="Times New Roman" w:hAnsi="Times New Roman"/>
                <w:sz w:val="20"/>
                <w:szCs w:val="20"/>
                <w:lang w:val="uk-UA"/>
              </w:rPr>
            </w:pPr>
          </w:p>
        </w:tc>
        <w:tc>
          <w:tcPr>
            <w:tcW w:w="992" w:type="dxa"/>
            <w:tcBorders>
              <w:top w:val="single" w:sz="4" w:space="0" w:color="auto"/>
              <w:left w:val="single" w:sz="4" w:space="0" w:color="auto"/>
              <w:bottom w:val="single" w:sz="4" w:space="0" w:color="auto"/>
              <w:right w:val="single" w:sz="4" w:space="0" w:color="auto"/>
            </w:tcBorders>
            <w:hideMark/>
          </w:tcPr>
          <w:p w:rsidR="00E506E9" w:rsidRDefault="00E506E9">
            <w:pPr>
              <w:pStyle w:val="NoSpacing"/>
              <w:jc w:val="center"/>
              <w:rPr>
                <w:rFonts w:ascii="Times New Roman" w:hAnsi="Times New Roman"/>
                <w:sz w:val="20"/>
                <w:szCs w:val="20"/>
                <w:lang w:val="uk-UA"/>
              </w:rPr>
            </w:pPr>
            <w:r>
              <w:rPr>
                <w:rFonts w:ascii="Times New Roman" w:hAnsi="Times New Roman"/>
                <w:sz w:val="20"/>
                <w:szCs w:val="20"/>
                <w:lang w:val="uk-UA"/>
              </w:rPr>
              <w:t>л</w:t>
            </w:r>
          </w:p>
        </w:tc>
        <w:tc>
          <w:tcPr>
            <w:tcW w:w="1190" w:type="dxa"/>
            <w:tcBorders>
              <w:top w:val="single" w:sz="4" w:space="0" w:color="auto"/>
              <w:left w:val="single" w:sz="4" w:space="0" w:color="auto"/>
              <w:bottom w:val="single" w:sz="4" w:space="0" w:color="auto"/>
              <w:right w:val="single" w:sz="4" w:space="0" w:color="auto"/>
            </w:tcBorders>
            <w:hideMark/>
          </w:tcPr>
          <w:p w:rsidR="00E506E9" w:rsidRDefault="00E506E9">
            <w:pPr>
              <w:pStyle w:val="NoSpacing"/>
              <w:rPr>
                <w:rFonts w:ascii="Times New Roman" w:hAnsi="Times New Roman"/>
                <w:sz w:val="20"/>
                <w:szCs w:val="20"/>
                <w:lang w:val="uk-UA"/>
              </w:rPr>
            </w:pPr>
            <w:r>
              <w:rPr>
                <w:rFonts w:ascii="Times New Roman" w:hAnsi="Times New Roman"/>
                <w:sz w:val="20"/>
                <w:szCs w:val="20"/>
                <w:lang w:val="uk-UA"/>
              </w:rPr>
              <w:t>1000</w:t>
            </w:r>
          </w:p>
        </w:tc>
        <w:tc>
          <w:tcPr>
            <w:tcW w:w="6120" w:type="dxa"/>
            <w:tcBorders>
              <w:top w:val="single" w:sz="4" w:space="0" w:color="auto"/>
              <w:left w:val="single" w:sz="4" w:space="0" w:color="auto"/>
              <w:bottom w:val="single" w:sz="4" w:space="0" w:color="auto"/>
              <w:right w:val="single" w:sz="4" w:space="0" w:color="auto"/>
            </w:tcBorders>
            <w:hideMark/>
          </w:tcPr>
          <w:p w:rsidR="00E506E9" w:rsidRDefault="00E506E9">
            <w:pPr>
              <w:pStyle w:val="NoSpacing"/>
              <w:rPr>
                <w:rFonts w:ascii="Times New Roman" w:hAnsi="Times New Roman"/>
                <w:sz w:val="20"/>
                <w:szCs w:val="20"/>
                <w:lang w:val="uk-UA"/>
              </w:rPr>
            </w:pPr>
            <w:r>
              <w:rPr>
                <w:rFonts w:ascii="Times New Roman" w:hAnsi="Times New Roman"/>
                <w:sz w:val="20"/>
                <w:szCs w:val="20"/>
                <w:lang w:val="uk-UA"/>
              </w:rPr>
              <w:t>Дизпаливо</w:t>
            </w:r>
          </w:p>
          <w:p w:rsidR="00E506E9" w:rsidRDefault="00E506E9">
            <w:pPr>
              <w:pStyle w:val="NoSpacing"/>
              <w:jc w:val="both"/>
              <w:rPr>
                <w:rFonts w:ascii="Times New Roman" w:hAnsi="Times New Roman"/>
                <w:color w:val="000000"/>
                <w:sz w:val="20"/>
                <w:szCs w:val="20"/>
                <w:lang w:val="uk-UA"/>
              </w:rPr>
            </w:pPr>
            <w:r>
              <w:rPr>
                <w:rFonts w:ascii="Times New Roman" w:hAnsi="Times New Roman"/>
                <w:color w:val="000000"/>
                <w:sz w:val="20"/>
                <w:szCs w:val="20"/>
                <w:lang w:val="uk-UA"/>
              </w:rPr>
              <w:t xml:space="preserve">повинне відповідати національним стандартам та технічним вимогам виробників транспортних засобів відповідно до вимог ст.24 ЗУ «Про автомобільний транспорт» </w:t>
            </w:r>
            <w:r>
              <w:rPr>
                <w:rFonts w:ascii="Times New Roman" w:eastAsia="Arial,Bold" w:hAnsi="Times New Roman"/>
                <w:bCs/>
                <w:color w:val="221E1F"/>
                <w:sz w:val="20"/>
                <w:szCs w:val="20"/>
                <w:lang w:val="uk-UA" w:eastAsia="uk-UA"/>
              </w:rPr>
              <w:t>з необхідністю застосування заходів із захисту</w:t>
            </w:r>
            <w:r>
              <w:rPr>
                <w:rFonts w:eastAsia="Arial,Bold"/>
                <w:bCs/>
                <w:color w:val="221E1F"/>
                <w:sz w:val="20"/>
                <w:szCs w:val="20"/>
                <w:lang w:val="uk-UA" w:eastAsia="uk-UA"/>
              </w:rPr>
              <w:t xml:space="preserve"> </w:t>
            </w:r>
            <w:r>
              <w:rPr>
                <w:rFonts w:ascii="Times New Roman" w:hAnsi="Times New Roman"/>
                <w:color w:val="000000"/>
                <w:sz w:val="20"/>
                <w:szCs w:val="20"/>
                <w:lang w:val="uk-UA"/>
              </w:rPr>
              <w:t>довкілля відповідно до вимог ст.49 ЗУ «Про дорожній рух», мати паспорта якості на кожну партію товару та сертифікати відповідності.</w:t>
            </w:r>
          </w:p>
          <w:p w:rsidR="00E506E9" w:rsidRDefault="00E506E9">
            <w:pPr>
              <w:widowControl w:val="0"/>
              <w:autoSpaceDN w:val="0"/>
              <w:spacing w:after="60"/>
              <w:ind w:right="113"/>
              <w:contextualSpacing/>
              <w:jc w:val="both"/>
              <w:rPr>
                <w:sz w:val="20"/>
                <w:szCs w:val="20"/>
                <w:lang w:val="uk-UA"/>
              </w:rPr>
            </w:pPr>
            <w:r>
              <w:rPr>
                <w:sz w:val="20"/>
                <w:szCs w:val="20"/>
              </w:rPr>
              <w:t xml:space="preserve">Наявність заправних станцій в м. Сокиряни та Дністровського району  Чернівецької області. </w:t>
            </w:r>
          </w:p>
        </w:tc>
      </w:tr>
    </w:tbl>
    <w:p w:rsidR="00E506E9" w:rsidRDefault="00E506E9" w:rsidP="00E506E9">
      <w:pPr>
        <w:pStyle w:val="a4"/>
        <w:tabs>
          <w:tab w:val="num" w:pos="-180"/>
          <w:tab w:val="left" w:pos="540"/>
        </w:tabs>
        <w:jc w:val="both"/>
        <w:rPr>
          <w:sz w:val="10"/>
          <w:szCs w:val="10"/>
          <w:lang w:val="uk-UA"/>
        </w:rPr>
      </w:pPr>
    </w:p>
    <w:p w:rsidR="00E506E9" w:rsidRDefault="00E506E9" w:rsidP="00E506E9">
      <w:pPr>
        <w:shd w:val="clear" w:color="auto" w:fill="FFFFFF"/>
        <w:tabs>
          <w:tab w:val="num" w:pos="-180"/>
          <w:tab w:val="left" w:pos="540"/>
        </w:tabs>
        <w:jc w:val="both"/>
        <w:rPr>
          <w:sz w:val="28"/>
          <w:szCs w:val="28"/>
        </w:rPr>
      </w:pPr>
    </w:p>
    <w:p w:rsidR="00E506E9" w:rsidRDefault="00E506E9" w:rsidP="00E506E9">
      <w:pPr>
        <w:numPr>
          <w:ilvl w:val="0"/>
          <w:numId w:val="5"/>
        </w:numPr>
        <w:shd w:val="clear" w:color="auto" w:fill="FFFFFF"/>
        <w:tabs>
          <w:tab w:val="left" w:pos="540"/>
        </w:tabs>
        <w:autoSpaceDN w:val="0"/>
        <w:jc w:val="both"/>
      </w:pPr>
      <w:r>
        <w:t xml:space="preserve">Учасник повинен завантажити  довідку </w:t>
      </w:r>
      <w:proofErr w:type="gramStart"/>
      <w:r>
        <w:t>в дов</w:t>
      </w:r>
      <w:proofErr w:type="gramEnd"/>
      <w:r>
        <w:t xml:space="preserve">ільній формі стосовно застосування із захисту довкілля </w:t>
      </w:r>
    </w:p>
    <w:p w:rsidR="00E506E9" w:rsidRDefault="00E506E9" w:rsidP="00E506E9">
      <w:pPr>
        <w:numPr>
          <w:ilvl w:val="0"/>
          <w:numId w:val="5"/>
        </w:numPr>
        <w:shd w:val="clear" w:color="auto" w:fill="FFFFFF"/>
        <w:tabs>
          <w:tab w:val="left" w:pos="540"/>
        </w:tabs>
        <w:autoSpaceDN w:val="0"/>
        <w:jc w:val="both"/>
      </w:pPr>
      <w:r>
        <w:t xml:space="preserve">Сертифікати відповідності товару. </w:t>
      </w:r>
    </w:p>
    <w:p w:rsidR="00E506E9" w:rsidRDefault="00E506E9" w:rsidP="00E506E9">
      <w:pPr>
        <w:shd w:val="clear" w:color="auto" w:fill="FFFFFF"/>
        <w:tabs>
          <w:tab w:val="left" w:pos="540"/>
        </w:tabs>
        <w:ind w:left="720"/>
        <w:jc w:val="both"/>
      </w:pPr>
    </w:p>
    <w:p w:rsidR="00E506E9" w:rsidRDefault="00E506E9" w:rsidP="00E506E9">
      <w:pPr>
        <w:shd w:val="clear" w:color="auto" w:fill="FFFFFF"/>
        <w:tabs>
          <w:tab w:val="left" w:pos="540"/>
        </w:tabs>
        <w:ind w:left="720"/>
        <w:jc w:val="both"/>
      </w:pPr>
    </w:p>
    <w:p w:rsidR="00E506E9" w:rsidRDefault="00E506E9" w:rsidP="00E506E9">
      <w:pPr>
        <w:shd w:val="clear" w:color="auto" w:fill="FFFFFF"/>
        <w:tabs>
          <w:tab w:val="left" w:pos="540"/>
        </w:tabs>
        <w:ind w:left="720"/>
        <w:jc w:val="both"/>
      </w:pPr>
      <w:r>
        <w:t xml:space="preserve">Учасник </w:t>
      </w:r>
      <w:proofErr w:type="gramStart"/>
      <w:r>
        <w:t>–п</w:t>
      </w:r>
      <w:proofErr w:type="gramEnd"/>
      <w:r>
        <w:t xml:space="preserve">ереможець на протязі 2-х робочих днів з  дня оприлюднення повідомлення про намір укласти договір  надати у відділ освіти Сокирянської міської ради  : </w:t>
      </w:r>
    </w:p>
    <w:p w:rsidR="00E506E9" w:rsidRDefault="00E506E9" w:rsidP="00E506E9">
      <w:pPr>
        <w:shd w:val="clear" w:color="auto" w:fill="FFFFFF"/>
        <w:tabs>
          <w:tab w:val="left" w:pos="540"/>
        </w:tabs>
        <w:ind w:left="720"/>
        <w:jc w:val="both"/>
      </w:pPr>
      <w:r>
        <w:t xml:space="preserve">- інформацію про право </w:t>
      </w:r>
      <w:proofErr w:type="gramStart"/>
      <w:r>
        <w:t>п</w:t>
      </w:r>
      <w:proofErr w:type="gramEnd"/>
      <w:r>
        <w:t xml:space="preserve">ідпису документів , а саме договорів , накладних тощо. </w:t>
      </w:r>
    </w:p>
    <w:p w:rsidR="00E506E9" w:rsidRDefault="00E506E9" w:rsidP="00E506E9">
      <w:pPr>
        <w:rPr>
          <w:lang w:val="uk-UA"/>
        </w:rPr>
      </w:pPr>
    </w:p>
    <w:p w:rsidR="00E506E9" w:rsidRDefault="00E506E9" w:rsidP="00E506E9">
      <w:pPr>
        <w:suppressAutoHyphens/>
        <w:jc w:val="center"/>
        <w:rPr>
          <w:b/>
          <w:lang w:eastAsia="ar-SA"/>
        </w:rPr>
      </w:pPr>
    </w:p>
    <w:p w:rsidR="00300AD3" w:rsidRDefault="00300AD3" w:rsidP="003D16CE">
      <w:pPr>
        <w:jc w:val="right"/>
        <w:rPr>
          <w:b/>
          <w:bCs/>
        </w:rPr>
      </w:pPr>
    </w:p>
    <w:p w:rsidR="00300AD3" w:rsidRDefault="00300AD3" w:rsidP="003D16CE">
      <w:pPr>
        <w:jc w:val="right"/>
        <w:rPr>
          <w:b/>
          <w:bCs/>
        </w:rPr>
      </w:pPr>
    </w:p>
    <w:p w:rsidR="00300AD3" w:rsidRDefault="00300AD3" w:rsidP="003D16CE">
      <w:pPr>
        <w:jc w:val="right"/>
        <w:rPr>
          <w:b/>
          <w:bCs/>
        </w:rPr>
      </w:pPr>
    </w:p>
    <w:p w:rsidR="003D16CE" w:rsidRDefault="003D16CE" w:rsidP="003D16CE">
      <w:pPr>
        <w:jc w:val="right"/>
        <w:rPr>
          <w:b/>
          <w:bCs/>
        </w:rPr>
      </w:pPr>
    </w:p>
    <w:p w:rsidR="003D16CE" w:rsidRDefault="003D16CE" w:rsidP="003D16CE">
      <w:pPr>
        <w:jc w:val="center"/>
        <w:rPr>
          <w:b/>
          <w:bCs/>
        </w:rPr>
      </w:pPr>
    </w:p>
    <w:p w:rsidR="003D16CE" w:rsidRDefault="003D16CE" w:rsidP="003D16C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Pr>
          <w:b/>
          <w:bCs/>
          <w:i/>
          <w:iCs/>
          <w:color w:val="000000"/>
        </w:rPr>
        <w:t>Примітка:</w:t>
      </w:r>
      <w:r>
        <w:rPr>
          <w:i/>
          <w:iCs/>
          <w:color w:val="000000"/>
        </w:rPr>
        <w:t xml:space="preserve"> в тому випадку, якщо згідно вимог даної тендерної документації наявні посилання на певну торгову марку, виробника дані висловлювання варто розуміти з поняттям (або еквівалент).</w:t>
      </w:r>
    </w:p>
    <w:p w:rsidR="003D16CE" w:rsidRDefault="003D16CE" w:rsidP="003D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lang w:val="uk-UA"/>
        </w:rPr>
      </w:pPr>
    </w:p>
    <w:p w:rsidR="003D16CE" w:rsidRDefault="003D16CE" w:rsidP="003D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rsidR="00E506E9" w:rsidRDefault="00E506E9" w:rsidP="003D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rsidR="00E506E9" w:rsidRDefault="00E506E9" w:rsidP="003D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rsidR="00E506E9" w:rsidRDefault="00E506E9" w:rsidP="003D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rsidR="00E506E9" w:rsidRDefault="00E506E9" w:rsidP="003D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rsidR="00E506E9" w:rsidRDefault="00E506E9" w:rsidP="003D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rsidR="00E506E9" w:rsidRDefault="00E506E9" w:rsidP="003D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rsidR="003D16CE" w:rsidRDefault="003D16CE" w:rsidP="003D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rsidR="003D16CE" w:rsidRDefault="003D16CE" w:rsidP="003D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r>
        <w:rPr>
          <w:b/>
          <w:lang w:val="uk-UA"/>
        </w:rPr>
        <w:t>Додаток 2</w:t>
      </w:r>
    </w:p>
    <w:p w:rsidR="003D16CE" w:rsidRDefault="003D16CE" w:rsidP="003D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96"/>
        <w:rPr>
          <w:i/>
          <w:iCs/>
          <w:sz w:val="20"/>
          <w:szCs w:val="20"/>
          <w:lang w:val="uk-UA"/>
        </w:rPr>
      </w:pPr>
      <w:r>
        <w:rPr>
          <w:i/>
          <w:iCs/>
          <w:sz w:val="20"/>
          <w:szCs w:val="20"/>
          <w:lang w:val="uk-UA"/>
        </w:rPr>
        <w:t>Форма „Пропозиція торгів” подається у вигляді, наведеному нижче.</w:t>
      </w:r>
    </w:p>
    <w:p w:rsidR="003D16CE" w:rsidRDefault="003D16CE" w:rsidP="003D16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7" w:lineRule="exact"/>
        <w:ind w:right="149"/>
        <w:jc w:val="center"/>
        <w:rPr>
          <w:b/>
          <w:sz w:val="20"/>
          <w:szCs w:val="20"/>
          <w:lang w:val="uk-UA"/>
        </w:rPr>
      </w:pPr>
      <w:r>
        <w:rPr>
          <w:b/>
          <w:sz w:val="20"/>
          <w:szCs w:val="20"/>
          <w:lang w:val="uk-UA"/>
        </w:rPr>
        <w:t>ФОРМА ПРОПОЗИЦІЇ</w:t>
      </w:r>
    </w:p>
    <w:p w:rsidR="003D16CE" w:rsidRDefault="003D16CE" w:rsidP="003D16CE">
      <w:pPr>
        <w:pStyle w:val="HTML"/>
        <w:jc w:val="center"/>
        <w:rPr>
          <w:rFonts w:ascii="TimesNewRomanPS-BoldMT" w:eastAsia="SimSun" w:hAnsi="TimesNewRomanPS-BoldMT" w:cs="TimesNewRomanPS-BoldMT" w:hint="eastAsia"/>
          <w:b/>
          <w:bCs/>
          <w:sz w:val="20"/>
          <w:szCs w:val="20"/>
        </w:rPr>
      </w:pPr>
    </w:p>
    <w:p w:rsidR="003D16CE" w:rsidRDefault="003D16CE" w:rsidP="003D16C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rPr>
      </w:pPr>
      <w:r>
        <w:rPr>
          <w:b/>
          <w:sz w:val="20"/>
          <w:szCs w:val="20"/>
          <w:lang w:val="uk-UA"/>
        </w:rPr>
        <w:t xml:space="preserve">за кодом </w:t>
      </w:r>
      <w:r>
        <w:rPr>
          <w:b/>
          <w:sz w:val="20"/>
          <w:szCs w:val="20"/>
        </w:rPr>
        <w:t>CPV</w:t>
      </w:r>
      <w:r>
        <w:rPr>
          <w:b/>
          <w:sz w:val="20"/>
          <w:szCs w:val="20"/>
          <w:lang w:val="uk-UA"/>
        </w:rPr>
        <w:t xml:space="preserve"> за ДК 021:2015 Єдиний закупівельний словник : </w:t>
      </w:r>
      <w:r w:rsidR="00E506E9">
        <w:rPr>
          <w:b/>
          <w:sz w:val="20"/>
          <w:szCs w:val="20"/>
          <w:lang w:val="uk-UA"/>
        </w:rPr>
        <w:t xml:space="preserve"> 09130000-9 Нафта і дистиляти ( бензин А 95 та дизельне паливо ) </w:t>
      </w:r>
    </w:p>
    <w:p w:rsidR="003D16CE" w:rsidRDefault="003D16CE" w:rsidP="003D16C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uk-UA"/>
        </w:rPr>
      </w:pPr>
      <w:r>
        <w:rPr>
          <w:rFonts w:ascii="TimesNewRomanPSMT" w:eastAsia="SimSun" w:hAnsi="TimesNewRomanPSMT" w:cs="TimesNewRomanPSMT"/>
          <w:sz w:val="20"/>
          <w:szCs w:val="20"/>
          <w:lang w:val="uk-UA"/>
        </w:rPr>
        <w:t xml:space="preserve"> Вивчивши комплект документації, цим подаємо на участь у торгах свою пропозицію: </w:t>
      </w:r>
    </w:p>
    <w:p w:rsidR="003D16CE" w:rsidRDefault="003D16CE" w:rsidP="003D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NewRomanPSMT" w:eastAsia="SimSun" w:hAnsi="TimesNewRomanPSMT" w:cs="TimesNewRomanPSMT" w:hint="eastAsia"/>
          <w:sz w:val="20"/>
          <w:szCs w:val="20"/>
          <w:lang w:val="uk-UA"/>
        </w:rPr>
      </w:pPr>
      <w:r>
        <w:rPr>
          <w:rFonts w:ascii="TimesNewRomanPSMT" w:eastAsia="SimSun" w:hAnsi="TimesNewRomanPSMT" w:cs="TimesNewRomanPSMT"/>
          <w:sz w:val="20"/>
          <w:szCs w:val="20"/>
          <w:lang w:val="uk-UA"/>
        </w:rPr>
        <w:tab/>
        <w:t>Повне найменування Учасника: _______________________________</w:t>
      </w:r>
      <w:r>
        <w:rPr>
          <w:rFonts w:ascii="TimesNewRomanPSMT" w:eastAsia="SimSun" w:hAnsi="TimesNewRomanPSMT" w:cs="TimesNewRomanPSMT"/>
          <w:sz w:val="20"/>
          <w:szCs w:val="20"/>
          <w:lang w:val="uk-UA"/>
        </w:rPr>
        <w:tab/>
      </w:r>
    </w:p>
    <w:p w:rsidR="003D16CE" w:rsidRDefault="003D16CE" w:rsidP="003D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NewRomanPSMT" w:eastAsia="SimSun" w:hAnsi="TimesNewRomanPSMT" w:cs="TimesNewRomanPSMT" w:hint="eastAsia"/>
          <w:sz w:val="20"/>
          <w:szCs w:val="20"/>
          <w:lang w:val="uk-UA"/>
        </w:rPr>
      </w:pPr>
      <w:r>
        <w:rPr>
          <w:rFonts w:ascii="TimesNewRomanPSMT" w:eastAsia="SimSun" w:hAnsi="TimesNewRomanPSMT" w:cs="TimesNewRomanPSMT"/>
          <w:sz w:val="20"/>
          <w:szCs w:val="20"/>
          <w:lang w:val="uk-UA"/>
        </w:rPr>
        <w:tab/>
        <w:t>Адреса (місце знаходження):     ________________________________</w:t>
      </w:r>
    </w:p>
    <w:p w:rsidR="003D16CE" w:rsidRDefault="003D16CE" w:rsidP="003D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NewRomanPSMT" w:eastAsia="SimSun" w:hAnsi="TimesNewRomanPSMT" w:cs="TimesNewRomanPSMT" w:hint="eastAsia"/>
          <w:sz w:val="20"/>
          <w:szCs w:val="20"/>
          <w:lang w:val="uk-UA"/>
        </w:rPr>
      </w:pPr>
      <w:r>
        <w:rPr>
          <w:rFonts w:ascii="TimesNewRomanPSMT" w:eastAsia="SimSun" w:hAnsi="TimesNewRomanPSMT" w:cs="TimesNewRomanPSMT"/>
          <w:sz w:val="20"/>
          <w:szCs w:val="20"/>
          <w:lang w:val="uk-UA"/>
        </w:rPr>
        <w:tab/>
        <w:t xml:space="preserve">Телефон/факс: </w:t>
      </w:r>
      <w:r>
        <w:rPr>
          <w:rFonts w:ascii="TimesNewRomanPSMT" w:eastAsia="SimSun" w:hAnsi="TimesNewRomanPSMT" w:cs="TimesNewRomanPSMT"/>
          <w:sz w:val="20"/>
          <w:szCs w:val="20"/>
          <w:lang w:val="uk-UA"/>
        </w:rPr>
        <w:tab/>
        <w:t xml:space="preserve">                        ________________________________</w:t>
      </w:r>
    </w:p>
    <w:p w:rsidR="003D16CE" w:rsidRDefault="003D16CE" w:rsidP="003D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NewRomanPSMT" w:eastAsia="SimSun" w:hAnsi="TimesNewRomanPSMT" w:cs="TimesNewRomanPSMT" w:hint="eastAsia"/>
          <w:sz w:val="20"/>
          <w:szCs w:val="20"/>
          <w:lang w:val="uk-UA"/>
        </w:rPr>
      </w:pPr>
      <w:r>
        <w:rPr>
          <w:rFonts w:ascii="TimesNewRomanPSMT" w:eastAsia="SimSun" w:hAnsi="TimesNewRomanPSMT" w:cs="TimesNewRomanPSMT"/>
          <w:sz w:val="20"/>
          <w:szCs w:val="20"/>
          <w:lang w:val="uk-UA"/>
        </w:rPr>
        <w:tab/>
        <w:t>Керівництво (прізвище, ім’я по батькові):________________________</w:t>
      </w:r>
    </w:p>
    <w:p w:rsidR="003D16CE" w:rsidRDefault="003D16CE" w:rsidP="003D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NewRomanPSMT" w:eastAsia="SimSun" w:hAnsi="TimesNewRomanPSMT" w:cs="TimesNewRomanPSMT" w:hint="eastAsia"/>
          <w:sz w:val="20"/>
          <w:szCs w:val="20"/>
          <w:lang w:val="uk-UA"/>
        </w:rPr>
      </w:pPr>
      <w:r>
        <w:rPr>
          <w:rFonts w:ascii="TimesNewRomanPSMT" w:eastAsia="SimSun" w:hAnsi="TimesNewRomanPSMT" w:cs="TimesNewRomanPSMT"/>
          <w:sz w:val="20"/>
          <w:szCs w:val="20"/>
          <w:lang w:val="uk-UA"/>
        </w:rPr>
        <w:tab/>
        <w:t>Цінова пропозиція (заповнити таблицю)</w:t>
      </w:r>
    </w:p>
    <w:tbl>
      <w:tblPr>
        <w:tblW w:w="97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86"/>
        <w:gridCol w:w="4202"/>
        <w:gridCol w:w="1418"/>
        <w:gridCol w:w="1985"/>
        <w:gridCol w:w="1559"/>
      </w:tblGrid>
      <w:tr w:rsidR="003D16CE" w:rsidTr="003D16CE">
        <w:tc>
          <w:tcPr>
            <w:tcW w:w="586" w:type="dxa"/>
            <w:tcBorders>
              <w:top w:val="single" w:sz="6" w:space="0" w:color="auto"/>
              <w:left w:val="single" w:sz="6" w:space="0" w:color="auto"/>
              <w:bottom w:val="single" w:sz="6" w:space="0" w:color="auto"/>
              <w:right w:val="single" w:sz="4" w:space="0" w:color="auto"/>
            </w:tcBorders>
            <w:hideMark/>
          </w:tcPr>
          <w:p w:rsidR="003D16CE" w:rsidRDefault="003D16CE">
            <w:pPr>
              <w:spacing w:line="276" w:lineRule="auto"/>
              <w:jc w:val="center"/>
              <w:rPr>
                <w:b/>
                <w:bCs/>
                <w:i/>
                <w:sz w:val="20"/>
                <w:szCs w:val="20"/>
                <w:lang w:val="uk-UA"/>
              </w:rPr>
            </w:pPr>
            <w:r>
              <w:rPr>
                <w:b/>
                <w:bCs/>
                <w:i/>
                <w:sz w:val="20"/>
                <w:szCs w:val="20"/>
                <w:lang w:val="uk-UA"/>
              </w:rPr>
              <w:t>№ п/п</w:t>
            </w:r>
          </w:p>
        </w:tc>
        <w:tc>
          <w:tcPr>
            <w:tcW w:w="4202" w:type="dxa"/>
            <w:tcBorders>
              <w:top w:val="single" w:sz="6" w:space="0" w:color="auto"/>
              <w:left w:val="single" w:sz="4" w:space="0" w:color="auto"/>
              <w:bottom w:val="single" w:sz="6" w:space="0" w:color="auto"/>
              <w:right w:val="single" w:sz="6" w:space="0" w:color="auto"/>
            </w:tcBorders>
            <w:hideMark/>
          </w:tcPr>
          <w:p w:rsidR="003D16CE" w:rsidRDefault="003D16CE">
            <w:pPr>
              <w:widowControl w:val="0"/>
              <w:shd w:val="clear" w:color="auto" w:fill="FFFFFF"/>
              <w:autoSpaceDE w:val="0"/>
              <w:autoSpaceDN w:val="0"/>
              <w:adjustRightInd w:val="0"/>
              <w:spacing w:line="278" w:lineRule="exact"/>
              <w:jc w:val="center"/>
              <w:rPr>
                <w:b/>
                <w:bCs/>
                <w:i/>
                <w:sz w:val="20"/>
                <w:szCs w:val="20"/>
                <w:lang w:val="uk-UA"/>
              </w:rPr>
            </w:pPr>
            <w:r>
              <w:rPr>
                <w:b/>
                <w:bCs/>
                <w:i/>
                <w:sz w:val="20"/>
                <w:szCs w:val="20"/>
                <w:lang w:val="uk-UA"/>
              </w:rPr>
              <w:t>Найменування послуг</w:t>
            </w:r>
          </w:p>
        </w:tc>
        <w:tc>
          <w:tcPr>
            <w:tcW w:w="1418" w:type="dxa"/>
            <w:tcBorders>
              <w:top w:val="single" w:sz="6" w:space="0" w:color="auto"/>
              <w:left w:val="single" w:sz="6" w:space="0" w:color="auto"/>
              <w:bottom w:val="single" w:sz="6" w:space="0" w:color="auto"/>
              <w:right w:val="single" w:sz="4" w:space="0" w:color="auto"/>
            </w:tcBorders>
            <w:hideMark/>
          </w:tcPr>
          <w:p w:rsidR="003D16CE" w:rsidRDefault="003D16CE">
            <w:pPr>
              <w:shd w:val="clear" w:color="auto" w:fill="FFFFFF"/>
              <w:spacing w:line="274" w:lineRule="exact"/>
              <w:rPr>
                <w:b/>
                <w:bCs/>
                <w:i/>
                <w:sz w:val="20"/>
                <w:szCs w:val="20"/>
                <w:lang w:val="uk-UA"/>
              </w:rPr>
            </w:pPr>
            <w:r>
              <w:rPr>
                <w:b/>
                <w:bCs/>
                <w:i/>
                <w:sz w:val="20"/>
                <w:szCs w:val="20"/>
                <w:lang w:val="uk-UA"/>
              </w:rPr>
              <w:t xml:space="preserve">Кількість </w:t>
            </w:r>
          </w:p>
        </w:tc>
        <w:tc>
          <w:tcPr>
            <w:tcW w:w="1985" w:type="dxa"/>
            <w:tcBorders>
              <w:top w:val="single" w:sz="6" w:space="0" w:color="auto"/>
              <w:left w:val="single" w:sz="4" w:space="0" w:color="auto"/>
              <w:bottom w:val="single" w:sz="6" w:space="0" w:color="auto"/>
              <w:right w:val="single" w:sz="4" w:space="0" w:color="auto"/>
            </w:tcBorders>
          </w:tcPr>
          <w:p w:rsidR="003D16CE" w:rsidRDefault="003D16CE">
            <w:pPr>
              <w:shd w:val="clear" w:color="auto" w:fill="FFFFFF"/>
              <w:spacing w:line="274" w:lineRule="exact"/>
              <w:jc w:val="center"/>
              <w:rPr>
                <w:b/>
                <w:bCs/>
                <w:i/>
                <w:sz w:val="20"/>
                <w:szCs w:val="20"/>
                <w:lang w:val="uk-UA"/>
              </w:rPr>
            </w:pPr>
            <w:r>
              <w:rPr>
                <w:b/>
                <w:bCs/>
                <w:i/>
                <w:sz w:val="20"/>
                <w:szCs w:val="20"/>
                <w:lang w:val="uk-UA"/>
              </w:rPr>
              <w:t xml:space="preserve">Ціна </w:t>
            </w:r>
          </w:p>
          <w:p w:rsidR="003D16CE" w:rsidRDefault="003D16CE">
            <w:pPr>
              <w:shd w:val="clear" w:color="auto" w:fill="FFFFFF"/>
              <w:spacing w:line="274" w:lineRule="exact"/>
              <w:jc w:val="center"/>
              <w:rPr>
                <w:b/>
                <w:bCs/>
                <w:i/>
                <w:sz w:val="20"/>
                <w:szCs w:val="20"/>
                <w:lang w:val="uk-UA"/>
              </w:rPr>
            </w:pPr>
            <w:r>
              <w:rPr>
                <w:b/>
                <w:bCs/>
                <w:i/>
                <w:sz w:val="20"/>
                <w:szCs w:val="20"/>
                <w:lang w:val="uk-UA"/>
              </w:rPr>
              <w:t xml:space="preserve">З ПДВ /без ПДВ </w:t>
            </w:r>
          </w:p>
          <w:p w:rsidR="003D16CE" w:rsidRDefault="003D16CE">
            <w:pPr>
              <w:spacing w:line="276" w:lineRule="auto"/>
              <w:jc w:val="center"/>
              <w:rPr>
                <w:b/>
                <w:bCs/>
                <w:i/>
                <w:sz w:val="20"/>
                <w:szCs w:val="20"/>
                <w:lang w:val="uk-UA"/>
              </w:rPr>
            </w:pPr>
          </w:p>
        </w:tc>
        <w:tc>
          <w:tcPr>
            <w:tcW w:w="1559" w:type="dxa"/>
            <w:tcBorders>
              <w:top w:val="single" w:sz="6" w:space="0" w:color="auto"/>
              <w:left w:val="single" w:sz="4" w:space="0" w:color="auto"/>
              <w:bottom w:val="single" w:sz="6" w:space="0" w:color="auto"/>
              <w:right w:val="single" w:sz="6" w:space="0" w:color="auto"/>
            </w:tcBorders>
            <w:hideMark/>
          </w:tcPr>
          <w:p w:rsidR="003D16CE" w:rsidRDefault="003D16CE">
            <w:pPr>
              <w:spacing w:line="276" w:lineRule="auto"/>
              <w:jc w:val="center"/>
              <w:rPr>
                <w:b/>
                <w:bCs/>
                <w:i/>
                <w:sz w:val="20"/>
                <w:szCs w:val="20"/>
                <w:lang w:val="uk-UA"/>
              </w:rPr>
            </w:pPr>
            <w:r>
              <w:rPr>
                <w:b/>
                <w:bCs/>
                <w:i/>
                <w:sz w:val="20"/>
                <w:szCs w:val="20"/>
                <w:lang w:val="uk-UA"/>
              </w:rPr>
              <w:t xml:space="preserve">Загальна вартість, грн., з ПДВ*/без ПДВ. </w:t>
            </w:r>
          </w:p>
        </w:tc>
      </w:tr>
      <w:tr w:rsidR="003D16CE" w:rsidTr="003D16CE">
        <w:trPr>
          <w:trHeight w:val="1590"/>
        </w:trPr>
        <w:tc>
          <w:tcPr>
            <w:tcW w:w="586" w:type="dxa"/>
            <w:tcBorders>
              <w:top w:val="single" w:sz="6" w:space="0" w:color="auto"/>
              <w:left w:val="single" w:sz="6" w:space="0" w:color="auto"/>
              <w:bottom w:val="single" w:sz="4" w:space="0" w:color="auto"/>
              <w:right w:val="single" w:sz="4" w:space="0" w:color="auto"/>
            </w:tcBorders>
          </w:tcPr>
          <w:p w:rsidR="003D16CE" w:rsidRDefault="003D16CE">
            <w:pPr>
              <w:spacing w:line="276" w:lineRule="auto"/>
              <w:jc w:val="center"/>
              <w:rPr>
                <w:b/>
                <w:bCs/>
                <w:i/>
                <w:sz w:val="20"/>
                <w:szCs w:val="20"/>
                <w:lang w:val="uk-UA"/>
              </w:rPr>
            </w:pPr>
          </w:p>
        </w:tc>
        <w:tc>
          <w:tcPr>
            <w:tcW w:w="4202" w:type="dxa"/>
            <w:tcBorders>
              <w:top w:val="single" w:sz="6" w:space="0" w:color="auto"/>
              <w:left w:val="single" w:sz="4" w:space="0" w:color="auto"/>
              <w:bottom w:val="single" w:sz="4" w:space="0" w:color="auto"/>
              <w:right w:val="single" w:sz="6" w:space="0" w:color="auto"/>
            </w:tcBorders>
          </w:tcPr>
          <w:p w:rsidR="003D16CE" w:rsidRDefault="003D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b/>
                <w:sz w:val="20"/>
                <w:szCs w:val="20"/>
                <w:lang w:val="uk-UA"/>
              </w:rPr>
            </w:pPr>
          </w:p>
          <w:p w:rsidR="003D16CE" w:rsidRDefault="00E5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b/>
                <w:sz w:val="20"/>
                <w:szCs w:val="20"/>
                <w:lang w:val="uk-UA"/>
              </w:rPr>
            </w:pPr>
            <w:r>
              <w:rPr>
                <w:b/>
                <w:sz w:val="20"/>
                <w:szCs w:val="20"/>
                <w:lang w:val="uk-UA"/>
              </w:rPr>
              <w:t xml:space="preserve">ДК 021:2015   09130000-9 Нафта і дистиляти </w:t>
            </w:r>
          </w:p>
          <w:p w:rsidR="003D16CE" w:rsidRDefault="003D16CE">
            <w:pPr>
              <w:spacing w:line="276" w:lineRule="auto"/>
              <w:jc w:val="center"/>
              <w:rPr>
                <w:b/>
                <w:bCs/>
                <w:i/>
                <w:sz w:val="20"/>
                <w:szCs w:val="20"/>
                <w:lang w:val="uk-UA"/>
              </w:rPr>
            </w:pPr>
          </w:p>
        </w:tc>
        <w:tc>
          <w:tcPr>
            <w:tcW w:w="1418" w:type="dxa"/>
            <w:tcBorders>
              <w:top w:val="single" w:sz="6" w:space="0" w:color="auto"/>
              <w:left w:val="single" w:sz="6" w:space="0" w:color="auto"/>
              <w:bottom w:val="single" w:sz="4" w:space="0" w:color="auto"/>
              <w:right w:val="single" w:sz="4" w:space="0" w:color="auto"/>
            </w:tcBorders>
          </w:tcPr>
          <w:p w:rsidR="003D16CE" w:rsidRDefault="003D16CE">
            <w:pPr>
              <w:spacing w:line="276" w:lineRule="auto"/>
              <w:rPr>
                <w:b/>
                <w:bCs/>
                <w:i/>
                <w:sz w:val="20"/>
                <w:szCs w:val="20"/>
                <w:lang w:val="uk-UA"/>
              </w:rPr>
            </w:pPr>
          </w:p>
          <w:p w:rsidR="003D16CE" w:rsidRDefault="003D16CE">
            <w:pPr>
              <w:spacing w:line="276" w:lineRule="auto"/>
              <w:rPr>
                <w:b/>
                <w:bCs/>
                <w:i/>
                <w:sz w:val="20"/>
                <w:szCs w:val="20"/>
                <w:lang w:val="uk-UA"/>
              </w:rPr>
            </w:pPr>
          </w:p>
          <w:p w:rsidR="003D16CE" w:rsidRDefault="003D16CE">
            <w:pPr>
              <w:spacing w:line="276" w:lineRule="auto"/>
              <w:rPr>
                <w:b/>
                <w:bCs/>
                <w:i/>
                <w:sz w:val="20"/>
                <w:szCs w:val="20"/>
                <w:lang w:val="uk-UA"/>
              </w:rPr>
            </w:pPr>
            <w:r>
              <w:rPr>
                <w:b/>
                <w:bCs/>
                <w:i/>
                <w:sz w:val="20"/>
                <w:szCs w:val="20"/>
                <w:lang w:val="uk-UA"/>
              </w:rPr>
              <w:t xml:space="preserve">1лот </w:t>
            </w:r>
          </w:p>
        </w:tc>
        <w:tc>
          <w:tcPr>
            <w:tcW w:w="1985" w:type="dxa"/>
            <w:tcBorders>
              <w:top w:val="single" w:sz="6" w:space="0" w:color="auto"/>
              <w:left w:val="single" w:sz="4" w:space="0" w:color="auto"/>
              <w:bottom w:val="single" w:sz="4" w:space="0" w:color="auto"/>
              <w:right w:val="single" w:sz="4" w:space="0" w:color="auto"/>
            </w:tcBorders>
          </w:tcPr>
          <w:p w:rsidR="003D16CE" w:rsidRDefault="003D16CE">
            <w:pPr>
              <w:spacing w:line="276" w:lineRule="auto"/>
              <w:jc w:val="center"/>
              <w:rPr>
                <w:b/>
                <w:bCs/>
                <w:i/>
                <w:sz w:val="20"/>
                <w:szCs w:val="20"/>
                <w:lang w:val="uk-UA"/>
              </w:rPr>
            </w:pPr>
          </w:p>
        </w:tc>
        <w:tc>
          <w:tcPr>
            <w:tcW w:w="1559" w:type="dxa"/>
            <w:tcBorders>
              <w:top w:val="single" w:sz="6" w:space="0" w:color="auto"/>
              <w:left w:val="single" w:sz="4" w:space="0" w:color="auto"/>
              <w:bottom w:val="single" w:sz="4" w:space="0" w:color="auto"/>
              <w:right w:val="single" w:sz="6" w:space="0" w:color="auto"/>
            </w:tcBorders>
          </w:tcPr>
          <w:p w:rsidR="003D16CE" w:rsidRDefault="003D16CE">
            <w:pPr>
              <w:spacing w:line="276" w:lineRule="auto"/>
              <w:jc w:val="center"/>
              <w:rPr>
                <w:b/>
                <w:bCs/>
                <w:i/>
                <w:sz w:val="20"/>
                <w:szCs w:val="20"/>
                <w:lang w:val="uk-UA"/>
              </w:rPr>
            </w:pPr>
          </w:p>
        </w:tc>
      </w:tr>
      <w:tr w:rsidR="003D16CE" w:rsidTr="003D16CE">
        <w:trPr>
          <w:trHeight w:val="540"/>
        </w:trPr>
        <w:tc>
          <w:tcPr>
            <w:tcW w:w="586" w:type="dxa"/>
            <w:tcBorders>
              <w:top w:val="single" w:sz="6" w:space="0" w:color="auto"/>
              <w:left w:val="single" w:sz="6" w:space="0" w:color="auto"/>
              <w:bottom w:val="single" w:sz="4" w:space="0" w:color="auto"/>
              <w:right w:val="single" w:sz="4" w:space="0" w:color="auto"/>
            </w:tcBorders>
            <w:hideMark/>
          </w:tcPr>
          <w:p w:rsidR="003D16CE" w:rsidRDefault="003D16CE">
            <w:pPr>
              <w:spacing w:line="276" w:lineRule="auto"/>
              <w:jc w:val="center"/>
              <w:rPr>
                <w:b/>
                <w:bCs/>
                <w:i/>
                <w:sz w:val="20"/>
                <w:szCs w:val="20"/>
                <w:lang w:val="uk-UA"/>
              </w:rPr>
            </w:pPr>
            <w:r>
              <w:rPr>
                <w:b/>
                <w:bCs/>
                <w:i/>
                <w:sz w:val="20"/>
                <w:szCs w:val="20"/>
                <w:lang w:val="uk-UA"/>
              </w:rPr>
              <w:t>1</w:t>
            </w:r>
          </w:p>
        </w:tc>
        <w:tc>
          <w:tcPr>
            <w:tcW w:w="4202" w:type="dxa"/>
            <w:tcBorders>
              <w:top w:val="single" w:sz="6" w:space="0" w:color="auto"/>
              <w:left w:val="single" w:sz="4" w:space="0" w:color="auto"/>
              <w:bottom w:val="single" w:sz="4" w:space="0" w:color="auto"/>
              <w:right w:val="single" w:sz="6" w:space="0" w:color="auto"/>
            </w:tcBorders>
            <w:hideMark/>
          </w:tcPr>
          <w:p w:rsidR="003D16CE" w:rsidRDefault="00E5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b/>
                <w:sz w:val="20"/>
                <w:szCs w:val="20"/>
                <w:lang w:val="uk-UA"/>
              </w:rPr>
            </w:pPr>
            <w:r>
              <w:rPr>
                <w:b/>
                <w:sz w:val="20"/>
                <w:szCs w:val="20"/>
                <w:lang w:val="uk-UA"/>
              </w:rPr>
              <w:t>Бензин А 95</w:t>
            </w:r>
          </w:p>
        </w:tc>
        <w:tc>
          <w:tcPr>
            <w:tcW w:w="1418" w:type="dxa"/>
            <w:tcBorders>
              <w:top w:val="single" w:sz="6" w:space="0" w:color="auto"/>
              <w:left w:val="single" w:sz="6" w:space="0" w:color="auto"/>
              <w:bottom w:val="single" w:sz="4" w:space="0" w:color="auto"/>
              <w:right w:val="single" w:sz="4" w:space="0" w:color="auto"/>
            </w:tcBorders>
            <w:hideMark/>
          </w:tcPr>
          <w:p w:rsidR="003D16CE" w:rsidRDefault="00E506E9">
            <w:pPr>
              <w:spacing w:line="276" w:lineRule="auto"/>
              <w:rPr>
                <w:b/>
                <w:bCs/>
                <w:i/>
                <w:sz w:val="20"/>
                <w:szCs w:val="20"/>
                <w:lang w:val="uk-UA"/>
              </w:rPr>
            </w:pPr>
            <w:r>
              <w:rPr>
                <w:b/>
                <w:bCs/>
                <w:i/>
                <w:sz w:val="20"/>
                <w:szCs w:val="20"/>
                <w:lang w:val="uk-UA"/>
              </w:rPr>
              <w:t>1000 л</w:t>
            </w:r>
          </w:p>
        </w:tc>
        <w:tc>
          <w:tcPr>
            <w:tcW w:w="1985" w:type="dxa"/>
            <w:tcBorders>
              <w:top w:val="single" w:sz="6" w:space="0" w:color="auto"/>
              <w:left w:val="single" w:sz="4" w:space="0" w:color="auto"/>
              <w:bottom w:val="single" w:sz="4" w:space="0" w:color="auto"/>
              <w:right w:val="single" w:sz="4" w:space="0" w:color="auto"/>
            </w:tcBorders>
          </w:tcPr>
          <w:p w:rsidR="003D16CE" w:rsidRDefault="003D16CE">
            <w:pPr>
              <w:spacing w:line="276" w:lineRule="auto"/>
              <w:jc w:val="center"/>
              <w:rPr>
                <w:b/>
                <w:bCs/>
                <w:i/>
                <w:sz w:val="20"/>
                <w:szCs w:val="20"/>
                <w:lang w:val="uk-UA"/>
              </w:rPr>
            </w:pPr>
          </w:p>
        </w:tc>
        <w:tc>
          <w:tcPr>
            <w:tcW w:w="1559" w:type="dxa"/>
            <w:tcBorders>
              <w:top w:val="single" w:sz="6" w:space="0" w:color="auto"/>
              <w:left w:val="single" w:sz="4" w:space="0" w:color="auto"/>
              <w:bottom w:val="single" w:sz="4" w:space="0" w:color="auto"/>
              <w:right w:val="single" w:sz="6" w:space="0" w:color="auto"/>
            </w:tcBorders>
          </w:tcPr>
          <w:p w:rsidR="003D16CE" w:rsidRDefault="003D16CE">
            <w:pPr>
              <w:spacing w:line="276" w:lineRule="auto"/>
              <w:jc w:val="center"/>
              <w:rPr>
                <w:b/>
                <w:bCs/>
                <w:i/>
                <w:sz w:val="20"/>
                <w:szCs w:val="20"/>
                <w:lang w:val="uk-UA"/>
              </w:rPr>
            </w:pPr>
          </w:p>
        </w:tc>
      </w:tr>
      <w:tr w:rsidR="003D16CE" w:rsidTr="003D16CE">
        <w:trPr>
          <w:trHeight w:val="1035"/>
        </w:trPr>
        <w:tc>
          <w:tcPr>
            <w:tcW w:w="586" w:type="dxa"/>
            <w:tcBorders>
              <w:top w:val="single" w:sz="4" w:space="0" w:color="auto"/>
              <w:left w:val="single" w:sz="6" w:space="0" w:color="auto"/>
              <w:bottom w:val="single" w:sz="4" w:space="0" w:color="auto"/>
              <w:right w:val="single" w:sz="4" w:space="0" w:color="auto"/>
            </w:tcBorders>
            <w:hideMark/>
          </w:tcPr>
          <w:p w:rsidR="003D16CE" w:rsidRDefault="003D16CE">
            <w:pPr>
              <w:spacing w:line="276" w:lineRule="auto"/>
              <w:jc w:val="center"/>
              <w:rPr>
                <w:b/>
                <w:bCs/>
                <w:i/>
                <w:sz w:val="20"/>
                <w:szCs w:val="20"/>
                <w:lang w:val="uk-UA"/>
              </w:rPr>
            </w:pPr>
            <w:r>
              <w:rPr>
                <w:b/>
                <w:bCs/>
                <w:i/>
                <w:sz w:val="20"/>
                <w:szCs w:val="20"/>
                <w:lang w:val="uk-UA"/>
              </w:rPr>
              <w:t>2</w:t>
            </w:r>
          </w:p>
        </w:tc>
        <w:tc>
          <w:tcPr>
            <w:tcW w:w="4202" w:type="dxa"/>
            <w:tcBorders>
              <w:top w:val="single" w:sz="4" w:space="0" w:color="auto"/>
              <w:left w:val="single" w:sz="4" w:space="0" w:color="auto"/>
              <w:bottom w:val="single" w:sz="4" w:space="0" w:color="auto"/>
              <w:right w:val="single" w:sz="6" w:space="0" w:color="auto"/>
            </w:tcBorders>
            <w:hideMark/>
          </w:tcPr>
          <w:p w:rsidR="003D16CE" w:rsidRDefault="00E5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b/>
                <w:sz w:val="20"/>
                <w:szCs w:val="20"/>
                <w:lang w:val="uk-UA"/>
              </w:rPr>
            </w:pPr>
            <w:r>
              <w:rPr>
                <w:b/>
                <w:sz w:val="20"/>
                <w:szCs w:val="20"/>
                <w:lang w:val="uk-UA"/>
              </w:rPr>
              <w:t xml:space="preserve">Дизельне паливо </w:t>
            </w:r>
          </w:p>
        </w:tc>
        <w:tc>
          <w:tcPr>
            <w:tcW w:w="1418" w:type="dxa"/>
            <w:tcBorders>
              <w:top w:val="single" w:sz="4" w:space="0" w:color="auto"/>
              <w:left w:val="single" w:sz="6" w:space="0" w:color="auto"/>
              <w:bottom w:val="single" w:sz="4" w:space="0" w:color="auto"/>
              <w:right w:val="single" w:sz="4" w:space="0" w:color="auto"/>
            </w:tcBorders>
            <w:hideMark/>
          </w:tcPr>
          <w:p w:rsidR="003D16CE" w:rsidRDefault="00E506E9">
            <w:pPr>
              <w:spacing w:line="276" w:lineRule="auto"/>
              <w:rPr>
                <w:b/>
                <w:bCs/>
                <w:i/>
                <w:sz w:val="20"/>
                <w:szCs w:val="20"/>
                <w:lang w:val="uk-UA"/>
              </w:rPr>
            </w:pPr>
            <w:r>
              <w:rPr>
                <w:b/>
                <w:bCs/>
                <w:i/>
                <w:sz w:val="20"/>
                <w:szCs w:val="20"/>
                <w:lang w:val="uk-UA"/>
              </w:rPr>
              <w:t xml:space="preserve">1000 л </w:t>
            </w:r>
          </w:p>
        </w:tc>
        <w:tc>
          <w:tcPr>
            <w:tcW w:w="1985" w:type="dxa"/>
            <w:tcBorders>
              <w:top w:val="single" w:sz="4" w:space="0" w:color="auto"/>
              <w:left w:val="single" w:sz="4" w:space="0" w:color="auto"/>
              <w:bottom w:val="single" w:sz="4" w:space="0" w:color="auto"/>
              <w:right w:val="single" w:sz="4" w:space="0" w:color="auto"/>
            </w:tcBorders>
          </w:tcPr>
          <w:p w:rsidR="003D16CE" w:rsidRDefault="003D16CE">
            <w:pPr>
              <w:spacing w:line="276" w:lineRule="auto"/>
              <w:jc w:val="center"/>
              <w:rPr>
                <w:b/>
                <w:bCs/>
                <w:i/>
                <w:sz w:val="20"/>
                <w:szCs w:val="20"/>
                <w:lang w:val="uk-UA"/>
              </w:rPr>
            </w:pPr>
          </w:p>
        </w:tc>
        <w:tc>
          <w:tcPr>
            <w:tcW w:w="1559" w:type="dxa"/>
            <w:tcBorders>
              <w:top w:val="single" w:sz="4" w:space="0" w:color="auto"/>
              <w:left w:val="single" w:sz="4" w:space="0" w:color="auto"/>
              <w:bottom w:val="single" w:sz="4" w:space="0" w:color="auto"/>
              <w:right w:val="single" w:sz="6" w:space="0" w:color="auto"/>
            </w:tcBorders>
          </w:tcPr>
          <w:p w:rsidR="003D16CE" w:rsidRDefault="003D16CE">
            <w:pPr>
              <w:spacing w:line="276" w:lineRule="auto"/>
              <w:jc w:val="center"/>
              <w:rPr>
                <w:b/>
                <w:bCs/>
                <w:i/>
                <w:sz w:val="20"/>
                <w:szCs w:val="20"/>
                <w:lang w:val="uk-UA"/>
              </w:rPr>
            </w:pPr>
          </w:p>
        </w:tc>
      </w:tr>
      <w:tr w:rsidR="003D16CE" w:rsidTr="003D16CE">
        <w:tc>
          <w:tcPr>
            <w:tcW w:w="9750" w:type="dxa"/>
            <w:gridSpan w:val="5"/>
            <w:tcBorders>
              <w:top w:val="single" w:sz="6" w:space="0" w:color="auto"/>
              <w:left w:val="nil"/>
              <w:bottom w:val="nil"/>
              <w:right w:val="nil"/>
            </w:tcBorders>
          </w:tcPr>
          <w:p w:rsidR="003D16CE" w:rsidRDefault="003D16CE">
            <w:pPr>
              <w:spacing w:line="276" w:lineRule="auto"/>
              <w:rPr>
                <w:i/>
                <w:iCs/>
                <w:sz w:val="20"/>
                <w:szCs w:val="20"/>
                <w:lang w:val="uk-UA"/>
              </w:rPr>
            </w:pPr>
            <w:r>
              <w:rPr>
                <w:i/>
                <w:iCs/>
                <w:sz w:val="20"/>
                <w:szCs w:val="20"/>
                <w:lang w:val="uk-UA"/>
              </w:rPr>
              <w:t>..............................................................................................................................................................</w:t>
            </w:r>
          </w:p>
          <w:p w:rsidR="003D16CE" w:rsidRDefault="003D16CE">
            <w:pPr>
              <w:spacing w:line="276" w:lineRule="auto"/>
              <w:rPr>
                <w:i/>
                <w:iCs/>
                <w:sz w:val="20"/>
                <w:szCs w:val="20"/>
                <w:lang w:val="uk-UA"/>
              </w:rPr>
            </w:pPr>
          </w:p>
        </w:tc>
      </w:tr>
      <w:tr w:rsidR="003D16CE" w:rsidTr="003D16CE">
        <w:tc>
          <w:tcPr>
            <w:tcW w:w="9750" w:type="dxa"/>
            <w:gridSpan w:val="5"/>
            <w:tcBorders>
              <w:top w:val="single" w:sz="6" w:space="0" w:color="auto"/>
              <w:left w:val="single" w:sz="6" w:space="0" w:color="auto"/>
              <w:bottom w:val="single" w:sz="6" w:space="0" w:color="auto"/>
              <w:right w:val="single" w:sz="6" w:space="0" w:color="auto"/>
            </w:tcBorders>
            <w:hideMark/>
          </w:tcPr>
          <w:p w:rsidR="003D16CE" w:rsidRDefault="003D16CE">
            <w:pPr>
              <w:spacing w:line="276" w:lineRule="auto"/>
              <w:rPr>
                <w:b/>
                <w:bCs/>
                <w:sz w:val="20"/>
                <w:szCs w:val="20"/>
                <w:lang w:val="uk-UA"/>
              </w:rPr>
            </w:pPr>
            <w:r>
              <w:rPr>
                <w:b/>
                <w:bCs/>
                <w:sz w:val="20"/>
                <w:szCs w:val="20"/>
                <w:lang w:val="uk-UA"/>
              </w:rPr>
              <w:t>Вартість пропозиції                                                                                                                                        Σ _____________________________________________грн (зазначається з ПДВ або без ПДВ*)</w:t>
            </w:r>
          </w:p>
        </w:tc>
      </w:tr>
    </w:tbl>
    <w:p w:rsidR="003D16CE" w:rsidRDefault="003D16CE" w:rsidP="003D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84"/>
        <w:jc w:val="both"/>
        <w:rPr>
          <w:sz w:val="20"/>
          <w:szCs w:val="20"/>
          <w:lang w:val="uk-UA"/>
        </w:rPr>
      </w:pPr>
      <w:r>
        <w:rPr>
          <w:sz w:val="20"/>
          <w:szCs w:val="20"/>
          <w:lang w:val="uk-UA"/>
        </w:rPr>
        <w:t>Ознайомившись з технічними вимогами, ми маємо можливість і погоджуємось забезпечити Управління освіти Голосіївського району послугами відповідної якості, в необхідній кількості та установлені замовником строки.</w:t>
      </w:r>
    </w:p>
    <w:p w:rsidR="003D16CE" w:rsidRDefault="003D16CE" w:rsidP="003D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84"/>
        <w:jc w:val="both"/>
        <w:rPr>
          <w:sz w:val="20"/>
          <w:szCs w:val="20"/>
          <w:lang w:val="uk-UA"/>
        </w:rPr>
      </w:pPr>
      <w:r>
        <w:rPr>
          <w:sz w:val="20"/>
          <w:szCs w:val="20"/>
          <w:lang w:val="uk-UA"/>
        </w:rPr>
        <w:tab/>
      </w:r>
      <w:r>
        <w:rPr>
          <w:sz w:val="20"/>
          <w:szCs w:val="20"/>
          <w:lang w:val="uk-UA"/>
        </w:rPr>
        <w:tab/>
      </w:r>
    </w:p>
    <w:p w:rsidR="003D16CE" w:rsidRDefault="003D16CE" w:rsidP="003D16CE">
      <w:pPr>
        <w:shd w:val="clear" w:color="auto" w:fill="FFFFFF"/>
        <w:tabs>
          <w:tab w:val="left" w:pos="1056"/>
          <w:tab w:val="left" w:leader="underscore" w:pos="7411"/>
        </w:tabs>
        <w:spacing w:before="144"/>
        <w:ind w:left="5"/>
        <w:rPr>
          <w:sz w:val="20"/>
          <w:szCs w:val="20"/>
          <w:lang w:val="uk-UA"/>
        </w:rPr>
      </w:pPr>
      <w:r>
        <w:rPr>
          <w:sz w:val="20"/>
          <w:szCs w:val="20"/>
          <w:lang w:val="uk-UA"/>
        </w:rPr>
        <w:t>М.П.</w:t>
      </w:r>
      <w:r>
        <w:rPr>
          <w:sz w:val="20"/>
          <w:szCs w:val="20"/>
          <w:lang w:val="uk-UA"/>
        </w:rPr>
        <w:tab/>
        <w:t xml:space="preserve">            </w:t>
      </w:r>
      <w:r>
        <w:rPr>
          <w:sz w:val="20"/>
          <w:szCs w:val="20"/>
          <w:lang w:val="uk-UA"/>
        </w:rPr>
        <w:tab/>
      </w:r>
      <w:r>
        <w:rPr>
          <w:sz w:val="20"/>
          <w:szCs w:val="20"/>
          <w:lang w:val="uk-UA"/>
        </w:rPr>
        <w:tab/>
      </w:r>
      <w:r>
        <w:rPr>
          <w:sz w:val="20"/>
          <w:szCs w:val="20"/>
          <w:lang w:val="uk-UA"/>
        </w:rPr>
        <w:tab/>
      </w:r>
    </w:p>
    <w:p w:rsidR="003D16CE" w:rsidRDefault="003D16CE" w:rsidP="003D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i/>
          <w:iCs/>
          <w:sz w:val="20"/>
          <w:szCs w:val="20"/>
          <w:lang w:val="uk-UA"/>
        </w:rPr>
      </w:pPr>
      <w:r>
        <w:rPr>
          <w:i/>
          <w:iCs/>
          <w:sz w:val="20"/>
          <w:szCs w:val="20"/>
          <w:lang w:val="uk-UA"/>
        </w:rPr>
        <w:t>Посада, прізвище, ініціали, підпис уповноваженої особи Учасника, завірені печаткою (у разі її використання).</w:t>
      </w:r>
    </w:p>
    <w:p w:rsidR="003D16CE" w:rsidRDefault="003D16CE" w:rsidP="003D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0"/>
          <w:szCs w:val="20"/>
          <w:u w:val="single"/>
          <w:lang w:val="uk-UA"/>
        </w:rPr>
      </w:pPr>
      <w:r>
        <w:rPr>
          <w:b/>
          <w:sz w:val="20"/>
          <w:szCs w:val="20"/>
          <w:u w:val="single"/>
          <w:lang w:val="uk-UA"/>
        </w:rPr>
        <w:t>Увага!!</w:t>
      </w:r>
    </w:p>
    <w:p w:rsidR="003D16CE" w:rsidRDefault="003D16CE" w:rsidP="003D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Pr>
          <w:sz w:val="20"/>
          <w:szCs w:val="20"/>
          <w:lang w:val="uk-UA"/>
        </w:rPr>
        <w:t>* У разі надання цінових пропозицій Учасником - не платником ПДВ, або якщо предмет закупівлі не обкладається ПДВ, такі пропозиції надаються без врахування ПДВ та у графі «Ціна, грн., з ПДВ» зазначається ціна без ПДВ, про що Учасником робиться відповідна позначка.</w:t>
      </w:r>
    </w:p>
    <w:p w:rsidR="003D16CE" w:rsidRDefault="003D16CE" w:rsidP="003D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Pr>
          <w:sz w:val="20"/>
          <w:szCs w:val="20"/>
          <w:lang w:val="uk-UA"/>
        </w:rPr>
        <w:tab/>
      </w:r>
      <w:r>
        <w:rPr>
          <w:b/>
          <w:bCs/>
          <w:sz w:val="20"/>
          <w:szCs w:val="20"/>
          <w:lang w:val="uk-UA"/>
        </w:rPr>
        <w:tab/>
      </w:r>
      <w:r>
        <w:rPr>
          <w:b/>
          <w:bCs/>
          <w:sz w:val="20"/>
          <w:szCs w:val="20"/>
          <w:lang w:val="uk-UA"/>
        </w:rPr>
        <w:tab/>
      </w:r>
      <w:r>
        <w:rPr>
          <w:b/>
          <w:bCs/>
          <w:sz w:val="20"/>
          <w:szCs w:val="20"/>
          <w:lang w:val="uk-UA"/>
        </w:rPr>
        <w:tab/>
      </w:r>
      <w:r>
        <w:rPr>
          <w:b/>
          <w:bCs/>
          <w:sz w:val="20"/>
          <w:szCs w:val="20"/>
          <w:lang w:val="uk-UA"/>
        </w:rPr>
        <w:tab/>
      </w:r>
      <w:r>
        <w:rPr>
          <w:b/>
          <w:bCs/>
          <w:sz w:val="20"/>
          <w:szCs w:val="20"/>
          <w:lang w:val="uk-UA"/>
        </w:rPr>
        <w:tab/>
      </w:r>
    </w:p>
    <w:p w:rsidR="003D16CE" w:rsidRDefault="003D16CE" w:rsidP="003D16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0"/>
          <w:szCs w:val="20"/>
          <w:lang w:val="uk-UA"/>
        </w:rPr>
      </w:pPr>
    </w:p>
    <w:p w:rsidR="003D16CE" w:rsidRDefault="003D16CE" w:rsidP="003D16C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0"/>
          <w:szCs w:val="20"/>
        </w:rPr>
      </w:pPr>
    </w:p>
    <w:p w:rsidR="003D16CE" w:rsidRDefault="003D16CE" w:rsidP="003D16C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0"/>
          <w:szCs w:val="20"/>
        </w:rPr>
      </w:pPr>
    </w:p>
    <w:p w:rsidR="003D16CE" w:rsidRDefault="003D16CE" w:rsidP="003D16C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0"/>
          <w:szCs w:val="20"/>
        </w:rPr>
      </w:pPr>
    </w:p>
    <w:p w:rsidR="003D16CE" w:rsidRDefault="003D16CE" w:rsidP="003D16C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0"/>
          <w:szCs w:val="20"/>
        </w:rPr>
      </w:pPr>
    </w:p>
    <w:p w:rsidR="003D16CE" w:rsidRDefault="003D16CE" w:rsidP="003D16C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0"/>
          <w:szCs w:val="20"/>
        </w:rPr>
      </w:pPr>
    </w:p>
    <w:p w:rsidR="003D16CE" w:rsidRDefault="003D16CE" w:rsidP="003D16C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0"/>
          <w:szCs w:val="20"/>
        </w:rPr>
      </w:pPr>
    </w:p>
    <w:p w:rsidR="003D16CE" w:rsidRDefault="003D16CE" w:rsidP="003D16C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0"/>
          <w:szCs w:val="20"/>
        </w:rPr>
      </w:pPr>
    </w:p>
    <w:p w:rsidR="003D16CE" w:rsidRDefault="003D16CE" w:rsidP="003D16C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0"/>
          <w:szCs w:val="20"/>
        </w:rPr>
      </w:pPr>
    </w:p>
    <w:p w:rsidR="003D16CE" w:rsidRDefault="003D16CE" w:rsidP="003D16C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0"/>
          <w:szCs w:val="20"/>
        </w:rPr>
      </w:pPr>
    </w:p>
    <w:p w:rsidR="003D16CE" w:rsidRDefault="003D16CE" w:rsidP="003D16C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0"/>
          <w:szCs w:val="20"/>
        </w:rPr>
      </w:pPr>
    </w:p>
    <w:p w:rsidR="003D16CE" w:rsidRDefault="003D16CE" w:rsidP="003D16C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0"/>
          <w:szCs w:val="20"/>
        </w:rPr>
      </w:pPr>
    </w:p>
    <w:p w:rsidR="003D16CE" w:rsidRDefault="003D16CE" w:rsidP="003D16C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0"/>
          <w:szCs w:val="20"/>
        </w:rPr>
      </w:pPr>
    </w:p>
    <w:p w:rsidR="003D16CE" w:rsidRDefault="003D16CE" w:rsidP="003D16C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lastRenderedPageBreak/>
        <w:t>ДОДАТОК</w:t>
      </w:r>
      <w:r>
        <w:rPr>
          <w:rFonts w:ascii="Times New Roman" w:eastAsia="Times New Roman" w:hAnsi="Times New Roman" w:cs="Times New Roman"/>
          <w:b/>
          <w:color w:val="000000"/>
          <w:sz w:val="24"/>
          <w:szCs w:val="24"/>
        </w:rPr>
        <w:t xml:space="preserve">  3 </w:t>
      </w:r>
    </w:p>
    <w:p w:rsidR="003D16CE" w:rsidRDefault="00E506E9" w:rsidP="003D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i/>
          <w:color w:val="000000"/>
        </w:rPr>
        <w:t xml:space="preserve">до </w:t>
      </w:r>
      <w:r w:rsidR="003D16CE">
        <w:rPr>
          <w:i/>
          <w:color w:val="000000"/>
        </w:rPr>
        <w:t xml:space="preserve"> документації </w:t>
      </w:r>
    </w:p>
    <w:p w:rsidR="003D16CE" w:rsidRDefault="003D16CE" w:rsidP="003D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tab/>
      </w:r>
      <w:r>
        <w:tab/>
      </w:r>
      <w:r>
        <w:tab/>
      </w:r>
    </w:p>
    <w:p w:rsidR="003D16CE" w:rsidRDefault="003D16CE" w:rsidP="003D16C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left="1410" w:hanging="330"/>
        <w:jc w:val="center"/>
        <w:rPr>
          <w:b/>
          <w:lang w:val="uk-UA"/>
        </w:rPr>
      </w:pPr>
      <w:r>
        <w:rPr>
          <w:b/>
          <w:lang w:val="uk-UA"/>
        </w:rPr>
        <w:t xml:space="preserve">ПРОЕКТ ДОГОВОРУ </w:t>
      </w:r>
      <w:r>
        <w:rPr>
          <w:b/>
          <w:bCs/>
          <w:lang w:val="uk-UA" w:eastAsia="hi-IN" w:bidi="hi-IN"/>
        </w:rPr>
        <w:t>№ _______</w:t>
      </w:r>
    </w:p>
    <w:p w:rsidR="003D16CE" w:rsidRDefault="003D16CE" w:rsidP="003D16CE">
      <w:pPr>
        <w:tabs>
          <w:tab w:val="num" w:pos="-540"/>
        </w:tabs>
        <w:ind w:left="-540" w:right="-185"/>
        <w:jc w:val="center"/>
        <w:rPr>
          <w:b/>
          <w:sz w:val="22"/>
          <w:szCs w:val="22"/>
        </w:rPr>
      </w:pPr>
      <w:proofErr w:type="gramStart"/>
      <w:r>
        <w:rPr>
          <w:b/>
          <w:sz w:val="22"/>
          <w:szCs w:val="22"/>
        </w:rPr>
        <w:t>про</w:t>
      </w:r>
      <w:proofErr w:type="gramEnd"/>
      <w:r>
        <w:rPr>
          <w:b/>
          <w:sz w:val="22"/>
          <w:szCs w:val="22"/>
        </w:rPr>
        <w:t xml:space="preserve"> закупівлю за бюджетні кошти </w:t>
      </w:r>
    </w:p>
    <w:p w:rsidR="003D16CE" w:rsidRDefault="003D16CE" w:rsidP="003D16CE">
      <w:pPr>
        <w:tabs>
          <w:tab w:val="num" w:pos="-540"/>
        </w:tabs>
        <w:ind w:left="-540" w:right="-185"/>
        <w:jc w:val="center"/>
        <w:rPr>
          <w:b/>
          <w:bCs/>
          <w:sz w:val="22"/>
          <w:szCs w:val="22"/>
          <w:lang w:eastAsia="hi-IN" w:bidi="hi-IN"/>
        </w:rPr>
      </w:pPr>
    </w:p>
    <w:p w:rsidR="003D16CE" w:rsidRDefault="003D16CE" w:rsidP="003D16CE">
      <w:pPr>
        <w:shd w:val="clear" w:color="auto" w:fill="FFFFFF"/>
        <w:tabs>
          <w:tab w:val="left" w:leader="underscore" w:pos="-5940"/>
          <w:tab w:val="num" w:pos="-540"/>
        </w:tabs>
        <w:ind w:left="-540" w:right="-185"/>
        <w:jc w:val="both"/>
        <w:outlineLvl w:val="0"/>
        <w:rPr>
          <w:color w:val="000000"/>
          <w:spacing w:val="-2"/>
          <w:sz w:val="22"/>
          <w:szCs w:val="22"/>
        </w:rPr>
      </w:pPr>
      <w:r>
        <w:rPr>
          <w:sz w:val="22"/>
          <w:szCs w:val="22"/>
        </w:rPr>
        <w:t xml:space="preserve">  </w:t>
      </w:r>
      <w:r>
        <w:rPr>
          <w:color w:val="000000"/>
          <w:sz w:val="22"/>
          <w:szCs w:val="22"/>
        </w:rPr>
        <w:t xml:space="preserve">м. Сокиряни   </w:t>
      </w:r>
      <w:r>
        <w:rPr>
          <w:color w:val="000000"/>
          <w:sz w:val="22"/>
          <w:szCs w:val="22"/>
        </w:rPr>
        <w:tab/>
      </w:r>
      <w:r>
        <w:rPr>
          <w:color w:val="000000"/>
          <w:sz w:val="22"/>
          <w:szCs w:val="22"/>
        </w:rPr>
        <w:tab/>
      </w:r>
      <w:r>
        <w:rPr>
          <w:color w:val="000000"/>
          <w:sz w:val="22"/>
          <w:szCs w:val="22"/>
        </w:rPr>
        <w:tab/>
        <w:t xml:space="preserve">     </w:t>
      </w:r>
      <w:r>
        <w:rPr>
          <w:color w:val="000000"/>
          <w:sz w:val="22"/>
          <w:szCs w:val="22"/>
        </w:rPr>
        <w:tab/>
      </w:r>
      <w:r>
        <w:rPr>
          <w:color w:val="000000"/>
          <w:sz w:val="22"/>
          <w:szCs w:val="22"/>
        </w:rPr>
        <w:tab/>
        <w:t xml:space="preserve">                                     «___»___________ 2022</w:t>
      </w:r>
      <w:r>
        <w:rPr>
          <w:color w:val="000000"/>
          <w:spacing w:val="-2"/>
          <w:sz w:val="22"/>
          <w:szCs w:val="22"/>
        </w:rPr>
        <w:t>р.</w:t>
      </w:r>
    </w:p>
    <w:p w:rsidR="003D16CE" w:rsidRDefault="003D16CE" w:rsidP="003D16CE">
      <w:pPr>
        <w:shd w:val="clear" w:color="auto" w:fill="FFFFFF"/>
        <w:tabs>
          <w:tab w:val="num" w:pos="-540"/>
          <w:tab w:val="left" w:pos="7291"/>
          <w:tab w:val="left" w:leader="underscore" w:pos="8597"/>
          <w:tab w:val="left" w:leader="underscore" w:pos="9082"/>
        </w:tabs>
        <w:ind w:left="-540" w:right="-185" w:firstLine="567"/>
        <w:jc w:val="both"/>
        <w:rPr>
          <w:sz w:val="22"/>
          <w:szCs w:val="22"/>
        </w:rPr>
      </w:pPr>
    </w:p>
    <w:p w:rsidR="003D16CE" w:rsidRDefault="003D16CE" w:rsidP="003D16CE">
      <w:pPr>
        <w:shd w:val="clear" w:color="auto" w:fill="FFFFFF"/>
        <w:tabs>
          <w:tab w:val="num" w:pos="-540"/>
        </w:tabs>
        <w:ind w:left="-540" w:right="-185"/>
        <w:jc w:val="both"/>
        <w:rPr>
          <w:sz w:val="22"/>
          <w:szCs w:val="22"/>
        </w:rPr>
      </w:pPr>
      <w:r>
        <w:rPr>
          <w:rStyle w:val="214"/>
          <w:b/>
          <w:color w:val="000000"/>
          <w:szCs w:val="22"/>
          <w:lang w:eastAsia="uk-UA"/>
        </w:rPr>
        <w:t xml:space="preserve">       </w:t>
      </w:r>
      <w:r>
        <w:rPr>
          <w:rStyle w:val="214"/>
          <w:b/>
          <w:color w:val="000000"/>
          <w:lang w:eastAsia="uk-UA"/>
        </w:rPr>
        <w:t>Відділ освіти Сокирянської  міської ради</w:t>
      </w:r>
      <w:proofErr w:type="gramStart"/>
      <w:r>
        <w:rPr>
          <w:rStyle w:val="214"/>
          <w:b/>
          <w:color w:val="000000"/>
          <w:szCs w:val="22"/>
          <w:lang w:eastAsia="uk-UA"/>
        </w:rPr>
        <w:t xml:space="preserve">   </w:t>
      </w:r>
      <w:r>
        <w:rPr>
          <w:b/>
          <w:color w:val="000000"/>
          <w:spacing w:val="-4"/>
          <w:sz w:val="22"/>
          <w:szCs w:val="22"/>
        </w:rPr>
        <w:t>,</w:t>
      </w:r>
      <w:proofErr w:type="gramEnd"/>
      <w:r>
        <w:rPr>
          <w:color w:val="000000"/>
          <w:spacing w:val="-4"/>
          <w:sz w:val="22"/>
          <w:szCs w:val="22"/>
        </w:rPr>
        <w:t xml:space="preserve">  який надалі іменується «Покупець», в особі </w:t>
      </w:r>
      <w:r>
        <w:rPr>
          <w:b/>
          <w:color w:val="000000"/>
          <w:spacing w:val="-4"/>
          <w:sz w:val="22"/>
          <w:szCs w:val="22"/>
        </w:rPr>
        <w:t xml:space="preserve">начальника  Рябко Галини Іванівни </w:t>
      </w:r>
      <w:r>
        <w:rPr>
          <w:b/>
          <w:color w:val="000000"/>
          <w:spacing w:val="2"/>
          <w:sz w:val="22"/>
          <w:szCs w:val="22"/>
        </w:rPr>
        <w:t xml:space="preserve">, </w:t>
      </w:r>
      <w:r>
        <w:rPr>
          <w:color w:val="000000"/>
          <w:spacing w:val="2"/>
          <w:sz w:val="22"/>
          <w:szCs w:val="22"/>
        </w:rPr>
        <w:t xml:space="preserve">що діє на підставі </w:t>
      </w:r>
      <w:r>
        <w:rPr>
          <w:b/>
          <w:color w:val="000000"/>
          <w:spacing w:val="2"/>
          <w:sz w:val="22"/>
          <w:szCs w:val="22"/>
        </w:rPr>
        <w:t>Положення,</w:t>
      </w:r>
      <w:r>
        <w:rPr>
          <w:color w:val="000000"/>
          <w:spacing w:val="2"/>
          <w:sz w:val="22"/>
          <w:szCs w:val="22"/>
        </w:rPr>
        <w:t xml:space="preserve"> з однієї </w:t>
      </w:r>
      <w:r>
        <w:rPr>
          <w:color w:val="000000"/>
          <w:spacing w:val="-6"/>
          <w:sz w:val="22"/>
          <w:szCs w:val="22"/>
        </w:rPr>
        <w:t>сторони,</w:t>
      </w:r>
      <w:r>
        <w:rPr>
          <w:sz w:val="22"/>
          <w:szCs w:val="22"/>
        </w:rPr>
        <w:t xml:space="preserve"> і ___________________</w:t>
      </w:r>
    </w:p>
    <w:p w:rsidR="003D16CE" w:rsidRDefault="003D16CE" w:rsidP="003D16CE">
      <w:pPr>
        <w:shd w:val="clear" w:color="auto" w:fill="FFFFFF"/>
        <w:tabs>
          <w:tab w:val="num" w:pos="-540"/>
        </w:tabs>
        <w:ind w:left="-540" w:right="-185"/>
        <w:jc w:val="both"/>
        <w:rPr>
          <w:color w:val="000000"/>
          <w:spacing w:val="-4"/>
          <w:sz w:val="22"/>
          <w:szCs w:val="22"/>
        </w:rPr>
      </w:pPr>
      <w:r>
        <w:rPr>
          <w:rStyle w:val="214"/>
          <w:b/>
          <w:color w:val="000000"/>
          <w:szCs w:val="22"/>
          <w:lang w:eastAsia="uk-UA"/>
        </w:rPr>
        <w:t>_______________________________________________________</w:t>
      </w:r>
      <w:r>
        <w:rPr>
          <w:sz w:val="22"/>
          <w:szCs w:val="22"/>
        </w:rPr>
        <w:t>,  у</w:t>
      </w:r>
      <w:r>
        <w:rPr>
          <w:smallCaps/>
          <w:sz w:val="22"/>
          <w:szCs w:val="22"/>
        </w:rPr>
        <w:t xml:space="preserve"> </w:t>
      </w:r>
      <w:r>
        <w:rPr>
          <w:sz w:val="22"/>
          <w:szCs w:val="22"/>
        </w:rPr>
        <w:t xml:space="preserve">подальшому "Постачальник", що діє на </w:t>
      </w:r>
      <w:proofErr w:type="gramStart"/>
      <w:r>
        <w:rPr>
          <w:sz w:val="22"/>
          <w:szCs w:val="22"/>
        </w:rPr>
        <w:t>п</w:t>
      </w:r>
      <w:proofErr w:type="gramEnd"/>
      <w:r>
        <w:rPr>
          <w:sz w:val="22"/>
          <w:szCs w:val="22"/>
        </w:rPr>
        <w:t xml:space="preserve">ідставі запису ___________________________________, </w:t>
      </w:r>
      <w:r>
        <w:rPr>
          <w:color w:val="000000"/>
          <w:spacing w:val="-4"/>
          <w:sz w:val="22"/>
          <w:szCs w:val="22"/>
        </w:rPr>
        <w:t>з іншої сторони, які надалі разом іменуються «Сторони» відповідно  до Постанови  КМУ від 28.02.2022р № 169 ( зі змінами ) , уклали цей Договір про наступне:</w:t>
      </w:r>
    </w:p>
    <w:p w:rsidR="00E506E9" w:rsidRPr="00E506E9" w:rsidRDefault="00E506E9" w:rsidP="00E506E9">
      <w:pPr>
        <w:ind w:firstLine="708"/>
        <w:jc w:val="center"/>
        <w:rPr>
          <w:b/>
        </w:rPr>
      </w:pPr>
      <w:r w:rsidRPr="00E506E9">
        <w:rPr>
          <w:b/>
          <w:color w:val="000000"/>
        </w:rPr>
        <w:t>1.ПРЕДМЕТ ДОГОВОРУ</w:t>
      </w:r>
    </w:p>
    <w:p w:rsidR="00E506E9" w:rsidRPr="00355F2F" w:rsidRDefault="00E506E9" w:rsidP="00E506E9">
      <w:pPr>
        <w:jc w:val="both"/>
      </w:pPr>
      <w:r w:rsidRPr="00567825">
        <w:rPr>
          <w:color w:val="000000"/>
        </w:rPr>
        <w:t>1.1. В порядку та на умовах, визначених цим Договором, Постачальник зобов’язується передати у власність Замовника, а Замовник в порядку та на умовах, визначених цим Договором, зобов’язується прийняти й оплатити </w:t>
      </w:r>
      <w:r>
        <w:rPr>
          <w:b/>
          <w:bCs/>
          <w:color w:val="000000"/>
        </w:rPr>
        <w:t xml:space="preserve"> </w:t>
      </w:r>
      <w:r w:rsidRPr="00567825">
        <w:rPr>
          <w:b/>
          <w:bCs/>
          <w:color w:val="000000"/>
        </w:rPr>
        <w:t xml:space="preserve">ДК 021:2015: 09130000-9 – Нафта і дистиляти </w:t>
      </w:r>
      <w:proofErr w:type="gramStart"/>
      <w:r w:rsidRPr="00355F2F">
        <w:rPr>
          <w:b/>
          <w:bCs/>
          <w:color w:val="000000"/>
        </w:rPr>
        <w:t xml:space="preserve">( </w:t>
      </w:r>
      <w:proofErr w:type="gramEnd"/>
      <w:r w:rsidRPr="00355F2F">
        <w:rPr>
          <w:b/>
          <w:bCs/>
          <w:color w:val="000000"/>
        </w:rPr>
        <w:t>бензин А 95 та дизельне паливо )</w:t>
      </w:r>
      <w:r>
        <w:rPr>
          <w:b/>
          <w:bCs/>
          <w:color w:val="000000"/>
        </w:rPr>
        <w:t xml:space="preserve"> ( скретч-картки ) </w:t>
      </w:r>
    </w:p>
    <w:p w:rsidR="00E506E9" w:rsidRPr="00567825" w:rsidRDefault="00E506E9" w:rsidP="00E506E9">
      <w:r w:rsidRPr="00567825">
        <w:rPr>
          <w:color w:val="000000"/>
        </w:rPr>
        <w:t xml:space="preserve">1.2. Кількість Товару: </w:t>
      </w:r>
    </w:p>
    <w:p w:rsidR="00E506E9" w:rsidRPr="00567825" w:rsidRDefault="00E506E9" w:rsidP="00E506E9">
      <w:pPr>
        <w:rPr>
          <w:b/>
        </w:rPr>
      </w:pPr>
      <w:r w:rsidRPr="00567825">
        <w:rPr>
          <w:b/>
          <w:color w:val="000000"/>
        </w:rPr>
        <w:t xml:space="preserve">- дизпаливо – </w:t>
      </w:r>
      <w:r>
        <w:rPr>
          <w:b/>
          <w:color w:val="000000"/>
        </w:rPr>
        <w:t>1</w:t>
      </w:r>
      <w:r>
        <w:rPr>
          <w:b/>
          <w:color w:val="000000"/>
        </w:rPr>
        <w:t xml:space="preserve">000 </w:t>
      </w:r>
      <w:r w:rsidRPr="00567825">
        <w:rPr>
          <w:b/>
          <w:color w:val="000000"/>
        </w:rPr>
        <w:t xml:space="preserve"> л.,</w:t>
      </w:r>
      <w:r>
        <w:rPr>
          <w:b/>
          <w:color w:val="000000"/>
        </w:rPr>
        <w:t xml:space="preserve"> </w:t>
      </w:r>
      <w:r w:rsidRPr="00567825">
        <w:rPr>
          <w:b/>
          <w:color w:val="000000"/>
        </w:rPr>
        <w:t xml:space="preserve">бензин А-95 </w:t>
      </w:r>
      <w:r>
        <w:rPr>
          <w:b/>
          <w:color w:val="000000"/>
        </w:rPr>
        <w:t>–</w:t>
      </w:r>
      <w:r w:rsidRPr="00567825">
        <w:rPr>
          <w:b/>
          <w:color w:val="000000"/>
        </w:rPr>
        <w:t xml:space="preserve"> </w:t>
      </w:r>
      <w:r>
        <w:rPr>
          <w:b/>
          <w:color w:val="000000"/>
        </w:rPr>
        <w:t>1</w:t>
      </w:r>
      <w:r>
        <w:rPr>
          <w:b/>
          <w:color w:val="000000"/>
        </w:rPr>
        <w:t xml:space="preserve">000 </w:t>
      </w:r>
      <w:r w:rsidRPr="00567825">
        <w:rPr>
          <w:b/>
          <w:color w:val="000000"/>
        </w:rPr>
        <w:t>л</w:t>
      </w:r>
    </w:p>
    <w:p w:rsidR="00E506E9" w:rsidRPr="00567825" w:rsidRDefault="00E506E9" w:rsidP="00E506E9">
      <w:pPr>
        <w:jc w:val="both"/>
        <w:rPr>
          <w:color w:val="000000"/>
        </w:rPr>
      </w:pPr>
      <w:r w:rsidRPr="00567825">
        <w:rPr>
          <w:color w:val="000000"/>
        </w:rPr>
        <w:t xml:space="preserve">1.3. Покупець забезпечує приймання та оплату Товару </w:t>
      </w:r>
      <w:proofErr w:type="gramStart"/>
      <w:r w:rsidRPr="00567825">
        <w:rPr>
          <w:color w:val="000000"/>
        </w:rPr>
        <w:t>в</w:t>
      </w:r>
      <w:proofErr w:type="gramEnd"/>
      <w:r w:rsidRPr="00567825">
        <w:rPr>
          <w:color w:val="000000"/>
        </w:rPr>
        <w:t xml:space="preserve"> кількості </w:t>
      </w:r>
      <w:proofErr w:type="gramStart"/>
      <w:r w:rsidRPr="00567825">
        <w:rPr>
          <w:color w:val="000000"/>
        </w:rPr>
        <w:t>та</w:t>
      </w:r>
      <w:proofErr w:type="gramEnd"/>
      <w:r w:rsidRPr="00567825">
        <w:rPr>
          <w:color w:val="000000"/>
        </w:rPr>
        <w:t xml:space="preserve"> за цінами відповідно до цього Договору.</w:t>
      </w:r>
    </w:p>
    <w:p w:rsidR="00E506E9" w:rsidRPr="00567825" w:rsidRDefault="00E506E9" w:rsidP="00E506E9">
      <w:pPr>
        <w:jc w:val="both"/>
      </w:pPr>
      <w:r w:rsidRPr="00567825">
        <w:rPr>
          <w:color w:val="000000"/>
        </w:rPr>
        <w:t xml:space="preserve">1.4. </w:t>
      </w:r>
      <w:proofErr w:type="gramStart"/>
      <w:r w:rsidRPr="00567825">
        <w:rPr>
          <w:color w:val="000000"/>
        </w:rPr>
        <w:t>Ц</w:t>
      </w:r>
      <w:proofErr w:type="gramEnd"/>
      <w:r w:rsidRPr="00567825">
        <w:rPr>
          <w:color w:val="000000"/>
        </w:rPr>
        <w:t xml:space="preserve">іна за </w:t>
      </w:r>
      <w:smartTag w:uri="urn:schemas-microsoft-com:office:smarttags" w:element="metricconverter">
        <w:smartTagPr>
          <w:attr w:name="ProductID" w:val="1 л"/>
        </w:smartTagPr>
        <w:r w:rsidRPr="00567825">
          <w:rPr>
            <w:color w:val="000000"/>
          </w:rPr>
          <w:t>1 л</w:t>
        </w:r>
      </w:smartTag>
      <w:r w:rsidRPr="00567825">
        <w:rPr>
          <w:color w:val="000000"/>
        </w:rPr>
        <w:t>. Товару вказується у видаткових накладних на товар.</w:t>
      </w:r>
    </w:p>
    <w:p w:rsidR="00E506E9" w:rsidRPr="00E506E9" w:rsidRDefault="00E506E9" w:rsidP="00E506E9">
      <w:pPr>
        <w:ind w:firstLine="709"/>
        <w:jc w:val="center"/>
        <w:rPr>
          <w:b/>
        </w:rPr>
      </w:pPr>
      <w:r w:rsidRPr="00E506E9">
        <w:rPr>
          <w:b/>
          <w:color w:val="000000"/>
        </w:rPr>
        <w:t>2. ЯКІСТЬ  ТА КОМПЛЕКТНІСТЬ ТОВАРУ</w:t>
      </w:r>
    </w:p>
    <w:p w:rsidR="00E506E9" w:rsidRPr="00567825" w:rsidRDefault="00E506E9" w:rsidP="00E506E9">
      <w:pPr>
        <w:jc w:val="both"/>
      </w:pPr>
      <w:r w:rsidRPr="00567825">
        <w:rPr>
          <w:color w:val="000000"/>
        </w:rPr>
        <w:t xml:space="preserve">2.1. Постачальник повинен поставити Замовнику Товар якість якого відповідає стандартам, </w:t>
      </w:r>
      <w:proofErr w:type="gramStart"/>
      <w:r w:rsidRPr="00567825">
        <w:rPr>
          <w:color w:val="000000"/>
        </w:rPr>
        <w:t>техн</w:t>
      </w:r>
      <w:proofErr w:type="gramEnd"/>
      <w:r w:rsidRPr="00567825">
        <w:rPr>
          <w:color w:val="000000"/>
        </w:rPr>
        <w:t xml:space="preserve">ічним умовам, іншій технічній документації, що встановлює вимоги до його якості, та загальноприйнятим вимогам, встановленим до даного виду Товару. </w:t>
      </w:r>
    </w:p>
    <w:p w:rsidR="00E506E9" w:rsidRPr="00567825" w:rsidRDefault="00E506E9" w:rsidP="00E506E9">
      <w:pPr>
        <w:jc w:val="both"/>
      </w:pPr>
      <w:r w:rsidRPr="00567825">
        <w:rPr>
          <w:color w:val="000000"/>
        </w:rPr>
        <w:t>2.2. При передачі Товару у власність Замовника до накладної додається документ, який </w:t>
      </w:r>
      <w:proofErr w:type="gramStart"/>
      <w:r w:rsidRPr="00567825">
        <w:rPr>
          <w:color w:val="000000"/>
        </w:rPr>
        <w:t>п</w:t>
      </w:r>
      <w:proofErr w:type="gramEnd"/>
      <w:r w:rsidRPr="00567825">
        <w:rPr>
          <w:color w:val="000000"/>
        </w:rPr>
        <w:t>ідтверджує  якість Товару (паспорт якості/ сертифікат відповідності).</w:t>
      </w:r>
    </w:p>
    <w:p w:rsidR="00E506E9" w:rsidRPr="00567825" w:rsidRDefault="00E506E9" w:rsidP="00E506E9">
      <w:pPr>
        <w:jc w:val="both"/>
      </w:pPr>
      <w:r w:rsidRPr="00567825">
        <w:rPr>
          <w:color w:val="000000"/>
        </w:rPr>
        <w:t xml:space="preserve">2.3. У разі передачі  Товару, що не відповідає вимогам встановленим пунктом 2.1. цього Договору, Постачальник зобов’язаний замінити його </w:t>
      </w:r>
      <w:proofErr w:type="gramStart"/>
      <w:r w:rsidRPr="00567825">
        <w:rPr>
          <w:color w:val="000000"/>
        </w:rPr>
        <w:t>на</w:t>
      </w:r>
      <w:proofErr w:type="gramEnd"/>
      <w:r w:rsidRPr="00567825">
        <w:rPr>
          <w:color w:val="000000"/>
        </w:rPr>
        <w:t xml:space="preserve"> якісний.</w:t>
      </w:r>
    </w:p>
    <w:p w:rsidR="00E506E9" w:rsidRPr="00567825" w:rsidRDefault="00E506E9" w:rsidP="00E506E9">
      <w:pPr>
        <w:shd w:val="clear" w:color="auto" w:fill="FFFFFF"/>
        <w:tabs>
          <w:tab w:val="left" w:pos="528"/>
        </w:tabs>
        <w:jc w:val="both"/>
      </w:pPr>
      <w:r w:rsidRPr="00567825">
        <w:rPr>
          <w:color w:val="000000"/>
        </w:rPr>
        <w:t>2.4. Постачальник зобов’язаний доставити Товар, на який  встановлено строк придатності, з таким розрахунком, щоб він </w:t>
      </w:r>
      <w:proofErr w:type="gramStart"/>
      <w:r w:rsidRPr="00567825">
        <w:rPr>
          <w:color w:val="000000"/>
        </w:rPr>
        <w:t>м</w:t>
      </w:r>
      <w:proofErr w:type="gramEnd"/>
      <w:r w:rsidRPr="00567825">
        <w:rPr>
          <w:color w:val="000000"/>
        </w:rPr>
        <w:t xml:space="preserve">іг бути використаний за призначенням до спливу цього строку. </w:t>
      </w:r>
    </w:p>
    <w:p w:rsidR="00E506E9" w:rsidRPr="00E506E9" w:rsidRDefault="00E506E9" w:rsidP="00E506E9">
      <w:pPr>
        <w:jc w:val="center"/>
        <w:rPr>
          <w:b/>
        </w:rPr>
      </w:pPr>
      <w:r w:rsidRPr="00E506E9">
        <w:rPr>
          <w:b/>
          <w:color w:val="000000"/>
        </w:rPr>
        <w:t>3.  СУМА ДОГОВОРУ ТА ПОРЯДОК ОПЛАТИ</w:t>
      </w:r>
    </w:p>
    <w:p w:rsidR="00E506E9" w:rsidRPr="00567825" w:rsidRDefault="00E506E9" w:rsidP="00E506E9">
      <w:pPr>
        <w:jc w:val="both"/>
      </w:pPr>
      <w:r w:rsidRPr="00567825">
        <w:rPr>
          <w:color w:val="000000"/>
        </w:rPr>
        <w:t>3.1. Загальна сума Договору становить __________________________________(____________________грн.____ коп</w:t>
      </w:r>
      <w:proofErr w:type="gramStart"/>
      <w:r w:rsidRPr="00567825">
        <w:rPr>
          <w:color w:val="000000"/>
        </w:rPr>
        <w:t>.</w:t>
      </w:r>
      <w:proofErr w:type="gramEnd"/>
      <w:r w:rsidRPr="00567825">
        <w:rPr>
          <w:color w:val="000000"/>
        </w:rPr>
        <w:t xml:space="preserve"> </w:t>
      </w:r>
      <w:proofErr w:type="gramStart"/>
      <w:r w:rsidRPr="00567825">
        <w:rPr>
          <w:color w:val="000000"/>
        </w:rPr>
        <w:t>з</w:t>
      </w:r>
      <w:proofErr w:type="gramEnd"/>
      <w:r w:rsidRPr="00567825">
        <w:rPr>
          <w:color w:val="000000"/>
        </w:rPr>
        <w:t xml:space="preserve"> ПДВ). </w:t>
      </w:r>
    </w:p>
    <w:p w:rsidR="00E506E9" w:rsidRPr="00567825" w:rsidRDefault="00E506E9" w:rsidP="00E506E9">
      <w:pPr>
        <w:jc w:val="both"/>
      </w:pPr>
      <w:r w:rsidRPr="00567825">
        <w:rPr>
          <w:color w:val="000000"/>
        </w:rPr>
        <w:t>3.2. Умови Договору про закупівлю не повинні ві</w:t>
      </w:r>
      <w:proofErr w:type="gramStart"/>
      <w:r w:rsidRPr="00567825">
        <w:rPr>
          <w:color w:val="000000"/>
        </w:rPr>
        <w:t>др</w:t>
      </w:r>
      <w:proofErr w:type="gramEnd"/>
      <w:r w:rsidRPr="00567825">
        <w:rPr>
          <w:color w:val="000000"/>
        </w:rPr>
        <w:t>ізнятися від змісту тендерної пропозиції переможця процедури закупівлі та не повинні змінюватися після підписання Договору до повного виконання зобов’язань Сторонами,</w:t>
      </w:r>
      <w:r>
        <w:rPr>
          <w:color w:val="000000"/>
        </w:rPr>
        <w:t xml:space="preserve"> крім випадків визначених ст. 41</w:t>
      </w:r>
      <w:r w:rsidRPr="00567825">
        <w:rPr>
          <w:color w:val="000000"/>
        </w:rPr>
        <w:t xml:space="preserve"> Закону України «Про публічні закупівлі» та умовами даного Договору, зокрема:</w:t>
      </w:r>
    </w:p>
    <w:p w:rsidR="00E506E9" w:rsidRPr="00567825" w:rsidRDefault="00E506E9" w:rsidP="00E506E9">
      <w:pPr>
        <w:widowControl w:val="0"/>
        <w:tabs>
          <w:tab w:val="left" w:pos="993"/>
        </w:tabs>
        <w:jc w:val="both"/>
      </w:pPr>
      <w:r w:rsidRPr="00567825">
        <w:rPr>
          <w:color w:val="000000"/>
        </w:rPr>
        <w:t>- зменшення обсягів закупі</w:t>
      </w:r>
      <w:proofErr w:type="gramStart"/>
      <w:r w:rsidRPr="00567825">
        <w:rPr>
          <w:color w:val="000000"/>
        </w:rPr>
        <w:t>вл</w:t>
      </w:r>
      <w:proofErr w:type="gramEnd"/>
      <w:r w:rsidRPr="00567825">
        <w:rPr>
          <w:color w:val="000000"/>
        </w:rPr>
        <w:t>і, зокрема з урахуванням фактичного обсягу видатків замовника;</w:t>
      </w:r>
    </w:p>
    <w:p w:rsidR="00E506E9" w:rsidRPr="00567825" w:rsidRDefault="00E506E9" w:rsidP="00E506E9">
      <w:pPr>
        <w:widowControl w:val="0"/>
        <w:tabs>
          <w:tab w:val="left" w:pos="993"/>
        </w:tabs>
        <w:jc w:val="both"/>
      </w:pPr>
      <w:r w:rsidRPr="00567825">
        <w:rPr>
          <w:color w:val="000000"/>
        </w:rPr>
        <w:t>- зміни </w:t>
      </w:r>
      <w:proofErr w:type="gramStart"/>
      <w:r w:rsidRPr="00567825">
        <w:rPr>
          <w:color w:val="000000"/>
        </w:rPr>
        <w:t>ц</w:t>
      </w:r>
      <w:proofErr w:type="gramEnd"/>
      <w:r w:rsidRPr="00567825">
        <w:rPr>
          <w:color w:val="000000"/>
        </w:rPr>
        <w:t>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E506E9" w:rsidRPr="00567825" w:rsidRDefault="00E506E9" w:rsidP="00E506E9">
      <w:pPr>
        <w:widowControl w:val="0"/>
        <w:tabs>
          <w:tab w:val="left" w:pos="993"/>
        </w:tabs>
        <w:jc w:val="both"/>
      </w:pPr>
      <w:r w:rsidRPr="00567825">
        <w:rPr>
          <w:color w:val="000000"/>
        </w:rPr>
        <w:t>- покращення якості предмета закупі</w:t>
      </w:r>
      <w:proofErr w:type="gramStart"/>
      <w:r w:rsidRPr="00567825">
        <w:rPr>
          <w:color w:val="000000"/>
        </w:rPr>
        <w:t>вл</w:t>
      </w:r>
      <w:proofErr w:type="gramEnd"/>
      <w:r w:rsidRPr="00567825">
        <w:rPr>
          <w:color w:val="000000"/>
        </w:rPr>
        <w:t>і за умови, що таке покращення не призведе до збільшення суми, визначеної в договорі;</w:t>
      </w:r>
    </w:p>
    <w:p w:rsidR="00E506E9" w:rsidRPr="00567825" w:rsidRDefault="00E506E9" w:rsidP="00E506E9">
      <w:pPr>
        <w:widowControl w:val="0"/>
        <w:tabs>
          <w:tab w:val="left" w:pos="993"/>
        </w:tabs>
        <w:jc w:val="both"/>
      </w:pPr>
      <w:r w:rsidRPr="00567825">
        <w:rPr>
          <w:color w:val="000000"/>
        </w:rPr>
        <w:t xml:space="preserve">- продовження строку дії договору та виконання зобов’язань щодо передання товару, виконання робіт, надання послуг у разі виникнення документально </w:t>
      </w:r>
      <w:proofErr w:type="gramStart"/>
      <w:r w:rsidRPr="00567825">
        <w:rPr>
          <w:color w:val="000000"/>
        </w:rPr>
        <w:lastRenderedPageBreak/>
        <w:t>п</w:t>
      </w:r>
      <w:proofErr w:type="gramEnd"/>
      <w:r w:rsidRPr="00567825">
        <w:rPr>
          <w:color w:val="000000"/>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E506E9" w:rsidRPr="00567825" w:rsidRDefault="00E506E9" w:rsidP="00E506E9">
      <w:pPr>
        <w:widowControl w:val="0"/>
        <w:tabs>
          <w:tab w:val="left" w:pos="993"/>
        </w:tabs>
        <w:jc w:val="both"/>
      </w:pPr>
      <w:r w:rsidRPr="00567825">
        <w:rPr>
          <w:color w:val="000000"/>
        </w:rPr>
        <w:t>- узгодженої зміни </w:t>
      </w:r>
      <w:proofErr w:type="gramStart"/>
      <w:r w:rsidRPr="00567825">
        <w:rPr>
          <w:color w:val="000000"/>
        </w:rPr>
        <w:t>ц</w:t>
      </w:r>
      <w:proofErr w:type="gramEnd"/>
      <w:r w:rsidRPr="00567825">
        <w:rPr>
          <w:color w:val="000000"/>
        </w:rPr>
        <w:t>іни в бік зменшення (без зміни кількості (обсягу) та якості товарів, робіт і послуг);</w:t>
      </w:r>
    </w:p>
    <w:p w:rsidR="00E506E9" w:rsidRPr="00567825" w:rsidRDefault="00E506E9" w:rsidP="00E506E9">
      <w:pPr>
        <w:widowControl w:val="0"/>
        <w:tabs>
          <w:tab w:val="left" w:pos="993"/>
        </w:tabs>
        <w:jc w:val="both"/>
      </w:pPr>
      <w:r w:rsidRPr="00567825">
        <w:rPr>
          <w:color w:val="000000"/>
        </w:rPr>
        <w:t>- зміни </w:t>
      </w:r>
      <w:proofErr w:type="gramStart"/>
      <w:r w:rsidRPr="00567825">
        <w:rPr>
          <w:color w:val="000000"/>
        </w:rPr>
        <w:t>ц</w:t>
      </w:r>
      <w:proofErr w:type="gramEnd"/>
      <w:r w:rsidRPr="00567825">
        <w:rPr>
          <w:color w:val="000000"/>
        </w:rPr>
        <w:t>іни у зв’язку із зміною ставок податків і зборів пропорційно до змін таких ставок;</w:t>
      </w:r>
    </w:p>
    <w:p w:rsidR="00E506E9" w:rsidRPr="00567825" w:rsidRDefault="00E506E9" w:rsidP="00E506E9">
      <w:pPr>
        <w:widowControl w:val="0"/>
        <w:tabs>
          <w:tab w:val="left" w:pos="993"/>
        </w:tabs>
        <w:jc w:val="both"/>
      </w:pPr>
      <w:proofErr w:type="gramStart"/>
      <w:r w:rsidRPr="00567825">
        <w:rPr>
          <w:color w:val="000000"/>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roofErr w:type="gramEnd"/>
    </w:p>
    <w:p w:rsidR="00E506E9" w:rsidRPr="00567825" w:rsidRDefault="00E506E9" w:rsidP="00E506E9">
      <w:pPr>
        <w:widowControl w:val="0"/>
        <w:tabs>
          <w:tab w:val="left" w:pos="993"/>
        </w:tabs>
        <w:jc w:val="both"/>
      </w:pPr>
      <w:r w:rsidRPr="00567825">
        <w:rPr>
          <w:color w:val="000000"/>
        </w:rPr>
        <w:t xml:space="preserve">- зміни умов у зв’язку із застосуванням положень частини п’ятої статті 36 Закону, відповідно до якої дія договору </w:t>
      </w:r>
      <w:r w:rsidRPr="00567825">
        <w:rPr>
          <w:color w:val="000000"/>
          <w:shd w:val="clear" w:color="auto" w:fill="FFFFFF"/>
        </w:rPr>
        <w:t>про закупівлю може продовжуватися на строк, достатній для проведення процедури закупі</w:t>
      </w:r>
      <w:proofErr w:type="gramStart"/>
      <w:r w:rsidRPr="00567825">
        <w:rPr>
          <w:color w:val="000000"/>
          <w:shd w:val="clear" w:color="auto" w:fill="FFFFFF"/>
        </w:rPr>
        <w:t>вл</w:t>
      </w:r>
      <w:proofErr w:type="gramEnd"/>
      <w:r w:rsidRPr="00567825">
        <w:rPr>
          <w:color w:val="000000"/>
          <w:shd w:val="clear" w:color="auto" w:fill="FFFFFF"/>
        </w:rPr>
        <w:t>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567825">
        <w:rPr>
          <w:color w:val="000000"/>
        </w:rPr>
        <w:t>.</w:t>
      </w:r>
    </w:p>
    <w:p w:rsidR="00E506E9" w:rsidRPr="00567825" w:rsidRDefault="00E506E9" w:rsidP="00E506E9">
      <w:pPr>
        <w:jc w:val="both"/>
      </w:pPr>
      <w:r w:rsidRPr="00567825">
        <w:rPr>
          <w:color w:val="000000"/>
        </w:rPr>
        <w:t xml:space="preserve">3.3. Оплата здійснюється протягом 3 (трьох) робочих днів з моменту </w:t>
      </w:r>
      <w:proofErr w:type="gramStart"/>
      <w:r w:rsidRPr="00567825">
        <w:rPr>
          <w:color w:val="000000"/>
        </w:rPr>
        <w:t>п</w:t>
      </w:r>
      <w:proofErr w:type="gramEnd"/>
      <w:r w:rsidRPr="00567825">
        <w:rPr>
          <w:color w:val="000000"/>
        </w:rPr>
        <w:t>ідписання видаткової накладної шляхом перерахування Замовником грошових коштів у національній грошовій одиниці на поточний рахунок Постачальника.</w:t>
      </w:r>
    </w:p>
    <w:p w:rsidR="00E506E9" w:rsidRPr="00567825" w:rsidRDefault="00E506E9" w:rsidP="00E506E9">
      <w:pPr>
        <w:jc w:val="both"/>
      </w:pPr>
      <w:r w:rsidRPr="00567825">
        <w:rPr>
          <w:color w:val="000000"/>
        </w:rPr>
        <w:t xml:space="preserve">3.4. У разі затримки фінансування, оплата за переданий Товар здійснюється протягом 10 (десяти) банківських днів з моменту отримання Замовником відповідних коштів на </w:t>
      </w:r>
      <w:proofErr w:type="gramStart"/>
      <w:r w:rsidRPr="00567825">
        <w:rPr>
          <w:color w:val="000000"/>
        </w:rPr>
        <w:t>св</w:t>
      </w:r>
      <w:proofErr w:type="gramEnd"/>
      <w:r w:rsidRPr="00567825">
        <w:rPr>
          <w:color w:val="000000"/>
        </w:rPr>
        <w:t>ій рахунок</w:t>
      </w:r>
    </w:p>
    <w:p w:rsidR="00E506E9" w:rsidRPr="00E506E9" w:rsidRDefault="00E506E9" w:rsidP="00E506E9">
      <w:pPr>
        <w:jc w:val="center"/>
        <w:rPr>
          <w:b/>
        </w:rPr>
      </w:pPr>
      <w:r w:rsidRPr="00E506E9">
        <w:rPr>
          <w:b/>
          <w:color w:val="000000"/>
        </w:rPr>
        <w:t>4. ПОРЯДОК ПОСТАВКИ та ПРИЙМАННЯ ТОВАРУ</w:t>
      </w:r>
    </w:p>
    <w:p w:rsidR="00E506E9" w:rsidRPr="00567825" w:rsidRDefault="00E506E9" w:rsidP="00E506E9">
      <w:pPr>
        <w:jc w:val="both"/>
      </w:pPr>
      <w:r w:rsidRPr="00567825">
        <w:rPr>
          <w:color w:val="000000"/>
          <w:shd w:val="clear" w:color="auto" w:fill="FFFFFF"/>
        </w:rPr>
        <w:t>4.1. Місце поставки Товару — </w:t>
      </w:r>
      <w:r w:rsidRPr="00567825">
        <w:rPr>
          <w:color w:val="000000"/>
        </w:rPr>
        <w:t xml:space="preserve">поставка Товару здійснюється через мережу АЗС Учасника на </w:t>
      </w:r>
      <w:proofErr w:type="gramStart"/>
      <w:r w:rsidRPr="00567825">
        <w:rPr>
          <w:color w:val="000000"/>
        </w:rPr>
        <w:t>п</w:t>
      </w:r>
      <w:proofErr w:type="gramEnd"/>
      <w:r w:rsidRPr="00567825">
        <w:rPr>
          <w:color w:val="000000"/>
        </w:rPr>
        <w:t>ідставі талонів</w:t>
      </w:r>
      <w:r>
        <w:rPr>
          <w:color w:val="000000"/>
        </w:rPr>
        <w:t>.</w:t>
      </w:r>
    </w:p>
    <w:p w:rsidR="00E506E9" w:rsidRPr="00567825" w:rsidRDefault="00E506E9" w:rsidP="00E506E9">
      <w:pPr>
        <w:jc w:val="both"/>
      </w:pPr>
      <w:r w:rsidRPr="00567825">
        <w:rPr>
          <w:color w:val="000000"/>
          <w:shd w:val="clear" w:color="auto" w:fill="FFFFFF"/>
        </w:rPr>
        <w:t xml:space="preserve">4.2. Строк (термін) поставки Товару </w:t>
      </w:r>
      <w:r>
        <w:rPr>
          <w:color w:val="000000"/>
        </w:rPr>
        <w:t>до 31.12.202</w:t>
      </w:r>
      <w:r>
        <w:rPr>
          <w:color w:val="000000"/>
        </w:rPr>
        <w:t>2</w:t>
      </w:r>
      <w:r w:rsidRPr="00567825">
        <w:rPr>
          <w:color w:val="000000"/>
        </w:rPr>
        <w:t>.</w:t>
      </w:r>
    </w:p>
    <w:p w:rsidR="00E506E9" w:rsidRPr="00567825" w:rsidRDefault="00E506E9" w:rsidP="00E506E9">
      <w:pPr>
        <w:jc w:val="both"/>
      </w:pPr>
      <w:r w:rsidRPr="00567825">
        <w:rPr>
          <w:color w:val="000000"/>
          <w:shd w:val="clear" w:color="auto" w:fill="FFFFFF"/>
        </w:rPr>
        <w:t>4.3. Одночасно з передачею Товару Постачальник зобов’язаний передати Замовникові видаткову накладну.</w:t>
      </w:r>
    </w:p>
    <w:p w:rsidR="00E506E9" w:rsidRPr="00567825" w:rsidRDefault="00E506E9" w:rsidP="00E506E9">
      <w:pPr>
        <w:jc w:val="both"/>
      </w:pPr>
      <w:r w:rsidRPr="00567825">
        <w:rPr>
          <w:color w:val="000000"/>
          <w:shd w:val="clear" w:color="auto" w:fill="FFFFFF"/>
        </w:rPr>
        <w:t>4.4. </w:t>
      </w:r>
      <w:proofErr w:type="gramStart"/>
      <w:r w:rsidRPr="00567825">
        <w:rPr>
          <w:color w:val="000000"/>
          <w:shd w:val="clear" w:color="auto" w:fill="FFFFFF"/>
        </w:rPr>
        <w:t>П</w:t>
      </w:r>
      <w:proofErr w:type="gramEnd"/>
      <w:r w:rsidRPr="00567825">
        <w:rPr>
          <w:color w:val="000000"/>
          <w:shd w:val="clear" w:color="auto" w:fill="FFFFFF"/>
        </w:rPr>
        <w:t xml:space="preserve">ісля погодження Сторонами асортименту, кількості та ціни Товару (товарної партії) Постачальник надає за видатковою накладною Замовнику талон(и) на пальне </w:t>
      </w:r>
      <w:r w:rsidRPr="00567825">
        <w:rPr>
          <w:color w:val="000000"/>
        </w:rPr>
        <w:t>номіналом 10</w:t>
      </w:r>
      <w:r w:rsidR="00EB2C20">
        <w:rPr>
          <w:color w:val="000000"/>
        </w:rPr>
        <w:t xml:space="preserve">  або</w:t>
      </w:r>
      <w:r>
        <w:rPr>
          <w:color w:val="000000"/>
        </w:rPr>
        <w:t xml:space="preserve"> 20 </w:t>
      </w:r>
      <w:r w:rsidRPr="00567825">
        <w:rPr>
          <w:color w:val="000000"/>
        </w:rPr>
        <w:t xml:space="preserve"> літрів.</w:t>
      </w:r>
    </w:p>
    <w:p w:rsidR="00E506E9" w:rsidRPr="00567825" w:rsidRDefault="00E506E9" w:rsidP="00E506E9">
      <w:pPr>
        <w:jc w:val="both"/>
      </w:pPr>
      <w:r w:rsidRPr="00567825">
        <w:rPr>
          <w:color w:val="000000"/>
        </w:rPr>
        <w:t>4.5. Передача Замовнику талоні</w:t>
      </w:r>
      <w:proofErr w:type="gramStart"/>
      <w:r w:rsidRPr="00567825">
        <w:rPr>
          <w:color w:val="000000"/>
        </w:rPr>
        <w:t>в</w:t>
      </w:r>
      <w:proofErr w:type="gramEnd"/>
      <w:r w:rsidRPr="00567825">
        <w:rPr>
          <w:color w:val="000000"/>
        </w:rPr>
        <w:t xml:space="preserve"> на пальне здійснюється за місцем знаходження Постачальника за адре</w:t>
      </w:r>
      <w:r>
        <w:rPr>
          <w:color w:val="000000"/>
        </w:rPr>
        <w:t xml:space="preserve">сою </w:t>
      </w:r>
      <w:r w:rsidRPr="00567825">
        <w:rPr>
          <w:color w:val="000000"/>
        </w:rPr>
        <w:t xml:space="preserve">Замовника. </w:t>
      </w:r>
    </w:p>
    <w:p w:rsidR="00E506E9" w:rsidRPr="00567825" w:rsidRDefault="00E506E9" w:rsidP="00E506E9">
      <w:pPr>
        <w:jc w:val="both"/>
      </w:pPr>
      <w:r w:rsidRPr="00567825">
        <w:rPr>
          <w:color w:val="000000"/>
        </w:rPr>
        <w:t xml:space="preserve">4.6. На </w:t>
      </w:r>
      <w:proofErr w:type="gramStart"/>
      <w:r w:rsidRPr="00567825">
        <w:rPr>
          <w:color w:val="000000"/>
        </w:rPr>
        <w:t>п</w:t>
      </w:r>
      <w:proofErr w:type="gramEnd"/>
      <w:r w:rsidRPr="00567825">
        <w:rPr>
          <w:color w:val="000000"/>
        </w:rPr>
        <w:t>ідставі талону на пальне здійснюється відпуск Товару на АЗС. Талон на пальне не є розрахунковим чи платіжним засобом.</w:t>
      </w:r>
    </w:p>
    <w:p w:rsidR="00E506E9" w:rsidRPr="00567825" w:rsidRDefault="00E506E9" w:rsidP="00E506E9">
      <w:pPr>
        <w:jc w:val="both"/>
      </w:pPr>
      <w:r w:rsidRPr="00567825">
        <w:rPr>
          <w:color w:val="000000"/>
        </w:rPr>
        <w:t xml:space="preserve">4.7. </w:t>
      </w:r>
      <w:r w:rsidRPr="00567825">
        <w:rPr>
          <w:color w:val="000000"/>
          <w:shd w:val="clear" w:color="auto" w:fill="FFFFFF"/>
        </w:rPr>
        <w:t xml:space="preserve">Передача Замовнику Товару за цим Договором здійснюється Постачальником на АЗС шляхом заправки автомобілів Замовника </w:t>
      </w:r>
      <w:proofErr w:type="gramStart"/>
      <w:r w:rsidRPr="00567825">
        <w:rPr>
          <w:color w:val="000000"/>
          <w:shd w:val="clear" w:color="auto" w:fill="FFFFFF"/>
        </w:rPr>
        <w:t>при</w:t>
      </w:r>
      <w:proofErr w:type="gramEnd"/>
      <w:r w:rsidRPr="00567825">
        <w:rPr>
          <w:color w:val="000000"/>
          <w:shd w:val="clear" w:color="auto" w:fill="FFFFFF"/>
        </w:rPr>
        <w:t xml:space="preserve"> пред’явленні довіреними особами Замовника талонів.</w:t>
      </w:r>
      <w:r w:rsidRPr="00567825">
        <w:rPr>
          <w:color w:val="000000"/>
        </w:rPr>
        <w:t> </w:t>
      </w:r>
    </w:p>
    <w:p w:rsidR="00E506E9" w:rsidRPr="00567825" w:rsidRDefault="00E506E9" w:rsidP="00E506E9">
      <w:pPr>
        <w:jc w:val="both"/>
      </w:pPr>
      <w:r w:rsidRPr="00567825">
        <w:rPr>
          <w:color w:val="000000"/>
        </w:rPr>
        <w:t xml:space="preserve">4.8. </w:t>
      </w:r>
      <w:r w:rsidRPr="00567825">
        <w:rPr>
          <w:color w:val="000000"/>
          <w:shd w:val="clear" w:color="auto" w:fill="FFFFFF"/>
        </w:rPr>
        <w:t xml:space="preserve">АЗС здійснює відпуск нафтопродуктів цілодобово. Автотранспортні засоби заправляються нафтопродуктами на АЗС через паливо роздавальні колонки </w:t>
      </w:r>
      <w:proofErr w:type="gramStart"/>
      <w:r w:rsidRPr="00567825">
        <w:rPr>
          <w:color w:val="000000"/>
          <w:shd w:val="clear" w:color="auto" w:fill="FFFFFF"/>
        </w:rPr>
        <w:t>в</w:t>
      </w:r>
      <w:proofErr w:type="gramEnd"/>
      <w:r w:rsidRPr="00567825">
        <w:rPr>
          <w:color w:val="000000"/>
          <w:shd w:val="clear" w:color="auto" w:fill="FFFFFF"/>
        </w:rPr>
        <w:t xml:space="preserve"> порядку черги.  </w:t>
      </w:r>
    </w:p>
    <w:p w:rsidR="00E506E9" w:rsidRPr="00567825" w:rsidRDefault="00E506E9" w:rsidP="00E506E9">
      <w:pPr>
        <w:jc w:val="both"/>
      </w:pPr>
      <w:r w:rsidRPr="00567825">
        <w:rPr>
          <w:color w:val="000000"/>
          <w:shd w:val="clear" w:color="auto" w:fill="FFFFFF"/>
        </w:rPr>
        <w:t xml:space="preserve">4.9. Водії транспортних засобів, які заправляються на АЗС зобов’язані дотримуватись вимог правил </w:t>
      </w:r>
      <w:proofErr w:type="gramStart"/>
      <w:r w:rsidRPr="00567825">
        <w:rPr>
          <w:color w:val="000000"/>
          <w:shd w:val="clear" w:color="auto" w:fill="FFFFFF"/>
        </w:rPr>
        <w:t>техн</w:t>
      </w:r>
      <w:proofErr w:type="gramEnd"/>
      <w:r w:rsidRPr="00567825">
        <w:rPr>
          <w:color w:val="000000"/>
          <w:shd w:val="clear" w:color="auto" w:fill="FFFFFF"/>
        </w:rPr>
        <w:t xml:space="preserve">іки безпеки, правил пожежної безпеки та правил технічної експлуатації АЗС.  </w:t>
      </w:r>
    </w:p>
    <w:p w:rsidR="00E506E9" w:rsidRPr="00567825" w:rsidRDefault="00E506E9" w:rsidP="00E506E9">
      <w:pPr>
        <w:jc w:val="both"/>
      </w:pPr>
      <w:r w:rsidRPr="00567825">
        <w:rPr>
          <w:color w:val="000000"/>
          <w:shd w:val="clear" w:color="auto" w:fill="FFFFFF"/>
        </w:rPr>
        <w:t xml:space="preserve">4.10. Товар передається Замовнику на АЗС лише на </w:t>
      </w:r>
      <w:proofErr w:type="gramStart"/>
      <w:r w:rsidRPr="00567825">
        <w:rPr>
          <w:color w:val="000000"/>
          <w:shd w:val="clear" w:color="auto" w:fill="FFFFFF"/>
        </w:rPr>
        <w:t>п</w:t>
      </w:r>
      <w:proofErr w:type="gramEnd"/>
      <w:r w:rsidRPr="00567825">
        <w:rPr>
          <w:color w:val="000000"/>
          <w:shd w:val="clear" w:color="auto" w:fill="FFFFFF"/>
        </w:rPr>
        <w:t>ідставі пред’явленого оператору АЗС талону на пальне, термін дії якого ще не закінчився.</w:t>
      </w:r>
    </w:p>
    <w:p w:rsidR="00E506E9" w:rsidRPr="00E506E9" w:rsidRDefault="00E506E9" w:rsidP="00E506E9">
      <w:pPr>
        <w:widowControl w:val="0"/>
        <w:ind w:firstLine="567"/>
        <w:jc w:val="center"/>
        <w:rPr>
          <w:b/>
        </w:rPr>
      </w:pPr>
      <w:r w:rsidRPr="00E506E9">
        <w:rPr>
          <w:b/>
          <w:color w:val="000000"/>
        </w:rPr>
        <w:t>5. ПРАВА ТА ОБОВ’ЯЗКИ СТОРІН</w:t>
      </w:r>
    </w:p>
    <w:p w:rsidR="00E506E9" w:rsidRPr="00567825" w:rsidRDefault="00E506E9" w:rsidP="00E506E9">
      <w:pPr>
        <w:widowControl w:val="0"/>
        <w:jc w:val="both"/>
      </w:pPr>
      <w:r w:rsidRPr="00567825">
        <w:rPr>
          <w:color w:val="000000"/>
        </w:rPr>
        <w:t>5.1. Замовник зобов’язаний:</w:t>
      </w:r>
    </w:p>
    <w:p w:rsidR="00E506E9" w:rsidRPr="00567825" w:rsidRDefault="00E506E9" w:rsidP="00E506E9">
      <w:pPr>
        <w:widowControl w:val="0"/>
        <w:jc w:val="both"/>
      </w:pPr>
      <w:r w:rsidRPr="00567825">
        <w:rPr>
          <w:color w:val="000000"/>
        </w:rPr>
        <w:t>   5.1.1. Своєчасно та в повному обсязі сплачувати за поставлений Товар.</w:t>
      </w:r>
    </w:p>
    <w:p w:rsidR="00E506E9" w:rsidRPr="00567825" w:rsidRDefault="00E506E9" w:rsidP="00E506E9">
      <w:pPr>
        <w:widowControl w:val="0"/>
        <w:jc w:val="both"/>
      </w:pPr>
      <w:r w:rsidRPr="00567825">
        <w:rPr>
          <w:color w:val="000000"/>
        </w:rPr>
        <w:t>   5.1.2. Приймати  поставлений Товар згідно з накладною.</w:t>
      </w:r>
    </w:p>
    <w:p w:rsidR="00E506E9" w:rsidRPr="00567825" w:rsidRDefault="00E506E9" w:rsidP="00E506E9">
      <w:pPr>
        <w:widowControl w:val="0"/>
        <w:jc w:val="both"/>
      </w:pPr>
      <w:r w:rsidRPr="00567825">
        <w:rPr>
          <w:color w:val="000000"/>
        </w:rPr>
        <w:t>5.2. Замовник має право:</w:t>
      </w:r>
    </w:p>
    <w:p w:rsidR="00E506E9" w:rsidRPr="00567825" w:rsidRDefault="00E506E9" w:rsidP="00E506E9">
      <w:pPr>
        <w:jc w:val="both"/>
      </w:pPr>
      <w:r w:rsidRPr="00567825">
        <w:rPr>
          <w:color w:val="000000"/>
        </w:rPr>
        <w:lastRenderedPageBreak/>
        <w:t>   5.2.1. Достроково розірвати цей Догові</w:t>
      </w:r>
      <w:proofErr w:type="gramStart"/>
      <w:r w:rsidRPr="00567825">
        <w:rPr>
          <w:color w:val="000000"/>
        </w:rPr>
        <w:t>р</w:t>
      </w:r>
      <w:proofErr w:type="gramEnd"/>
      <w:r w:rsidRPr="00567825">
        <w:rPr>
          <w:color w:val="000000"/>
        </w:rPr>
        <w:t xml:space="preserve"> у разі невиконання зобов’язань Постачальником, повідомивши про це його у строк за 15 календарних днів.</w:t>
      </w:r>
    </w:p>
    <w:p w:rsidR="00E506E9" w:rsidRPr="00567825" w:rsidRDefault="00E506E9" w:rsidP="00E506E9">
      <w:pPr>
        <w:jc w:val="both"/>
      </w:pPr>
      <w:r w:rsidRPr="00567825">
        <w:rPr>
          <w:color w:val="000000"/>
        </w:rPr>
        <w:t>   5.2.2. Зменшувати обсяг закупі</w:t>
      </w:r>
      <w:proofErr w:type="gramStart"/>
      <w:r w:rsidRPr="00567825">
        <w:rPr>
          <w:color w:val="000000"/>
        </w:rPr>
        <w:t>вл</w:t>
      </w:r>
      <w:proofErr w:type="gramEnd"/>
      <w:r w:rsidRPr="00567825">
        <w:rPr>
          <w:color w:val="000000"/>
        </w:rPr>
        <w:t>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506E9" w:rsidRPr="00567825" w:rsidRDefault="00E506E9" w:rsidP="00E506E9">
      <w:pPr>
        <w:jc w:val="both"/>
      </w:pPr>
      <w:r w:rsidRPr="00567825">
        <w:rPr>
          <w:color w:val="000000"/>
        </w:rPr>
        <w:t>5.3. Постачальник зобов’язаний:</w:t>
      </w:r>
    </w:p>
    <w:p w:rsidR="00E506E9" w:rsidRPr="00567825" w:rsidRDefault="00E506E9" w:rsidP="00E506E9">
      <w:pPr>
        <w:jc w:val="both"/>
      </w:pPr>
      <w:r w:rsidRPr="00567825">
        <w:rPr>
          <w:color w:val="000000"/>
        </w:rPr>
        <w:t>   5.3.1. Забезпечити поставку Товару у строки, встановлені цим Договором.</w:t>
      </w:r>
    </w:p>
    <w:p w:rsidR="00E506E9" w:rsidRPr="00567825" w:rsidRDefault="00E506E9" w:rsidP="00E506E9">
      <w:pPr>
        <w:jc w:val="both"/>
      </w:pPr>
      <w:r w:rsidRPr="00567825">
        <w:rPr>
          <w:color w:val="000000"/>
        </w:rPr>
        <w:t>   5.3.2. Забезпечити Замовника Товаром, якість якого відповідає умовам встановленим розділом 2 цього Договору.</w:t>
      </w:r>
    </w:p>
    <w:p w:rsidR="00E506E9" w:rsidRPr="00567825" w:rsidRDefault="00E506E9" w:rsidP="00E506E9">
      <w:pPr>
        <w:jc w:val="both"/>
      </w:pPr>
      <w:r w:rsidRPr="00567825">
        <w:rPr>
          <w:color w:val="000000"/>
        </w:rPr>
        <w:t>5.4. Постачальник має право:</w:t>
      </w:r>
    </w:p>
    <w:p w:rsidR="00E506E9" w:rsidRPr="00567825" w:rsidRDefault="00E506E9" w:rsidP="00E506E9">
      <w:pPr>
        <w:jc w:val="both"/>
      </w:pPr>
      <w:r w:rsidRPr="00567825">
        <w:rPr>
          <w:color w:val="000000"/>
        </w:rPr>
        <w:t>   5.4.1. Своєчасно та в повному обсязі отримувати плату за поставлений Товар.</w:t>
      </w:r>
    </w:p>
    <w:p w:rsidR="00E506E9" w:rsidRPr="00567825" w:rsidRDefault="00E506E9" w:rsidP="00E506E9">
      <w:pPr>
        <w:shd w:val="clear" w:color="auto" w:fill="FFFFFF"/>
        <w:tabs>
          <w:tab w:val="left" w:pos="528"/>
        </w:tabs>
        <w:jc w:val="both"/>
      </w:pPr>
      <w:r w:rsidRPr="00567825">
        <w:rPr>
          <w:color w:val="000000"/>
        </w:rPr>
        <w:t>   5.4.2. На дострокову поставку Товару за письмовим погодженням Замовника.</w:t>
      </w:r>
    </w:p>
    <w:p w:rsidR="00E506E9" w:rsidRPr="00E506E9" w:rsidRDefault="00E506E9" w:rsidP="00E506E9">
      <w:pPr>
        <w:jc w:val="center"/>
        <w:rPr>
          <w:b/>
        </w:rPr>
      </w:pPr>
      <w:r w:rsidRPr="00E506E9">
        <w:rPr>
          <w:b/>
          <w:color w:val="000000"/>
        </w:rPr>
        <w:t>6. ВІДПОВІДАЛЬНІСТЬ СТОРІН</w:t>
      </w:r>
    </w:p>
    <w:p w:rsidR="00E506E9" w:rsidRPr="00567825" w:rsidRDefault="00E506E9" w:rsidP="00E506E9">
      <w:pPr>
        <w:widowControl w:val="0"/>
        <w:jc w:val="both"/>
      </w:pPr>
      <w:r w:rsidRPr="00567825">
        <w:rPr>
          <w:color w:val="000000"/>
        </w:rPr>
        <w:t xml:space="preserve">6.1. </w:t>
      </w:r>
      <w:proofErr w:type="gramStart"/>
      <w:r w:rsidRPr="00567825">
        <w:rPr>
          <w:color w:val="000000"/>
        </w:rPr>
        <w:t>У</w:t>
      </w:r>
      <w:proofErr w:type="gramEnd"/>
      <w:r w:rsidRPr="00567825">
        <w:rPr>
          <w:color w:val="000000"/>
        </w:rPr>
        <w:t xml:space="preserve"> </w:t>
      </w:r>
      <w:proofErr w:type="gramStart"/>
      <w:r w:rsidRPr="00567825">
        <w:rPr>
          <w:color w:val="000000"/>
        </w:rPr>
        <w:t>раз</w:t>
      </w:r>
      <w:proofErr w:type="gramEnd"/>
      <w:r w:rsidRPr="00567825">
        <w:rPr>
          <w:color w:val="000000"/>
        </w:rPr>
        <w:t xml:space="preserve">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E506E9" w:rsidRPr="00567825" w:rsidRDefault="00E506E9" w:rsidP="00E506E9">
      <w:pPr>
        <w:widowControl w:val="0"/>
        <w:jc w:val="both"/>
      </w:pPr>
      <w:r w:rsidRPr="00567825">
        <w:rPr>
          <w:color w:val="000000"/>
        </w:rPr>
        <w:t>6.2. У разі несвоєчасного виконання зобов’язань за цим Договором Постачальник сплачує Замовнику пеню у розмі</w:t>
      </w:r>
      <w:proofErr w:type="gramStart"/>
      <w:r w:rsidRPr="00567825">
        <w:rPr>
          <w:color w:val="000000"/>
        </w:rPr>
        <w:t>р</w:t>
      </w:r>
      <w:proofErr w:type="gramEnd"/>
      <w:r w:rsidRPr="00567825">
        <w:rPr>
          <w:color w:val="000000"/>
        </w:rPr>
        <w:t>і 0,1% вартості  Товару за кожний день прострочення, а за прострочення понад 30 днів додатково стягується штраф у розмірі 7% вказаної вартості  Товару.</w:t>
      </w:r>
    </w:p>
    <w:p w:rsidR="00E506E9" w:rsidRPr="00567825" w:rsidRDefault="00E506E9" w:rsidP="00E506E9">
      <w:pPr>
        <w:jc w:val="both"/>
      </w:pPr>
      <w:r w:rsidRPr="00567825">
        <w:rPr>
          <w:color w:val="000000"/>
        </w:rPr>
        <w:t>6.3. За порушення умов зобов’язання щодо якості (комплектності) Товару, який передається Замовнику, з Виконавця стягується штраф у розмі</w:t>
      </w:r>
      <w:proofErr w:type="gramStart"/>
      <w:r w:rsidRPr="00567825">
        <w:rPr>
          <w:color w:val="000000"/>
        </w:rPr>
        <w:t>р</w:t>
      </w:r>
      <w:proofErr w:type="gramEnd"/>
      <w:r w:rsidRPr="00567825">
        <w:rPr>
          <w:color w:val="000000"/>
        </w:rPr>
        <w:t>і двадцяти відсотків вартості неякісної (некомплектної) партії Товару.</w:t>
      </w:r>
    </w:p>
    <w:p w:rsidR="00E506E9" w:rsidRPr="00567825" w:rsidRDefault="00E506E9" w:rsidP="00E506E9">
      <w:pPr>
        <w:shd w:val="clear" w:color="auto" w:fill="FFFFFF"/>
        <w:tabs>
          <w:tab w:val="left" w:pos="485"/>
        </w:tabs>
        <w:jc w:val="both"/>
      </w:pPr>
      <w:r w:rsidRPr="00567825">
        <w:rPr>
          <w:color w:val="000000"/>
        </w:rPr>
        <w:t>6.4. Сплата  пені або штрафу не звільняє Постачальника від виконання своїх зобов’язань за цим Договором у повному обсязі.</w:t>
      </w:r>
    </w:p>
    <w:p w:rsidR="00E506E9" w:rsidRPr="00567825" w:rsidRDefault="00E506E9" w:rsidP="00E506E9">
      <w:pPr>
        <w:shd w:val="clear" w:color="auto" w:fill="FFFFFF"/>
        <w:tabs>
          <w:tab w:val="left" w:pos="485"/>
        </w:tabs>
        <w:jc w:val="both"/>
      </w:pPr>
      <w:r w:rsidRPr="00567825">
        <w:rPr>
          <w:color w:val="000000"/>
        </w:rPr>
        <w:t xml:space="preserve">6.5. Замовник не несе відповідальності перед  Постачальником за несвоєчасне виконання грошових зобов’язань у разі відсутності або затримки фінансування з бюджету та зобов’язується здійснити оплату за Товар протягом 10 (десяти) банківських днів з моменту отримання відповідних коштів на </w:t>
      </w:r>
      <w:proofErr w:type="gramStart"/>
      <w:r w:rsidRPr="00567825">
        <w:rPr>
          <w:color w:val="000000"/>
        </w:rPr>
        <w:t>св</w:t>
      </w:r>
      <w:proofErr w:type="gramEnd"/>
      <w:r w:rsidRPr="00567825">
        <w:rPr>
          <w:color w:val="000000"/>
        </w:rPr>
        <w:t>ій рахунок.</w:t>
      </w:r>
    </w:p>
    <w:p w:rsidR="00E506E9" w:rsidRPr="00567825" w:rsidRDefault="00E506E9" w:rsidP="00E506E9">
      <w:pPr>
        <w:jc w:val="both"/>
      </w:pPr>
      <w:r w:rsidRPr="00567825">
        <w:rPr>
          <w:color w:val="000000"/>
        </w:rPr>
        <w:t>6.6. Питання,  не  врегульовані  даним  Договором,  регламентуються  чинним  законодавством України.</w:t>
      </w:r>
    </w:p>
    <w:p w:rsidR="00E506E9" w:rsidRPr="00567825" w:rsidRDefault="00E506E9" w:rsidP="00E506E9">
      <w:pPr>
        <w:jc w:val="both"/>
      </w:pPr>
      <w:r w:rsidRPr="00567825">
        <w:rPr>
          <w:color w:val="000000"/>
        </w:rPr>
        <w:t>6.7. Догові</w:t>
      </w:r>
      <w:proofErr w:type="gramStart"/>
      <w:r w:rsidRPr="00567825">
        <w:rPr>
          <w:color w:val="000000"/>
        </w:rPr>
        <w:t>р</w:t>
      </w:r>
      <w:proofErr w:type="gramEnd"/>
      <w:r w:rsidRPr="00567825">
        <w:rPr>
          <w:color w:val="000000"/>
        </w:rPr>
        <w:t xml:space="preserve"> може бути розірваний в односторонньому порядку, якщо одна з сторін не виконує  або неналежно виконує взяті на себе зобов’язання (несвоєчасна поставка Товару, поставка неякісного Товару або поставка в меншій кількості, ніж це зазначено в накладній тощо).</w:t>
      </w:r>
    </w:p>
    <w:p w:rsidR="00E506E9" w:rsidRPr="00567825" w:rsidRDefault="00E506E9" w:rsidP="00E506E9">
      <w:pPr>
        <w:jc w:val="both"/>
      </w:pPr>
      <w:r w:rsidRPr="00567825">
        <w:rPr>
          <w:color w:val="000000"/>
        </w:rPr>
        <w:t xml:space="preserve">6.8. Відсутність бюджетного фінансування не є </w:t>
      </w:r>
      <w:proofErr w:type="gramStart"/>
      <w:r w:rsidRPr="00567825">
        <w:rPr>
          <w:color w:val="000000"/>
        </w:rPr>
        <w:t>п</w:t>
      </w:r>
      <w:proofErr w:type="gramEnd"/>
      <w:r w:rsidRPr="00567825">
        <w:rPr>
          <w:color w:val="000000"/>
        </w:rPr>
        <w:t>ідставою для застосування штрафних  санкцій до Замовника.</w:t>
      </w:r>
    </w:p>
    <w:p w:rsidR="00E506E9" w:rsidRPr="00E506E9" w:rsidRDefault="00E506E9" w:rsidP="00E506E9">
      <w:pPr>
        <w:jc w:val="center"/>
        <w:rPr>
          <w:b/>
        </w:rPr>
      </w:pPr>
      <w:r w:rsidRPr="00E506E9">
        <w:rPr>
          <w:b/>
          <w:color w:val="000000"/>
        </w:rPr>
        <w:t>7. ПОРЯДОК ВИРІШЕННЯ СПОРІ</w:t>
      </w:r>
      <w:proofErr w:type="gramStart"/>
      <w:r w:rsidRPr="00E506E9">
        <w:rPr>
          <w:b/>
          <w:color w:val="000000"/>
        </w:rPr>
        <w:t>В</w:t>
      </w:r>
      <w:proofErr w:type="gramEnd"/>
    </w:p>
    <w:p w:rsidR="00E506E9" w:rsidRPr="00567825" w:rsidRDefault="00E506E9" w:rsidP="00E506E9">
      <w:pPr>
        <w:widowControl w:val="0"/>
        <w:shd w:val="clear" w:color="auto" w:fill="FFFFFF"/>
        <w:tabs>
          <w:tab w:val="left" w:pos="427"/>
        </w:tabs>
        <w:jc w:val="both"/>
      </w:pPr>
      <w:r w:rsidRPr="00567825">
        <w:rPr>
          <w:color w:val="000000"/>
        </w:rPr>
        <w:t>7.1. Всі спірні питання вирішуються сторонами шляхом переговорі</w:t>
      </w:r>
      <w:proofErr w:type="gramStart"/>
      <w:r w:rsidRPr="00567825">
        <w:rPr>
          <w:color w:val="000000"/>
        </w:rPr>
        <w:t>в</w:t>
      </w:r>
      <w:proofErr w:type="gramEnd"/>
      <w:r w:rsidRPr="00567825">
        <w:rPr>
          <w:color w:val="000000"/>
        </w:rPr>
        <w:t>.</w:t>
      </w:r>
    </w:p>
    <w:p w:rsidR="00E506E9" w:rsidRPr="00567825" w:rsidRDefault="00E506E9" w:rsidP="00E506E9">
      <w:pPr>
        <w:widowControl w:val="0"/>
        <w:shd w:val="clear" w:color="auto" w:fill="FFFFFF"/>
        <w:tabs>
          <w:tab w:val="left" w:pos="427"/>
        </w:tabs>
        <w:jc w:val="both"/>
      </w:pPr>
      <w:r w:rsidRPr="00567825">
        <w:rPr>
          <w:color w:val="000000"/>
        </w:rPr>
        <w:t>7.2. При недосягненні згоди - в Господарському суді у встановленому порядку.</w:t>
      </w:r>
    </w:p>
    <w:p w:rsidR="00E506E9" w:rsidRPr="00E506E9" w:rsidRDefault="00E506E9" w:rsidP="00E506E9">
      <w:pPr>
        <w:widowControl w:val="0"/>
        <w:ind w:firstLine="709"/>
        <w:jc w:val="center"/>
        <w:rPr>
          <w:b/>
        </w:rPr>
      </w:pPr>
      <w:r w:rsidRPr="00E506E9">
        <w:rPr>
          <w:b/>
          <w:color w:val="000000"/>
        </w:rPr>
        <w:t xml:space="preserve">8. ОБСТАВИНИ НЕПЕРЕБОРНОЇ СИЛИ </w:t>
      </w:r>
    </w:p>
    <w:p w:rsidR="00E506E9" w:rsidRPr="00567825" w:rsidRDefault="00E506E9" w:rsidP="00E506E9">
      <w:pPr>
        <w:shd w:val="clear" w:color="auto" w:fill="FFFFFF"/>
        <w:jc w:val="both"/>
      </w:pPr>
      <w:r w:rsidRPr="00567825">
        <w:rPr>
          <w:color w:val="000000"/>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567825">
        <w:rPr>
          <w:color w:val="000000"/>
        </w:rPr>
        <w:t>п</w:t>
      </w:r>
      <w:proofErr w:type="gramEnd"/>
      <w:r w:rsidRPr="00567825">
        <w:rPr>
          <w:color w:val="000000"/>
        </w:rPr>
        <w:t xml:space="preserve">ід час укладання Договору та виникли поза волею Сторін (загроза війни, дії іноземного ворога, загальна військова мобілізація, військові дії, дії суспільного ворога, акти тероризму, диверсії, </w:t>
      </w:r>
      <w:proofErr w:type="gramStart"/>
      <w:r w:rsidRPr="00567825">
        <w:rPr>
          <w:color w:val="000000"/>
        </w:rPr>
        <w:t>п</w:t>
      </w:r>
      <w:proofErr w:type="gramEnd"/>
      <w:r w:rsidRPr="00567825">
        <w:rPr>
          <w:color w:val="000000"/>
        </w:rPr>
        <w:t>іратства, безлади, вторгнення, блокада, заколот, повстання, масові заворушення, громадська демонстрація, страйк, аварія, пожежа, вибух та інші обставини, зазначені у статті 14-1 Закону України «Про торгово-промислові палати в Україні»).</w:t>
      </w:r>
    </w:p>
    <w:p w:rsidR="00E506E9" w:rsidRPr="00567825" w:rsidRDefault="00E506E9" w:rsidP="00E506E9">
      <w:pPr>
        <w:shd w:val="clear" w:color="auto" w:fill="FFFFFF"/>
        <w:jc w:val="both"/>
      </w:pPr>
      <w:r w:rsidRPr="00567825">
        <w:rPr>
          <w:color w:val="000000"/>
        </w:rPr>
        <w:t xml:space="preserve">8.2. Сторона, що не може виконувати зобов’язання за цим Договором унаслідок дії обставин непереборної сили, повинна не </w:t>
      </w:r>
      <w:proofErr w:type="gramStart"/>
      <w:r w:rsidRPr="00567825">
        <w:rPr>
          <w:color w:val="000000"/>
        </w:rPr>
        <w:t>п</w:t>
      </w:r>
      <w:proofErr w:type="gramEnd"/>
      <w:r w:rsidRPr="00567825">
        <w:rPr>
          <w:color w:val="000000"/>
        </w:rPr>
        <w:t>ізніше ніж протягом 3 (трьох) днів з моменту їх виникнення, повідомити про це іншу Сторону у письмовій формі.</w:t>
      </w:r>
    </w:p>
    <w:p w:rsidR="00E506E9" w:rsidRPr="00567825" w:rsidRDefault="00E506E9" w:rsidP="00E506E9">
      <w:pPr>
        <w:shd w:val="clear" w:color="auto" w:fill="FFFFFF"/>
        <w:jc w:val="both"/>
      </w:pPr>
      <w:r w:rsidRPr="00567825">
        <w:rPr>
          <w:color w:val="000000"/>
        </w:rPr>
        <w:lastRenderedPageBreak/>
        <w:t>8.3. 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rsidR="00E506E9" w:rsidRPr="00E506E9" w:rsidRDefault="00E506E9" w:rsidP="00E506E9">
      <w:pPr>
        <w:jc w:val="center"/>
        <w:rPr>
          <w:b/>
        </w:rPr>
      </w:pPr>
      <w:r w:rsidRPr="00E506E9">
        <w:rPr>
          <w:b/>
          <w:color w:val="000000"/>
        </w:rPr>
        <w:t>9. СТРОК ДІЇ ДОГОВОРУ</w:t>
      </w:r>
    </w:p>
    <w:p w:rsidR="00E506E9" w:rsidRPr="00567825" w:rsidRDefault="00E506E9" w:rsidP="00E506E9">
      <w:pPr>
        <w:jc w:val="both"/>
      </w:pPr>
      <w:r w:rsidRPr="00567825">
        <w:rPr>
          <w:color w:val="000000"/>
        </w:rPr>
        <w:t>9.1. Цей Договір набирає чинності з дня йог</w:t>
      </w:r>
      <w:r>
        <w:rPr>
          <w:color w:val="000000"/>
        </w:rPr>
        <w:t>о підписання і діє до 31.12.202</w:t>
      </w:r>
      <w:r>
        <w:rPr>
          <w:color w:val="000000"/>
        </w:rPr>
        <w:t>2</w:t>
      </w:r>
      <w:r w:rsidRPr="00567825">
        <w:rPr>
          <w:color w:val="000000"/>
        </w:rPr>
        <w:t xml:space="preserve"> р. але в будь – якому випадку до повного виконання сторонами зобов’язань за цим Договором, а в частині розрахунків в межах зареєстрованих в  Управлінн</w:t>
      </w:r>
      <w:proofErr w:type="gramStart"/>
      <w:r w:rsidRPr="00567825">
        <w:rPr>
          <w:color w:val="000000"/>
        </w:rPr>
        <w:t>і Д</w:t>
      </w:r>
      <w:proofErr w:type="gramEnd"/>
      <w:r w:rsidRPr="00567825">
        <w:rPr>
          <w:color w:val="000000"/>
        </w:rPr>
        <w:t>ержавної казначейської служби фінансових зобов’язань.</w:t>
      </w:r>
    </w:p>
    <w:p w:rsidR="00E506E9" w:rsidRPr="00567825" w:rsidRDefault="00E506E9" w:rsidP="00E506E9">
      <w:pPr>
        <w:jc w:val="both"/>
      </w:pPr>
      <w:r w:rsidRPr="00567825">
        <w:rPr>
          <w:color w:val="000000"/>
        </w:rPr>
        <w:t>9.2. Цей Догові</w:t>
      </w:r>
      <w:proofErr w:type="gramStart"/>
      <w:r w:rsidRPr="00567825">
        <w:rPr>
          <w:color w:val="000000"/>
        </w:rPr>
        <w:t>р</w:t>
      </w:r>
      <w:proofErr w:type="gramEnd"/>
      <w:r w:rsidRPr="00567825">
        <w:rPr>
          <w:color w:val="000000"/>
        </w:rPr>
        <w:t xml:space="preserve"> укладається і підписується у 2 (двох) примірниках, що мають однакову юридичну силу.</w:t>
      </w:r>
    </w:p>
    <w:p w:rsidR="00E506E9" w:rsidRPr="00567825" w:rsidRDefault="00E506E9" w:rsidP="00E506E9">
      <w:pPr>
        <w:jc w:val="both"/>
      </w:pPr>
      <w:r w:rsidRPr="00567825">
        <w:rPr>
          <w:color w:val="000000"/>
        </w:rPr>
        <w:t xml:space="preserve">9.3. Закінчення строку дії цього Договору не звільняє Сторони від відповідальності за його порушення, яке мало місце </w:t>
      </w:r>
      <w:proofErr w:type="gramStart"/>
      <w:r w:rsidRPr="00567825">
        <w:rPr>
          <w:color w:val="000000"/>
        </w:rPr>
        <w:t>п</w:t>
      </w:r>
      <w:proofErr w:type="gramEnd"/>
      <w:r w:rsidRPr="00567825">
        <w:rPr>
          <w:color w:val="000000"/>
        </w:rPr>
        <w:t>ід час дії цього Договору.</w:t>
      </w:r>
    </w:p>
    <w:p w:rsidR="00E506E9" w:rsidRPr="00E506E9" w:rsidRDefault="00E506E9" w:rsidP="00E506E9">
      <w:pPr>
        <w:jc w:val="center"/>
        <w:rPr>
          <w:b/>
        </w:rPr>
      </w:pPr>
      <w:r w:rsidRPr="00E506E9">
        <w:rPr>
          <w:b/>
          <w:color w:val="000000"/>
        </w:rPr>
        <w:t>10. ІНШІ УМОВИ</w:t>
      </w:r>
    </w:p>
    <w:p w:rsidR="00E506E9" w:rsidRPr="00567825" w:rsidRDefault="00E506E9" w:rsidP="00E506E9">
      <w:pPr>
        <w:jc w:val="both"/>
      </w:pPr>
      <w:r w:rsidRPr="00567825">
        <w:rPr>
          <w:color w:val="000000"/>
        </w:rPr>
        <w:t>10.1. Всі зміни і доповнення до цього Договору повинні бути прийняті лише за згодою Сторін у формі додаткових угод, які є невід’ємною частиною цього Договору.</w:t>
      </w:r>
    </w:p>
    <w:p w:rsidR="00E506E9" w:rsidRPr="00567825" w:rsidRDefault="00E506E9" w:rsidP="00E506E9">
      <w:pPr>
        <w:jc w:val="both"/>
      </w:pPr>
      <w:r w:rsidRPr="00567825">
        <w:rPr>
          <w:color w:val="000000"/>
        </w:rPr>
        <w:t xml:space="preserve">10.2. У випадку зміни місцезнаходження, платіжних або інших реквізитів однієї із Сторін, така Сторона зобов’язана не </w:t>
      </w:r>
      <w:proofErr w:type="gramStart"/>
      <w:r w:rsidRPr="00567825">
        <w:rPr>
          <w:color w:val="000000"/>
        </w:rPr>
        <w:t>п</w:t>
      </w:r>
      <w:proofErr w:type="gramEnd"/>
      <w:r w:rsidRPr="00567825">
        <w:rPr>
          <w:color w:val="000000"/>
        </w:rPr>
        <w:t>ізніше 3 (трьох) днів з дня настання таких змін повідомити про це іншу Сторону.</w:t>
      </w:r>
    </w:p>
    <w:p w:rsidR="00E506E9" w:rsidRPr="00567825" w:rsidRDefault="00E506E9" w:rsidP="00E506E9">
      <w:pPr>
        <w:jc w:val="center"/>
      </w:pPr>
      <w:r w:rsidRPr="00567825">
        <w:rPr>
          <w:color w:val="000000"/>
        </w:rPr>
        <w:t>11. ЮРИДИЧНІ АДРЕСИ ТА БАНКІВСЬКІ РЕКВІЗИТИ</w:t>
      </w:r>
      <w:r w:rsidRPr="00567825">
        <w:rPr>
          <w:b/>
          <w:bCs/>
          <w:color w:val="000000"/>
        </w:rPr>
        <w:t> </w:t>
      </w:r>
      <w:r w:rsidRPr="00567825">
        <w:rPr>
          <w:color w:val="000000"/>
        </w:rPr>
        <w:t>СТОРІН </w:t>
      </w:r>
    </w:p>
    <w:tbl>
      <w:tblPr>
        <w:tblW w:w="0" w:type="auto"/>
        <w:tblCellSpacing w:w="0" w:type="dxa"/>
        <w:tblInd w:w="108" w:type="dxa"/>
        <w:tblLayout w:type="fixed"/>
        <w:tblLook w:val="00A0" w:firstRow="1" w:lastRow="0" w:firstColumn="1" w:lastColumn="0" w:noHBand="0" w:noVBand="0"/>
      </w:tblPr>
      <w:tblGrid>
        <w:gridCol w:w="4891"/>
        <w:gridCol w:w="5422"/>
      </w:tblGrid>
      <w:tr w:rsidR="00E506E9" w:rsidRPr="00567825" w:rsidTr="00A003FE">
        <w:trPr>
          <w:trHeight w:val="1079"/>
          <w:tblCellSpacing w:w="0" w:type="dxa"/>
        </w:trPr>
        <w:tc>
          <w:tcPr>
            <w:tcW w:w="4891" w:type="dxa"/>
            <w:shd w:val="clear" w:color="auto" w:fill="FFFFFF"/>
            <w:vAlign w:val="center"/>
          </w:tcPr>
          <w:p w:rsidR="00E506E9" w:rsidRDefault="00E506E9" w:rsidP="00A003FE">
            <w:pPr>
              <w:widowControl w:val="0"/>
              <w:rPr>
                <w:rFonts w:eastAsia="Calibri"/>
                <w:color w:val="000000"/>
              </w:rPr>
            </w:pPr>
            <w:r w:rsidRPr="00567825">
              <w:rPr>
                <w:b/>
                <w:bCs/>
                <w:color w:val="000000"/>
                <w:u w:val="single"/>
              </w:rPr>
              <w:t>ЗАМОВНИК:</w:t>
            </w:r>
            <w:r w:rsidRPr="00567825">
              <w:rPr>
                <w:color w:val="000000"/>
              </w:rPr>
              <w:t>                      </w:t>
            </w:r>
          </w:p>
          <w:p w:rsidR="00E506E9" w:rsidRPr="00050880" w:rsidRDefault="00E506E9" w:rsidP="00A003FE">
            <w:pPr>
              <w:widowControl w:val="0"/>
              <w:rPr>
                <w:rFonts w:eastAsia="Calibri"/>
                <w:b/>
                <w:color w:val="000000"/>
              </w:rPr>
            </w:pPr>
            <w:r>
              <w:rPr>
                <w:rFonts w:eastAsia="Calibri"/>
                <w:b/>
                <w:color w:val="000000"/>
              </w:rPr>
              <w:t xml:space="preserve">Відділ освіти Сокирянської міської ради </w:t>
            </w:r>
          </w:p>
          <w:p w:rsidR="00E506E9" w:rsidRPr="00D74749" w:rsidRDefault="00E506E9" w:rsidP="00A003FE">
            <w:pPr>
              <w:widowControl w:val="0"/>
              <w:rPr>
                <w:rFonts w:eastAsia="Calibri"/>
                <w:color w:val="000000"/>
              </w:rPr>
            </w:pPr>
            <w:r w:rsidRPr="00567825">
              <w:rPr>
                <w:color w:val="000000"/>
              </w:rPr>
              <w:t>   </w:t>
            </w:r>
            <w:r>
              <w:rPr>
                <w:color w:val="000000"/>
              </w:rPr>
              <w:t xml:space="preserve">60200, Чернівецька область </w:t>
            </w:r>
            <w:r w:rsidRPr="00567825">
              <w:rPr>
                <w:color w:val="000000"/>
              </w:rPr>
              <w:t>                         </w:t>
            </w:r>
          </w:p>
          <w:p w:rsidR="00E506E9" w:rsidRPr="00567825" w:rsidRDefault="00E506E9" w:rsidP="00A003FE">
            <w:r>
              <w:rPr>
                <w:color w:val="000000"/>
              </w:rPr>
              <w:t>м. Сокиряни вул. Покровська 27</w:t>
            </w:r>
          </w:p>
          <w:p w:rsidR="00E506E9" w:rsidRPr="00567825" w:rsidRDefault="00E506E9" w:rsidP="00A003FE">
            <w:r>
              <w:rPr>
                <w:color w:val="000000"/>
              </w:rPr>
              <w:t>Банк</w:t>
            </w:r>
            <w:proofErr w:type="gramStart"/>
            <w:r>
              <w:rPr>
                <w:color w:val="000000"/>
              </w:rPr>
              <w:t xml:space="preserve"> :</w:t>
            </w:r>
            <w:proofErr w:type="gramEnd"/>
            <w:r>
              <w:rPr>
                <w:color w:val="000000"/>
              </w:rPr>
              <w:t xml:space="preserve"> </w:t>
            </w:r>
          </w:p>
          <w:p w:rsidR="00E506E9" w:rsidRPr="00D74749" w:rsidRDefault="00E506E9" w:rsidP="00A003FE">
            <w:proofErr w:type="gramStart"/>
            <w:r w:rsidRPr="00567825">
              <w:rPr>
                <w:color w:val="000000"/>
              </w:rPr>
              <w:t>р</w:t>
            </w:r>
            <w:proofErr w:type="gramEnd"/>
            <w:r w:rsidRPr="00567825">
              <w:rPr>
                <w:color w:val="000000"/>
              </w:rPr>
              <w:t>/р</w:t>
            </w:r>
          </w:p>
          <w:p w:rsidR="00E506E9" w:rsidRDefault="00E506E9" w:rsidP="00A003FE">
            <w:pPr>
              <w:rPr>
                <w:color w:val="000000"/>
              </w:rPr>
            </w:pPr>
            <w:r>
              <w:rPr>
                <w:color w:val="000000"/>
              </w:rPr>
              <w:t xml:space="preserve">МФО </w:t>
            </w:r>
          </w:p>
          <w:p w:rsidR="00E506E9" w:rsidRPr="00050880" w:rsidRDefault="00E506E9" w:rsidP="00A003FE">
            <w:pPr>
              <w:rPr>
                <w:color w:val="000000"/>
              </w:rPr>
            </w:pPr>
            <w:r>
              <w:rPr>
                <w:color w:val="000000"/>
              </w:rPr>
              <w:t>Код ЄДРПОУ</w:t>
            </w:r>
            <w:proofErr w:type="gramStart"/>
            <w:r>
              <w:rPr>
                <w:color w:val="000000"/>
              </w:rPr>
              <w:t xml:space="preserve"> :</w:t>
            </w:r>
            <w:proofErr w:type="gramEnd"/>
            <w:r>
              <w:rPr>
                <w:color w:val="000000"/>
              </w:rPr>
              <w:t xml:space="preserve"> 43932985</w:t>
            </w:r>
          </w:p>
          <w:p w:rsidR="00E506E9" w:rsidRDefault="00E506E9" w:rsidP="00A003FE">
            <w:pPr>
              <w:rPr>
                <w:color w:val="000000"/>
              </w:rPr>
            </w:pPr>
          </w:p>
          <w:p w:rsidR="00E506E9" w:rsidRPr="00D74749" w:rsidRDefault="00E506E9" w:rsidP="00A003FE">
            <w:pPr>
              <w:rPr>
                <w:b/>
                <w:color w:val="000000"/>
              </w:rPr>
            </w:pPr>
            <w:r>
              <w:rPr>
                <w:b/>
                <w:color w:val="000000"/>
              </w:rPr>
              <w:t xml:space="preserve">Начальник відділу </w:t>
            </w:r>
          </w:p>
          <w:p w:rsidR="00E506E9" w:rsidRPr="00567825" w:rsidRDefault="00E506E9" w:rsidP="00A003FE"/>
          <w:p w:rsidR="00E506E9" w:rsidRPr="00567825" w:rsidRDefault="00E506E9" w:rsidP="00A003FE">
            <w:r w:rsidRPr="00567825">
              <w:rPr>
                <w:color w:val="000000"/>
              </w:rPr>
              <w:t> </w:t>
            </w:r>
          </w:p>
          <w:p w:rsidR="00E506E9" w:rsidRPr="00567825" w:rsidRDefault="00E506E9" w:rsidP="00A003FE">
            <w:r w:rsidRPr="00567825">
              <w:rPr>
                <w:color w:val="000000"/>
              </w:rPr>
              <w:t>___________ Р</w:t>
            </w:r>
            <w:r>
              <w:rPr>
                <w:color w:val="000000"/>
              </w:rPr>
              <w:t xml:space="preserve">ябко Г.І. </w:t>
            </w:r>
          </w:p>
          <w:p w:rsidR="00E506E9" w:rsidRPr="00567825" w:rsidRDefault="00E506E9" w:rsidP="00A003FE">
            <w:pPr>
              <w:widowControl w:val="0"/>
              <w:rPr>
                <w:rFonts w:eastAsia="Calibri"/>
              </w:rPr>
            </w:pPr>
            <w:r w:rsidRPr="00567825">
              <w:rPr>
                <w:color w:val="000000"/>
              </w:rPr>
              <w:t xml:space="preserve">м.п.  </w:t>
            </w:r>
          </w:p>
        </w:tc>
        <w:tc>
          <w:tcPr>
            <w:tcW w:w="5422" w:type="dxa"/>
            <w:shd w:val="clear" w:color="auto" w:fill="FFFFFF"/>
            <w:vAlign w:val="center"/>
          </w:tcPr>
          <w:p w:rsidR="00E506E9" w:rsidRPr="00567825" w:rsidRDefault="00E506E9" w:rsidP="00A003FE">
            <w:pPr>
              <w:widowControl w:val="0"/>
              <w:rPr>
                <w:rFonts w:eastAsia="Calibri"/>
              </w:rPr>
            </w:pPr>
            <w:r w:rsidRPr="00567825">
              <w:rPr>
                <w:b/>
                <w:bCs/>
                <w:color w:val="000000"/>
                <w:u w:val="single"/>
              </w:rPr>
              <w:t>ПОСТАЧАЛЬНИК</w:t>
            </w:r>
            <w:r w:rsidRPr="00567825">
              <w:rPr>
                <w:b/>
                <w:bCs/>
                <w:color w:val="000000"/>
              </w:rPr>
              <w:t>:</w:t>
            </w:r>
          </w:p>
          <w:p w:rsidR="00E506E9" w:rsidRPr="00567825" w:rsidRDefault="00E506E9" w:rsidP="00A003FE">
            <w:pPr>
              <w:widowControl w:val="0"/>
            </w:pPr>
            <w:r w:rsidRPr="00567825">
              <w:rPr>
                <w:color w:val="000000"/>
              </w:rPr>
              <w:t>_____________________________</w:t>
            </w:r>
          </w:p>
          <w:p w:rsidR="00E506E9" w:rsidRPr="00567825" w:rsidRDefault="00E506E9" w:rsidP="00A003FE">
            <w:pPr>
              <w:widowControl w:val="0"/>
            </w:pPr>
            <w:r w:rsidRPr="00567825">
              <w:rPr>
                <w:color w:val="000000"/>
              </w:rPr>
              <w:t>_____________________________</w:t>
            </w:r>
          </w:p>
          <w:p w:rsidR="00E506E9" w:rsidRPr="00567825" w:rsidRDefault="00E506E9" w:rsidP="00A003FE">
            <w:pPr>
              <w:widowControl w:val="0"/>
            </w:pPr>
            <w:r w:rsidRPr="00567825">
              <w:rPr>
                <w:color w:val="000000"/>
              </w:rPr>
              <w:t>_____________________________</w:t>
            </w:r>
          </w:p>
          <w:p w:rsidR="00E506E9" w:rsidRPr="00567825" w:rsidRDefault="00E506E9" w:rsidP="00A003FE">
            <w:pPr>
              <w:widowControl w:val="0"/>
            </w:pPr>
            <w:r w:rsidRPr="00567825">
              <w:rPr>
                <w:color w:val="000000"/>
              </w:rPr>
              <w:t>_____________________________</w:t>
            </w:r>
          </w:p>
          <w:p w:rsidR="00E506E9" w:rsidRPr="00567825" w:rsidRDefault="00E506E9" w:rsidP="00A003FE">
            <w:pPr>
              <w:widowControl w:val="0"/>
              <w:pBdr>
                <w:bottom w:val="single" w:sz="12" w:space="1" w:color="auto"/>
              </w:pBdr>
            </w:pPr>
            <w:r w:rsidRPr="00567825">
              <w:rPr>
                <w:color w:val="000000"/>
              </w:rPr>
              <w:t>_____________________________</w:t>
            </w:r>
          </w:p>
          <w:p w:rsidR="00E506E9" w:rsidRDefault="00E506E9" w:rsidP="00A003FE">
            <w:pPr>
              <w:widowControl w:val="0"/>
            </w:pPr>
          </w:p>
          <w:p w:rsidR="00E506E9" w:rsidRDefault="00E506E9" w:rsidP="00A003FE">
            <w:pPr>
              <w:widowControl w:val="0"/>
            </w:pPr>
          </w:p>
          <w:p w:rsidR="00E506E9" w:rsidRDefault="00E506E9" w:rsidP="00A003FE">
            <w:pPr>
              <w:widowControl w:val="0"/>
            </w:pPr>
          </w:p>
          <w:p w:rsidR="00E506E9" w:rsidRDefault="00E506E9" w:rsidP="00A003FE">
            <w:pPr>
              <w:widowControl w:val="0"/>
            </w:pPr>
          </w:p>
          <w:p w:rsidR="00E506E9" w:rsidRPr="00567825" w:rsidRDefault="00E506E9" w:rsidP="00A003FE">
            <w:pPr>
              <w:widowControl w:val="0"/>
            </w:pPr>
          </w:p>
          <w:p w:rsidR="00E506E9" w:rsidRPr="00567825" w:rsidRDefault="00E506E9" w:rsidP="00A003FE">
            <w:pPr>
              <w:widowControl w:val="0"/>
            </w:pPr>
            <w:r w:rsidRPr="00567825">
              <w:rPr>
                <w:b/>
                <w:bCs/>
                <w:color w:val="000000"/>
              </w:rPr>
              <w:t>_______________  ____________</w:t>
            </w:r>
          </w:p>
          <w:p w:rsidR="00E506E9" w:rsidRPr="00567825" w:rsidRDefault="00E506E9" w:rsidP="00A003FE">
            <w:pPr>
              <w:widowControl w:val="0"/>
              <w:rPr>
                <w:rFonts w:eastAsia="Calibri"/>
              </w:rPr>
            </w:pPr>
            <w:r w:rsidRPr="00567825">
              <w:rPr>
                <w:color w:val="000000"/>
              </w:rPr>
              <w:t xml:space="preserve">м.п.  </w:t>
            </w:r>
          </w:p>
        </w:tc>
      </w:tr>
    </w:tbl>
    <w:p w:rsidR="00E506E9" w:rsidRDefault="00E506E9" w:rsidP="00E506E9">
      <w:pPr>
        <w:tabs>
          <w:tab w:val="num" w:pos="-540"/>
        </w:tabs>
        <w:ind w:left="-540" w:right="-185"/>
        <w:jc w:val="center"/>
        <w:rPr>
          <w:b/>
          <w:bCs/>
          <w:lang w:eastAsia="hi-IN" w:bidi="hi-IN"/>
        </w:rPr>
      </w:pPr>
    </w:p>
    <w:p w:rsidR="00E506E9" w:rsidRDefault="00E506E9" w:rsidP="00E506E9">
      <w:pPr>
        <w:tabs>
          <w:tab w:val="num" w:pos="-540"/>
        </w:tabs>
        <w:ind w:left="-540" w:right="-185"/>
        <w:jc w:val="center"/>
        <w:rPr>
          <w:b/>
          <w:bCs/>
          <w:lang w:eastAsia="hi-IN" w:bidi="hi-IN"/>
        </w:rPr>
      </w:pPr>
    </w:p>
    <w:p w:rsidR="00E506E9" w:rsidRDefault="00E506E9" w:rsidP="00E506E9">
      <w:pPr>
        <w:tabs>
          <w:tab w:val="num" w:pos="-540"/>
        </w:tabs>
        <w:ind w:left="-540" w:right="-185"/>
        <w:jc w:val="center"/>
        <w:rPr>
          <w:b/>
          <w:bCs/>
          <w:lang w:eastAsia="hi-IN" w:bidi="hi-IN"/>
        </w:rPr>
      </w:pPr>
    </w:p>
    <w:p w:rsidR="00E506E9" w:rsidRDefault="00E506E9" w:rsidP="00E506E9">
      <w:pPr>
        <w:tabs>
          <w:tab w:val="num" w:pos="-540"/>
        </w:tabs>
        <w:ind w:left="-540" w:right="-185"/>
        <w:jc w:val="center"/>
        <w:rPr>
          <w:b/>
          <w:bCs/>
          <w:lang w:eastAsia="hi-IN" w:bidi="hi-IN"/>
        </w:rPr>
      </w:pPr>
    </w:p>
    <w:p w:rsidR="00E506E9" w:rsidRDefault="00E506E9" w:rsidP="00E506E9">
      <w:pPr>
        <w:tabs>
          <w:tab w:val="num" w:pos="-540"/>
        </w:tabs>
        <w:ind w:left="-540" w:right="-185"/>
        <w:jc w:val="center"/>
        <w:rPr>
          <w:b/>
          <w:bCs/>
          <w:lang w:eastAsia="hi-IN" w:bidi="hi-IN"/>
        </w:rPr>
      </w:pPr>
    </w:p>
    <w:p w:rsidR="00E506E9" w:rsidRDefault="00E506E9" w:rsidP="00E506E9">
      <w:pPr>
        <w:tabs>
          <w:tab w:val="num" w:pos="-540"/>
        </w:tabs>
        <w:ind w:left="-540" w:right="-185"/>
        <w:jc w:val="center"/>
        <w:rPr>
          <w:b/>
          <w:bCs/>
          <w:lang w:eastAsia="hi-IN" w:bidi="hi-IN"/>
        </w:rPr>
      </w:pPr>
    </w:p>
    <w:p w:rsidR="00E506E9" w:rsidRDefault="00E506E9" w:rsidP="00E506E9">
      <w:pPr>
        <w:tabs>
          <w:tab w:val="num" w:pos="-540"/>
        </w:tabs>
        <w:ind w:left="-540" w:right="-185"/>
        <w:jc w:val="center"/>
        <w:rPr>
          <w:b/>
          <w:bCs/>
          <w:lang w:eastAsia="hi-IN" w:bidi="hi-IN"/>
        </w:rPr>
      </w:pPr>
    </w:p>
    <w:p w:rsidR="00E506E9" w:rsidRDefault="00E506E9" w:rsidP="00E506E9">
      <w:pPr>
        <w:tabs>
          <w:tab w:val="num" w:pos="-540"/>
        </w:tabs>
        <w:ind w:left="-540" w:right="-185"/>
        <w:jc w:val="center"/>
        <w:rPr>
          <w:b/>
          <w:bCs/>
          <w:lang w:eastAsia="hi-IN" w:bidi="hi-IN"/>
        </w:rPr>
      </w:pPr>
    </w:p>
    <w:p w:rsidR="00E506E9" w:rsidRDefault="00E506E9" w:rsidP="00E506E9">
      <w:pPr>
        <w:tabs>
          <w:tab w:val="num" w:pos="-540"/>
        </w:tabs>
        <w:ind w:left="-540" w:right="-185"/>
        <w:jc w:val="center"/>
        <w:rPr>
          <w:b/>
          <w:bCs/>
          <w:lang w:eastAsia="hi-IN" w:bidi="hi-IN"/>
        </w:rPr>
      </w:pPr>
    </w:p>
    <w:p w:rsidR="00E506E9" w:rsidRDefault="00E506E9" w:rsidP="00E506E9">
      <w:pPr>
        <w:tabs>
          <w:tab w:val="num" w:pos="-540"/>
        </w:tabs>
        <w:ind w:left="-540" w:right="-185"/>
        <w:jc w:val="center"/>
        <w:rPr>
          <w:b/>
          <w:bCs/>
          <w:lang w:eastAsia="hi-IN" w:bidi="hi-IN"/>
        </w:rPr>
      </w:pPr>
    </w:p>
    <w:p w:rsidR="00E506E9" w:rsidRDefault="00E506E9" w:rsidP="00E506E9">
      <w:pPr>
        <w:tabs>
          <w:tab w:val="num" w:pos="-540"/>
        </w:tabs>
        <w:ind w:left="-540" w:right="-185"/>
        <w:jc w:val="center"/>
        <w:rPr>
          <w:b/>
          <w:bCs/>
          <w:lang w:eastAsia="hi-IN" w:bidi="hi-IN"/>
        </w:rPr>
      </w:pPr>
    </w:p>
    <w:p w:rsidR="00E506E9" w:rsidRDefault="00E506E9" w:rsidP="00E506E9">
      <w:pPr>
        <w:tabs>
          <w:tab w:val="num" w:pos="-540"/>
        </w:tabs>
        <w:ind w:left="-540" w:right="-185"/>
        <w:jc w:val="center"/>
        <w:rPr>
          <w:b/>
          <w:bCs/>
          <w:lang w:eastAsia="hi-IN" w:bidi="hi-IN"/>
        </w:rPr>
      </w:pPr>
    </w:p>
    <w:p w:rsidR="00E506E9" w:rsidRDefault="00E506E9" w:rsidP="00E506E9">
      <w:pPr>
        <w:tabs>
          <w:tab w:val="num" w:pos="-540"/>
        </w:tabs>
        <w:ind w:left="-540" w:right="-185"/>
        <w:jc w:val="center"/>
        <w:rPr>
          <w:b/>
          <w:bCs/>
          <w:lang w:eastAsia="hi-IN" w:bidi="hi-IN"/>
        </w:rPr>
      </w:pPr>
    </w:p>
    <w:p w:rsidR="00E506E9" w:rsidRDefault="00E506E9" w:rsidP="00E506E9">
      <w:pPr>
        <w:tabs>
          <w:tab w:val="num" w:pos="-540"/>
        </w:tabs>
        <w:ind w:left="-540" w:right="-185"/>
        <w:jc w:val="center"/>
        <w:rPr>
          <w:b/>
          <w:bCs/>
          <w:lang w:eastAsia="hi-IN" w:bidi="hi-IN"/>
        </w:rPr>
      </w:pPr>
    </w:p>
    <w:p w:rsidR="00E506E9" w:rsidRDefault="00E506E9" w:rsidP="00E506E9">
      <w:pPr>
        <w:tabs>
          <w:tab w:val="num" w:pos="-540"/>
        </w:tabs>
        <w:ind w:left="-540" w:right="-185"/>
        <w:jc w:val="center"/>
        <w:rPr>
          <w:b/>
          <w:bCs/>
          <w:lang w:eastAsia="hi-IN" w:bidi="hi-IN"/>
        </w:rPr>
      </w:pPr>
    </w:p>
    <w:p w:rsidR="00E506E9" w:rsidRDefault="00E506E9" w:rsidP="00E506E9">
      <w:pPr>
        <w:tabs>
          <w:tab w:val="num" w:pos="-540"/>
        </w:tabs>
        <w:ind w:left="-540" w:right="-185"/>
        <w:jc w:val="center"/>
        <w:rPr>
          <w:b/>
          <w:bCs/>
          <w:lang w:eastAsia="hi-IN" w:bidi="hi-IN"/>
        </w:rPr>
      </w:pPr>
    </w:p>
    <w:p w:rsidR="00E506E9" w:rsidRDefault="00E506E9" w:rsidP="00E506E9">
      <w:pPr>
        <w:tabs>
          <w:tab w:val="num" w:pos="-540"/>
        </w:tabs>
        <w:ind w:left="-540" w:right="-185"/>
        <w:jc w:val="center"/>
        <w:rPr>
          <w:b/>
          <w:bCs/>
          <w:lang w:eastAsia="hi-IN" w:bidi="hi-IN"/>
        </w:rPr>
      </w:pPr>
    </w:p>
    <w:p w:rsidR="00E506E9" w:rsidRDefault="00E506E9" w:rsidP="00E506E9">
      <w:pPr>
        <w:tabs>
          <w:tab w:val="num" w:pos="-540"/>
        </w:tabs>
        <w:ind w:left="-540" w:right="-185"/>
        <w:jc w:val="center"/>
        <w:rPr>
          <w:b/>
          <w:bCs/>
          <w:lang w:eastAsia="hi-IN" w:bidi="hi-IN"/>
        </w:rPr>
      </w:pPr>
    </w:p>
    <w:p w:rsidR="00E506E9" w:rsidRDefault="00E506E9" w:rsidP="00E506E9">
      <w:pPr>
        <w:tabs>
          <w:tab w:val="num" w:pos="-540"/>
        </w:tabs>
        <w:ind w:left="-540" w:right="-185"/>
        <w:jc w:val="center"/>
        <w:rPr>
          <w:b/>
          <w:bCs/>
          <w:lang w:eastAsia="hi-IN" w:bidi="hi-IN"/>
        </w:rPr>
      </w:pPr>
    </w:p>
    <w:p w:rsidR="00E506E9" w:rsidRPr="006121F8" w:rsidRDefault="00E506E9" w:rsidP="00E506E9">
      <w:pPr>
        <w:tabs>
          <w:tab w:val="num" w:pos="-540"/>
        </w:tabs>
        <w:ind w:left="-540" w:right="-185"/>
        <w:jc w:val="center"/>
        <w:rPr>
          <w:b/>
          <w:bCs/>
          <w:lang w:eastAsia="hi-IN" w:bidi="hi-IN"/>
        </w:rPr>
      </w:pPr>
      <w:r>
        <w:rPr>
          <w:b/>
          <w:bCs/>
          <w:lang w:eastAsia="hi-IN" w:bidi="hi-IN"/>
        </w:rPr>
        <w:lastRenderedPageBreak/>
        <w:t xml:space="preserve">                                                                               Додаток </w:t>
      </w:r>
      <w:proofErr w:type="gramStart"/>
      <w:r>
        <w:rPr>
          <w:b/>
          <w:bCs/>
          <w:lang w:eastAsia="hi-IN" w:bidi="hi-IN"/>
        </w:rPr>
        <w:t>до</w:t>
      </w:r>
      <w:proofErr w:type="gramEnd"/>
      <w:r>
        <w:rPr>
          <w:b/>
          <w:bCs/>
          <w:lang w:eastAsia="hi-IN" w:bidi="hi-IN"/>
        </w:rPr>
        <w:t xml:space="preserve"> договору </w:t>
      </w:r>
    </w:p>
    <w:p w:rsidR="00E506E9" w:rsidRDefault="00E506E9" w:rsidP="00E506E9">
      <w:pPr>
        <w:tabs>
          <w:tab w:val="num" w:pos="-540"/>
        </w:tabs>
        <w:ind w:left="-540" w:right="-185"/>
        <w:jc w:val="center"/>
        <w:rPr>
          <w:b/>
          <w:bCs/>
          <w:lang w:eastAsia="hi-IN" w:bidi="hi-IN"/>
        </w:rPr>
      </w:pPr>
    </w:p>
    <w:p w:rsidR="00E506E9" w:rsidRDefault="00E506E9" w:rsidP="00E506E9">
      <w:pPr>
        <w:tabs>
          <w:tab w:val="num" w:pos="-540"/>
        </w:tabs>
        <w:ind w:left="-540" w:right="-185"/>
        <w:jc w:val="center"/>
        <w:rPr>
          <w:b/>
          <w:bCs/>
          <w:lang w:eastAsia="hi-IN" w:bidi="hi-IN"/>
        </w:rPr>
      </w:pPr>
    </w:p>
    <w:p w:rsidR="00E506E9" w:rsidRDefault="00E506E9" w:rsidP="00E5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60"/>
        <w:jc w:val="right"/>
      </w:pPr>
      <w:r>
        <w:rPr>
          <w:sz w:val="22"/>
          <w:szCs w:val="22"/>
        </w:rPr>
        <w:t xml:space="preserve"> Договору від " ____ " ________ 202</w:t>
      </w:r>
      <w:r>
        <w:rPr>
          <w:sz w:val="22"/>
          <w:szCs w:val="22"/>
        </w:rPr>
        <w:t>2</w:t>
      </w:r>
      <w:r>
        <w:rPr>
          <w:sz w:val="22"/>
          <w:szCs w:val="22"/>
        </w:rPr>
        <w:t xml:space="preserve"> року № ________ </w:t>
      </w:r>
    </w:p>
    <w:p w:rsidR="00E506E9" w:rsidRDefault="00E506E9" w:rsidP="00E5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E506E9" w:rsidRDefault="00E506E9" w:rsidP="00E5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E506E9" w:rsidRDefault="00E506E9" w:rsidP="00E5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E506E9" w:rsidRDefault="00E506E9" w:rsidP="00E5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E506E9" w:rsidRDefault="00E506E9" w:rsidP="00E5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E506E9" w:rsidRDefault="00E506E9" w:rsidP="00E5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E506E9" w:rsidRDefault="00E506E9" w:rsidP="00E5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E506E9" w:rsidRDefault="00E506E9" w:rsidP="00E5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E506E9" w:rsidRDefault="00E506E9" w:rsidP="00E5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szCs w:val="22"/>
        </w:rPr>
        <w:t>СПЕЦИФІКАЦІЯ</w:t>
      </w:r>
    </w:p>
    <w:p w:rsidR="00E506E9" w:rsidRDefault="00E506E9" w:rsidP="00E5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szCs w:val="22"/>
        </w:rPr>
        <w:t>кількості та асортименту товарі</w:t>
      </w:r>
      <w:proofErr w:type="gramStart"/>
      <w:r>
        <w:rPr>
          <w:sz w:val="22"/>
          <w:szCs w:val="22"/>
        </w:rPr>
        <w:t>в</w:t>
      </w:r>
      <w:proofErr w:type="gramEnd"/>
      <w:r>
        <w:rPr>
          <w:sz w:val="22"/>
          <w:szCs w:val="22"/>
        </w:rPr>
        <w:t xml:space="preserve"> </w:t>
      </w:r>
    </w:p>
    <w:p w:rsidR="00E506E9" w:rsidRDefault="00E506E9" w:rsidP="00E5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roofErr w:type="gramStart"/>
      <w:r>
        <w:rPr>
          <w:sz w:val="22"/>
          <w:szCs w:val="22"/>
        </w:rPr>
        <w:t>для</w:t>
      </w:r>
      <w:proofErr w:type="gramEnd"/>
      <w:r>
        <w:rPr>
          <w:sz w:val="22"/>
          <w:szCs w:val="22"/>
        </w:rPr>
        <w:t xml:space="preserve"> </w:t>
      </w:r>
      <w:r>
        <w:t>закладів освіти</w:t>
      </w:r>
      <w:r>
        <w:rPr>
          <w:sz w:val="22"/>
          <w:szCs w:val="22"/>
        </w:rPr>
        <w:t xml:space="preserve"> відділу освіти Сокирянської</w:t>
      </w:r>
      <w:r w:rsidRPr="00724F05">
        <w:rPr>
          <w:sz w:val="22"/>
          <w:szCs w:val="22"/>
        </w:rPr>
        <w:t xml:space="preserve"> міської ради </w:t>
      </w:r>
      <w:r>
        <w:rPr>
          <w:sz w:val="22"/>
          <w:szCs w:val="22"/>
        </w:rPr>
        <w:t xml:space="preserve"> </w:t>
      </w:r>
    </w:p>
    <w:p w:rsidR="00E506E9" w:rsidRDefault="00E506E9" w:rsidP="00E5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Чернівецької області </w:t>
      </w:r>
    </w:p>
    <w:p w:rsidR="00E506E9" w:rsidRDefault="00E506E9" w:rsidP="00E5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E506E9" w:rsidRDefault="00E506E9" w:rsidP="00E5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E506E9" w:rsidRDefault="00E506E9" w:rsidP="00E5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5"/>
        <w:gridCol w:w="4625"/>
        <w:gridCol w:w="1377"/>
        <w:gridCol w:w="1418"/>
        <w:gridCol w:w="850"/>
        <w:gridCol w:w="1276"/>
      </w:tblGrid>
      <w:tr w:rsidR="00E506E9" w:rsidTr="00A003FE">
        <w:trPr>
          <w:jc w:val="center"/>
        </w:trPr>
        <w:tc>
          <w:tcPr>
            <w:tcW w:w="675" w:type="dxa"/>
            <w:tcBorders>
              <w:top w:val="single" w:sz="4" w:space="0" w:color="auto"/>
              <w:left w:val="single" w:sz="4" w:space="0" w:color="auto"/>
              <w:bottom w:val="nil"/>
              <w:right w:val="nil"/>
            </w:tcBorders>
            <w:shd w:val="clear" w:color="auto" w:fill="FFFFFF"/>
            <w:vAlign w:val="center"/>
          </w:tcPr>
          <w:p w:rsidR="00E506E9" w:rsidRDefault="00E506E9" w:rsidP="00A003FE">
            <w:pPr>
              <w:jc w:val="center"/>
              <w:rPr>
                <w:b/>
                <w:sz w:val="22"/>
                <w:szCs w:val="22"/>
                <w:lang w:bidi="uk-UA"/>
              </w:rPr>
            </w:pPr>
            <w:r>
              <w:rPr>
                <w:rStyle w:val="20"/>
                <w:sz w:val="22"/>
                <w:szCs w:val="22"/>
              </w:rPr>
              <w:t>№</w:t>
            </w:r>
          </w:p>
        </w:tc>
        <w:tc>
          <w:tcPr>
            <w:tcW w:w="4625" w:type="dxa"/>
            <w:tcBorders>
              <w:top w:val="single" w:sz="4" w:space="0" w:color="auto"/>
              <w:left w:val="single" w:sz="4" w:space="0" w:color="auto"/>
              <w:bottom w:val="nil"/>
              <w:right w:val="nil"/>
            </w:tcBorders>
            <w:shd w:val="clear" w:color="auto" w:fill="FFFFFF"/>
            <w:vAlign w:val="center"/>
          </w:tcPr>
          <w:p w:rsidR="00E506E9" w:rsidRDefault="00E506E9" w:rsidP="00A003FE">
            <w:pPr>
              <w:jc w:val="center"/>
              <w:rPr>
                <w:b/>
                <w:sz w:val="22"/>
                <w:szCs w:val="22"/>
                <w:lang w:bidi="uk-UA"/>
              </w:rPr>
            </w:pPr>
            <w:r>
              <w:rPr>
                <w:rStyle w:val="20"/>
                <w:sz w:val="22"/>
                <w:szCs w:val="22"/>
              </w:rPr>
              <w:t>Найменування</w:t>
            </w:r>
            <w:r>
              <w:rPr>
                <w:b/>
                <w:sz w:val="22"/>
                <w:szCs w:val="22"/>
                <w:lang w:bidi="uk-UA"/>
              </w:rPr>
              <w:t xml:space="preserve"> </w:t>
            </w:r>
            <w:r>
              <w:rPr>
                <w:rStyle w:val="20"/>
                <w:sz w:val="22"/>
                <w:szCs w:val="22"/>
              </w:rPr>
              <w:t>товару</w:t>
            </w:r>
          </w:p>
        </w:tc>
        <w:tc>
          <w:tcPr>
            <w:tcW w:w="1377" w:type="dxa"/>
            <w:tcBorders>
              <w:top w:val="single" w:sz="4" w:space="0" w:color="auto"/>
              <w:left w:val="single" w:sz="4" w:space="0" w:color="auto"/>
              <w:bottom w:val="nil"/>
              <w:right w:val="nil"/>
            </w:tcBorders>
            <w:shd w:val="clear" w:color="auto" w:fill="FFFFFF"/>
            <w:vAlign w:val="center"/>
          </w:tcPr>
          <w:p w:rsidR="00E506E9" w:rsidRDefault="00E506E9" w:rsidP="00A003FE">
            <w:pPr>
              <w:jc w:val="center"/>
              <w:rPr>
                <w:rStyle w:val="20"/>
                <w:sz w:val="22"/>
                <w:szCs w:val="22"/>
                <w:lang w:bidi="ru-RU"/>
              </w:rPr>
            </w:pPr>
            <w:r>
              <w:rPr>
                <w:rStyle w:val="20"/>
                <w:sz w:val="22"/>
                <w:szCs w:val="22"/>
                <w:lang w:bidi="ru-RU"/>
              </w:rPr>
              <w:t>Оди-</w:t>
            </w:r>
          </w:p>
          <w:p w:rsidR="00E506E9" w:rsidRDefault="00E506E9" w:rsidP="00A003FE">
            <w:pPr>
              <w:jc w:val="center"/>
              <w:rPr>
                <w:lang w:bidi="uk-UA"/>
              </w:rPr>
            </w:pPr>
            <w:r>
              <w:rPr>
                <w:rStyle w:val="20"/>
                <w:sz w:val="22"/>
                <w:szCs w:val="22"/>
                <w:lang w:bidi="ru-RU"/>
              </w:rPr>
              <w:t>ниця виміру</w:t>
            </w:r>
          </w:p>
        </w:tc>
        <w:tc>
          <w:tcPr>
            <w:tcW w:w="1418" w:type="dxa"/>
            <w:tcBorders>
              <w:top w:val="single" w:sz="4" w:space="0" w:color="auto"/>
              <w:left w:val="single" w:sz="4" w:space="0" w:color="auto"/>
              <w:bottom w:val="nil"/>
              <w:right w:val="nil"/>
            </w:tcBorders>
            <w:shd w:val="clear" w:color="auto" w:fill="FFFFFF"/>
            <w:vAlign w:val="center"/>
          </w:tcPr>
          <w:p w:rsidR="00E506E9" w:rsidRDefault="00E506E9" w:rsidP="00A003FE">
            <w:pPr>
              <w:jc w:val="center"/>
              <w:rPr>
                <w:b/>
                <w:sz w:val="22"/>
                <w:szCs w:val="22"/>
                <w:lang w:bidi="uk-UA"/>
              </w:rPr>
            </w:pPr>
            <w:r>
              <w:rPr>
                <w:b/>
                <w:sz w:val="22"/>
                <w:szCs w:val="22"/>
                <w:lang w:bidi="uk-UA"/>
              </w:rPr>
              <w:t>Кіль-</w:t>
            </w:r>
          </w:p>
          <w:p w:rsidR="00E506E9" w:rsidRDefault="00E506E9" w:rsidP="00A003FE">
            <w:pPr>
              <w:jc w:val="center"/>
              <w:rPr>
                <w:b/>
                <w:sz w:val="22"/>
                <w:szCs w:val="22"/>
                <w:lang w:bidi="uk-UA"/>
              </w:rPr>
            </w:pPr>
            <w:r>
              <w:rPr>
                <w:b/>
                <w:sz w:val="22"/>
                <w:szCs w:val="22"/>
                <w:lang w:bidi="uk-UA"/>
              </w:rPr>
              <w:t>кість</w:t>
            </w:r>
          </w:p>
        </w:tc>
        <w:tc>
          <w:tcPr>
            <w:tcW w:w="850" w:type="dxa"/>
            <w:tcBorders>
              <w:top w:val="single" w:sz="4" w:space="0" w:color="auto"/>
              <w:left w:val="single" w:sz="4" w:space="0" w:color="auto"/>
              <w:bottom w:val="nil"/>
              <w:right w:val="nil"/>
            </w:tcBorders>
            <w:shd w:val="clear" w:color="auto" w:fill="FFFFFF"/>
            <w:vAlign w:val="center"/>
          </w:tcPr>
          <w:p w:rsidR="00E506E9" w:rsidRDefault="00E506E9" w:rsidP="00A003FE">
            <w:pPr>
              <w:jc w:val="center"/>
              <w:rPr>
                <w:rStyle w:val="20"/>
                <w:sz w:val="22"/>
                <w:szCs w:val="22"/>
              </w:rPr>
            </w:pPr>
            <w:r>
              <w:rPr>
                <w:rStyle w:val="20"/>
                <w:sz w:val="22"/>
                <w:szCs w:val="22"/>
              </w:rPr>
              <w:t>Ціна</w:t>
            </w:r>
          </w:p>
          <w:p w:rsidR="00E506E9" w:rsidRDefault="00E506E9" w:rsidP="00A003FE">
            <w:pPr>
              <w:jc w:val="center"/>
            </w:pPr>
            <w:r>
              <w:rPr>
                <w:rStyle w:val="20"/>
                <w:sz w:val="22"/>
                <w:szCs w:val="22"/>
              </w:rPr>
              <w:t>грн.</w:t>
            </w:r>
          </w:p>
        </w:tc>
        <w:tc>
          <w:tcPr>
            <w:tcW w:w="1276" w:type="dxa"/>
            <w:tcBorders>
              <w:top w:val="single" w:sz="4" w:space="0" w:color="auto"/>
              <w:left w:val="single" w:sz="4" w:space="0" w:color="auto"/>
              <w:bottom w:val="nil"/>
              <w:right w:val="single" w:sz="4" w:space="0" w:color="auto"/>
            </w:tcBorders>
            <w:shd w:val="clear" w:color="auto" w:fill="FFFFFF"/>
            <w:vAlign w:val="center"/>
          </w:tcPr>
          <w:p w:rsidR="00E506E9" w:rsidRDefault="00E506E9" w:rsidP="00A003FE">
            <w:pPr>
              <w:jc w:val="center"/>
              <w:rPr>
                <w:rStyle w:val="20"/>
                <w:sz w:val="22"/>
                <w:szCs w:val="22"/>
              </w:rPr>
            </w:pPr>
            <w:r>
              <w:rPr>
                <w:rStyle w:val="20"/>
                <w:sz w:val="22"/>
                <w:szCs w:val="22"/>
              </w:rPr>
              <w:t>Сума</w:t>
            </w:r>
          </w:p>
          <w:p w:rsidR="00E506E9" w:rsidRDefault="00E506E9" w:rsidP="00A003FE">
            <w:pPr>
              <w:jc w:val="center"/>
            </w:pPr>
            <w:r>
              <w:rPr>
                <w:rStyle w:val="20"/>
                <w:sz w:val="22"/>
                <w:szCs w:val="22"/>
              </w:rPr>
              <w:t>грн.</w:t>
            </w:r>
          </w:p>
        </w:tc>
      </w:tr>
      <w:tr w:rsidR="00E506E9" w:rsidTr="00A003FE">
        <w:trPr>
          <w:jc w:val="center"/>
        </w:trPr>
        <w:tc>
          <w:tcPr>
            <w:tcW w:w="675" w:type="dxa"/>
            <w:tcBorders>
              <w:top w:val="single" w:sz="4" w:space="0" w:color="auto"/>
              <w:left w:val="single" w:sz="4" w:space="0" w:color="auto"/>
              <w:bottom w:val="single" w:sz="4" w:space="0" w:color="auto"/>
              <w:right w:val="nil"/>
            </w:tcBorders>
            <w:shd w:val="clear" w:color="auto" w:fill="FFFFFF"/>
            <w:vAlign w:val="center"/>
          </w:tcPr>
          <w:p w:rsidR="00E506E9" w:rsidRDefault="00E506E9" w:rsidP="00A003FE">
            <w:pPr>
              <w:spacing w:line="276" w:lineRule="auto"/>
              <w:jc w:val="center"/>
              <w:rPr>
                <w:rFonts w:eastAsia="Calibri"/>
                <w:sz w:val="22"/>
                <w:szCs w:val="22"/>
                <w:lang w:eastAsia="en-US"/>
              </w:rPr>
            </w:pPr>
          </w:p>
        </w:tc>
        <w:tc>
          <w:tcPr>
            <w:tcW w:w="4625" w:type="dxa"/>
            <w:tcBorders>
              <w:top w:val="single" w:sz="4" w:space="0" w:color="auto"/>
              <w:left w:val="single" w:sz="4" w:space="0" w:color="auto"/>
              <w:bottom w:val="single" w:sz="4" w:space="0" w:color="auto"/>
              <w:right w:val="nil"/>
            </w:tcBorders>
            <w:shd w:val="clear" w:color="auto" w:fill="FFFFFF"/>
            <w:vAlign w:val="center"/>
          </w:tcPr>
          <w:p w:rsidR="00E506E9" w:rsidRPr="00355F2F" w:rsidRDefault="00E506E9" w:rsidP="00A003FE">
            <w:pPr>
              <w:jc w:val="both"/>
            </w:pPr>
            <w:r w:rsidRPr="00567825">
              <w:rPr>
                <w:b/>
                <w:bCs/>
                <w:color w:val="000000"/>
              </w:rPr>
              <w:t xml:space="preserve">ДК 021:2015: 09130000-9 – Нафта і дистиляти </w:t>
            </w:r>
            <w:proofErr w:type="gramStart"/>
            <w:r w:rsidRPr="00355F2F">
              <w:rPr>
                <w:b/>
                <w:bCs/>
                <w:color w:val="000000"/>
              </w:rPr>
              <w:t xml:space="preserve">( </w:t>
            </w:r>
            <w:proofErr w:type="gramEnd"/>
            <w:r w:rsidRPr="00355F2F">
              <w:rPr>
                <w:b/>
                <w:bCs/>
                <w:color w:val="000000"/>
              </w:rPr>
              <w:t>бензин А 95 та дизельне паливо ).</w:t>
            </w:r>
          </w:p>
          <w:p w:rsidR="00E506E9" w:rsidRDefault="00E506E9" w:rsidP="00A003FE">
            <w:pPr>
              <w:rPr>
                <w:sz w:val="22"/>
                <w:szCs w:val="22"/>
              </w:rPr>
            </w:pPr>
          </w:p>
        </w:tc>
        <w:tc>
          <w:tcPr>
            <w:tcW w:w="1377" w:type="dxa"/>
            <w:tcBorders>
              <w:top w:val="single" w:sz="4" w:space="0" w:color="auto"/>
              <w:left w:val="single" w:sz="4" w:space="0" w:color="auto"/>
              <w:bottom w:val="single" w:sz="4" w:space="0" w:color="auto"/>
              <w:right w:val="nil"/>
            </w:tcBorders>
            <w:shd w:val="clear" w:color="auto" w:fill="FFFFFF"/>
            <w:vAlign w:val="center"/>
          </w:tcPr>
          <w:p w:rsidR="00E506E9" w:rsidRDefault="00E506E9" w:rsidP="00A003FE">
            <w:pPr>
              <w:spacing w:line="276" w:lineRule="auto"/>
              <w:jc w:val="center"/>
              <w:rPr>
                <w:rFonts w:eastAsia="Calibri"/>
                <w:sz w:val="22"/>
                <w:szCs w:val="22"/>
                <w:lang w:eastAsia="en-US"/>
              </w:rPr>
            </w:pPr>
          </w:p>
        </w:tc>
        <w:tc>
          <w:tcPr>
            <w:tcW w:w="1418" w:type="dxa"/>
            <w:tcBorders>
              <w:top w:val="single" w:sz="4" w:space="0" w:color="auto"/>
              <w:left w:val="single" w:sz="4" w:space="0" w:color="auto"/>
              <w:bottom w:val="single" w:sz="4" w:space="0" w:color="auto"/>
              <w:right w:val="nil"/>
            </w:tcBorders>
            <w:shd w:val="clear" w:color="auto" w:fill="FFFFFF"/>
            <w:vAlign w:val="center"/>
          </w:tcPr>
          <w:p w:rsidR="00E506E9" w:rsidRDefault="00E506E9" w:rsidP="00A003FE">
            <w:pPr>
              <w:spacing w:line="276" w:lineRule="auto"/>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nil"/>
            </w:tcBorders>
            <w:shd w:val="clear" w:color="auto" w:fill="FFFFFF"/>
          </w:tcPr>
          <w:p w:rsidR="00E506E9" w:rsidRDefault="00E506E9" w:rsidP="00A003FE">
            <w:pPr>
              <w:ind w:right="29"/>
              <w:jc w:val="right"/>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506E9" w:rsidRDefault="00E506E9" w:rsidP="00A003FE">
            <w:pPr>
              <w:ind w:right="65"/>
              <w:jc w:val="right"/>
              <w:rPr>
                <w:sz w:val="22"/>
                <w:szCs w:val="22"/>
              </w:rPr>
            </w:pPr>
          </w:p>
        </w:tc>
      </w:tr>
      <w:tr w:rsidR="00E506E9" w:rsidTr="00A003FE">
        <w:trPr>
          <w:jc w:val="center"/>
        </w:trPr>
        <w:tc>
          <w:tcPr>
            <w:tcW w:w="675" w:type="dxa"/>
            <w:tcBorders>
              <w:top w:val="single" w:sz="4" w:space="0" w:color="auto"/>
              <w:left w:val="single" w:sz="4" w:space="0" w:color="auto"/>
              <w:bottom w:val="single" w:sz="4" w:space="0" w:color="auto"/>
              <w:right w:val="nil"/>
            </w:tcBorders>
            <w:shd w:val="clear" w:color="auto" w:fill="FFFFFF"/>
            <w:vAlign w:val="center"/>
          </w:tcPr>
          <w:p w:rsidR="00E506E9" w:rsidRDefault="00E506E9" w:rsidP="00A003FE">
            <w:pPr>
              <w:spacing w:line="276" w:lineRule="auto"/>
              <w:jc w:val="center"/>
              <w:rPr>
                <w:rFonts w:eastAsia="Calibri"/>
                <w:sz w:val="22"/>
                <w:szCs w:val="22"/>
                <w:lang w:eastAsia="en-US"/>
              </w:rPr>
            </w:pPr>
            <w:r>
              <w:rPr>
                <w:rFonts w:eastAsia="Calibri"/>
                <w:sz w:val="22"/>
                <w:szCs w:val="22"/>
                <w:lang w:eastAsia="en-US"/>
              </w:rPr>
              <w:t>1.</w:t>
            </w:r>
          </w:p>
        </w:tc>
        <w:tc>
          <w:tcPr>
            <w:tcW w:w="4625" w:type="dxa"/>
            <w:tcBorders>
              <w:top w:val="single" w:sz="4" w:space="0" w:color="auto"/>
              <w:left w:val="single" w:sz="4" w:space="0" w:color="auto"/>
              <w:bottom w:val="single" w:sz="4" w:space="0" w:color="auto"/>
              <w:right w:val="nil"/>
            </w:tcBorders>
            <w:shd w:val="clear" w:color="auto" w:fill="FFFFFF"/>
            <w:vAlign w:val="center"/>
          </w:tcPr>
          <w:p w:rsidR="00E506E9" w:rsidRPr="00567825" w:rsidRDefault="00E506E9" w:rsidP="00A003FE">
            <w:pPr>
              <w:jc w:val="both"/>
              <w:rPr>
                <w:b/>
                <w:bCs/>
                <w:color w:val="000000"/>
              </w:rPr>
            </w:pPr>
            <w:r>
              <w:rPr>
                <w:b/>
                <w:bCs/>
                <w:color w:val="000000"/>
              </w:rPr>
              <w:t>Бензин</w:t>
            </w:r>
            <w:proofErr w:type="gramStart"/>
            <w:r>
              <w:rPr>
                <w:b/>
                <w:bCs/>
                <w:color w:val="000000"/>
              </w:rPr>
              <w:t xml:space="preserve"> А</w:t>
            </w:r>
            <w:proofErr w:type="gramEnd"/>
            <w:r>
              <w:rPr>
                <w:b/>
                <w:bCs/>
                <w:color w:val="000000"/>
              </w:rPr>
              <w:t xml:space="preserve"> 95</w:t>
            </w:r>
          </w:p>
        </w:tc>
        <w:tc>
          <w:tcPr>
            <w:tcW w:w="1377" w:type="dxa"/>
            <w:tcBorders>
              <w:top w:val="single" w:sz="4" w:space="0" w:color="auto"/>
              <w:left w:val="single" w:sz="4" w:space="0" w:color="auto"/>
              <w:bottom w:val="single" w:sz="4" w:space="0" w:color="auto"/>
              <w:right w:val="nil"/>
            </w:tcBorders>
            <w:shd w:val="clear" w:color="auto" w:fill="FFFFFF"/>
            <w:vAlign w:val="center"/>
          </w:tcPr>
          <w:p w:rsidR="00E506E9" w:rsidRDefault="00E506E9" w:rsidP="00A003FE">
            <w:pPr>
              <w:spacing w:line="276" w:lineRule="auto"/>
              <w:jc w:val="center"/>
              <w:rPr>
                <w:rFonts w:eastAsia="Calibri"/>
                <w:sz w:val="22"/>
                <w:szCs w:val="22"/>
                <w:lang w:eastAsia="en-US"/>
              </w:rPr>
            </w:pPr>
            <w:r>
              <w:rPr>
                <w:rFonts w:eastAsia="Calibri"/>
                <w:sz w:val="22"/>
                <w:szCs w:val="22"/>
                <w:lang w:eastAsia="en-US"/>
              </w:rPr>
              <w:t>л</w:t>
            </w:r>
          </w:p>
        </w:tc>
        <w:tc>
          <w:tcPr>
            <w:tcW w:w="1418" w:type="dxa"/>
            <w:tcBorders>
              <w:top w:val="single" w:sz="4" w:space="0" w:color="auto"/>
              <w:left w:val="single" w:sz="4" w:space="0" w:color="auto"/>
              <w:bottom w:val="single" w:sz="4" w:space="0" w:color="auto"/>
              <w:right w:val="nil"/>
            </w:tcBorders>
            <w:shd w:val="clear" w:color="auto" w:fill="FFFFFF"/>
            <w:vAlign w:val="center"/>
          </w:tcPr>
          <w:p w:rsidR="00E506E9" w:rsidRPr="00EB2B75" w:rsidRDefault="00E506E9" w:rsidP="00A003FE">
            <w:pPr>
              <w:spacing w:line="276" w:lineRule="auto"/>
              <w:rPr>
                <w:rFonts w:eastAsia="Calibri"/>
                <w:sz w:val="22"/>
                <w:szCs w:val="22"/>
                <w:lang w:eastAsia="en-US"/>
              </w:rPr>
            </w:pPr>
            <w:r>
              <w:rPr>
                <w:rFonts w:eastAsia="Calibri"/>
                <w:sz w:val="22"/>
                <w:szCs w:val="22"/>
                <w:lang w:eastAsia="en-US"/>
              </w:rPr>
              <w:t>1000</w:t>
            </w:r>
          </w:p>
        </w:tc>
        <w:tc>
          <w:tcPr>
            <w:tcW w:w="850" w:type="dxa"/>
            <w:tcBorders>
              <w:top w:val="single" w:sz="4" w:space="0" w:color="auto"/>
              <w:left w:val="single" w:sz="4" w:space="0" w:color="auto"/>
              <w:bottom w:val="single" w:sz="4" w:space="0" w:color="auto"/>
              <w:right w:val="nil"/>
            </w:tcBorders>
            <w:shd w:val="clear" w:color="auto" w:fill="FFFFFF"/>
          </w:tcPr>
          <w:p w:rsidR="00E506E9" w:rsidRDefault="00E506E9" w:rsidP="00A003FE">
            <w:pPr>
              <w:ind w:right="29"/>
              <w:jc w:val="right"/>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506E9" w:rsidRDefault="00E506E9" w:rsidP="00A003FE">
            <w:pPr>
              <w:ind w:right="65"/>
              <w:jc w:val="right"/>
              <w:rPr>
                <w:sz w:val="22"/>
                <w:szCs w:val="22"/>
              </w:rPr>
            </w:pPr>
          </w:p>
        </w:tc>
      </w:tr>
      <w:tr w:rsidR="00E506E9" w:rsidTr="00A003FE">
        <w:trPr>
          <w:jc w:val="center"/>
        </w:trPr>
        <w:tc>
          <w:tcPr>
            <w:tcW w:w="675" w:type="dxa"/>
            <w:tcBorders>
              <w:top w:val="single" w:sz="4" w:space="0" w:color="auto"/>
              <w:left w:val="single" w:sz="4" w:space="0" w:color="auto"/>
              <w:bottom w:val="single" w:sz="4" w:space="0" w:color="auto"/>
              <w:right w:val="nil"/>
            </w:tcBorders>
            <w:shd w:val="clear" w:color="auto" w:fill="FFFFFF"/>
            <w:vAlign w:val="center"/>
          </w:tcPr>
          <w:p w:rsidR="00E506E9" w:rsidRDefault="00E506E9" w:rsidP="00A003FE">
            <w:pPr>
              <w:spacing w:line="276" w:lineRule="auto"/>
              <w:jc w:val="center"/>
              <w:rPr>
                <w:rFonts w:eastAsia="Calibri"/>
                <w:sz w:val="22"/>
                <w:szCs w:val="22"/>
                <w:lang w:eastAsia="en-US"/>
              </w:rPr>
            </w:pPr>
            <w:r>
              <w:rPr>
                <w:rFonts w:eastAsia="Calibri"/>
                <w:sz w:val="22"/>
                <w:szCs w:val="22"/>
                <w:lang w:eastAsia="en-US"/>
              </w:rPr>
              <w:t xml:space="preserve">2 </w:t>
            </w:r>
          </w:p>
        </w:tc>
        <w:tc>
          <w:tcPr>
            <w:tcW w:w="4625" w:type="dxa"/>
            <w:tcBorders>
              <w:top w:val="single" w:sz="4" w:space="0" w:color="auto"/>
              <w:left w:val="single" w:sz="4" w:space="0" w:color="auto"/>
              <w:bottom w:val="single" w:sz="4" w:space="0" w:color="auto"/>
              <w:right w:val="nil"/>
            </w:tcBorders>
            <w:shd w:val="clear" w:color="auto" w:fill="FFFFFF"/>
            <w:vAlign w:val="center"/>
          </w:tcPr>
          <w:p w:rsidR="00E506E9" w:rsidRDefault="00E506E9" w:rsidP="00A003FE">
            <w:pPr>
              <w:jc w:val="both"/>
              <w:rPr>
                <w:b/>
                <w:bCs/>
                <w:color w:val="000000"/>
              </w:rPr>
            </w:pPr>
            <w:r>
              <w:rPr>
                <w:b/>
                <w:bCs/>
                <w:color w:val="000000"/>
              </w:rPr>
              <w:t xml:space="preserve">Дизельне паливо </w:t>
            </w:r>
          </w:p>
        </w:tc>
        <w:tc>
          <w:tcPr>
            <w:tcW w:w="1377" w:type="dxa"/>
            <w:tcBorders>
              <w:top w:val="single" w:sz="4" w:space="0" w:color="auto"/>
              <w:left w:val="single" w:sz="4" w:space="0" w:color="auto"/>
              <w:bottom w:val="single" w:sz="4" w:space="0" w:color="auto"/>
              <w:right w:val="nil"/>
            </w:tcBorders>
            <w:shd w:val="clear" w:color="auto" w:fill="FFFFFF"/>
            <w:vAlign w:val="center"/>
          </w:tcPr>
          <w:p w:rsidR="00E506E9" w:rsidRDefault="00E506E9" w:rsidP="00A003FE">
            <w:pPr>
              <w:spacing w:line="276" w:lineRule="auto"/>
              <w:jc w:val="center"/>
              <w:rPr>
                <w:rFonts w:eastAsia="Calibri"/>
                <w:sz w:val="22"/>
                <w:szCs w:val="22"/>
                <w:lang w:eastAsia="en-US"/>
              </w:rPr>
            </w:pPr>
            <w:r>
              <w:rPr>
                <w:rFonts w:eastAsia="Calibri"/>
                <w:sz w:val="22"/>
                <w:szCs w:val="22"/>
                <w:lang w:eastAsia="en-US"/>
              </w:rPr>
              <w:t>л</w:t>
            </w:r>
          </w:p>
        </w:tc>
        <w:tc>
          <w:tcPr>
            <w:tcW w:w="1418" w:type="dxa"/>
            <w:tcBorders>
              <w:top w:val="single" w:sz="4" w:space="0" w:color="auto"/>
              <w:left w:val="single" w:sz="4" w:space="0" w:color="auto"/>
              <w:bottom w:val="single" w:sz="4" w:space="0" w:color="auto"/>
              <w:right w:val="nil"/>
            </w:tcBorders>
            <w:shd w:val="clear" w:color="auto" w:fill="FFFFFF"/>
            <w:vAlign w:val="center"/>
          </w:tcPr>
          <w:p w:rsidR="00E506E9" w:rsidRPr="00EB2B75" w:rsidRDefault="00E506E9" w:rsidP="00A003FE">
            <w:pPr>
              <w:spacing w:line="276" w:lineRule="auto"/>
              <w:rPr>
                <w:rFonts w:eastAsia="Calibri"/>
                <w:sz w:val="22"/>
                <w:szCs w:val="22"/>
                <w:lang w:eastAsia="en-US"/>
              </w:rPr>
            </w:pPr>
            <w:r>
              <w:rPr>
                <w:rFonts w:eastAsia="Calibri"/>
                <w:sz w:val="22"/>
                <w:szCs w:val="22"/>
                <w:lang w:eastAsia="en-US"/>
              </w:rPr>
              <w:t>1000</w:t>
            </w:r>
          </w:p>
        </w:tc>
        <w:tc>
          <w:tcPr>
            <w:tcW w:w="850" w:type="dxa"/>
            <w:tcBorders>
              <w:top w:val="single" w:sz="4" w:space="0" w:color="auto"/>
              <w:left w:val="single" w:sz="4" w:space="0" w:color="auto"/>
              <w:bottom w:val="single" w:sz="4" w:space="0" w:color="auto"/>
              <w:right w:val="nil"/>
            </w:tcBorders>
            <w:shd w:val="clear" w:color="auto" w:fill="FFFFFF"/>
          </w:tcPr>
          <w:p w:rsidR="00E506E9" w:rsidRDefault="00E506E9" w:rsidP="00A003FE">
            <w:pPr>
              <w:ind w:right="29"/>
              <w:jc w:val="right"/>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506E9" w:rsidRDefault="00E506E9" w:rsidP="00A003FE">
            <w:pPr>
              <w:ind w:right="65"/>
              <w:jc w:val="right"/>
              <w:rPr>
                <w:sz w:val="22"/>
                <w:szCs w:val="22"/>
              </w:rPr>
            </w:pPr>
          </w:p>
        </w:tc>
      </w:tr>
      <w:tr w:rsidR="00E506E9" w:rsidTr="00A003FE">
        <w:trPr>
          <w:jc w:val="center"/>
        </w:trPr>
        <w:tc>
          <w:tcPr>
            <w:tcW w:w="8945" w:type="dxa"/>
            <w:gridSpan w:val="5"/>
            <w:tcBorders>
              <w:top w:val="single" w:sz="4" w:space="0" w:color="auto"/>
              <w:left w:val="single" w:sz="4" w:space="0" w:color="auto"/>
              <w:bottom w:val="single" w:sz="4" w:space="0" w:color="auto"/>
              <w:right w:val="nil"/>
            </w:tcBorders>
            <w:shd w:val="clear" w:color="auto" w:fill="FFFFFF"/>
            <w:vAlign w:val="center"/>
          </w:tcPr>
          <w:p w:rsidR="00E506E9" w:rsidRDefault="00E506E9" w:rsidP="00A003FE">
            <w:pPr>
              <w:ind w:firstLine="709"/>
              <w:jc w:val="right"/>
              <w:rPr>
                <w:b/>
                <w:i/>
                <w:sz w:val="22"/>
                <w:szCs w:val="22"/>
              </w:rPr>
            </w:pPr>
            <w:r>
              <w:rPr>
                <w:b/>
                <w:i/>
                <w:sz w:val="22"/>
                <w:szCs w:val="22"/>
              </w:rPr>
              <w:t>Разом без ПДВ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506E9" w:rsidRDefault="00E506E9" w:rsidP="00A003FE">
            <w:pPr>
              <w:jc w:val="both"/>
              <w:rPr>
                <w:sz w:val="22"/>
                <w:szCs w:val="22"/>
              </w:rPr>
            </w:pPr>
            <w:r>
              <w:rPr>
                <w:b/>
                <w:i/>
                <w:sz w:val="22"/>
                <w:szCs w:val="22"/>
              </w:rPr>
              <w:t xml:space="preserve">   </w:t>
            </w:r>
          </w:p>
        </w:tc>
      </w:tr>
      <w:tr w:rsidR="00E506E9" w:rsidTr="00A003FE">
        <w:trPr>
          <w:jc w:val="center"/>
        </w:trPr>
        <w:tc>
          <w:tcPr>
            <w:tcW w:w="8945" w:type="dxa"/>
            <w:gridSpan w:val="5"/>
            <w:tcBorders>
              <w:top w:val="single" w:sz="4" w:space="0" w:color="auto"/>
              <w:left w:val="single" w:sz="4" w:space="0" w:color="auto"/>
              <w:bottom w:val="single" w:sz="4" w:space="0" w:color="auto"/>
              <w:right w:val="nil"/>
            </w:tcBorders>
            <w:shd w:val="clear" w:color="auto" w:fill="FFFFFF"/>
            <w:vAlign w:val="center"/>
          </w:tcPr>
          <w:p w:rsidR="00E506E9" w:rsidRDefault="00E506E9" w:rsidP="00A003FE">
            <w:pPr>
              <w:ind w:firstLine="709"/>
              <w:jc w:val="right"/>
              <w:rPr>
                <w:b/>
                <w:i/>
                <w:sz w:val="22"/>
                <w:szCs w:val="22"/>
              </w:rPr>
            </w:pPr>
            <w:r>
              <w:rPr>
                <w:b/>
                <w:i/>
                <w:sz w:val="22"/>
                <w:szCs w:val="22"/>
              </w:rPr>
              <w:t>ПДВ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506E9" w:rsidRDefault="00E506E9" w:rsidP="00A003FE">
            <w:pPr>
              <w:jc w:val="both"/>
              <w:rPr>
                <w:b/>
                <w:i/>
                <w:sz w:val="22"/>
                <w:szCs w:val="22"/>
              </w:rPr>
            </w:pPr>
          </w:p>
        </w:tc>
      </w:tr>
      <w:tr w:rsidR="00E506E9" w:rsidTr="00A003FE">
        <w:trPr>
          <w:jc w:val="center"/>
        </w:trPr>
        <w:tc>
          <w:tcPr>
            <w:tcW w:w="8945" w:type="dxa"/>
            <w:gridSpan w:val="5"/>
            <w:tcBorders>
              <w:top w:val="single" w:sz="4" w:space="0" w:color="auto"/>
              <w:left w:val="single" w:sz="4" w:space="0" w:color="auto"/>
              <w:bottom w:val="single" w:sz="4" w:space="0" w:color="auto"/>
              <w:right w:val="nil"/>
            </w:tcBorders>
            <w:shd w:val="clear" w:color="auto" w:fill="FFFFFF"/>
            <w:vAlign w:val="center"/>
          </w:tcPr>
          <w:p w:rsidR="00E506E9" w:rsidRDefault="00E506E9" w:rsidP="00A003FE">
            <w:pPr>
              <w:ind w:firstLine="709"/>
              <w:jc w:val="right"/>
              <w:rPr>
                <w:b/>
                <w:i/>
                <w:sz w:val="22"/>
                <w:szCs w:val="22"/>
              </w:rPr>
            </w:pPr>
            <w:r>
              <w:rPr>
                <w:b/>
                <w:i/>
                <w:sz w:val="22"/>
                <w:szCs w:val="22"/>
              </w:rPr>
              <w:t>ВСЬОГО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506E9" w:rsidRDefault="00E506E9" w:rsidP="00A003FE">
            <w:pPr>
              <w:jc w:val="both"/>
              <w:rPr>
                <w:b/>
                <w:i/>
                <w:sz w:val="22"/>
                <w:szCs w:val="22"/>
              </w:rPr>
            </w:pPr>
          </w:p>
        </w:tc>
      </w:tr>
    </w:tbl>
    <w:p w:rsidR="00E506E9" w:rsidRDefault="00E506E9" w:rsidP="00E5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E506E9" w:rsidRDefault="00E506E9" w:rsidP="00E5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E506E9" w:rsidRDefault="00E506E9" w:rsidP="00E5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E506E9" w:rsidRDefault="00E506E9" w:rsidP="00E5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E506E9" w:rsidRDefault="00E506E9" w:rsidP="00E5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E506E9" w:rsidRDefault="00E506E9" w:rsidP="00E5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E506E9" w:rsidRDefault="00E506E9" w:rsidP="00E5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E506E9" w:rsidRDefault="00E506E9" w:rsidP="00E5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E506E9" w:rsidRDefault="00E506E9" w:rsidP="00E5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E506E9" w:rsidRDefault="00E506E9" w:rsidP="00E5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E506E9" w:rsidRDefault="00E506E9" w:rsidP="00E5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E506E9" w:rsidRDefault="00E506E9" w:rsidP="00E5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E506E9" w:rsidRDefault="00E506E9" w:rsidP="00E5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E506E9" w:rsidRDefault="00E506E9" w:rsidP="00E5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E506E9" w:rsidRDefault="00E506E9" w:rsidP="00E5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E506E9" w:rsidRDefault="00E506E9" w:rsidP="00E5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bl>
      <w:tblPr>
        <w:tblW w:w="0" w:type="auto"/>
        <w:tblLayout w:type="fixed"/>
        <w:tblLook w:val="0000" w:firstRow="0" w:lastRow="0" w:firstColumn="0" w:lastColumn="0" w:noHBand="0" w:noVBand="0"/>
      </w:tblPr>
      <w:tblGrid>
        <w:gridCol w:w="5328"/>
        <w:gridCol w:w="5328"/>
      </w:tblGrid>
      <w:tr w:rsidR="00E506E9" w:rsidTr="00A003FE">
        <w:tc>
          <w:tcPr>
            <w:tcW w:w="5328" w:type="dxa"/>
          </w:tcPr>
          <w:p w:rsidR="00E506E9" w:rsidRDefault="00E506E9" w:rsidP="00A003FE">
            <w:pPr>
              <w:keepNext/>
              <w:jc w:val="center"/>
            </w:pPr>
            <w:r>
              <w:rPr>
                <w:b/>
                <w:sz w:val="22"/>
                <w:szCs w:val="22"/>
              </w:rPr>
              <w:t>Замовник</w:t>
            </w:r>
            <w:r>
              <w:rPr>
                <w:sz w:val="22"/>
                <w:szCs w:val="22"/>
              </w:rPr>
              <w:t> </w:t>
            </w:r>
          </w:p>
        </w:tc>
        <w:tc>
          <w:tcPr>
            <w:tcW w:w="5328" w:type="dxa"/>
          </w:tcPr>
          <w:p w:rsidR="00E506E9" w:rsidRDefault="00E506E9" w:rsidP="00A003FE">
            <w:pPr>
              <w:keepNext/>
              <w:jc w:val="center"/>
            </w:pPr>
            <w:r>
              <w:rPr>
                <w:b/>
                <w:sz w:val="22"/>
                <w:szCs w:val="22"/>
              </w:rPr>
              <w:t>Учасник</w:t>
            </w:r>
            <w:r>
              <w:rPr>
                <w:sz w:val="22"/>
                <w:szCs w:val="22"/>
              </w:rPr>
              <w:t> </w:t>
            </w:r>
          </w:p>
        </w:tc>
      </w:tr>
    </w:tbl>
    <w:p w:rsidR="00E506E9" w:rsidRDefault="00E506E9" w:rsidP="00E5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E506E9" w:rsidRDefault="00E506E9" w:rsidP="00E5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60"/>
        <w:rPr>
          <w:sz w:val="22"/>
          <w:szCs w:val="22"/>
        </w:rPr>
      </w:pPr>
    </w:p>
    <w:p w:rsidR="00E506E9" w:rsidRDefault="00E506E9" w:rsidP="00E5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60"/>
        <w:rPr>
          <w:sz w:val="22"/>
          <w:szCs w:val="22"/>
        </w:rPr>
      </w:pPr>
    </w:p>
    <w:p w:rsidR="00E506E9" w:rsidRDefault="00E506E9" w:rsidP="00E5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60"/>
        <w:rPr>
          <w:sz w:val="22"/>
          <w:szCs w:val="22"/>
        </w:rPr>
      </w:pPr>
    </w:p>
    <w:p w:rsidR="00E506E9" w:rsidRDefault="00E506E9" w:rsidP="00E506E9">
      <w:pPr>
        <w:pStyle w:val="a4"/>
        <w:widowControl w:val="0"/>
        <w:tabs>
          <w:tab w:val="num" w:pos="0"/>
        </w:tabs>
        <w:suppressAutoHyphens/>
        <w:spacing w:before="150"/>
        <w:jc w:val="right"/>
        <w:rPr>
          <w:rFonts w:ascii="Helvetica" w:eastAsia="Lucida Sans Unicode" w:hAnsi="Helvetica" w:cs="Helvetica"/>
          <w:color w:val="000044"/>
          <w:sz w:val="22"/>
          <w:szCs w:val="22"/>
          <w:lang w:eastAsia="en-US" w:bidi="en-US"/>
        </w:rPr>
      </w:pPr>
    </w:p>
    <w:p w:rsidR="00E506E9" w:rsidRDefault="00E506E9" w:rsidP="00E506E9">
      <w:pPr>
        <w:pStyle w:val="a4"/>
        <w:widowControl w:val="0"/>
        <w:tabs>
          <w:tab w:val="num" w:pos="0"/>
        </w:tabs>
        <w:suppressAutoHyphens/>
        <w:spacing w:before="150"/>
        <w:jc w:val="right"/>
        <w:rPr>
          <w:rFonts w:ascii="Helvetica" w:eastAsia="Lucida Sans Unicode" w:hAnsi="Helvetica" w:cs="Helvetica"/>
          <w:color w:val="000044"/>
          <w:sz w:val="22"/>
          <w:szCs w:val="22"/>
          <w:lang w:eastAsia="en-US" w:bidi="en-US"/>
        </w:rPr>
      </w:pPr>
    </w:p>
    <w:p w:rsidR="00E506E9" w:rsidRDefault="00E506E9" w:rsidP="00E506E9">
      <w:pPr>
        <w:pStyle w:val="a4"/>
        <w:widowControl w:val="0"/>
        <w:tabs>
          <w:tab w:val="num" w:pos="0"/>
        </w:tabs>
        <w:suppressAutoHyphens/>
        <w:spacing w:before="150"/>
        <w:jc w:val="right"/>
        <w:rPr>
          <w:rFonts w:ascii="Helvetica" w:eastAsia="Lucida Sans Unicode" w:hAnsi="Helvetica" w:cs="Helvetica"/>
          <w:color w:val="000044"/>
          <w:sz w:val="22"/>
          <w:szCs w:val="22"/>
          <w:lang w:eastAsia="en-US" w:bidi="en-US"/>
        </w:rPr>
      </w:pPr>
    </w:p>
    <w:p w:rsidR="00E506E9" w:rsidRDefault="00E506E9" w:rsidP="00E506E9">
      <w:pPr>
        <w:pStyle w:val="a4"/>
        <w:widowControl w:val="0"/>
        <w:tabs>
          <w:tab w:val="num" w:pos="0"/>
        </w:tabs>
        <w:suppressAutoHyphens/>
        <w:spacing w:before="150"/>
        <w:jc w:val="right"/>
        <w:rPr>
          <w:rFonts w:ascii="Helvetica" w:eastAsia="Lucida Sans Unicode" w:hAnsi="Helvetica" w:cs="Helvetica"/>
          <w:color w:val="000044"/>
          <w:sz w:val="22"/>
          <w:szCs w:val="22"/>
          <w:lang w:eastAsia="en-US" w:bidi="en-US"/>
        </w:rPr>
      </w:pPr>
    </w:p>
    <w:p w:rsidR="00E506E9" w:rsidRDefault="00E506E9" w:rsidP="00E506E9">
      <w:pPr>
        <w:pStyle w:val="a4"/>
        <w:widowControl w:val="0"/>
        <w:tabs>
          <w:tab w:val="num" w:pos="0"/>
        </w:tabs>
        <w:suppressAutoHyphens/>
        <w:spacing w:before="150"/>
        <w:jc w:val="right"/>
        <w:rPr>
          <w:rFonts w:ascii="Helvetica" w:eastAsia="Lucida Sans Unicode" w:hAnsi="Helvetica" w:cs="Helvetica"/>
          <w:color w:val="000044"/>
          <w:sz w:val="22"/>
          <w:szCs w:val="22"/>
          <w:lang w:eastAsia="en-US" w:bidi="en-US"/>
        </w:rPr>
      </w:pPr>
    </w:p>
    <w:p w:rsidR="00E506E9" w:rsidRDefault="00E506E9" w:rsidP="00E506E9">
      <w:pPr>
        <w:pStyle w:val="a4"/>
        <w:widowControl w:val="0"/>
        <w:tabs>
          <w:tab w:val="num" w:pos="0"/>
        </w:tabs>
        <w:suppressAutoHyphens/>
        <w:spacing w:before="150"/>
        <w:jc w:val="right"/>
        <w:rPr>
          <w:rFonts w:ascii="Helvetica" w:eastAsia="Lucida Sans Unicode" w:hAnsi="Helvetica" w:cs="Helvetica"/>
          <w:color w:val="000044"/>
          <w:sz w:val="22"/>
          <w:szCs w:val="22"/>
          <w:lang w:eastAsia="en-US" w:bidi="en-US"/>
        </w:rPr>
      </w:pPr>
    </w:p>
    <w:p w:rsidR="00E506E9" w:rsidRPr="00567825" w:rsidRDefault="00E506E9" w:rsidP="00E506E9">
      <w:pPr>
        <w:tabs>
          <w:tab w:val="num" w:pos="-540"/>
        </w:tabs>
        <w:ind w:left="-540" w:right="-185"/>
        <w:jc w:val="center"/>
        <w:rPr>
          <w:b/>
          <w:bCs/>
          <w:lang w:eastAsia="hi-IN" w:bidi="hi-IN"/>
        </w:rPr>
      </w:pPr>
    </w:p>
    <w:p w:rsidR="00E506E9" w:rsidRDefault="00E506E9" w:rsidP="003D16CE">
      <w:pPr>
        <w:shd w:val="clear" w:color="auto" w:fill="FFFFFF"/>
        <w:tabs>
          <w:tab w:val="num" w:pos="-540"/>
        </w:tabs>
        <w:ind w:left="-540" w:right="-185"/>
        <w:jc w:val="both"/>
        <w:rPr>
          <w:color w:val="000000"/>
          <w:spacing w:val="-4"/>
          <w:sz w:val="22"/>
          <w:szCs w:val="22"/>
        </w:rPr>
      </w:pPr>
    </w:p>
    <w:sectPr w:rsidR="00E506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charset w:val="CC"/>
    <w:family w:val="auto"/>
    <w:pitch w:val="default"/>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CC"/>
    <w:family w:val="auto"/>
    <w:pitch w:val="default"/>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14AF22"/>
    <w:lvl w:ilvl="0">
      <w:numFmt w:val="bullet"/>
      <w:lvlText w:val="*"/>
      <w:lvlJc w:val="left"/>
      <w:pPr>
        <w:ind w:left="0" w:firstLine="0"/>
      </w:pPr>
    </w:lvl>
  </w:abstractNum>
  <w:abstractNum w:abstractNumId="1">
    <w:nsid w:val="232D37D5"/>
    <w:multiLevelType w:val="hybridMultilevel"/>
    <w:tmpl w:val="029EA908"/>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
    <w:nsid w:val="340322B8"/>
    <w:multiLevelType w:val="hybridMultilevel"/>
    <w:tmpl w:val="4E7A1C4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nsid w:val="6DEE1062"/>
    <w:multiLevelType w:val="hybridMultilevel"/>
    <w:tmpl w:val="269E0156"/>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
    <w:nsid w:val="7F024BE5"/>
    <w:multiLevelType w:val="hybridMultilevel"/>
    <w:tmpl w:val="F14A29F6"/>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0"/>
    <w:lvlOverride w:ilvl="0">
      <w:lvl w:ilvl="0">
        <w:numFmt w:val="bullet"/>
        <w:lvlText w:val="-"/>
        <w:legacy w:legacy="1" w:legacySpace="0" w:legacyIndent="164"/>
        <w:lvlJc w:val="left"/>
        <w:pPr>
          <w:ind w:left="180" w:firstLine="0"/>
        </w:pPr>
        <w:rPr>
          <w:rFonts w:ascii="Times New Roman" w:hAnsi="Times New Roman" w:cs="Times New Roman" w:hint="default"/>
        </w:rPr>
      </w:lvl>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72"/>
    <w:rsid w:val="00300AD3"/>
    <w:rsid w:val="003D16CE"/>
    <w:rsid w:val="00D10EED"/>
    <w:rsid w:val="00E506E9"/>
    <w:rsid w:val="00EB2C20"/>
    <w:rsid w:val="00FA767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6CE"/>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1"/>
    <w:next w:val="1"/>
    <w:link w:val="30"/>
    <w:semiHidden/>
    <w:unhideWhenUsed/>
    <w:qFormat/>
    <w:rsid w:val="003D16CE"/>
    <w:pPr>
      <w:keepNext/>
      <w:keepLines/>
      <w:spacing w:before="280" w:after="80"/>
      <w:contextualSpacing w:val="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D16CE"/>
    <w:rPr>
      <w:rFonts w:ascii="Calibri" w:eastAsia="Calibri" w:hAnsi="Calibri" w:cs="Calibri"/>
      <w:b/>
      <w:sz w:val="28"/>
      <w:szCs w:val="28"/>
      <w:lang w:val="uk-UA" w:eastAsia="ru-RU"/>
    </w:rPr>
  </w:style>
  <w:style w:type="paragraph" w:styleId="HTML">
    <w:name w:val="HTML Preformatted"/>
    <w:basedOn w:val="a"/>
    <w:link w:val="HTML0"/>
    <w:semiHidden/>
    <w:unhideWhenUsed/>
    <w:rsid w:val="003D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semiHidden/>
    <w:rsid w:val="003D16CE"/>
    <w:rPr>
      <w:rFonts w:ascii="Courier New" w:eastAsia="Times New Roman" w:hAnsi="Courier New" w:cs="Courier New"/>
      <w:color w:val="000000"/>
      <w:sz w:val="21"/>
      <w:szCs w:val="21"/>
      <w:lang w:val="uk-UA" w:eastAsia="uk-UA"/>
    </w:rPr>
  </w:style>
  <w:style w:type="character" w:customStyle="1" w:styleId="a3">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2 Знак Знак1"/>
    <w:link w:val="a4"/>
    <w:locked/>
    <w:rsid w:val="003D16CE"/>
    <w:rPr>
      <w:rFonts w:ascii="Times New Roman" w:eastAsia="Times New Roman" w:hAnsi="Times New Roman" w:cs="Times New Roman"/>
      <w:sz w:val="20"/>
      <w:szCs w:val="20"/>
      <w:lang w:val="ru-RU" w:eastAsia="ru-RU"/>
    </w:rPr>
  </w:style>
  <w:style w:type="paragraph" w:styleId="a4">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2 Знак,Обычный (We"/>
    <w:basedOn w:val="a"/>
    <w:link w:val="a3"/>
    <w:unhideWhenUsed/>
    <w:qFormat/>
    <w:rsid w:val="003D16CE"/>
    <w:pPr>
      <w:ind w:left="720"/>
      <w:contextualSpacing/>
    </w:pPr>
    <w:rPr>
      <w:sz w:val="20"/>
      <w:szCs w:val="20"/>
    </w:rPr>
  </w:style>
  <w:style w:type="paragraph" w:customStyle="1" w:styleId="1">
    <w:name w:val="Обычный1"/>
    <w:semiHidden/>
    <w:qFormat/>
    <w:rsid w:val="003D16CE"/>
    <w:pPr>
      <w:spacing w:after="160" w:line="252" w:lineRule="auto"/>
      <w:contextualSpacing/>
    </w:pPr>
    <w:rPr>
      <w:rFonts w:ascii="Calibri" w:eastAsia="Calibri" w:hAnsi="Calibri" w:cs="Calibri"/>
      <w:lang w:val="uk-UA" w:eastAsia="ru-RU"/>
    </w:rPr>
  </w:style>
  <w:style w:type="character" w:customStyle="1" w:styleId="ListParagraphChar">
    <w:name w:val="List Paragraph Char"/>
    <w:link w:val="10"/>
    <w:semiHidden/>
    <w:locked/>
    <w:rsid w:val="003D16CE"/>
    <w:rPr>
      <w:rFonts w:ascii="Calibri" w:eastAsia="Calibri" w:hAnsi="Calibri" w:cs="Calibri"/>
      <w:sz w:val="24"/>
      <w:szCs w:val="24"/>
      <w:lang w:val="uk-UA" w:eastAsia="ru-RU"/>
    </w:rPr>
  </w:style>
  <w:style w:type="paragraph" w:customStyle="1" w:styleId="10">
    <w:name w:val="Абзац списка1"/>
    <w:basedOn w:val="a"/>
    <w:link w:val="ListParagraphChar"/>
    <w:autoRedefine/>
    <w:semiHidden/>
    <w:qFormat/>
    <w:rsid w:val="003D16CE"/>
    <w:pPr>
      <w:ind w:left="720"/>
      <w:contextualSpacing/>
    </w:pPr>
    <w:rPr>
      <w:rFonts w:ascii="Calibri" w:eastAsia="Calibri" w:hAnsi="Calibri" w:cs="Calibri"/>
      <w:lang w:val="uk-UA"/>
    </w:rPr>
  </w:style>
  <w:style w:type="character" w:customStyle="1" w:styleId="NoSpacingChar1">
    <w:name w:val="No Spacing Char1"/>
    <w:link w:val="11"/>
    <w:semiHidden/>
    <w:locked/>
    <w:rsid w:val="003D16CE"/>
    <w:rPr>
      <w:rFonts w:ascii="Liberation Serif" w:hAnsi="Liberation Serif" w:cs="Mangal"/>
      <w:sz w:val="24"/>
      <w:szCs w:val="21"/>
      <w:lang w:val="en-US" w:eastAsia="zh-CN" w:bidi="hi-IN"/>
    </w:rPr>
  </w:style>
  <w:style w:type="paragraph" w:customStyle="1" w:styleId="11">
    <w:name w:val="Без интервала1"/>
    <w:link w:val="NoSpacingChar1"/>
    <w:autoRedefine/>
    <w:semiHidden/>
    <w:qFormat/>
    <w:rsid w:val="003D16CE"/>
    <w:pPr>
      <w:widowControl w:val="0"/>
      <w:tabs>
        <w:tab w:val="left" w:pos="709"/>
      </w:tabs>
      <w:suppressAutoHyphens/>
      <w:spacing w:after="0" w:line="240" w:lineRule="auto"/>
      <w:contextualSpacing/>
    </w:pPr>
    <w:rPr>
      <w:rFonts w:ascii="Liberation Serif" w:hAnsi="Liberation Serif" w:cs="Mangal"/>
      <w:sz w:val="24"/>
      <w:szCs w:val="21"/>
      <w:lang w:val="en-US" w:eastAsia="zh-CN" w:bidi="hi-IN"/>
    </w:rPr>
  </w:style>
  <w:style w:type="paragraph" w:customStyle="1" w:styleId="2">
    <w:name w:val="Стиль2"/>
    <w:next w:val="a4"/>
    <w:autoRedefine/>
    <w:semiHidden/>
    <w:qFormat/>
    <w:rsid w:val="003D16CE"/>
    <w:pPr>
      <w:autoSpaceDN w:val="0"/>
      <w:spacing w:before="100" w:beforeAutospacing="1" w:after="100" w:afterAutospacing="1" w:line="240" w:lineRule="auto"/>
      <w:contextualSpacing/>
    </w:pPr>
    <w:rPr>
      <w:rFonts w:ascii="Times New Roman" w:eastAsia="Calibri" w:hAnsi="Times New Roman" w:cs="Times New Roman"/>
      <w:sz w:val="24"/>
      <w:szCs w:val="24"/>
      <w:lang w:val="uk-UA" w:eastAsia="uk-UA"/>
    </w:rPr>
  </w:style>
  <w:style w:type="character" w:customStyle="1" w:styleId="12">
    <w:name w:val="Основной шрифт абзаца1"/>
    <w:rsid w:val="003D16CE"/>
    <w:rPr>
      <w:sz w:val="22"/>
    </w:rPr>
  </w:style>
  <w:style w:type="character" w:customStyle="1" w:styleId="20">
    <w:name w:val="Основной текст (2) + Полужирный"/>
    <w:rsid w:val="003D16CE"/>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zk-definition-listitem-textqacodedk">
    <w:name w:val="zk-definition-list__item-text qa_code_dk"/>
    <w:basedOn w:val="a0"/>
    <w:rsid w:val="003D16CE"/>
  </w:style>
  <w:style w:type="character" w:customStyle="1" w:styleId="214">
    <w:name w:val="Основной текст (2) + 14"/>
    <w:aliases w:val="5 pt,Основной текст + 14,Основной текст (3) + 12,Курсив,Малые прописные2,Заголовок №1 + 16"/>
    <w:rsid w:val="003D16CE"/>
    <w:rPr>
      <w:rFonts w:ascii="Times New Roman" w:hAnsi="Times New Roman" w:cs="Times New Roman" w:hint="default"/>
      <w:spacing w:val="0"/>
      <w:sz w:val="29"/>
      <w:szCs w:val="29"/>
      <w:shd w:val="clear" w:color="auto" w:fill="FFFFFF"/>
    </w:rPr>
  </w:style>
  <w:style w:type="character" w:customStyle="1" w:styleId="NoSpacingChar">
    <w:name w:val="No Spacing Char"/>
    <w:link w:val="NoSpacing"/>
    <w:locked/>
    <w:rsid w:val="00E506E9"/>
    <w:rPr>
      <w:rFonts w:ascii="Calibri" w:hAnsi="Calibri" w:cs="Calibri"/>
      <w:lang w:val="ru-RU" w:eastAsia="ru-RU"/>
    </w:rPr>
  </w:style>
  <w:style w:type="paragraph" w:customStyle="1" w:styleId="NoSpacing">
    <w:name w:val="No Spacing"/>
    <w:link w:val="NoSpacingChar"/>
    <w:qFormat/>
    <w:rsid w:val="00E506E9"/>
    <w:pPr>
      <w:autoSpaceDN w:val="0"/>
      <w:spacing w:after="0" w:line="240" w:lineRule="auto"/>
    </w:pPr>
    <w:rPr>
      <w:rFonts w:ascii="Calibri" w:hAnsi="Calibri" w:cs="Calibri"/>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6CE"/>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1"/>
    <w:next w:val="1"/>
    <w:link w:val="30"/>
    <w:semiHidden/>
    <w:unhideWhenUsed/>
    <w:qFormat/>
    <w:rsid w:val="003D16CE"/>
    <w:pPr>
      <w:keepNext/>
      <w:keepLines/>
      <w:spacing w:before="280" w:after="80"/>
      <w:contextualSpacing w:val="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D16CE"/>
    <w:rPr>
      <w:rFonts w:ascii="Calibri" w:eastAsia="Calibri" w:hAnsi="Calibri" w:cs="Calibri"/>
      <w:b/>
      <w:sz w:val="28"/>
      <w:szCs w:val="28"/>
      <w:lang w:val="uk-UA" w:eastAsia="ru-RU"/>
    </w:rPr>
  </w:style>
  <w:style w:type="paragraph" w:styleId="HTML">
    <w:name w:val="HTML Preformatted"/>
    <w:basedOn w:val="a"/>
    <w:link w:val="HTML0"/>
    <w:semiHidden/>
    <w:unhideWhenUsed/>
    <w:rsid w:val="003D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semiHidden/>
    <w:rsid w:val="003D16CE"/>
    <w:rPr>
      <w:rFonts w:ascii="Courier New" w:eastAsia="Times New Roman" w:hAnsi="Courier New" w:cs="Courier New"/>
      <w:color w:val="000000"/>
      <w:sz w:val="21"/>
      <w:szCs w:val="21"/>
      <w:lang w:val="uk-UA" w:eastAsia="uk-UA"/>
    </w:rPr>
  </w:style>
  <w:style w:type="character" w:customStyle="1" w:styleId="a3">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2 Знак Знак1"/>
    <w:link w:val="a4"/>
    <w:locked/>
    <w:rsid w:val="003D16CE"/>
    <w:rPr>
      <w:rFonts w:ascii="Times New Roman" w:eastAsia="Times New Roman" w:hAnsi="Times New Roman" w:cs="Times New Roman"/>
      <w:sz w:val="20"/>
      <w:szCs w:val="20"/>
      <w:lang w:val="ru-RU" w:eastAsia="ru-RU"/>
    </w:rPr>
  </w:style>
  <w:style w:type="paragraph" w:styleId="a4">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2 Знак,Обычный (We"/>
    <w:basedOn w:val="a"/>
    <w:link w:val="a3"/>
    <w:unhideWhenUsed/>
    <w:qFormat/>
    <w:rsid w:val="003D16CE"/>
    <w:pPr>
      <w:ind w:left="720"/>
      <w:contextualSpacing/>
    </w:pPr>
    <w:rPr>
      <w:sz w:val="20"/>
      <w:szCs w:val="20"/>
    </w:rPr>
  </w:style>
  <w:style w:type="paragraph" w:customStyle="1" w:styleId="1">
    <w:name w:val="Обычный1"/>
    <w:semiHidden/>
    <w:qFormat/>
    <w:rsid w:val="003D16CE"/>
    <w:pPr>
      <w:spacing w:after="160" w:line="252" w:lineRule="auto"/>
      <w:contextualSpacing/>
    </w:pPr>
    <w:rPr>
      <w:rFonts w:ascii="Calibri" w:eastAsia="Calibri" w:hAnsi="Calibri" w:cs="Calibri"/>
      <w:lang w:val="uk-UA" w:eastAsia="ru-RU"/>
    </w:rPr>
  </w:style>
  <w:style w:type="character" w:customStyle="1" w:styleId="ListParagraphChar">
    <w:name w:val="List Paragraph Char"/>
    <w:link w:val="10"/>
    <w:semiHidden/>
    <w:locked/>
    <w:rsid w:val="003D16CE"/>
    <w:rPr>
      <w:rFonts w:ascii="Calibri" w:eastAsia="Calibri" w:hAnsi="Calibri" w:cs="Calibri"/>
      <w:sz w:val="24"/>
      <w:szCs w:val="24"/>
      <w:lang w:val="uk-UA" w:eastAsia="ru-RU"/>
    </w:rPr>
  </w:style>
  <w:style w:type="paragraph" w:customStyle="1" w:styleId="10">
    <w:name w:val="Абзац списка1"/>
    <w:basedOn w:val="a"/>
    <w:link w:val="ListParagraphChar"/>
    <w:autoRedefine/>
    <w:semiHidden/>
    <w:qFormat/>
    <w:rsid w:val="003D16CE"/>
    <w:pPr>
      <w:ind w:left="720"/>
      <w:contextualSpacing/>
    </w:pPr>
    <w:rPr>
      <w:rFonts w:ascii="Calibri" w:eastAsia="Calibri" w:hAnsi="Calibri" w:cs="Calibri"/>
      <w:lang w:val="uk-UA"/>
    </w:rPr>
  </w:style>
  <w:style w:type="character" w:customStyle="1" w:styleId="NoSpacingChar1">
    <w:name w:val="No Spacing Char1"/>
    <w:link w:val="11"/>
    <w:semiHidden/>
    <w:locked/>
    <w:rsid w:val="003D16CE"/>
    <w:rPr>
      <w:rFonts w:ascii="Liberation Serif" w:hAnsi="Liberation Serif" w:cs="Mangal"/>
      <w:sz w:val="24"/>
      <w:szCs w:val="21"/>
      <w:lang w:val="en-US" w:eastAsia="zh-CN" w:bidi="hi-IN"/>
    </w:rPr>
  </w:style>
  <w:style w:type="paragraph" w:customStyle="1" w:styleId="11">
    <w:name w:val="Без интервала1"/>
    <w:link w:val="NoSpacingChar1"/>
    <w:autoRedefine/>
    <w:semiHidden/>
    <w:qFormat/>
    <w:rsid w:val="003D16CE"/>
    <w:pPr>
      <w:widowControl w:val="0"/>
      <w:tabs>
        <w:tab w:val="left" w:pos="709"/>
      </w:tabs>
      <w:suppressAutoHyphens/>
      <w:spacing w:after="0" w:line="240" w:lineRule="auto"/>
      <w:contextualSpacing/>
    </w:pPr>
    <w:rPr>
      <w:rFonts w:ascii="Liberation Serif" w:hAnsi="Liberation Serif" w:cs="Mangal"/>
      <w:sz w:val="24"/>
      <w:szCs w:val="21"/>
      <w:lang w:val="en-US" w:eastAsia="zh-CN" w:bidi="hi-IN"/>
    </w:rPr>
  </w:style>
  <w:style w:type="paragraph" w:customStyle="1" w:styleId="2">
    <w:name w:val="Стиль2"/>
    <w:next w:val="a4"/>
    <w:autoRedefine/>
    <w:semiHidden/>
    <w:qFormat/>
    <w:rsid w:val="003D16CE"/>
    <w:pPr>
      <w:autoSpaceDN w:val="0"/>
      <w:spacing w:before="100" w:beforeAutospacing="1" w:after="100" w:afterAutospacing="1" w:line="240" w:lineRule="auto"/>
      <w:contextualSpacing/>
    </w:pPr>
    <w:rPr>
      <w:rFonts w:ascii="Times New Roman" w:eastAsia="Calibri" w:hAnsi="Times New Roman" w:cs="Times New Roman"/>
      <w:sz w:val="24"/>
      <w:szCs w:val="24"/>
      <w:lang w:val="uk-UA" w:eastAsia="uk-UA"/>
    </w:rPr>
  </w:style>
  <w:style w:type="character" w:customStyle="1" w:styleId="12">
    <w:name w:val="Основной шрифт абзаца1"/>
    <w:rsid w:val="003D16CE"/>
    <w:rPr>
      <w:sz w:val="22"/>
    </w:rPr>
  </w:style>
  <w:style w:type="character" w:customStyle="1" w:styleId="20">
    <w:name w:val="Основной текст (2) + Полужирный"/>
    <w:rsid w:val="003D16CE"/>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zk-definition-listitem-textqacodedk">
    <w:name w:val="zk-definition-list__item-text qa_code_dk"/>
    <w:basedOn w:val="a0"/>
    <w:rsid w:val="003D16CE"/>
  </w:style>
  <w:style w:type="character" w:customStyle="1" w:styleId="214">
    <w:name w:val="Основной текст (2) + 14"/>
    <w:aliases w:val="5 pt,Основной текст + 14,Основной текст (3) + 12,Курсив,Малые прописные2,Заголовок №1 + 16"/>
    <w:rsid w:val="003D16CE"/>
    <w:rPr>
      <w:rFonts w:ascii="Times New Roman" w:hAnsi="Times New Roman" w:cs="Times New Roman" w:hint="default"/>
      <w:spacing w:val="0"/>
      <w:sz w:val="29"/>
      <w:szCs w:val="29"/>
      <w:shd w:val="clear" w:color="auto" w:fill="FFFFFF"/>
    </w:rPr>
  </w:style>
  <w:style w:type="character" w:customStyle="1" w:styleId="NoSpacingChar">
    <w:name w:val="No Spacing Char"/>
    <w:link w:val="NoSpacing"/>
    <w:locked/>
    <w:rsid w:val="00E506E9"/>
    <w:rPr>
      <w:rFonts w:ascii="Calibri" w:hAnsi="Calibri" w:cs="Calibri"/>
      <w:lang w:val="ru-RU" w:eastAsia="ru-RU"/>
    </w:rPr>
  </w:style>
  <w:style w:type="paragraph" w:customStyle="1" w:styleId="NoSpacing">
    <w:name w:val="No Spacing"/>
    <w:link w:val="NoSpacingChar"/>
    <w:qFormat/>
    <w:rsid w:val="00E506E9"/>
    <w:pPr>
      <w:autoSpaceDN w:val="0"/>
      <w:spacing w:after="0" w:line="240" w:lineRule="auto"/>
    </w:pPr>
    <w:rPr>
      <w:rFonts w:ascii="Calibri" w:hAnsi="Calibri" w:cs="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91910">
      <w:bodyDiv w:val="1"/>
      <w:marLeft w:val="0"/>
      <w:marRight w:val="0"/>
      <w:marTop w:val="0"/>
      <w:marBottom w:val="0"/>
      <w:divBdr>
        <w:top w:val="none" w:sz="0" w:space="0" w:color="auto"/>
        <w:left w:val="none" w:sz="0" w:space="0" w:color="auto"/>
        <w:bottom w:val="none" w:sz="0" w:space="0" w:color="auto"/>
        <w:right w:val="none" w:sz="0" w:space="0" w:color="auto"/>
      </w:divBdr>
    </w:div>
    <w:div w:id="165206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4217</Words>
  <Characters>24040</Characters>
  <Application>Microsoft Office Word</Application>
  <DocSecurity>0</DocSecurity>
  <Lines>200</Lines>
  <Paragraphs>56</Paragraphs>
  <ScaleCrop>false</ScaleCrop>
  <Company/>
  <LinksUpToDate>false</LinksUpToDate>
  <CharactersWithSpaces>28201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2022-10-05T08:50:00Z</dcterms:created>
  <dcterms:modified xsi:type="dcterms:W3CDTF">2022-10-06T09:09:00Z</dcterms:modified>
</cp:coreProperties>
</file>