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9C" w:rsidRDefault="007C2A96">
      <w:pPr>
        <w:spacing w:after="0" w:line="240" w:lineRule="auto"/>
        <w:jc w:val="center"/>
        <w:rPr>
          <w:rFonts w:ascii="Times New Roman" w:eastAsia="Times New Roman" w:hAnsi="Times New Roman" w:cs="Times New Roman"/>
          <w:b/>
          <w:i/>
          <w:sz w:val="24"/>
          <w:szCs w:val="24"/>
          <w:highlight w:val="white"/>
        </w:rPr>
      </w:pPr>
      <w:bookmarkStart w:id="0" w:name="_heading=h.2srok3n0kioq"/>
      <w:bookmarkEnd w:id="0"/>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ab/>
        <w:t xml:space="preserve">       </w:t>
      </w:r>
      <w:r>
        <w:rPr>
          <w:rFonts w:ascii="Times New Roman" w:eastAsia="Times New Roman" w:hAnsi="Times New Roman" w:cs="Times New Roman"/>
          <w:b/>
          <w:i/>
          <w:color w:val="980000"/>
          <w:sz w:val="24"/>
          <w:szCs w:val="24"/>
          <w:highlight w:val="white"/>
        </w:rPr>
        <w:t xml:space="preserve"> </w:t>
      </w:r>
      <w:bookmarkStart w:id="1" w:name="_heading=h.cbmlrvg35s8v"/>
      <w:bookmarkEnd w:id="1"/>
    </w:p>
    <w:p w:rsidR="001C369C" w:rsidRPr="007C2A96" w:rsidRDefault="007C2A96">
      <w:pPr>
        <w:spacing w:after="0" w:line="240" w:lineRule="auto"/>
        <w:jc w:val="center"/>
        <w:rPr>
          <w:rFonts w:ascii="Times New Roman" w:eastAsia="Arial" w:hAnsi="Times New Roman" w:cs="Times New Roman"/>
          <w:b/>
          <w:sz w:val="24"/>
          <w:szCs w:val="24"/>
          <w:lang w:eastAsia="ar-SA"/>
        </w:rPr>
      </w:pPr>
      <w:bookmarkStart w:id="2" w:name="_heading=h.e0s030hy76wx"/>
      <w:bookmarkEnd w:id="2"/>
      <w:r w:rsidRPr="007C2A96">
        <w:rPr>
          <w:rFonts w:ascii="Times New Roman" w:eastAsia="Arial" w:hAnsi="Times New Roman" w:cs="Times New Roman"/>
          <w:b/>
          <w:sz w:val="24"/>
          <w:szCs w:val="24"/>
          <w:lang w:eastAsia="ar-SA"/>
        </w:rPr>
        <w:t xml:space="preserve">Комунальне некомерційне підприємство «Міський клінічна лікарня № 1 </w:t>
      </w:r>
    </w:p>
    <w:p w:rsidR="001C369C" w:rsidRPr="007C2A96" w:rsidRDefault="007C2A96">
      <w:pPr>
        <w:spacing w:after="0" w:line="240" w:lineRule="auto"/>
        <w:jc w:val="center"/>
        <w:rPr>
          <w:rFonts w:ascii="Times New Roman" w:eastAsia="Arial" w:hAnsi="Times New Roman" w:cs="Times New Roman"/>
          <w:i/>
          <w:sz w:val="24"/>
          <w:szCs w:val="24"/>
          <w:lang w:eastAsia="ar-SA"/>
        </w:rPr>
      </w:pPr>
      <w:r w:rsidRPr="007C2A96">
        <w:rPr>
          <w:rFonts w:ascii="Times New Roman" w:eastAsia="Arial" w:hAnsi="Times New Roman" w:cs="Times New Roman"/>
          <w:b/>
          <w:sz w:val="24"/>
          <w:szCs w:val="24"/>
          <w:lang w:eastAsia="ar-SA"/>
        </w:rPr>
        <w:t>Івано-Франківської міської ради»</w:t>
      </w:r>
      <w:bookmarkStart w:id="3" w:name="_Hlk81998866"/>
      <w:bookmarkEnd w:id="3"/>
    </w:p>
    <w:p w:rsidR="001C369C" w:rsidRPr="007C2A96" w:rsidRDefault="007C2A96">
      <w:pPr>
        <w:shd w:val="clear" w:color="auto" w:fill="FFFFFF"/>
        <w:spacing w:after="0" w:line="240" w:lineRule="auto"/>
        <w:jc w:val="center"/>
        <w:rPr>
          <w:rFonts w:ascii="Times New Roman" w:eastAsia="Arial" w:hAnsi="Times New Roman" w:cs="Times New Roman"/>
          <w:b/>
          <w:sz w:val="24"/>
          <w:szCs w:val="24"/>
          <w:lang w:eastAsia="ar-SA"/>
        </w:rPr>
      </w:pPr>
      <w:r w:rsidRPr="007C2A96">
        <w:rPr>
          <w:rFonts w:ascii="Times New Roman" w:eastAsia="Arial" w:hAnsi="Times New Roman" w:cs="Times New Roman"/>
          <w:b/>
          <w:sz w:val="24"/>
          <w:szCs w:val="24"/>
          <w:lang w:eastAsia="ar-SA"/>
        </w:rPr>
        <w:t>(КНП «МКЛ № 1 ІФМР»)</w:t>
      </w:r>
    </w:p>
    <w:p w:rsidR="001C369C" w:rsidRPr="007C2A96" w:rsidRDefault="001C369C">
      <w:pPr>
        <w:spacing w:after="0" w:line="240" w:lineRule="auto"/>
        <w:rPr>
          <w:rFonts w:ascii="Times New Roman" w:eastAsia="Times New Roman" w:hAnsi="Times New Roman" w:cs="Times New Roman"/>
          <w:b/>
          <w:color w:val="000000"/>
          <w:sz w:val="24"/>
          <w:szCs w:val="24"/>
        </w:rPr>
      </w:pPr>
    </w:p>
    <w:p w:rsidR="001C369C" w:rsidRPr="007C2A96" w:rsidRDefault="001C369C">
      <w:pPr>
        <w:spacing w:after="0" w:line="240" w:lineRule="auto"/>
        <w:rPr>
          <w:rFonts w:ascii="Times New Roman" w:eastAsia="Times New Roman" w:hAnsi="Times New Roman" w:cs="Times New Roman"/>
          <w:b/>
          <w:color w:val="000000"/>
          <w:sz w:val="24"/>
          <w:szCs w:val="24"/>
        </w:rPr>
      </w:pPr>
    </w:p>
    <w:p w:rsidR="001C369C" w:rsidRPr="007C2A96" w:rsidRDefault="007C2A96">
      <w:pPr>
        <w:spacing w:after="0" w:line="240" w:lineRule="auto"/>
        <w:ind w:left="-1418"/>
        <w:jc w:val="right"/>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 «ЗАТВЕРДЖЕНО»</w:t>
      </w:r>
    </w:p>
    <w:p w:rsidR="001C369C" w:rsidRPr="007C2A96" w:rsidRDefault="007C2A96">
      <w:pPr>
        <w:spacing w:after="0" w:line="240" w:lineRule="auto"/>
        <w:ind w:left="3600" w:firstLine="720"/>
        <w:jc w:val="both"/>
        <w:rPr>
          <w:rFonts w:ascii="Times New Roman" w:eastAsia="Times New Roman" w:hAnsi="Times New Roman" w:cs="Times New Roman"/>
          <w:i/>
          <w:color w:val="000000"/>
          <w:sz w:val="24"/>
          <w:szCs w:val="24"/>
        </w:rPr>
      </w:pPr>
      <w:r w:rsidRPr="007C2A96">
        <w:rPr>
          <w:rFonts w:ascii="Times New Roman" w:eastAsia="Times New Roman" w:hAnsi="Times New Roman" w:cs="Times New Roman"/>
          <w:b/>
          <w:sz w:val="24"/>
          <w:szCs w:val="24"/>
        </w:rPr>
        <w:t xml:space="preserve">   </w:t>
      </w:r>
      <w:r w:rsidRPr="007C2A96">
        <w:rPr>
          <w:rFonts w:ascii="Times New Roman" w:eastAsia="Times New Roman" w:hAnsi="Times New Roman" w:cs="Times New Roman"/>
          <w:b/>
          <w:color w:val="000000"/>
          <w:sz w:val="24"/>
          <w:szCs w:val="24"/>
        </w:rPr>
        <w:t>Протокол</w:t>
      </w:r>
      <w:r w:rsidRPr="007C2A96">
        <w:rPr>
          <w:rFonts w:ascii="Times New Roman" w:eastAsia="Times New Roman" w:hAnsi="Times New Roman" w:cs="Times New Roman"/>
          <w:color w:val="000000"/>
          <w:sz w:val="24"/>
          <w:szCs w:val="24"/>
        </w:rPr>
        <w:t xml:space="preserve"> </w:t>
      </w:r>
      <w:r w:rsidRPr="007C2A96">
        <w:rPr>
          <w:rFonts w:ascii="Times New Roman" w:eastAsia="Times New Roman" w:hAnsi="Times New Roman" w:cs="Times New Roman"/>
          <w:b/>
          <w:color w:val="000000"/>
          <w:sz w:val="24"/>
          <w:szCs w:val="24"/>
        </w:rPr>
        <w:t>Уповноваженої/відповідальної особи</w:t>
      </w:r>
      <w:r w:rsidRPr="007C2A96">
        <w:rPr>
          <w:rFonts w:ascii="Times New Roman" w:eastAsia="Times New Roman" w:hAnsi="Times New Roman" w:cs="Times New Roman"/>
          <w:i/>
          <w:color w:val="000000"/>
          <w:sz w:val="24"/>
          <w:szCs w:val="24"/>
        </w:rPr>
        <w:t xml:space="preserve"> </w:t>
      </w:r>
    </w:p>
    <w:p w:rsidR="001C369C" w:rsidRPr="007C2A96" w:rsidRDefault="007C2A96">
      <w:pPr>
        <w:spacing w:after="0" w:line="240" w:lineRule="auto"/>
        <w:ind w:left="4253"/>
        <w:jc w:val="both"/>
        <w:rPr>
          <w:rFonts w:ascii="Times New Roman" w:eastAsia="Times New Roman" w:hAnsi="Times New Roman" w:cs="Times New Roman"/>
          <w:b/>
          <w:color w:val="000000"/>
          <w:sz w:val="24"/>
          <w:szCs w:val="24"/>
        </w:rPr>
      </w:pPr>
      <w:r w:rsidRPr="007C2A96">
        <w:rPr>
          <w:rFonts w:ascii="Times New Roman" w:eastAsia="Times New Roman" w:hAnsi="Times New Roman" w:cs="Times New Roman"/>
          <w:i/>
          <w:sz w:val="24"/>
          <w:szCs w:val="24"/>
        </w:rPr>
        <w:t xml:space="preserve">                                              </w:t>
      </w:r>
      <w:r w:rsidRPr="007C2A96">
        <w:rPr>
          <w:rFonts w:ascii="Times New Roman" w:eastAsia="Arial" w:hAnsi="Times New Roman" w:cs="Times New Roman"/>
          <w:b/>
          <w:sz w:val="24"/>
          <w:szCs w:val="24"/>
          <w:lang w:eastAsia="ar-SA"/>
        </w:rPr>
        <w:t>КНП «МКЛ № 1 ІФМР</w:t>
      </w:r>
    </w:p>
    <w:p w:rsidR="001C369C" w:rsidRPr="007C2A96" w:rsidRDefault="007C2A96">
      <w:pPr>
        <w:spacing w:after="0" w:line="240" w:lineRule="auto"/>
        <w:ind w:left="4253"/>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                                                            14.</w:t>
      </w:r>
      <w:r w:rsidRPr="007C2A96">
        <w:rPr>
          <w:rFonts w:ascii="Times New Roman" w:eastAsia="Times New Roman" w:hAnsi="Times New Roman" w:cs="Times New Roman"/>
          <w:sz w:val="24"/>
          <w:szCs w:val="24"/>
          <w:lang w:val="en-GB"/>
        </w:rPr>
        <w:t>10</w:t>
      </w:r>
      <w:r w:rsidRPr="007C2A96">
        <w:rPr>
          <w:rFonts w:ascii="Times New Roman" w:eastAsia="Times New Roman" w:hAnsi="Times New Roman" w:cs="Times New Roman"/>
          <w:sz w:val="24"/>
          <w:szCs w:val="24"/>
        </w:rPr>
        <w:t>.2022 №74/а</w:t>
      </w:r>
    </w:p>
    <w:p w:rsidR="001C369C" w:rsidRPr="007C2A96" w:rsidRDefault="001C369C">
      <w:pPr>
        <w:spacing w:after="0" w:line="240" w:lineRule="auto"/>
        <w:rPr>
          <w:rFonts w:ascii="Times New Roman" w:eastAsia="Times New Roman" w:hAnsi="Times New Roman" w:cs="Times New Roman"/>
          <w:b/>
          <w:color w:val="000000"/>
          <w:sz w:val="24"/>
          <w:szCs w:val="24"/>
        </w:rPr>
      </w:pPr>
    </w:p>
    <w:p w:rsidR="001C369C" w:rsidRPr="007C2A96" w:rsidRDefault="007C2A9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 xml:space="preserve">ОГОЛОШЕННЯ </w:t>
      </w:r>
    </w:p>
    <w:p w:rsidR="001C369C" w:rsidRPr="007C2A96" w:rsidRDefault="007C2A9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7C2A96">
        <w:rPr>
          <w:rFonts w:ascii="Times New Roman" w:eastAsia="Times New Roman" w:hAnsi="Times New Roman" w:cs="Times New Roman"/>
          <w:b/>
          <w:sz w:val="24"/>
          <w:szCs w:val="24"/>
        </w:rPr>
        <w:t xml:space="preserve"> </w:t>
      </w:r>
      <w:r w:rsidRPr="007C2A96">
        <w:rPr>
          <w:rFonts w:ascii="Times New Roman" w:eastAsia="Times New Roman" w:hAnsi="Times New Roman" w:cs="Times New Roman"/>
          <w:b/>
          <w:color w:val="000000"/>
          <w:sz w:val="24"/>
          <w:szCs w:val="24"/>
        </w:rPr>
        <w:t xml:space="preserve">у відповідності до </w:t>
      </w:r>
      <w:r w:rsidRPr="007C2A96">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sidRPr="007C2A96">
        <w:rPr>
          <w:rFonts w:ascii="Times New Roman" w:eastAsia="Times New Roman" w:hAnsi="Times New Roman" w:cs="Times New Roman"/>
          <w:b/>
          <w:sz w:val="24"/>
          <w:szCs w:val="24"/>
        </w:rPr>
        <w:t>закупівель</w:t>
      </w:r>
      <w:proofErr w:type="spellEnd"/>
      <w:r w:rsidRPr="007C2A96">
        <w:rPr>
          <w:rFonts w:ascii="Times New Roman" w:eastAsia="Times New Roman" w:hAnsi="Times New Roman" w:cs="Times New Roman"/>
          <w:b/>
          <w:sz w:val="24"/>
          <w:szCs w:val="24"/>
        </w:rPr>
        <w:t xml:space="preserve"> товарів, робіт і послуг в умовах воєнного стану від 28.02.2022 № 169</w:t>
      </w:r>
    </w:p>
    <w:p w:rsidR="001C369C" w:rsidRPr="007C2A96" w:rsidRDefault="001C369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C369C" w:rsidRPr="007C2A96" w:rsidRDefault="007C2A96">
      <w:pPr>
        <w:shd w:val="clear" w:color="auto" w:fill="FFFFFF"/>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1. </w:t>
      </w:r>
      <w:r w:rsidRPr="007C2A96">
        <w:rPr>
          <w:rFonts w:ascii="Times New Roman" w:eastAsia="Times New Roman" w:hAnsi="Times New Roman" w:cs="Times New Roman"/>
          <w:b/>
          <w:color w:val="000000"/>
          <w:sz w:val="24"/>
          <w:szCs w:val="24"/>
        </w:rPr>
        <w:t>Найменування</w:t>
      </w:r>
      <w:r w:rsidRPr="007C2A96">
        <w:rPr>
          <w:rFonts w:ascii="Times New Roman" w:eastAsia="Times New Roman" w:hAnsi="Times New Roman" w:cs="Times New Roman"/>
          <w:color w:val="000000"/>
          <w:sz w:val="24"/>
          <w:szCs w:val="24"/>
        </w:rPr>
        <w:t xml:space="preserve">, </w:t>
      </w:r>
      <w:r w:rsidRPr="007C2A96">
        <w:rPr>
          <w:rFonts w:ascii="Times New Roman" w:eastAsia="Times New Roman" w:hAnsi="Times New Roman" w:cs="Times New Roman"/>
          <w:b/>
          <w:color w:val="000000"/>
          <w:sz w:val="24"/>
          <w:szCs w:val="24"/>
        </w:rPr>
        <w:t>місцезнаходження</w:t>
      </w:r>
      <w:r w:rsidRPr="007C2A96">
        <w:rPr>
          <w:rFonts w:ascii="Times New Roman" w:eastAsia="Times New Roman" w:hAnsi="Times New Roman" w:cs="Times New Roman"/>
          <w:color w:val="000000"/>
          <w:sz w:val="24"/>
          <w:szCs w:val="24"/>
        </w:rPr>
        <w:t xml:space="preserve"> та </w:t>
      </w:r>
      <w:r w:rsidRPr="007C2A96">
        <w:rPr>
          <w:rFonts w:ascii="Times New Roman" w:eastAsia="Times New Roman" w:hAnsi="Times New Roman" w:cs="Times New Roman"/>
          <w:b/>
          <w:color w:val="000000"/>
          <w:sz w:val="24"/>
          <w:szCs w:val="24"/>
        </w:rPr>
        <w:t>ідентифікаційний код</w:t>
      </w:r>
      <w:r w:rsidRPr="007C2A96">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7C2A96">
        <w:rPr>
          <w:rFonts w:ascii="Times New Roman" w:eastAsia="Times New Roman" w:hAnsi="Times New Roman" w:cs="Times New Roman"/>
          <w:b/>
          <w:color w:val="000000"/>
          <w:sz w:val="24"/>
          <w:szCs w:val="24"/>
        </w:rPr>
        <w:t>категорія:</w:t>
      </w:r>
    </w:p>
    <w:p w:rsidR="001C369C" w:rsidRPr="002B489A" w:rsidRDefault="007C2A96">
      <w:pPr>
        <w:pStyle w:val="rvps2"/>
        <w:shd w:val="clear" w:color="auto" w:fill="FFFFFF"/>
        <w:spacing w:beforeAutospacing="0" w:after="0" w:afterAutospacing="0"/>
        <w:ind w:firstLine="708"/>
        <w:jc w:val="both"/>
        <w:rPr>
          <w:b/>
        </w:rPr>
      </w:pPr>
      <w:r w:rsidRPr="002B489A">
        <w:t xml:space="preserve">1.1. найменування замовника: </w:t>
      </w:r>
      <w:r w:rsidRPr="002B489A">
        <w:rPr>
          <w:b/>
        </w:rPr>
        <w:t>Комунальне некомерційне підприємство «Міська клінічна лікарня № 1 Івано-Франківської міської ради».</w:t>
      </w:r>
    </w:p>
    <w:p w:rsidR="001C369C" w:rsidRPr="002B489A" w:rsidRDefault="007C2A96">
      <w:pPr>
        <w:pStyle w:val="rvps2"/>
        <w:shd w:val="clear" w:color="auto" w:fill="FFFFFF"/>
        <w:tabs>
          <w:tab w:val="left" w:pos="720"/>
          <w:tab w:val="left" w:pos="1080"/>
        </w:tabs>
        <w:spacing w:beforeAutospacing="0" w:after="0" w:afterAutospacing="0"/>
        <w:ind w:firstLine="708"/>
        <w:jc w:val="both"/>
        <w:rPr>
          <w:b/>
          <w:bCs/>
        </w:rPr>
      </w:pPr>
      <w:r w:rsidRPr="002B489A">
        <w:t xml:space="preserve">1.2. місцезнаходження  замовника: </w:t>
      </w:r>
      <w:r w:rsidRPr="002B489A">
        <w:rPr>
          <w:b/>
          <w:bCs/>
        </w:rPr>
        <w:t xml:space="preserve">76018, Івано-Франківська область, м. Івано-Франківськ, вул. </w:t>
      </w:r>
      <w:proofErr w:type="spellStart"/>
      <w:r w:rsidRPr="002B489A">
        <w:rPr>
          <w:b/>
          <w:bCs/>
        </w:rPr>
        <w:t>Матейки</w:t>
      </w:r>
      <w:proofErr w:type="spellEnd"/>
      <w:r w:rsidRPr="002B489A">
        <w:rPr>
          <w:b/>
          <w:bCs/>
        </w:rPr>
        <w:t>, 34.</w:t>
      </w:r>
    </w:p>
    <w:p w:rsidR="001C369C" w:rsidRPr="002B489A" w:rsidRDefault="007C2A96">
      <w:pPr>
        <w:pStyle w:val="rvps2"/>
        <w:shd w:val="clear" w:color="auto" w:fill="FFFFFF"/>
        <w:tabs>
          <w:tab w:val="left" w:pos="720"/>
          <w:tab w:val="left" w:pos="1080"/>
        </w:tabs>
        <w:spacing w:beforeAutospacing="0" w:after="0" w:afterAutospacing="0"/>
        <w:ind w:firstLine="708"/>
        <w:jc w:val="both"/>
        <w:rPr>
          <w:b/>
          <w:bCs/>
        </w:rPr>
      </w:pPr>
      <w:r w:rsidRPr="002B489A">
        <w:t xml:space="preserve">1.3. ідентифікаційний код замовника: </w:t>
      </w:r>
      <w:r w:rsidRPr="002B489A">
        <w:rPr>
          <w:b/>
          <w:bCs/>
        </w:rPr>
        <w:t>01993322.</w:t>
      </w:r>
    </w:p>
    <w:p w:rsidR="001C369C" w:rsidRPr="002B489A" w:rsidRDefault="007C2A96">
      <w:pPr>
        <w:pStyle w:val="rvps2"/>
        <w:shd w:val="clear" w:color="auto" w:fill="FFFFFF"/>
        <w:spacing w:beforeAutospacing="0" w:after="0" w:afterAutospacing="0"/>
        <w:ind w:firstLine="708"/>
        <w:jc w:val="both"/>
        <w:rPr>
          <w:b/>
          <w:bCs/>
        </w:rPr>
      </w:pPr>
      <w:r w:rsidRPr="002B489A">
        <w:t>1.4.  категорія</w:t>
      </w:r>
      <w:bookmarkStart w:id="4" w:name="n181"/>
      <w:bookmarkEnd w:id="4"/>
      <w:r w:rsidRPr="002B489A">
        <w:t xml:space="preserve"> замовника: </w:t>
      </w:r>
      <w:r w:rsidRPr="002B489A">
        <w:rPr>
          <w:b/>
          <w:bCs/>
        </w:rPr>
        <w:t>Юридична особа, яка забезпечує потреби держави або територіальної громади.</w:t>
      </w:r>
    </w:p>
    <w:p w:rsidR="001C369C" w:rsidRPr="002B489A" w:rsidRDefault="007C2A96">
      <w:pPr>
        <w:spacing w:after="0" w:line="240" w:lineRule="auto"/>
        <w:jc w:val="both"/>
        <w:rPr>
          <w:rFonts w:ascii="Times New Roman" w:eastAsia="Times New Roman" w:hAnsi="Times New Roman" w:cs="Times New Roman"/>
          <w:b/>
          <w:sz w:val="24"/>
          <w:szCs w:val="24"/>
        </w:rPr>
      </w:pPr>
      <w:r w:rsidRPr="002B489A">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B489A">
        <w:rPr>
          <w:rFonts w:ascii="Times New Roman" w:eastAsia="Times New Roman" w:hAnsi="Times New Roman" w:cs="Times New Roman"/>
          <w:b/>
          <w:sz w:val="24"/>
          <w:szCs w:val="24"/>
        </w:rPr>
        <w:t xml:space="preserve">ДК 021:2015 Єдиний закупівельний словник - 55520000-1 – </w:t>
      </w:r>
      <w:proofErr w:type="spellStart"/>
      <w:r w:rsidRPr="002B489A">
        <w:rPr>
          <w:rFonts w:ascii="Times New Roman" w:eastAsia="Times New Roman" w:hAnsi="Times New Roman" w:cs="Times New Roman"/>
          <w:b/>
          <w:sz w:val="24"/>
          <w:szCs w:val="24"/>
        </w:rPr>
        <w:t>Кейтерингові</w:t>
      </w:r>
      <w:proofErr w:type="spellEnd"/>
      <w:r w:rsidRPr="002B489A">
        <w:rPr>
          <w:rFonts w:ascii="Times New Roman" w:eastAsia="Times New Roman" w:hAnsi="Times New Roman" w:cs="Times New Roman"/>
          <w:b/>
          <w:sz w:val="24"/>
          <w:szCs w:val="24"/>
        </w:rPr>
        <w:t xml:space="preserve"> послуги (Послуги з організації харчування пацієнтів лікарні (Військовослужбовців))</w:t>
      </w:r>
    </w:p>
    <w:p w:rsidR="001C369C" w:rsidRPr="002B489A" w:rsidRDefault="007C2A96">
      <w:pPr>
        <w:spacing w:after="0" w:line="240" w:lineRule="auto"/>
        <w:jc w:val="both"/>
        <w:rPr>
          <w:rFonts w:ascii="Times New Roman" w:eastAsia="Times New Roman" w:hAnsi="Times New Roman" w:cs="Times New Roman"/>
          <w:b/>
          <w:sz w:val="24"/>
          <w:szCs w:val="24"/>
        </w:rPr>
      </w:pPr>
      <w:r w:rsidRPr="002B489A">
        <w:rPr>
          <w:rFonts w:ascii="Times New Roman" w:eastAsia="Times New Roman" w:hAnsi="Times New Roman" w:cs="Times New Roman"/>
          <w:sz w:val="24"/>
          <w:szCs w:val="24"/>
        </w:rPr>
        <w:t>3. Інформація про технічні, якісні та інші характеристики предмета закупівлі:</w:t>
      </w:r>
      <w:r w:rsidRPr="002B489A">
        <w:rPr>
          <w:rFonts w:ascii="Times New Roman" w:eastAsia="Times New Roman" w:hAnsi="Times New Roman" w:cs="Times New Roman"/>
          <w:b/>
          <w:i/>
          <w:sz w:val="24"/>
          <w:szCs w:val="24"/>
        </w:rPr>
        <w:t xml:space="preserve"> </w:t>
      </w:r>
      <w:r w:rsidRPr="002B489A">
        <w:rPr>
          <w:rFonts w:ascii="Times New Roman" w:eastAsia="Times New Roman" w:hAnsi="Times New Roman" w:cs="Times New Roman"/>
          <w:b/>
          <w:sz w:val="24"/>
          <w:szCs w:val="24"/>
        </w:rPr>
        <w:t>згідно Додатку 1 та Додатку 2.</w:t>
      </w:r>
    </w:p>
    <w:p w:rsidR="001C369C" w:rsidRPr="002B489A" w:rsidRDefault="007C2A96">
      <w:pPr>
        <w:shd w:val="clear" w:color="auto" w:fill="FFFFFF"/>
        <w:spacing w:after="0" w:line="240" w:lineRule="auto"/>
        <w:jc w:val="both"/>
        <w:rPr>
          <w:rFonts w:ascii="Times New Roman" w:eastAsia="Times New Roman" w:hAnsi="Times New Roman" w:cs="Times New Roman"/>
          <w:sz w:val="24"/>
          <w:szCs w:val="24"/>
        </w:rPr>
      </w:pPr>
      <w:r w:rsidRPr="002B489A">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rsidR="001C369C" w:rsidRPr="002B489A" w:rsidRDefault="007C2A96" w:rsidP="007C2A96">
      <w:pPr>
        <w:shd w:val="clear" w:color="auto" w:fill="FFFFFF"/>
        <w:spacing w:after="0" w:line="240" w:lineRule="auto"/>
        <w:jc w:val="both"/>
        <w:rPr>
          <w:rFonts w:ascii="Times New Roman" w:eastAsia="Times New Roman" w:hAnsi="Times New Roman" w:cs="Times New Roman"/>
          <w:b/>
          <w:sz w:val="24"/>
          <w:szCs w:val="24"/>
        </w:rPr>
      </w:pPr>
      <w:r w:rsidRPr="002B489A">
        <w:rPr>
          <w:rFonts w:ascii="Times New Roman" w:eastAsia="Times New Roman" w:hAnsi="Times New Roman" w:cs="Times New Roman"/>
          <w:sz w:val="24"/>
          <w:szCs w:val="24"/>
        </w:rPr>
        <w:t>4.1. кількість товарів або обсяг робіт чи послуг: 1 послуга (</w:t>
      </w:r>
      <w:r w:rsidRPr="002B489A">
        <w:rPr>
          <w:rFonts w:ascii="Times New Roman" w:eastAsia="Times New Roman" w:hAnsi="Times New Roman" w:cs="Times New Roman"/>
          <w:b/>
          <w:sz w:val="24"/>
          <w:szCs w:val="24"/>
        </w:rPr>
        <w:t>65 ліжко–днів)</w:t>
      </w:r>
    </w:p>
    <w:p w:rsidR="001C369C" w:rsidRPr="002B489A" w:rsidRDefault="007C2A96">
      <w:pPr>
        <w:pStyle w:val="rvps2"/>
        <w:shd w:val="clear" w:color="auto" w:fill="FFFFFF"/>
        <w:tabs>
          <w:tab w:val="left" w:pos="720"/>
          <w:tab w:val="left" w:pos="1080"/>
        </w:tabs>
        <w:spacing w:beforeAutospacing="0" w:after="0" w:afterAutospacing="0"/>
        <w:jc w:val="both"/>
        <w:rPr>
          <w:b/>
          <w:bCs/>
        </w:rPr>
      </w:pPr>
      <w:r w:rsidRPr="002B489A">
        <w:t xml:space="preserve">4.2. місце поставки товарів або місце виконання робіт чи надання послуг: </w:t>
      </w:r>
      <w:r w:rsidRPr="002B489A">
        <w:rPr>
          <w:b/>
          <w:bCs/>
        </w:rPr>
        <w:t xml:space="preserve">76018, Івано-Франківська область, м. Івано-Франківськ, вул. </w:t>
      </w:r>
      <w:proofErr w:type="spellStart"/>
      <w:r w:rsidRPr="002B489A">
        <w:rPr>
          <w:b/>
          <w:bCs/>
        </w:rPr>
        <w:t>Матейки</w:t>
      </w:r>
      <w:proofErr w:type="spellEnd"/>
      <w:r w:rsidRPr="002B489A">
        <w:rPr>
          <w:b/>
          <w:bCs/>
        </w:rPr>
        <w:t>, 34.</w:t>
      </w:r>
    </w:p>
    <w:p w:rsidR="001C369C" w:rsidRPr="002B489A" w:rsidRDefault="007C2A96">
      <w:pPr>
        <w:shd w:val="clear" w:color="auto" w:fill="FFFFFF"/>
        <w:spacing w:after="0" w:line="240" w:lineRule="auto"/>
        <w:jc w:val="both"/>
        <w:rPr>
          <w:rFonts w:ascii="Times New Roman" w:eastAsia="Times New Roman" w:hAnsi="Times New Roman" w:cs="Times New Roman"/>
          <w:i/>
          <w:sz w:val="24"/>
          <w:szCs w:val="24"/>
        </w:rPr>
      </w:pPr>
      <w:r w:rsidRPr="002B489A">
        <w:rPr>
          <w:rFonts w:ascii="Times New Roman" w:eastAsia="Times New Roman" w:hAnsi="Times New Roman" w:cs="Times New Roman"/>
          <w:sz w:val="24"/>
          <w:szCs w:val="24"/>
        </w:rPr>
        <w:t>5.Строк поставки товарів, виконання робіт, надання послуг: до 21.11.2022</w:t>
      </w:r>
    </w:p>
    <w:p w:rsidR="001C369C" w:rsidRPr="002B489A" w:rsidRDefault="007C2A96">
      <w:pPr>
        <w:spacing w:after="0" w:line="240" w:lineRule="auto"/>
        <w:jc w:val="both"/>
        <w:rPr>
          <w:rFonts w:ascii="Times New Roman" w:eastAsia="Times New Roman" w:hAnsi="Times New Roman" w:cs="Times New Roman"/>
          <w:i/>
          <w:sz w:val="24"/>
          <w:szCs w:val="24"/>
        </w:rPr>
      </w:pPr>
      <w:r w:rsidRPr="002B489A">
        <w:rPr>
          <w:rFonts w:ascii="Times New Roman" w:eastAsia="Times New Roman" w:hAnsi="Times New Roman" w:cs="Times New Roman"/>
          <w:sz w:val="24"/>
          <w:szCs w:val="24"/>
        </w:rPr>
        <w:t>6. Умови оплати: надання послуг, післяплата, 10 банківських днів, 100%.</w:t>
      </w:r>
    </w:p>
    <w:p w:rsidR="001C369C" w:rsidRPr="002B489A" w:rsidRDefault="007C2A96">
      <w:pPr>
        <w:spacing w:after="0" w:line="240" w:lineRule="auto"/>
        <w:jc w:val="both"/>
        <w:rPr>
          <w:rFonts w:ascii="Times New Roman" w:eastAsia="Times New Roman" w:hAnsi="Times New Roman" w:cs="Times New Roman"/>
          <w:sz w:val="24"/>
          <w:szCs w:val="24"/>
        </w:rPr>
      </w:pPr>
      <w:r w:rsidRPr="002B489A">
        <w:rPr>
          <w:rFonts w:ascii="Times New Roman" w:eastAsia="Times New Roman" w:hAnsi="Times New Roman" w:cs="Times New Roman"/>
          <w:sz w:val="24"/>
          <w:szCs w:val="24"/>
        </w:rPr>
        <w:t>7. Очікувана вартість предмета закупівлі: 190000 грн.</w:t>
      </w:r>
    </w:p>
    <w:p w:rsidR="001C369C" w:rsidRPr="002B489A" w:rsidRDefault="007C2A96">
      <w:pPr>
        <w:shd w:val="clear" w:color="auto" w:fill="FFFFFF"/>
        <w:spacing w:after="0" w:line="240" w:lineRule="auto"/>
        <w:jc w:val="both"/>
        <w:rPr>
          <w:rFonts w:ascii="Times New Roman" w:eastAsia="Times New Roman" w:hAnsi="Times New Roman" w:cs="Times New Roman"/>
          <w:sz w:val="24"/>
          <w:szCs w:val="24"/>
        </w:rPr>
      </w:pPr>
      <w:r w:rsidRPr="002B489A">
        <w:rPr>
          <w:rFonts w:ascii="Times New Roman" w:eastAsia="Times New Roman" w:hAnsi="Times New Roman" w:cs="Times New Roman"/>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2B489A">
        <w:rPr>
          <w:rFonts w:ascii="Times New Roman" w:eastAsia="Times New Roman" w:hAnsi="Times New Roman" w:cs="Times New Roman"/>
          <w:sz w:val="24"/>
          <w:szCs w:val="24"/>
        </w:rPr>
        <w:t>закупівель</w:t>
      </w:r>
      <w:proofErr w:type="spellEnd"/>
      <w:r w:rsidRPr="002B489A">
        <w:rPr>
          <w:rFonts w:ascii="Times New Roman" w:eastAsia="Times New Roman" w:hAnsi="Times New Roman" w:cs="Times New Roman"/>
          <w:sz w:val="24"/>
          <w:szCs w:val="24"/>
        </w:rPr>
        <w:t>):</w:t>
      </w:r>
      <w:r w:rsidR="00722620">
        <w:rPr>
          <w:rFonts w:ascii="Times New Roman" w:eastAsia="Times New Roman" w:hAnsi="Times New Roman" w:cs="Times New Roman"/>
          <w:sz w:val="24"/>
          <w:szCs w:val="24"/>
        </w:rPr>
        <w:t xml:space="preserve"> 20</w:t>
      </w:r>
      <w:bookmarkStart w:id="5" w:name="_GoBack"/>
      <w:bookmarkEnd w:id="5"/>
      <w:r w:rsidR="002B489A" w:rsidRPr="002B489A">
        <w:rPr>
          <w:rFonts w:ascii="Times New Roman" w:eastAsia="Times New Roman" w:hAnsi="Times New Roman" w:cs="Times New Roman"/>
          <w:sz w:val="24"/>
          <w:szCs w:val="24"/>
        </w:rPr>
        <w:t>.10.2022р.</w:t>
      </w:r>
    </w:p>
    <w:p w:rsidR="001C369C" w:rsidRPr="002B489A" w:rsidRDefault="007C2A96">
      <w:pPr>
        <w:shd w:val="clear" w:color="auto" w:fill="FFFFFF"/>
        <w:spacing w:after="0" w:line="240" w:lineRule="auto"/>
        <w:jc w:val="both"/>
        <w:rPr>
          <w:rFonts w:ascii="Times New Roman" w:eastAsia="Times New Roman" w:hAnsi="Times New Roman" w:cs="Times New Roman"/>
          <w:sz w:val="24"/>
          <w:szCs w:val="24"/>
        </w:rPr>
      </w:pPr>
      <w:bookmarkStart w:id="6" w:name="bookmark=id.1fob9te"/>
      <w:bookmarkEnd w:id="6"/>
      <w:r w:rsidRPr="002B489A">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закупівлю):24.10.2022р.</w:t>
      </w:r>
    </w:p>
    <w:p w:rsidR="001C369C" w:rsidRPr="007C2A96" w:rsidRDefault="007C2A96">
      <w:pPr>
        <w:shd w:val="clear" w:color="auto" w:fill="FFFFFF"/>
        <w:spacing w:after="0" w:line="240" w:lineRule="auto"/>
        <w:jc w:val="both"/>
        <w:rPr>
          <w:rFonts w:ascii="Times New Roman" w:eastAsia="Times New Roman" w:hAnsi="Times New Roman" w:cs="Times New Roman"/>
          <w:color w:val="000000"/>
          <w:sz w:val="24"/>
          <w:szCs w:val="24"/>
        </w:rPr>
      </w:pPr>
      <w:r w:rsidRPr="002B489A">
        <w:rPr>
          <w:rFonts w:ascii="Times New Roman" w:eastAsia="Times New Roman" w:hAnsi="Times New Roman" w:cs="Times New Roman"/>
          <w:sz w:val="24"/>
          <w:szCs w:val="24"/>
        </w:rPr>
        <w:t xml:space="preserve">10. Перелік критеріїв та методика оцінки пропозицій із зазначенням питомої ваги критеріїв: </w:t>
      </w:r>
      <w:r w:rsidRPr="007C2A96">
        <w:rPr>
          <w:rFonts w:ascii="Times New Roman" w:eastAsia="Times New Roman" w:hAnsi="Times New Roman" w:cs="Times New Roman"/>
          <w:b/>
          <w:i/>
          <w:color w:val="000000"/>
          <w:sz w:val="24"/>
          <w:szCs w:val="24"/>
        </w:rPr>
        <w:t xml:space="preserve">«Ціна» - </w:t>
      </w:r>
      <w:r w:rsidRPr="007C2A96">
        <w:rPr>
          <w:rFonts w:ascii="Times New Roman" w:eastAsia="Times New Roman" w:hAnsi="Times New Roman" w:cs="Times New Roman"/>
          <w:b/>
          <w:color w:val="000000"/>
          <w:sz w:val="24"/>
          <w:szCs w:val="24"/>
        </w:rPr>
        <w:t xml:space="preserve">єдиний критерій оцінки, питома вага критерію – 100%. </w:t>
      </w:r>
      <w:r w:rsidRPr="007C2A96">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автоматично розкривається інформація про ціну та перелік </w:t>
      </w:r>
      <w:r w:rsidRPr="007C2A96">
        <w:rPr>
          <w:rFonts w:ascii="Times New Roman" w:eastAsia="Times New Roman" w:hAnsi="Times New Roman" w:cs="Times New Roman"/>
          <w:color w:val="000000"/>
          <w:sz w:val="24"/>
          <w:szCs w:val="24"/>
        </w:rPr>
        <w:lastRenderedPageBreak/>
        <w:t>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1C369C" w:rsidRPr="007C2A96" w:rsidRDefault="007C2A96">
      <w:pPr>
        <w:spacing w:after="0" w:line="240" w:lineRule="auto"/>
        <w:jc w:val="both"/>
        <w:rPr>
          <w:rFonts w:ascii="Times New Roman" w:eastAsia="Times New Roman" w:hAnsi="Times New Roman" w:cs="Times New Roman"/>
          <w:i/>
          <w:sz w:val="24"/>
          <w:szCs w:val="24"/>
        </w:rPr>
      </w:pPr>
      <w:bookmarkStart w:id="7" w:name="_heading=h.3znysh7"/>
      <w:bookmarkEnd w:id="7"/>
      <w:r w:rsidRPr="007C2A96">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7C2A96">
        <w:rPr>
          <w:rFonts w:ascii="Times New Roman" w:eastAsia="Times New Roman" w:hAnsi="Times New Roman" w:cs="Times New Roman"/>
          <w:b/>
          <w:sz w:val="24"/>
          <w:szCs w:val="24"/>
        </w:rPr>
        <w:t>не вимагається</w:t>
      </w:r>
      <w:r w:rsidRPr="007C2A96">
        <w:rPr>
          <w:rFonts w:ascii="Times New Roman" w:eastAsia="Times New Roman" w:hAnsi="Times New Roman" w:cs="Times New Roman"/>
          <w:sz w:val="24"/>
          <w:szCs w:val="24"/>
        </w:rPr>
        <w:t>.</w:t>
      </w:r>
    </w:p>
    <w:p w:rsidR="001C369C" w:rsidRPr="007C2A96" w:rsidRDefault="007C2A96">
      <w:pPr>
        <w:spacing w:after="0" w:line="240" w:lineRule="auto"/>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7C2A96">
        <w:rPr>
          <w:rFonts w:ascii="Times New Roman" w:eastAsia="Times New Roman" w:hAnsi="Times New Roman" w:cs="Times New Roman"/>
          <w:b/>
          <w:sz w:val="24"/>
          <w:szCs w:val="24"/>
        </w:rPr>
        <w:t>не вимагається</w:t>
      </w:r>
      <w:r w:rsidRPr="007C2A96">
        <w:rPr>
          <w:rFonts w:ascii="Times New Roman" w:eastAsia="Times New Roman" w:hAnsi="Times New Roman" w:cs="Times New Roman"/>
          <w:sz w:val="24"/>
          <w:szCs w:val="24"/>
        </w:rPr>
        <w:t>.</w:t>
      </w:r>
    </w:p>
    <w:p w:rsidR="001C369C" w:rsidRPr="007C2A96" w:rsidRDefault="007C2A96">
      <w:pPr>
        <w:spacing w:after="0" w:line="240" w:lineRule="auto"/>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7C2A96">
        <w:rPr>
          <w:rFonts w:ascii="Times New Roman" w:eastAsia="Times New Roman" w:hAnsi="Times New Roman" w:cs="Times New Roman"/>
          <w:b/>
          <w:sz w:val="24"/>
          <w:szCs w:val="24"/>
        </w:rPr>
        <w:t>не вимагається</w:t>
      </w:r>
      <w:r w:rsidRPr="007C2A96">
        <w:rPr>
          <w:rFonts w:ascii="Times New Roman" w:eastAsia="Times New Roman" w:hAnsi="Times New Roman" w:cs="Times New Roman"/>
          <w:sz w:val="24"/>
          <w:szCs w:val="24"/>
        </w:rPr>
        <w:t>.</w:t>
      </w:r>
    </w:p>
    <w:p w:rsidR="001C369C" w:rsidRPr="007C2A96" w:rsidRDefault="007C2A96">
      <w:pPr>
        <w:spacing w:after="0" w:line="240" w:lineRule="auto"/>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w:t>
      </w:r>
    </w:p>
    <w:p w:rsidR="001C369C" w:rsidRPr="007C2A96" w:rsidRDefault="007C2A96">
      <w:pPr>
        <w:spacing w:after="0" w:line="240" w:lineRule="auto"/>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14. Джерело фінансування: кошти НСЗУ</w:t>
      </w:r>
    </w:p>
    <w:p w:rsidR="001C369C" w:rsidRPr="007C2A96" w:rsidRDefault="007C2A96">
      <w:pPr>
        <w:spacing w:after="0" w:line="240" w:lineRule="auto"/>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7C2A96">
        <w:rPr>
          <w:rFonts w:ascii="Times New Roman" w:eastAsia="Times New Roman" w:hAnsi="Times New Roman" w:cs="Times New Roman"/>
          <w:color w:val="000000"/>
          <w:sz w:val="24"/>
          <w:szCs w:val="24"/>
        </w:rPr>
        <w:t>Куницький</w:t>
      </w:r>
      <w:proofErr w:type="spellEnd"/>
      <w:r w:rsidRPr="007C2A96">
        <w:rPr>
          <w:rFonts w:ascii="Times New Roman" w:eastAsia="Times New Roman" w:hAnsi="Times New Roman" w:cs="Times New Roman"/>
          <w:color w:val="000000"/>
          <w:sz w:val="24"/>
          <w:szCs w:val="24"/>
        </w:rPr>
        <w:t xml:space="preserve"> Любомир Васильович – Уповноважена особа e-</w:t>
      </w:r>
      <w:proofErr w:type="spellStart"/>
      <w:r w:rsidRPr="007C2A96">
        <w:rPr>
          <w:rFonts w:ascii="Times New Roman" w:eastAsia="Times New Roman" w:hAnsi="Times New Roman" w:cs="Times New Roman"/>
          <w:color w:val="000000"/>
          <w:sz w:val="24"/>
          <w:szCs w:val="24"/>
        </w:rPr>
        <w:t>mail</w:t>
      </w:r>
      <w:proofErr w:type="spellEnd"/>
      <w:r w:rsidRPr="007C2A96">
        <w:rPr>
          <w:rFonts w:ascii="Times New Roman" w:eastAsia="Times New Roman" w:hAnsi="Times New Roman" w:cs="Times New Roman"/>
          <w:color w:val="000000"/>
          <w:sz w:val="24"/>
          <w:szCs w:val="24"/>
        </w:rPr>
        <w:t>: mkl1ivfr@gmail.com</w:t>
      </w:r>
    </w:p>
    <w:p w:rsidR="001C369C" w:rsidRPr="007C2A96" w:rsidRDefault="007C2A96">
      <w:pPr>
        <w:spacing w:after="0" w:line="240" w:lineRule="auto"/>
        <w:rPr>
          <w:rFonts w:ascii="Times New Roman" w:eastAsia="Times New Roman" w:hAnsi="Times New Roman" w:cs="Times New Roman"/>
          <w:color w:val="000000"/>
          <w:sz w:val="24"/>
          <w:szCs w:val="24"/>
        </w:rPr>
      </w:pPr>
      <w:proofErr w:type="spellStart"/>
      <w:r w:rsidRPr="007C2A96">
        <w:rPr>
          <w:rFonts w:ascii="Times New Roman" w:eastAsia="Times New Roman" w:hAnsi="Times New Roman" w:cs="Times New Roman"/>
          <w:color w:val="000000"/>
          <w:sz w:val="24"/>
          <w:szCs w:val="24"/>
        </w:rPr>
        <w:t>тел</w:t>
      </w:r>
      <w:proofErr w:type="spellEnd"/>
      <w:r w:rsidRPr="007C2A96">
        <w:rPr>
          <w:rFonts w:ascii="Times New Roman" w:eastAsia="Times New Roman" w:hAnsi="Times New Roman" w:cs="Times New Roman"/>
          <w:color w:val="000000"/>
          <w:sz w:val="24"/>
          <w:szCs w:val="24"/>
        </w:rPr>
        <w:t>/факс: +380950280674</w:t>
      </w:r>
    </w:p>
    <w:p w:rsidR="001C369C" w:rsidRPr="007C2A96" w:rsidRDefault="007C2A96">
      <w:pPr>
        <w:spacing w:after="0" w:line="240" w:lineRule="auto"/>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16. Інша інформація:</w:t>
      </w:r>
    </w:p>
    <w:p w:rsidR="001C369C" w:rsidRPr="007C2A96" w:rsidRDefault="007C2A96">
      <w:pPr>
        <w:spacing w:after="0" w:line="240" w:lineRule="auto"/>
        <w:ind w:firstLine="708"/>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товарів, робіт і послуг в умовах воєнного стану від 28.02.2022 № 169 в порядку проведення спрощених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C369C" w:rsidRPr="007C2A96" w:rsidRDefault="007C2A96">
      <w:pPr>
        <w:spacing w:after="0" w:line="240" w:lineRule="auto"/>
        <w:ind w:firstLine="708"/>
        <w:jc w:val="both"/>
        <w:rPr>
          <w:rFonts w:ascii="Times New Roman" w:eastAsia="Times New Roman" w:hAnsi="Times New Roman" w:cs="Times New Roman"/>
          <w:color w:val="000000"/>
          <w:sz w:val="24"/>
          <w:szCs w:val="24"/>
        </w:rPr>
      </w:pPr>
      <w:bookmarkStart w:id="8" w:name="_heading=h.fl02j62ab2cr"/>
      <w:bookmarkStart w:id="9" w:name="_heading=h.z337ya"/>
      <w:bookmarkEnd w:id="8"/>
      <w:bookmarkEnd w:id="9"/>
      <w:r w:rsidRPr="007C2A9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7C2A96">
        <w:rPr>
          <w:rFonts w:ascii="Times New Roman" w:eastAsia="Times New Roman" w:hAnsi="Times New Roman" w:cs="Times New Roman"/>
          <w:color w:val="000000"/>
          <w:sz w:val="24"/>
          <w:szCs w:val="24"/>
        </w:rPr>
        <w:t>скан</w:t>
      </w:r>
      <w:proofErr w:type="spellEnd"/>
      <w:r w:rsidRPr="007C2A96">
        <w:rPr>
          <w:rFonts w:ascii="Times New Roman" w:eastAsia="Times New Roman" w:hAnsi="Times New Roman" w:cs="Times New Roman"/>
          <w:color w:val="000000"/>
          <w:sz w:val="24"/>
          <w:szCs w:val="24"/>
        </w:rPr>
        <w:t xml:space="preserve">-копій через електронну систему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Пропозиція учасника має відповідати ряду вимог: </w:t>
      </w:r>
    </w:p>
    <w:p w:rsidR="001C369C" w:rsidRPr="007C2A96" w:rsidRDefault="007C2A96">
      <w:pPr>
        <w:spacing w:after="0" w:line="240" w:lineRule="auto"/>
        <w:ind w:firstLine="708"/>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1) документи мають бути чіткими та розбірливими для читання;</w:t>
      </w:r>
    </w:p>
    <w:p w:rsidR="001C369C" w:rsidRPr="007C2A96" w:rsidRDefault="007C2A96">
      <w:pPr>
        <w:spacing w:after="0" w:line="240" w:lineRule="auto"/>
        <w:ind w:firstLine="708"/>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C369C" w:rsidRPr="007C2A96" w:rsidRDefault="007C2A96">
      <w:pPr>
        <w:spacing w:after="0" w:line="240" w:lineRule="auto"/>
        <w:ind w:firstLine="708"/>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3) якщо пропозиція містить і скановані, і електронні документи, потрібно накласти КЕП</w:t>
      </w:r>
      <w:r w:rsidRPr="007C2A96">
        <w:rPr>
          <w:rFonts w:ascii="Times New Roman" w:eastAsia="Times New Roman" w:hAnsi="Times New Roman" w:cs="Times New Roman"/>
          <w:sz w:val="24"/>
          <w:szCs w:val="24"/>
        </w:rPr>
        <w:t xml:space="preserve">/УЕП </w:t>
      </w:r>
      <w:r w:rsidRPr="007C2A96">
        <w:rPr>
          <w:rFonts w:ascii="Times New Roman" w:eastAsia="Times New Roman" w:hAnsi="Times New Roman" w:cs="Times New Roman"/>
          <w:color w:val="000000"/>
          <w:sz w:val="24"/>
          <w:szCs w:val="24"/>
        </w:rPr>
        <w:t>на пропозицію в цілому та на кожен електронний документ окремо.</w:t>
      </w:r>
    </w:p>
    <w:p w:rsidR="001C369C" w:rsidRPr="007C2A96" w:rsidRDefault="007C2A96">
      <w:p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Винятки:</w:t>
      </w:r>
    </w:p>
    <w:p w:rsidR="001C369C" w:rsidRPr="007C2A96" w:rsidRDefault="007C2A96">
      <w:pPr>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1) якщо електронні документи пропозиції видано іншою організацією і на них уже накладено </w:t>
      </w:r>
      <w:r w:rsidRPr="007C2A96">
        <w:rPr>
          <w:rFonts w:ascii="Times New Roman" w:eastAsia="Times New Roman" w:hAnsi="Times New Roman" w:cs="Times New Roman"/>
          <w:sz w:val="24"/>
          <w:szCs w:val="24"/>
        </w:rPr>
        <w:t xml:space="preserve">КЕП/УЕП </w:t>
      </w:r>
      <w:r w:rsidRPr="007C2A96">
        <w:rPr>
          <w:rFonts w:ascii="Times New Roman" w:eastAsia="Times New Roman" w:hAnsi="Times New Roman" w:cs="Times New Roman"/>
          <w:color w:val="000000"/>
          <w:sz w:val="24"/>
          <w:szCs w:val="24"/>
        </w:rPr>
        <w:t xml:space="preserve">цієї організації, учаснику не потрібно накладати на нього свій </w:t>
      </w:r>
      <w:r w:rsidRPr="007C2A96">
        <w:rPr>
          <w:rFonts w:ascii="Times New Roman" w:eastAsia="Times New Roman" w:hAnsi="Times New Roman" w:cs="Times New Roman"/>
          <w:sz w:val="24"/>
          <w:szCs w:val="24"/>
        </w:rPr>
        <w:t>КЕП/УЕП</w:t>
      </w:r>
      <w:r w:rsidRPr="007C2A96">
        <w:rPr>
          <w:rFonts w:ascii="Times New Roman" w:eastAsia="Times New Roman" w:hAnsi="Times New Roman" w:cs="Times New Roman"/>
          <w:color w:val="000000"/>
          <w:sz w:val="24"/>
          <w:szCs w:val="24"/>
        </w:rPr>
        <w:t>.</w:t>
      </w:r>
    </w:p>
    <w:p w:rsidR="001C369C" w:rsidRPr="007C2A96" w:rsidRDefault="007C2A96">
      <w:pPr>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w:t>
      </w:r>
      <w:r w:rsidRPr="007C2A96">
        <w:rPr>
          <w:rFonts w:ascii="Times New Roman" w:eastAsia="Times New Roman" w:hAnsi="Times New Roman" w:cs="Times New Roman"/>
          <w:sz w:val="24"/>
          <w:szCs w:val="24"/>
        </w:rPr>
        <w:t xml:space="preserve">КЕП/УЕП </w:t>
      </w:r>
      <w:r w:rsidRPr="007C2A96">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із накладанням </w:t>
      </w:r>
      <w:r w:rsidRPr="007C2A96">
        <w:rPr>
          <w:rFonts w:ascii="Times New Roman" w:eastAsia="Times New Roman" w:hAnsi="Times New Roman" w:cs="Times New Roman"/>
          <w:sz w:val="24"/>
          <w:szCs w:val="24"/>
        </w:rPr>
        <w:t>КЕП/УЕП</w:t>
      </w:r>
      <w:r w:rsidRPr="007C2A96">
        <w:rPr>
          <w:rFonts w:ascii="Times New Roman" w:eastAsia="Times New Roman" w:hAnsi="Times New Roman" w:cs="Times New Roman"/>
          <w:color w:val="000000"/>
          <w:sz w:val="24"/>
          <w:szCs w:val="24"/>
        </w:rPr>
        <w:t xml:space="preserve">. Замовник перевіряє </w:t>
      </w:r>
      <w:r w:rsidRPr="007C2A96">
        <w:rPr>
          <w:rFonts w:ascii="Times New Roman" w:eastAsia="Times New Roman" w:hAnsi="Times New Roman" w:cs="Times New Roman"/>
          <w:sz w:val="24"/>
          <w:szCs w:val="24"/>
        </w:rPr>
        <w:t xml:space="preserve">КЕП/УЕП </w:t>
      </w:r>
      <w:r w:rsidRPr="007C2A96">
        <w:rPr>
          <w:rFonts w:ascii="Times New Roman" w:eastAsia="Times New Roman" w:hAnsi="Times New Roman" w:cs="Times New Roman"/>
          <w:color w:val="000000"/>
          <w:sz w:val="24"/>
          <w:szCs w:val="24"/>
        </w:rPr>
        <w:t xml:space="preserve">учасника на сайті центрального </w:t>
      </w:r>
      <w:proofErr w:type="spellStart"/>
      <w:r w:rsidRPr="007C2A96">
        <w:rPr>
          <w:rFonts w:ascii="Times New Roman" w:eastAsia="Times New Roman" w:hAnsi="Times New Roman" w:cs="Times New Roman"/>
          <w:color w:val="000000"/>
          <w:sz w:val="24"/>
          <w:szCs w:val="24"/>
        </w:rPr>
        <w:t>засвідчувального</w:t>
      </w:r>
      <w:proofErr w:type="spellEnd"/>
      <w:r w:rsidRPr="007C2A96">
        <w:rPr>
          <w:rFonts w:ascii="Times New Roman" w:eastAsia="Times New Roman" w:hAnsi="Times New Roman" w:cs="Times New Roman"/>
          <w:color w:val="000000"/>
          <w:sz w:val="24"/>
          <w:szCs w:val="24"/>
        </w:rPr>
        <w:t xml:space="preserve"> органу за посиланням https://czo.gov.ua/verify. Під час перевірки </w:t>
      </w:r>
      <w:r w:rsidRPr="007C2A96">
        <w:rPr>
          <w:rFonts w:ascii="Times New Roman" w:eastAsia="Times New Roman" w:hAnsi="Times New Roman" w:cs="Times New Roman"/>
          <w:sz w:val="24"/>
          <w:szCs w:val="24"/>
        </w:rPr>
        <w:t xml:space="preserve">КЕП/УЕП </w:t>
      </w:r>
      <w:r w:rsidRPr="007C2A96">
        <w:rPr>
          <w:rFonts w:ascii="Times New Roman" w:eastAsia="Times New Roman" w:hAnsi="Times New Roman" w:cs="Times New Roman"/>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7C2A96">
        <w:rPr>
          <w:rFonts w:ascii="Times New Roman" w:eastAsia="Times New Roman" w:hAnsi="Times New Roman" w:cs="Times New Roman"/>
          <w:sz w:val="24"/>
          <w:szCs w:val="24"/>
        </w:rPr>
        <w:t xml:space="preserve">КЕП/УЕП </w:t>
      </w:r>
      <w:r w:rsidRPr="007C2A96">
        <w:rPr>
          <w:rFonts w:ascii="Times New Roman" w:eastAsia="Times New Roman" w:hAnsi="Times New Roman" w:cs="Times New Roman"/>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C369C" w:rsidRPr="007C2A96" w:rsidRDefault="007C2A96">
      <w:pPr>
        <w:spacing w:after="0" w:line="259"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lastRenderedPageBreak/>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7C2A96">
        <w:rPr>
          <w:rFonts w:ascii="Times New Roman" w:eastAsia="Times New Roman" w:hAnsi="Times New Roman" w:cs="Times New Roman"/>
          <w:b/>
          <w:color w:val="000000"/>
          <w:sz w:val="24"/>
          <w:szCs w:val="24"/>
        </w:rPr>
        <w:t>надає лист-роз’яснення в довільній формі</w:t>
      </w:r>
      <w:r w:rsidRPr="007C2A9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7C2A96">
        <w:rPr>
          <w:rFonts w:ascii="Times New Roman" w:eastAsia="Times New Roman" w:hAnsi="Times New Roman" w:cs="Times New Roman"/>
          <w:color w:val="000000"/>
          <w:sz w:val="24"/>
          <w:szCs w:val="24"/>
        </w:rPr>
        <w:t>ії</w:t>
      </w:r>
      <w:proofErr w:type="spellEnd"/>
      <w:r w:rsidRPr="007C2A96">
        <w:rPr>
          <w:rFonts w:ascii="Times New Roman" w:eastAsia="Times New Roman" w:hAnsi="Times New Roman" w:cs="Times New Roman"/>
          <w:color w:val="000000"/>
          <w:sz w:val="24"/>
          <w:szCs w:val="24"/>
        </w:rPr>
        <w:t xml:space="preserve"> роз'яснення/</w:t>
      </w:r>
      <w:proofErr w:type="spellStart"/>
      <w:r w:rsidRPr="007C2A96">
        <w:rPr>
          <w:rFonts w:ascii="Times New Roman" w:eastAsia="Times New Roman" w:hAnsi="Times New Roman" w:cs="Times New Roman"/>
          <w:color w:val="000000"/>
          <w:sz w:val="24"/>
          <w:szCs w:val="24"/>
        </w:rPr>
        <w:t>нь</w:t>
      </w:r>
      <w:proofErr w:type="spellEnd"/>
      <w:r w:rsidRPr="007C2A96">
        <w:rPr>
          <w:rFonts w:ascii="Times New Roman" w:eastAsia="Times New Roman" w:hAnsi="Times New Roman" w:cs="Times New Roman"/>
          <w:color w:val="000000"/>
          <w:sz w:val="24"/>
          <w:szCs w:val="24"/>
        </w:rPr>
        <w:t xml:space="preserve"> державних органів.</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C369C" w:rsidRPr="007C2A96" w:rsidRDefault="007C2A9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2A96">
        <w:rPr>
          <w:rFonts w:ascii="Times New Roman" w:eastAsia="Times New Roman" w:hAnsi="Times New Roman" w:cs="Times New Roman"/>
          <w:color w:val="000000"/>
          <w:sz w:val="24"/>
          <w:szCs w:val="24"/>
        </w:rPr>
        <w:t>антиконкурентних</w:t>
      </w:r>
      <w:proofErr w:type="spellEnd"/>
      <w:r w:rsidRPr="007C2A9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C369C" w:rsidRPr="007C2A96" w:rsidRDefault="007C2A96">
      <w:pPr>
        <w:numPr>
          <w:ilvl w:val="0"/>
          <w:numId w:val="3"/>
        </w:numPr>
        <w:shd w:val="clear" w:color="auto" w:fill="FFFFFF"/>
        <w:spacing w:after="0" w:line="240" w:lineRule="auto"/>
        <w:jc w:val="both"/>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Відхилення пропозиції учасника:</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b/>
          <w:i/>
          <w:color w:val="000000"/>
          <w:sz w:val="24"/>
          <w:szCs w:val="24"/>
        </w:rPr>
        <w:lastRenderedPageBreak/>
        <w:t>Замовник відхиляє пропозицію в разі, якщо:</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1C369C" w:rsidRPr="007C2A96" w:rsidRDefault="007C2A96">
      <w:pPr>
        <w:shd w:val="clear" w:color="auto" w:fill="FFFFFF"/>
        <w:spacing w:after="0" w:line="240" w:lineRule="auto"/>
        <w:ind w:left="72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C369C" w:rsidRPr="007C2A96" w:rsidRDefault="001C369C">
      <w:pPr>
        <w:shd w:val="clear" w:color="auto" w:fill="FFFFFF"/>
        <w:spacing w:after="0" w:line="240" w:lineRule="auto"/>
        <w:ind w:left="720"/>
        <w:jc w:val="both"/>
        <w:rPr>
          <w:rFonts w:ascii="Times New Roman" w:eastAsia="Times New Roman" w:hAnsi="Times New Roman" w:cs="Times New Roman"/>
          <w:color w:val="000000"/>
          <w:sz w:val="24"/>
          <w:szCs w:val="24"/>
        </w:rPr>
      </w:pPr>
    </w:p>
    <w:p w:rsidR="001C369C" w:rsidRPr="007C2A96" w:rsidRDefault="007C2A9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b/>
          <w:color w:val="000000"/>
          <w:sz w:val="24"/>
          <w:szCs w:val="24"/>
        </w:rPr>
        <w:t>Відміна закупівлі:</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b/>
          <w:i/>
          <w:color w:val="000000"/>
          <w:sz w:val="24"/>
          <w:szCs w:val="24"/>
        </w:rPr>
        <w:t>1. Замовник відміняє спрощену закупівлю в разі:</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rsidR="001C369C" w:rsidRPr="007C2A96" w:rsidRDefault="007C2A96">
      <w:pPr>
        <w:shd w:val="clear" w:color="auto" w:fill="FFFFFF"/>
        <w:spacing w:after="0" w:line="240" w:lineRule="auto"/>
        <w:ind w:left="720"/>
        <w:jc w:val="both"/>
        <w:rPr>
          <w:rFonts w:ascii="Times New Roman" w:eastAsia="Times New Roman" w:hAnsi="Times New Roman" w:cs="Times New Roman"/>
          <w:sz w:val="24"/>
          <w:szCs w:val="24"/>
        </w:rPr>
      </w:pPr>
      <w:r w:rsidRPr="007C2A96">
        <w:rPr>
          <w:rFonts w:ascii="Times New Roman" w:eastAsia="Times New Roman" w:hAnsi="Times New Roman" w:cs="Times New Roman"/>
          <w:b/>
          <w:color w:val="000000"/>
          <w:sz w:val="24"/>
          <w:szCs w:val="24"/>
        </w:rPr>
        <w:t xml:space="preserve">2. </w:t>
      </w:r>
      <w:r w:rsidRPr="007C2A96">
        <w:rPr>
          <w:rFonts w:ascii="Times New Roman" w:eastAsia="Times New Roman" w:hAnsi="Times New Roman" w:cs="Times New Roman"/>
          <w:b/>
          <w:i/>
          <w:color w:val="000000"/>
          <w:sz w:val="24"/>
          <w:szCs w:val="24"/>
        </w:rPr>
        <w:t xml:space="preserve">Спрощена закупівля автоматично відміняється електронною системою </w:t>
      </w:r>
      <w:proofErr w:type="spellStart"/>
      <w:r w:rsidRPr="007C2A96">
        <w:rPr>
          <w:rFonts w:ascii="Times New Roman" w:eastAsia="Times New Roman" w:hAnsi="Times New Roman" w:cs="Times New Roman"/>
          <w:b/>
          <w:i/>
          <w:color w:val="000000"/>
          <w:sz w:val="24"/>
          <w:szCs w:val="24"/>
        </w:rPr>
        <w:t>закупівель</w:t>
      </w:r>
      <w:proofErr w:type="spellEnd"/>
      <w:r w:rsidRPr="007C2A96">
        <w:rPr>
          <w:rFonts w:ascii="Times New Roman" w:eastAsia="Times New Roman" w:hAnsi="Times New Roman" w:cs="Times New Roman"/>
          <w:b/>
          <w:i/>
          <w:color w:val="000000"/>
          <w:sz w:val="24"/>
          <w:szCs w:val="24"/>
        </w:rPr>
        <w:t xml:space="preserve"> у разі:</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2) відсутності пропозицій учасників для участі в ній.</w:t>
      </w:r>
    </w:p>
    <w:p w:rsidR="001C369C" w:rsidRPr="007C2A96" w:rsidRDefault="007C2A96">
      <w:pPr>
        <w:shd w:val="clear" w:color="auto" w:fill="FFFFFF"/>
        <w:spacing w:after="0" w:line="240" w:lineRule="auto"/>
        <w:ind w:left="709"/>
        <w:jc w:val="both"/>
        <w:rPr>
          <w:rFonts w:ascii="Times New Roman" w:eastAsia="Times New Roman" w:hAnsi="Times New Roman" w:cs="Times New Roman"/>
          <w:sz w:val="24"/>
          <w:szCs w:val="24"/>
        </w:rPr>
      </w:pPr>
      <w:r w:rsidRPr="007C2A96">
        <w:rPr>
          <w:rFonts w:ascii="Times New Roman" w:eastAsia="Times New Roman" w:hAnsi="Times New Roman" w:cs="Times New Roman"/>
          <w:i/>
          <w:color w:val="000000"/>
          <w:sz w:val="24"/>
          <w:szCs w:val="24"/>
        </w:rPr>
        <w:t>Спрощена закупівля може бути відмінена частково (за лотом).</w:t>
      </w:r>
    </w:p>
    <w:p w:rsidR="001C369C" w:rsidRPr="007C2A96" w:rsidRDefault="007C2A96">
      <w:pPr>
        <w:shd w:val="clear" w:color="auto" w:fill="FFFFFF"/>
        <w:spacing w:after="0" w:line="240" w:lineRule="auto"/>
        <w:ind w:firstLine="72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Повідомлення про відміну закупівлі оприлюднюється в електронній системі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w:t>
      </w:r>
    </w:p>
    <w:p w:rsidR="001C369C" w:rsidRPr="007C2A96" w:rsidRDefault="007C2A96">
      <w:pPr>
        <w:shd w:val="clear" w:color="auto" w:fill="FFFFFF"/>
        <w:spacing w:after="0" w:line="240" w:lineRule="auto"/>
        <w:ind w:firstLine="46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замовником </w:t>
      </w:r>
      <w:r w:rsidRPr="007C2A96">
        <w:rPr>
          <w:rFonts w:ascii="Times New Roman" w:eastAsia="Times New Roman" w:hAnsi="Times New Roman" w:cs="Times New Roman"/>
          <w:b/>
          <w:i/>
          <w:color w:val="000000"/>
          <w:sz w:val="24"/>
          <w:szCs w:val="24"/>
        </w:rPr>
        <w:t>протягом одного робочого дня</w:t>
      </w:r>
      <w:r w:rsidRPr="007C2A96">
        <w:rPr>
          <w:rFonts w:ascii="Times New Roman" w:eastAsia="Times New Roman" w:hAnsi="Times New Roman" w:cs="Times New Roman"/>
          <w:color w:val="000000"/>
          <w:sz w:val="24"/>
          <w:szCs w:val="24"/>
        </w:rPr>
        <w:t xml:space="preserve"> з дня прийняття замовником відповідного рішення;</w:t>
      </w:r>
    </w:p>
    <w:p w:rsidR="001C369C" w:rsidRPr="007C2A96" w:rsidRDefault="007C2A96">
      <w:pPr>
        <w:shd w:val="clear" w:color="auto" w:fill="FFFFFF"/>
        <w:spacing w:after="0" w:line="240" w:lineRule="auto"/>
        <w:ind w:firstLine="46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електронною системою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w:t>
      </w:r>
      <w:r w:rsidRPr="007C2A96">
        <w:rPr>
          <w:rFonts w:ascii="Times New Roman" w:eastAsia="Times New Roman" w:hAnsi="Times New Roman" w:cs="Times New Roman"/>
          <w:b/>
          <w:i/>
          <w:color w:val="000000"/>
          <w:sz w:val="24"/>
          <w:szCs w:val="24"/>
        </w:rPr>
        <w:t>протягом одного робочого дня</w:t>
      </w:r>
      <w:r w:rsidRPr="007C2A96">
        <w:rPr>
          <w:rFonts w:ascii="Times New Roman" w:eastAsia="Times New Roman" w:hAnsi="Times New Roman" w:cs="Times New Roman"/>
          <w:color w:val="000000"/>
          <w:sz w:val="24"/>
          <w:szCs w:val="24"/>
        </w:rPr>
        <w:t xml:space="preserve"> з дня </w:t>
      </w:r>
      <w:r w:rsidRPr="007C2A96">
        <w:rPr>
          <w:rFonts w:ascii="Times New Roman" w:eastAsia="Times New Roman" w:hAnsi="Times New Roman" w:cs="Times New Roman"/>
          <w:b/>
          <w:i/>
          <w:color w:val="000000"/>
          <w:sz w:val="24"/>
          <w:szCs w:val="24"/>
        </w:rPr>
        <w:t xml:space="preserve">автоматичної </w:t>
      </w:r>
      <w:r w:rsidRPr="007C2A96">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C369C" w:rsidRPr="007C2A96" w:rsidRDefault="007C2A96">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Повідомлення про відміну закупівлі автоматично надсилається всім учасникам електронною системою </w:t>
      </w:r>
      <w:proofErr w:type="spellStart"/>
      <w:r w:rsidRPr="007C2A96">
        <w:rPr>
          <w:rFonts w:ascii="Times New Roman" w:eastAsia="Times New Roman" w:hAnsi="Times New Roman" w:cs="Times New Roman"/>
          <w:color w:val="000000"/>
          <w:sz w:val="24"/>
          <w:szCs w:val="24"/>
        </w:rPr>
        <w:t>закупівель</w:t>
      </w:r>
      <w:proofErr w:type="spellEnd"/>
      <w:r w:rsidRPr="007C2A96">
        <w:rPr>
          <w:rFonts w:ascii="Times New Roman" w:eastAsia="Times New Roman" w:hAnsi="Times New Roman" w:cs="Times New Roman"/>
          <w:color w:val="000000"/>
          <w:sz w:val="24"/>
          <w:szCs w:val="24"/>
        </w:rPr>
        <w:t xml:space="preserve"> в день його оприлюднення.</w:t>
      </w:r>
    </w:p>
    <w:p w:rsidR="001C369C" w:rsidRPr="007C2A96" w:rsidRDefault="001C369C">
      <w:pPr>
        <w:shd w:val="clear" w:color="auto" w:fill="FFFFFF"/>
        <w:spacing w:after="0" w:line="240" w:lineRule="auto"/>
        <w:ind w:firstLine="460"/>
        <w:jc w:val="both"/>
        <w:rPr>
          <w:rFonts w:ascii="Times New Roman" w:eastAsia="Times New Roman" w:hAnsi="Times New Roman" w:cs="Times New Roman"/>
          <w:sz w:val="24"/>
          <w:szCs w:val="24"/>
        </w:rPr>
      </w:pPr>
    </w:p>
    <w:p w:rsidR="001C369C" w:rsidRPr="007C2A96" w:rsidRDefault="007C2A9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b/>
          <w:color w:val="000000"/>
          <w:sz w:val="24"/>
          <w:szCs w:val="24"/>
        </w:rPr>
        <w:t>Строк укладання договору про закупівлю:</w:t>
      </w:r>
    </w:p>
    <w:p w:rsidR="001C369C" w:rsidRPr="007C2A96" w:rsidRDefault="007C2A9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w:t>
      </w:r>
      <w:r w:rsidRPr="007C2A96">
        <w:rPr>
          <w:rFonts w:ascii="Times New Roman" w:eastAsia="Times New Roman" w:hAnsi="Times New Roman" w:cs="Times New Roman"/>
          <w:sz w:val="24"/>
          <w:szCs w:val="24"/>
        </w:rPr>
        <w:t>лі, на наступний день після оприлюднення повідомлення про намір укласти договір про закупівлю, але</w:t>
      </w:r>
      <w:r w:rsidRPr="007C2A96">
        <w:rPr>
          <w:rFonts w:ascii="Times New Roman" w:eastAsia="Times New Roman" w:hAnsi="Times New Roman" w:cs="Times New Roman"/>
          <w:color w:val="000000"/>
          <w:sz w:val="24"/>
          <w:szCs w:val="24"/>
        </w:rPr>
        <w:t xml:space="preserve"> не пізніше ніж через 20 днів.</w:t>
      </w:r>
    </w:p>
    <w:p w:rsidR="001C369C" w:rsidRPr="007C2A96" w:rsidRDefault="007C2A96">
      <w:pPr>
        <w:shd w:val="clear" w:color="auto" w:fill="FFFFFF"/>
        <w:spacing w:after="0" w:line="240" w:lineRule="auto"/>
        <w:ind w:firstLine="72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C2A96">
        <w:rPr>
          <w:rFonts w:ascii="Times New Roman" w:eastAsia="Times New Roman" w:hAnsi="Times New Roman" w:cs="Times New Roman"/>
          <w:sz w:val="24"/>
          <w:szCs w:val="24"/>
        </w:rPr>
        <w:t>неукладення</w:t>
      </w:r>
      <w:proofErr w:type="spellEnd"/>
      <w:r w:rsidRPr="007C2A9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C369C" w:rsidRPr="007C2A96" w:rsidRDefault="001C369C">
      <w:pPr>
        <w:shd w:val="clear" w:color="auto" w:fill="FFFFFF"/>
        <w:spacing w:after="0" w:line="240" w:lineRule="auto"/>
        <w:ind w:firstLine="720"/>
        <w:jc w:val="both"/>
        <w:rPr>
          <w:rFonts w:ascii="Times New Roman" w:eastAsia="Times New Roman" w:hAnsi="Times New Roman" w:cs="Times New Roman"/>
          <w:sz w:val="24"/>
          <w:szCs w:val="24"/>
        </w:rPr>
      </w:pPr>
    </w:p>
    <w:p w:rsidR="001C369C" w:rsidRPr="007C2A96" w:rsidRDefault="007C2A96">
      <w:pPr>
        <w:keepNext/>
        <w:keepLines/>
        <w:numPr>
          <w:ilvl w:val="0"/>
          <w:numId w:val="3"/>
        </w:numPr>
        <w:spacing w:after="0"/>
        <w:ind w:right="119"/>
        <w:jc w:val="both"/>
        <w:rPr>
          <w:b/>
          <w:color w:val="000000"/>
        </w:rPr>
      </w:pPr>
      <w:r w:rsidRPr="007C2A96">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C369C" w:rsidRPr="007C2A96" w:rsidRDefault="007C2A96">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sidRPr="007C2A96">
        <w:rPr>
          <w:rFonts w:ascii="Times New Roman" w:eastAsia="Times New Roman" w:hAnsi="Times New Roman" w:cs="Times New Roman"/>
          <w:color w:val="000000"/>
          <w:sz w:val="24"/>
          <w:szCs w:val="24"/>
        </w:rPr>
        <w:t>Проєкт</w:t>
      </w:r>
      <w:proofErr w:type="spellEnd"/>
      <w:r w:rsidRPr="007C2A96">
        <w:rPr>
          <w:rFonts w:ascii="Times New Roman" w:eastAsia="Times New Roman" w:hAnsi="Times New Roman" w:cs="Times New Roman"/>
          <w:color w:val="000000"/>
          <w:sz w:val="24"/>
          <w:szCs w:val="24"/>
        </w:rPr>
        <w:t xml:space="preserve"> Договору про закупівлю викладено в </w:t>
      </w:r>
      <w:r w:rsidRPr="007C2A96">
        <w:rPr>
          <w:rFonts w:ascii="Times New Roman" w:eastAsia="Times New Roman" w:hAnsi="Times New Roman" w:cs="Times New Roman"/>
          <w:b/>
          <w:i/>
          <w:color w:val="000000"/>
          <w:sz w:val="24"/>
          <w:szCs w:val="24"/>
        </w:rPr>
        <w:t>Додатку 3</w:t>
      </w:r>
      <w:r w:rsidRPr="007C2A96">
        <w:rPr>
          <w:rFonts w:ascii="Times New Roman" w:eastAsia="Times New Roman" w:hAnsi="Times New Roman" w:cs="Times New Roman"/>
          <w:color w:val="000000"/>
          <w:sz w:val="24"/>
          <w:szCs w:val="24"/>
        </w:rPr>
        <w:t xml:space="preserve"> до цього Оголошення.</w:t>
      </w:r>
    </w:p>
    <w:p w:rsidR="001C369C" w:rsidRPr="007C2A96" w:rsidRDefault="007C2A96">
      <w:pPr>
        <w:keepNext/>
        <w:keepLines/>
        <w:spacing w:after="0" w:line="240" w:lineRule="auto"/>
        <w:ind w:firstLine="709"/>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sidRPr="007C2A96">
          <w:rPr>
            <w:rFonts w:ascii="Times New Roman" w:eastAsia="Times New Roman" w:hAnsi="Times New Roman" w:cs="Times New Roman"/>
            <w:color w:val="000000"/>
            <w:sz w:val="24"/>
            <w:szCs w:val="24"/>
          </w:rPr>
          <w:t>Цивільного</w:t>
        </w:r>
      </w:hyperlink>
      <w:r w:rsidRPr="007C2A96">
        <w:rPr>
          <w:rFonts w:ascii="Times New Roman" w:eastAsia="Times New Roman" w:hAnsi="Times New Roman" w:cs="Times New Roman"/>
          <w:color w:val="000000"/>
          <w:sz w:val="24"/>
          <w:szCs w:val="24"/>
        </w:rPr>
        <w:t xml:space="preserve"> та</w:t>
      </w:r>
      <w:hyperlink r:id="rId7">
        <w:r w:rsidRPr="007C2A96">
          <w:rPr>
            <w:rFonts w:ascii="Times New Roman" w:eastAsia="Times New Roman" w:hAnsi="Times New Roman" w:cs="Times New Roman"/>
            <w:color w:val="000000"/>
            <w:sz w:val="24"/>
            <w:szCs w:val="24"/>
          </w:rPr>
          <w:t xml:space="preserve"> Господарського Кодексів України</w:t>
        </w:r>
      </w:hyperlink>
      <w:r w:rsidRPr="007C2A96">
        <w:rPr>
          <w:rFonts w:ascii="Times New Roman" w:eastAsia="Times New Roman" w:hAnsi="Times New Roman" w:cs="Times New Roman"/>
          <w:color w:val="000000"/>
          <w:sz w:val="24"/>
          <w:szCs w:val="24"/>
        </w:rPr>
        <w:t>.</w:t>
      </w:r>
    </w:p>
    <w:p w:rsidR="001C369C" w:rsidRPr="007C2A96" w:rsidRDefault="007C2A96">
      <w:pPr>
        <w:shd w:val="clear" w:color="auto" w:fill="FFFFFF"/>
        <w:spacing w:after="0" w:line="240" w:lineRule="auto"/>
        <w:ind w:firstLine="708"/>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7C2A96">
        <w:rPr>
          <w:rFonts w:ascii="Times New Roman" w:eastAsia="Times New Roman" w:hAnsi="Times New Roman" w:cs="Times New Roman"/>
          <w:sz w:val="24"/>
          <w:szCs w:val="24"/>
        </w:rPr>
        <w:t>проєкту</w:t>
      </w:r>
      <w:proofErr w:type="spellEnd"/>
      <w:r w:rsidRPr="007C2A9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7C2A96">
        <w:rPr>
          <w:rFonts w:ascii="Times New Roman" w:eastAsia="Times New Roman" w:hAnsi="Times New Roman" w:cs="Times New Roman"/>
          <w:sz w:val="24"/>
          <w:szCs w:val="24"/>
        </w:rPr>
        <w:t>Непідписання</w:t>
      </w:r>
      <w:proofErr w:type="spellEnd"/>
      <w:r w:rsidRPr="007C2A96">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w:t>
      </w:r>
      <w:r w:rsidRPr="007C2A96">
        <w:rPr>
          <w:rFonts w:ascii="Times New Roman" w:eastAsia="Times New Roman" w:hAnsi="Times New Roman" w:cs="Times New Roman"/>
          <w:sz w:val="24"/>
          <w:szCs w:val="24"/>
        </w:rPr>
        <w:lastRenderedPageBreak/>
        <w:t xml:space="preserve">строк буде </w:t>
      </w:r>
      <w:proofErr w:type="spellStart"/>
      <w:r w:rsidRPr="007C2A96">
        <w:rPr>
          <w:rFonts w:ascii="Times New Roman" w:eastAsia="Times New Roman" w:hAnsi="Times New Roman" w:cs="Times New Roman"/>
          <w:sz w:val="24"/>
          <w:szCs w:val="24"/>
        </w:rPr>
        <w:t>розцінено</w:t>
      </w:r>
      <w:proofErr w:type="spellEnd"/>
      <w:r w:rsidRPr="007C2A96">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7C2A96">
        <w:rPr>
          <w:rFonts w:ascii="Times New Roman" w:eastAsia="Times New Roman" w:hAnsi="Times New Roman" w:cs="Times New Roman"/>
          <w:b/>
          <w:i/>
          <w:color w:val="000000"/>
          <w:sz w:val="24"/>
          <w:szCs w:val="24"/>
        </w:rPr>
        <w:t>Замовник відхиляє пропозицію в разі, якщо:</w:t>
      </w:r>
      <w:r w:rsidRPr="007C2A96">
        <w:rPr>
          <w:rFonts w:ascii="Times New Roman" w:eastAsia="Times New Roman" w:hAnsi="Times New Roman" w:cs="Times New Roman"/>
          <w:sz w:val="24"/>
          <w:szCs w:val="24"/>
        </w:rPr>
        <w:t xml:space="preserve"> </w:t>
      </w:r>
      <w:r w:rsidRPr="007C2A96">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rsidR="001C369C" w:rsidRPr="007C2A96" w:rsidRDefault="007C2A96">
      <w:pPr>
        <w:spacing w:line="240" w:lineRule="auto"/>
        <w:ind w:firstLine="708"/>
        <w:jc w:val="both"/>
        <w:rPr>
          <w:rFonts w:ascii="Times New Roman" w:eastAsia="Times New Roman" w:hAnsi="Times New Roman" w:cs="Times New Roman"/>
          <w:b/>
          <w:sz w:val="24"/>
          <w:szCs w:val="24"/>
        </w:rPr>
      </w:pPr>
      <w:r w:rsidRPr="007C2A9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C2A9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C369C" w:rsidRPr="007C2A96" w:rsidRDefault="007C2A96">
      <w:pPr>
        <w:numPr>
          <w:ilvl w:val="0"/>
          <w:numId w:val="3"/>
        </w:numPr>
        <w:spacing w:after="0" w:line="240" w:lineRule="auto"/>
        <w:jc w:val="both"/>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Опис та приклади формальних несуттєвих помилок.</w:t>
      </w:r>
    </w:p>
    <w:p w:rsidR="001C369C" w:rsidRPr="007C2A96" w:rsidRDefault="007C2A96">
      <w:pPr>
        <w:spacing w:after="0" w:line="240" w:lineRule="auto"/>
        <w:ind w:firstLine="36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C369C" w:rsidRPr="007C2A96" w:rsidRDefault="007C2A96">
      <w:pPr>
        <w:spacing w:after="0" w:line="240" w:lineRule="auto"/>
        <w:ind w:firstLine="36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До формальних (несуттєвих) помилок відносяться:</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C2A96">
        <w:rPr>
          <w:rFonts w:ascii="Times New Roman" w:eastAsia="Times New Roman" w:hAnsi="Times New Roman" w:cs="Times New Roman"/>
          <w:color w:val="000000"/>
          <w:sz w:val="24"/>
          <w:szCs w:val="24"/>
        </w:rPr>
        <w:t>сленгових</w:t>
      </w:r>
      <w:proofErr w:type="spellEnd"/>
      <w:r w:rsidRPr="007C2A96">
        <w:rPr>
          <w:rFonts w:ascii="Times New Roman" w:eastAsia="Times New Roman" w:hAnsi="Times New Roman" w:cs="Times New Roman"/>
          <w:color w:val="000000"/>
          <w:sz w:val="24"/>
          <w:szCs w:val="24"/>
        </w:rPr>
        <w:t xml:space="preserve"> слів або технічних помилок;</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C369C" w:rsidRPr="007C2A96" w:rsidRDefault="007C2A96">
      <w:pPr>
        <w:numPr>
          <w:ilvl w:val="0"/>
          <w:numId w:val="1"/>
        </w:numPr>
        <w:spacing w:after="0"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C369C" w:rsidRPr="007C2A96" w:rsidRDefault="007C2A96">
      <w:pPr>
        <w:numPr>
          <w:ilvl w:val="0"/>
          <w:numId w:val="1"/>
        </w:numPr>
        <w:spacing w:line="240" w:lineRule="auto"/>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C369C" w:rsidRPr="007C2A96" w:rsidRDefault="007C2A96">
      <w:pPr>
        <w:spacing w:after="0" w:line="240" w:lineRule="auto"/>
        <w:ind w:left="425"/>
        <w:jc w:val="both"/>
        <w:rPr>
          <w:rFonts w:ascii="Times New Roman" w:eastAsia="Times New Roman" w:hAnsi="Times New Roman" w:cs="Times New Roman"/>
          <w:b/>
          <w:sz w:val="24"/>
          <w:szCs w:val="24"/>
        </w:rPr>
      </w:pPr>
      <w:r w:rsidRPr="007C2A96">
        <w:rPr>
          <w:rFonts w:ascii="Times New Roman" w:eastAsia="Times New Roman" w:hAnsi="Times New Roman" w:cs="Times New Roman"/>
          <w:b/>
          <w:sz w:val="24"/>
          <w:szCs w:val="24"/>
        </w:rPr>
        <w:t>6. Учасники при поданні пропозиції повинні враховувати норми:</w:t>
      </w:r>
    </w:p>
    <w:p w:rsidR="001C369C" w:rsidRPr="007C2A96" w:rsidRDefault="007C2A96">
      <w:pPr>
        <w:widowControl w:val="0"/>
        <w:spacing w:after="0" w:line="240" w:lineRule="auto"/>
        <w:ind w:firstLine="425"/>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   </w:t>
      </w:r>
      <w:r w:rsidRPr="007C2A9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C369C" w:rsidRPr="007C2A96" w:rsidRDefault="007C2A96">
      <w:pPr>
        <w:widowControl w:val="0"/>
        <w:spacing w:after="0" w:line="240" w:lineRule="auto"/>
        <w:ind w:firstLine="425"/>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   </w:t>
      </w:r>
      <w:r w:rsidRPr="007C2A9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369C" w:rsidRPr="007C2A96" w:rsidRDefault="007C2A96">
      <w:pPr>
        <w:widowControl w:val="0"/>
        <w:spacing w:after="0" w:line="240" w:lineRule="auto"/>
        <w:ind w:firstLine="425"/>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   </w:t>
      </w:r>
      <w:r w:rsidRPr="007C2A9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369C" w:rsidRPr="007C2A96" w:rsidRDefault="007C2A96">
      <w:pPr>
        <w:widowControl w:val="0"/>
        <w:spacing w:after="0" w:line="240" w:lineRule="auto"/>
        <w:ind w:firstLine="425"/>
        <w:jc w:val="both"/>
        <w:rPr>
          <w:rFonts w:ascii="Times New Roman" w:eastAsia="Times New Roman" w:hAnsi="Times New Roman" w:cs="Times New Roman"/>
          <w:i/>
          <w:sz w:val="24"/>
          <w:szCs w:val="24"/>
        </w:rPr>
      </w:pPr>
      <w:r w:rsidRPr="007C2A96">
        <w:rPr>
          <w:rFonts w:ascii="Times New Roman" w:eastAsia="Times New Roman" w:hAnsi="Times New Roman" w:cs="Times New Roman"/>
          <w:sz w:val="24"/>
          <w:szCs w:val="24"/>
        </w:rPr>
        <w:t>-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1C369C" w:rsidRPr="007C2A96" w:rsidRDefault="007C2A96">
      <w:pPr>
        <w:spacing w:line="240" w:lineRule="auto"/>
        <w:ind w:firstLine="435"/>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w:t>
      </w:r>
      <w:r w:rsidRPr="007C2A96">
        <w:rPr>
          <w:rFonts w:ascii="Times New Roman" w:eastAsia="Times New Roman" w:hAnsi="Times New Roman" w:cs="Times New Roman"/>
          <w:sz w:val="24"/>
          <w:szCs w:val="24"/>
        </w:rPr>
        <w:lastRenderedPageBreak/>
        <w:t>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1C369C" w:rsidRPr="007C2A96" w:rsidRDefault="007C2A96">
      <w:pPr>
        <w:spacing w:after="0" w:line="240" w:lineRule="auto"/>
        <w:ind w:left="360"/>
        <w:jc w:val="both"/>
        <w:rPr>
          <w:rFonts w:ascii="Times New Roman" w:eastAsia="Times New Roman" w:hAnsi="Times New Roman" w:cs="Times New Roman"/>
          <w:b/>
          <w:color w:val="000000"/>
          <w:sz w:val="24"/>
          <w:szCs w:val="24"/>
        </w:rPr>
      </w:pPr>
      <w:r w:rsidRPr="007C2A96">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C369C" w:rsidRPr="007C2A96" w:rsidRDefault="007C2A96">
      <w:pPr>
        <w:spacing w:after="0" w:line="240" w:lineRule="auto"/>
        <w:ind w:left="36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Додаток 1 – </w:t>
      </w:r>
      <w:r w:rsidRPr="007C2A96">
        <w:rPr>
          <w:rFonts w:ascii="Times New Roman" w:eastAsia="Times New Roman" w:hAnsi="Times New Roman" w:cs="Times New Roman"/>
          <w:sz w:val="24"/>
          <w:szCs w:val="24"/>
        </w:rPr>
        <w:t>Кваліфікаційні та інші вимоги.</w:t>
      </w:r>
    </w:p>
    <w:p w:rsidR="001C369C" w:rsidRPr="007C2A96" w:rsidRDefault="007C2A96">
      <w:pPr>
        <w:spacing w:after="0" w:line="240" w:lineRule="auto"/>
        <w:ind w:left="36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Додаток 2 – </w:t>
      </w:r>
      <w:r w:rsidRPr="007C2A9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C369C" w:rsidRPr="007C2A96" w:rsidRDefault="007C2A96">
      <w:pPr>
        <w:spacing w:after="0" w:line="240" w:lineRule="auto"/>
        <w:ind w:left="360"/>
        <w:jc w:val="both"/>
        <w:rPr>
          <w:rFonts w:ascii="Times New Roman" w:eastAsia="Times New Roman" w:hAnsi="Times New Roman" w:cs="Times New Roman"/>
          <w:sz w:val="24"/>
          <w:szCs w:val="24"/>
        </w:rPr>
      </w:pPr>
      <w:bookmarkStart w:id="10" w:name="_heading=h.3j2qqm3"/>
      <w:bookmarkEnd w:id="10"/>
      <w:r w:rsidRPr="007C2A96">
        <w:rPr>
          <w:rFonts w:ascii="Times New Roman" w:eastAsia="Times New Roman" w:hAnsi="Times New Roman" w:cs="Times New Roman"/>
          <w:sz w:val="24"/>
          <w:szCs w:val="24"/>
        </w:rPr>
        <w:t xml:space="preserve">Додаток 3 – </w:t>
      </w:r>
      <w:proofErr w:type="spellStart"/>
      <w:r w:rsidRPr="007C2A96">
        <w:rPr>
          <w:rFonts w:ascii="Times New Roman" w:eastAsia="Times New Roman" w:hAnsi="Times New Roman" w:cs="Times New Roman"/>
          <w:sz w:val="24"/>
          <w:szCs w:val="24"/>
        </w:rPr>
        <w:t>Проєкт</w:t>
      </w:r>
      <w:proofErr w:type="spellEnd"/>
      <w:r w:rsidRPr="007C2A96">
        <w:rPr>
          <w:rFonts w:ascii="Times New Roman" w:eastAsia="Times New Roman" w:hAnsi="Times New Roman" w:cs="Times New Roman"/>
          <w:sz w:val="24"/>
          <w:szCs w:val="24"/>
        </w:rPr>
        <w:t xml:space="preserve"> договору про закупівлю.</w:t>
      </w:r>
    </w:p>
    <w:p w:rsidR="001C369C" w:rsidRPr="007C2A96" w:rsidRDefault="007C2A96">
      <w:pPr>
        <w:spacing w:after="0" w:line="240" w:lineRule="auto"/>
        <w:ind w:left="36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Додаток 4 – </w:t>
      </w:r>
      <w:r w:rsidRPr="007C2A96">
        <w:rPr>
          <w:rFonts w:ascii="Times New Roman" w:hAnsi="Times New Roman" w:cs="Times New Roman"/>
          <w:sz w:val="24"/>
          <w:szCs w:val="24"/>
        </w:rPr>
        <w:t>Форма цінової пропозиції.</w:t>
      </w:r>
    </w:p>
    <w:p w:rsidR="001C369C" w:rsidRPr="007C2A96" w:rsidRDefault="001C369C">
      <w:pPr>
        <w:spacing w:after="0" w:line="240" w:lineRule="auto"/>
        <w:ind w:left="360"/>
        <w:rPr>
          <w:rFonts w:ascii="Times New Roman" w:eastAsia="Times New Roman" w:hAnsi="Times New Roman" w:cs="Times New Roman"/>
          <w:color w:val="000000"/>
          <w:sz w:val="24"/>
          <w:szCs w:val="24"/>
        </w:rPr>
      </w:pPr>
    </w:p>
    <w:p w:rsidR="001C369C" w:rsidRPr="007C2A96" w:rsidRDefault="007C2A96">
      <w:pPr>
        <w:spacing w:after="0" w:line="240" w:lineRule="auto"/>
        <w:ind w:left="360"/>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br/>
      </w:r>
    </w:p>
    <w:p w:rsidR="001C369C" w:rsidRPr="007C2A96" w:rsidRDefault="001C369C">
      <w:pPr>
        <w:spacing w:after="0" w:line="240" w:lineRule="auto"/>
        <w:rPr>
          <w:rFonts w:ascii="Times New Roman" w:eastAsia="Times New Roman" w:hAnsi="Times New Roman" w:cs="Times New Roman"/>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ind w:left="7920"/>
        <w:jc w:val="right"/>
        <w:rPr>
          <w:rFonts w:ascii="Times New Roman" w:eastAsia="Times New Roman" w:hAnsi="Times New Roman" w:cs="Times New Roman"/>
          <w:b/>
          <w:sz w:val="24"/>
          <w:szCs w:val="24"/>
        </w:rPr>
      </w:pPr>
    </w:p>
    <w:p w:rsidR="001C369C" w:rsidRPr="007C2A96" w:rsidRDefault="001C369C">
      <w:pPr>
        <w:spacing w:after="0" w:line="240" w:lineRule="auto"/>
        <w:rPr>
          <w:rFonts w:ascii="Times New Roman" w:eastAsia="Times New Roman" w:hAnsi="Times New Roman" w:cs="Times New Roman"/>
          <w:b/>
          <w:sz w:val="24"/>
          <w:szCs w:val="24"/>
        </w:rPr>
      </w:pPr>
    </w:p>
    <w:p w:rsidR="001C369C" w:rsidRPr="007C2A96" w:rsidRDefault="001C369C">
      <w:pPr>
        <w:spacing w:after="0" w:line="240" w:lineRule="auto"/>
        <w:rPr>
          <w:rFonts w:ascii="Times New Roman" w:eastAsia="Times New Roman" w:hAnsi="Times New Roman" w:cs="Times New Roman"/>
          <w:b/>
          <w:sz w:val="24"/>
          <w:szCs w:val="24"/>
        </w:rPr>
      </w:pPr>
    </w:p>
    <w:p w:rsidR="001C369C" w:rsidRPr="007C2A96" w:rsidRDefault="001C369C">
      <w:pPr>
        <w:spacing w:after="0" w:line="240" w:lineRule="auto"/>
        <w:rPr>
          <w:rFonts w:ascii="Times New Roman" w:eastAsia="Times New Roman" w:hAnsi="Times New Roman" w:cs="Times New Roman"/>
          <w:b/>
          <w:sz w:val="24"/>
          <w:szCs w:val="24"/>
        </w:rPr>
      </w:pPr>
    </w:p>
    <w:p w:rsidR="001C369C" w:rsidRPr="007C2A96" w:rsidRDefault="001C369C">
      <w:pPr>
        <w:spacing w:after="0" w:line="240" w:lineRule="auto"/>
        <w:rPr>
          <w:rFonts w:ascii="Times New Roman" w:eastAsia="Times New Roman" w:hAnsi="Times New Roman" w:cs="Times New Roman"/>
          <w:b/>
          <w:sz w:val="24"/>
          <w:szCs w:val="24"/>
        </w:rPr>
      </w:pPr>
    </w:p>
    <w:p w:rsidR="001C369C" w:rsidRPr="007C2A96" w:rsidRDefault="001C369C">
      <w:pPr>
        <w:spacing w:after="0" w:line="240" w:lineRule="auto"/>
        <w:rPr>
          <w:rFonts w:ascii="Times New Roman" w:eastAsia="Times New Roman" w:hAnsi="Times New Roman" w:cs="Times New Roman"/>
          <w:b/>
          <w:sz w:val="24"/>
          <w:szCs w:val="24"/>
        </w:rPr>
      </w:pPr>
    </w:p>
    <w:p w:rsidR="001C369C" w:rsidRPr="007C2A96" w:rsidRDefault="007C2A96">
      <w:pPr>
        <w:spacing w:after="0" w:line="240" w:lineRule="auto"/>
        <w:ind w:left="7920"/>
        <w:jc w:val="right"/>
        <w:rPr>
          <w:rFonts w:ascii="Times New Roman" w:eastAsia="Times New Roman" w:hAnsi="Times New Roman" w:cs="Times New Roman"/>
          <w:sz w:val="24"/>
          <w:szCs w:val="24"/>
        </w:rPr>
      </w:pPr>
      <w:r w:rsidRPr="007C2A96">
        <w:rPr>
          <w:rFonts w:ascii="Times New Roman" w:eastAsia="Times New Roman" w:hAnsi="Times New Roman" w:cs="Times New Roman"/>
          <w:b/>
          <w:color w:val="000000"/>
          <w:sz w:val="24"/>
          <w:szCs w:val="24"/>
        </w:rPr>
        <w:lastRenderedPageBreak/>
        <w:t>Додаток 1</w:t>
      </w:r>
    </w:p>
    <w:p w:rsidR="001C369C" w:rsidRPr="007C2A96" w:rsidRDefault="007C2A96">
      <w:pPr>
        <w:spacing w:after="0" w:line="240" w:lineRule="auto"/>
        <w:ind w:left="2880"/>
        <w:jc w:val="right"/>
        <w:rPr>
          <w:rFonts w:ascii="Times New Roman" w:eastAsia="Times New Roman" w:hAnsi="Times New Roman" w:cs="Times New Roman"/>
          <w:sz w:val="24"/>
          <w:szCs w:val="24"/>
        </w:rPr>
      </w:pPr>
      <w:r w:rsidRPr="007C2A96">
        <w:rPr>
          <w:rFonts w:ascii="Times New Roman" w:eastAsia="Times New Roman" w:hAnsi="Times New Roman" w:cs="Times New Roman"/>
          <w:i/>
          <w:color w:val="000000"/>
          <w:sz w:val="24"/>
          <w:szCs w:val="24"/>
        </w:rPr>
        <w:t>    до  оголошення про проведення спрощеної закупівлі</w:t>
      </w:r>
    </w:p>
    <w:p w:rsidR="001C369C" w:rsidRPr="007C2A96" w:rsidRDefault="001C369C">
      <w:pPr>
        <w:spacing w:after="0" w:line="240" w:lineRule="auto"/>
        <w:rPr>
          <w:rFonts w:ascii="Times New Roman" w:eastAsia="Times New Roman" w:hAnsi="Times New Roman" w:cs="Times New Roman"/>
          <w:sz w:val="24"/>
          <w:szCs w:val="24"/>
        </w:rPr>
      </w:pPr>
    </w:p>
    <w:tbl>
      <w:tblPr>
        <w:tblW w:w="9619" w:type="dxa"/>
        <w:jc w:val="center"/>
        <w:tblLayout w:type="fixed"/>
        <w:tblCellMar>
          <w:top w:w="100" w:type="dxa"/>
          <w:left w:w="100" w:type="dxa"/>
          <w:bottom w:w="100" w:type="dxa"/>
          <w:right w:w="100" w:type="dxa"/>
        </w:tblCellMar>
        <w:tblLook w:val="04A0" w:firstRow="1" w:lastRow="0" w:firstColumn="1" w:lastColumn="0" w:noHBand="0" w:noVBand="1"/>
      </w:tblPr>
      <w:tblGrid>
        <w:gridCol w:w="544"/>
        <w:gridCol w:w="1904"/>
        <w:gridCol w:w="7171"/>
      </w:tblGrid>
      <w:tr w:rsidR="001C369C" w:rsidRPr="007C2A96">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C369C" w:rsidRPr="007C2A96" w:rsidRDefault="007C2A96">
            <w:pPr>
              <w:widowControl w:val="0"/>
              <w:spacing w:before="240"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vAlign w:val="center"/>
          </w:tcPr>
          <w:p w:rsidR="001C369C" w:rsidRPr="007C2A96" w:rsidRDefault="007C2A96">
            <w:pPr>
              <w:widowControl w:val="0"/>
              <w:spacing w:before="240"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Кваліфікаційні критерії</w:t>
            </w:r>
          </w:p>
        </w:tc>
        <w:tc>
          <w:tcPr>
            <w:tcW w:w="7171" w:type="dxa"/>
            <w:tcBorders>
              <w:top w:val="single" w:sz="8" w:space="0" w:color="000000"/>
              <w:left w:val="single" w:sz="8" w:space="0" w:color="000000"/>
              <w:bottom w:val="single" w:sz="8" w:space="0" w:color="000000"/>
              <w:right w:val="single" w:sz="8" w:space="0" w:color="000000"/>
            </w:tcBorders>
            <w:vAlign w:val="center"/>
          </w:tcPr>
          <w:p w:rsidR="001C369C" w:rsidRPr="007C2A96" w:rsidRDefault="007C2A96">
            <w:pPr>
              <w:widowControl w:val="0"/>
              <w:spacing w:before="240"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 xml:space="preserve">Документи та </w:t>
            </w:r>
            <w:r w:rsidRPr="007C2A96">
              <w:rPr>
                <w:rFonts w:ascii="Times New Roman" w:eastAsia="Times New Roman" w:hAnsi="Times New Roman" w:cs="Times New Roman"/>
                <w:b/>
                <w:bCs/>
                <w:color w:val="000000" w:themeColor="text1"/>
                <w:sz w:val="24"/>
                <w:szCs w:val="24"/>
              </w:rPr>
              <w:t>інформація</w:t>
            </w:r>
            <w:r w:rsidRPr="007C2A96">
              <w:rPr>
                <w:rFonts w:ascii="Times New Roman" w:eastAsia="Times New Roman" w:hAnsi="Times New Roman" w:cs="Times New Roman"/>
                <w:b/>
                <w:bCs/>
                <w:color w:val="000000"/>
                <w:sz w:val="24"/>
                <w:szCs w:val="24"/>
              </w:rPr>
              <w:t>, які підтверджують відповідність Учасника кваліфікаційним критеріям**</w:t>
            </w:r>
          </w:p>
        </w:tc>
      </w:tr>
      <w:tr w:rsidR="001C369C" w:rsidRPr="007C2A96">
        <w:trPr>
          <w:trHeight w:val="1945"/>
          <w:jc w:val="center"/>
        </w:trPr>
        <w:tc>
          <w:tcPr>
            <w:tcW w:w="54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1.</w:t>
            </w:r>
          </w:p>
        </w:tc>
        <w:tc>
          <w:tcPr>
            <w:tcW w:w="190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Наявність обладнання, матеріально-технічної бази та технологій*</w:t>
            </w:r>
          </w:p>
          <w:p w:rsidR="001C369C" w:rsidRPr="007C2A96" w:rsidRDefault="001C369C">
            <w:pPr>
              <w:widowControl w:val="0"/>
              <w:spacing w:after="0" w:line="240" w:lineRule="auto"/>
              <w:jc w:val="both"/>
              <w:rPr>
                <w:rFonts w:ascii="Times New Roman" w:eastAsia="Times New Roman" w:hAnsi="Times New Roman" w:cs="Times New Roman"/>
                <w:i/>
                <w:iCs/>
                <w:color w:val="000000"/>
                <w:sz w:val="24"/>
                <w:szCs w:val="24"/>
              </w:rPr>
            </w:pPr>
          </w:p>
        </w:tc>
        <w:tc>
          <w:tcPr>
            <w:tcW w:w="7171"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numPr>
                <w:ilvl w:val="0"/>
                <w:numId w:val="4"/>
              </w:numPr>
              <w:tabs>
                <w:tab w:val="left" w:pos="284"/>
              </w:tabs>
              <w:spacing w:after="0" w:line="240" w:lineRule="auto"/>
              <w:jc w:val="both"/>
              <w:rPr>
                <w:rFonts w:ascii="Times New Roman" w:eastAsia="Times New Roman" w:hAnsi="Times New Roman" w:cs="Times New Roman"/>
                <w:sz w:val="24"/>
                <w:szCs w:val="24"/>
                <w:lang w:eastAsia="uk-UA"/>
              </w:rPr>
            </w:pPr>
            <w:r w:rsidRPr="007C2A96">
              <w:rPr>
                <w:rFonts w:ascii="Times New Roman" w:eastAsia="Times New Roman" w:hAnsi="Times New Roman" w:cs="Times New Roman"/>
                <w:sz w:val="24"/>
                <w:szCs w:val="24"/>
                <w:lang w:eastAsia="uk-UA"/>
              </w:rPr>
              <w:t xml:space="preserve">1.Довідку у довільній формі, що містить інформацію про наявність в Учасника обладнання, матеріально-технічної бази та технологій, які пристосовані для приготування/зберігання /транспортування продуктів харчування та відповідають вимогам санітарного законодавства. На підтвердження інформації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1C369C" w:rsidRPr="007C2A96">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2.</w:t>
            </w:r>
          </w:p>
        </w:tc>
        <w:tc>
          <w:tcPr>
            <w:tcW w:w="190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Наявність працівників відповідної кваліфікації, які мають необхідні знання та досвід*</w:t>
            </w:r>
          </w:p>
          <w:p w:rsidR="001C369C" w:rsidRPr="007C2A96" w:rsidRDefault="001C369C">
            <w:pPr>
              <w:widowControl w:val="0"/>
              <w:spacing w:after="0" w:line="240" w:lineRule="auto"/>
              <w:jc w:val="both"/>
              <w:rPr>
                <w:rFonts w:ascii="Times New Roman" w:eastAsia="Times New Roman" w:hAnsi="Times New Roman" w:cs="Times New Roman"/>
                <w:i/>
                <w:iCs/>
                <w:color w:val="000000"/>
                <w:sz w:val="24"/>
                <w:szCs w:val="24"/>
              </w:rPr>
            </w:pPr>
          </w:p>
        </w:tc>
        <w:tc>
          <w:tcPr>
            <w:tcW w:w="7171" w:type="dxa"/>
            <w:tcBorders>
              <w:top w:val="single" w:sz="8" w:space="0" w:color="000000"/>
              <w:left w:val="single" w:sz="8" w:space="0" w:color="000000"/>
              <w:bottom w:val="single" w:sz="8" w:space="0" w:color="000000"/>
              <w:right w:val="single" w:sz="8" w:space="0" w:color="000000"/>
            </w:tcBorders>
          </w:tcPr>
          <w:p w:rsidR="001C369C" w:rsidRPr="007C2A96" w:rsidRDefault="007C2A96">
            <w:pPr>
              <w:pStyle w:val="rvps2"/>
              <w:widowControl w:val="0"/>
              <w:shd w:val="clear" w:color="auto" w:fill="FFFFFF"/>
              <w:tabs>
                <w:tab w:val="left" w:pos="851"/>
                <w:tab w:val="left" w:pos="1276"/>
              </w:tabs>
              <w:spacing w:beforeAutospacing="0" w:after="0" w:afterAutospacing="0"/>
              <w:jc w:val="both"/>
              <w:rPr>
                <w:bCs/>
                <w:color w:val="000000"/>
              </w:rPr>
            </w:pPr>
            <w:r w:rsidRPr="007C2A96">
              <w:rPr>
                <w:color w:val="000000"/>
              </w:rPr>
              <w:t xml:space="preserve">    2.1. Довідка про наявність працівників відповідної кваліфікації (не менше трьох), які мають необхідні знання та досвід. До довідки додати документ на кожного працівника, зазначеного в довідці, який засвідчує можливість використання праці такого працівника учасником. </w:t>
            </w:r>
          </w:p>
        </w:tc>
      </w:tr>
      <w:tr w:rsidR="001C369C" w:rsidRPr="007C2A96">
        <w:trPr>
          <w:trHeight w:val="2255"/>
          <w:jc w:val="center"/>
        </w:trPr>
        <w:tc>
          <w:tcPr>
            <w:tcW w:w="54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jc w:val="center"/>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3.</w:t>
            </w:r>
          </w:p>
        </w:tc>
        <w:tc>
          <w:tcPr>
            <w:tcW w:w="1904" w:type="dxa"/>
            <w:tcBorders>
              <w:top w:val="single" w:sz="8" w:space="0" w:color="000000"/>
              <w:left w:val="single" w:sz="8" w:space="0" w:color="000000"/>
              <w:bottom w:val="single" w:sz="8" w:space="0" w:color="000000"/>
              <w:right w:val="single" w:sz="8" w:space="0" w:color="000000"/>
            </w:tcBorders>
          </w:tcPr>
          <w:p w:rsidR="001C369C" w:rsidRPr="007C2A96" w:rsidRDefault="007C2A96">
            <w:pPr>
              <w:widowControl w:val="0"/>
              <w:spacing w:after="0" w:line="240" w:lineRule="auto"/>
              <w:rPr>
                <w:rFonts w:ascii="Times New Roman" w:eastAsia="Times New Roman" w:hAnsi="Times New Roman" w:cs="Times New Roman"/>
                <w:b/>
                <w:bCs/>
                <w:color w:val="000000"/>
                <w:sz w:val="24"/>
                <w:szCs w:val="24"/>
              </w:rPr>
            </w:pPr>
            <w:r w:rsidRPr="007C2A96">
              <w:rPr>
                <w:rFonts w:ascii="Times New Roman" w:eastAsia="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71" w:type="dxa"/>
            <w:tcBorders>
              <w:top w:val="single" w:sz="8" w:space="0" w:color="000000"/>
              <w:left w:val="single" w:sz="8" w:space="0" w:color="000000"/>
              <w:bottom w:val="single" w:sz="8" w:space="0" w:color="000000"/>
              <w:right w:val="single" w:sz="8" w:space="0" w:color="000000"/>
            </w:tcBorders>
          </w:tcPr>
          <w:p w:rsidR="001C369C" w:rsidRPr="007C2A96" w:rsidRDefault="007C2A96">
            <w:pPr>
              <w:pStyle w:val="rvps2"/>
              <w:widowControl w:val="0"/>
              <w:shd w:val="clear" w:color="auto" w:fill="FFFFFF"/>
              <w:tabs>
                <w:tab w:val="left" w:pos="851"/>
                <w:tab w:val="left" w:pos="1276"/>
              </w:tabs>
              <w:spacing w:beforeAutospacing="0" w:after="0" w:afterAutospacing="0"/>
              <w:jc w:val="both"/>
              <w:rPr>
                <w:color w:val="000000"/>
              </w:rPr>
            </w:pPr>
            <w:r w:rsidRPr="007C2A96">
              <w:rPr>
                <w:color w:val="000000"/>
              </w:rPr>
              <w:t xml:space="preserve">3.1. На підтвердження досвіду виконання аналогічних договорів Учасник має надати довідку в довільній формі. Аналогічним вважається договір на надання учасником послуг, визначених за показником  четвертої цифри основного словника ЄЗС ДК 021:2015 </w:t>
            </w:r>
            <w:proofErr w:type="spellStart"/>
            <w:r w:rsidRPr="007C2A96">
              <w:rPr>
                <w:color w:val="000000"/>
              </w:rPr>
              <w:t>кейтерингові</w:t>
            </w:r>
            <w:proofErr w:type="spellEnd"/>
            <w:r w:rsidRPr="007C2A96">
              <w:rPr>
                <w:color w:val="000000"/>
              </w:rPr>
              <w:t xml:space="preserve"> послуги, або за конкретною назвою предмета закупівлі, або за таким предметом договору, що за своєю суттю є відповідним до предмета закупівлі (не менше 2 копій договору, зазначених у довідці у повному обсязі (з усіма укладеними додатковими угодами, додатками та специфікаціями до договору), копії документів на підтвердження виконання вказаних договорів. </w:t>
            </w:r>
          </w:p>
        </w:tc>
      </w:tr>
    </w:tbl>
    <w:p w:rsidR="001C369C" w:rsidRPr="007C2A96" w:rsidRDefault="001C369C">
      <w:pPr>
        <w:spacing w:after="0" w:line="240" w:lineRule="auto"/>
        <w:jc w:val="center"/>
        <w:rPr>
          <w:rFonts w:ascii="Times New Roman" w:eastAsia="Times New Roman" w:hAnsi="Times New Roman" w:cs="Times New Roman"/>
          <w:b/>
          <w:sz w:val="24"/>
          <w:szCs w:val="24"/>
        </w:rPr>
      </w:pPr>
    </w:p>
    <w:p w:rsidR="001C369C" w:rsidRPr="007C2A96" w:rsidRDefault="007C2A96">
      <w:pPr>
        <w:spacing w:after="0" w:line="240" w:lineRule="auto"/>
        <w:jc w:val="center"/>
        <w:rPr>
          <w:rFonts w:ascii="Times New Roman" w:eastAsia="Times New Roman" w:hAnsi="Times New Roman" w:cs="Times New Roman"/>
          <w:b/>
          <w:sz w:val="24"/>
          <w:szCs w:val="24"/>
        </w:rPr>
      </w:pPr>
      <w:r w:rsidRPr="007C2A96">
        <w:rPr>
          <w:rFonts w:ascii="Times New Roman" w:eastAsia="Times New Roman" w:hAnsi="Times New Roman" w:cs="Times New Roman"/>
          <w:b/>
          <w:sz w:val="24"/>
          <w:szCs w:val="24"/>
        </w:rPr>
        <w:t>ІНШІ ВИМОГИ</w:t>
      </w:r>
    </w:p>
    <w:p w:rsidR="001C369C" w:rsidRPr="007C2A96" w:rsidRDefault="001C369C">
      <w:pPr>
        <w:spacing w:after="0" w:line="240" w:lineRule="auto"/>
        <w:rPr>
          <w:rFonts w:ascii="Times New Roman" w:eastAsia="Times New Roman" w:hAnsi="Times New Roman" w:cs="Times New Roman"/>
          <w:sz w:val="24"/>
          <w:szCs w:val="24"/>
        </w:rPr>
      </w:pPr>
    </w:p>
    <w:tbl>
      <w:tblPr>
        <w:tblW w:w="9630" w:type="dxa"/>
        <w:tblLayout w:type="fixed"/>
        <w:tblCellMar>
          <w:left w:w="115" w:type="dxa"/>
          <w:right w:w="115" w:type="dxa"/>
        </w:tblCellMar>
        <w:tblLook w:val="0400" w:firstRow="0" w:lastRow="0" w:firstColumn="0" w:lastColumn="0" w:noHBand="0" w:noVBand="1"/>
      </w:tblPr>
      <w:tblGrid>
        <w:gridCol w:w="531"/>
        <w:gridCol w:w="9099"/>
      </w:tblGrid>
      <w:tr w:rsidR="001C369C" w:rsidRPr="007C2A96">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Pr>
          <w:p w:rsidR="001C369C" w:rsidRPr="007C2A96" w:rsidRDefault="001C369C">
            <w:pPr>
              <w:widowControl w:val="0"/>
              <w:rPr>
                <w:rFonts w:ascii="Times New Roman" w:eastAsia="Times New Roman" w:hAnsi="Times New Roman" w:cs="Times New Roman"/>
                <w:sz w:val="24"/>
                <w:szCs w:val="24"/>
              </w:rPr>
            </w:pPr>
          </w:p>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b/>
                <w:color w:val="000000"/>
                <w:sz w:val="24"/>
                <w:szCs w:val="24"/>
              </w:rPr>
              <w:t>Інші документи від Учасника:</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C369C" w:rsidRPr="007C2A96" w:rsidRDefault="007C2A96">
            <w:pPr>
              <w:widowControl w:val="0"/>
              <w:numPr>
                <w:ilvl w:val="0"/>
                <w:numId w:val="1"/>
              </w:numPr>
              <w:tabs>
                <w:tab w:val="left" w:pos="316"/>
              </w:tabs>
              <w:ind w:left="65" w:firstLine="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Наказ або рішення засновників про призначення керівника;</w:t>
            </w:r>
          </w:p>
          <w:p w:rsidR="001C369C" w:rsidRPr="007C2A96" w:rsidRDefault="007C2A96">
            <w:pPr>
              <w:widowControl w:val="0"/>
              <w:numPr>
                <w:ilvl w:val="0"/>
                <w:numId w:val="1"/>
              </w:numPr>
              <w:tabs>
                <w:tab w:val="left" w:pos="316"/>
              </w:tabs>
              <w:ind w:left="65" w:firstLine="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lastRenderedPageBreak/>
              <w:t xml:space="preserve">Довіреність або доручення на особу, яка підписала пропозицію та/або буде підписантом договору про закупівлю </w:t>
            </w:r>
            <w:r w:rsidRPr="007C2A96">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sidRPr="007C2A96">
              <w:rPr>
                <w:rFonts w:ascii="Times New Roman" w:eastAsia="Times New Roman" w:hAnsi="Times New Roman" w:cs="Times New Roman"/>
                <w:color w:val="000000"/>
                <w:sz w:val="24"/>
                <w:szCs w:val="24"/>
              </w:rPr>
              <w:t>.</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lastRenderedPageBreak/>
              <w:t>2</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Гарантійний  лист від Учасника  наступного змісту:</w:t>
            </w:r>
          </w:p>
          <w:p w:rsidR="001C369C" w:rsidRPr="007C2A96" w:rsidRDefault="007C2A96">
            <w:pPr>
              <w:widowControl w:val="0"/>
              <w:jc w:val="both"/>
              <w:rPr>
                <w:rFonts w:ascii="Times New Roman" w:eastAsia="Times New Roman" w:hAnsi="Times New Roman" w:cs="Times New Roman"/>
                <w:sz w:val="24"/>
                <w:szCs w:val="24"/>
              </w:rPr>
            </w:pPr>
            <w:r w:rsidRPr="007C2A96">
              <w:rPr>
                <w:rFonts w:ascii="Times New Roman" w:eastAsia="Times New Roman" w:hAnsi="Times New Roman" w:cs="Times New Roman"/>
                <w:color w:val="000000"/>
                <w:sz w:val="24"/>
                <w:szCs w:val="24"/>
              </w:rPr>
              <w:t xml:space="preserve">“Даним листом підтверджуємо, що </w:t>
            </w:r>
            <w:r w:rsidRPr="007C2A96">
              <w:rPr>
                <w:rFonts w:ascii="Times New Roman" w:eastAsia="Times New Roman" w:hAnsi="Times New Roman" w:cs="Times New Roman"/>
                <w:color w:val="000000"/>
                <w:sz w:val="24"/>
                <w:szCs w:val="24"/>
                <w:u w:val="single"/>
              </w:rPr>
              <w:t>зазначити найменування Учасника</w:t>
            </w:r>
            <w:r w:rsidRPr="007C2A96">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C369C" w:rsidRPr="007C2A96">
        <w:trPr>
          <w:trHeight w:val="2993"/>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Повне найменування;</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Юридична адреса;</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Поштова або фактична адреса;</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Код ЄДРПОУ підприємства (або ІПН ФОП);</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proofErr w:type="spellStart"/>
            <w:r w:rsidRPr="007C2A96">
              <w:rPr>
                <w:rFonts w:ascii="Times New Roman" w:eastAsia="Times New Roman" w:hAnsi="Times New Roman" w:cs="Times New Roman"/>
                <w:color w:val="000000"/>
                <w:sz w:val="24"/>
                <w:szCs w:val="24"/>
              </w:rPr>
              <w:t>Тел</w:t>
            </w:r>
            <w:proofErr w:type="spellEnd"/>
            <w:r w:rsidRPr="007C2A96">
              <w:rPr>
                <w:rFonts w:ascii="Times New Roman" w:eastAsia="Times New Roman" w:hAnsi="Times New Roman" w:cs="Times New Roman"/>
                <w:color w:val="000000"/>
                <w:sz w:val="24"/>
                <w:szCs w:val="24"/>
              </w:rPr>
              <w:t>./факс;</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E-</w:t>
            </w:r>
            <w:proofErr w:type="spellStart"/>
            <w:r w:rsidRPr="007C2A96">
              <w:rPr>
                <w:rFonts w:ascii="Times New Roman" w:eastAsia="Times New Roman" w:hAnsi="Times New Roman" w:cs="Times New Roman"/>
                <w:color w:val="000000"/>
                <w:sz w:val="24"/>
                <w:szCs w:val="24"/>
              </w:rPr>
              <w:t>mail</w:t>
            </w:r>
            <w:proofErr w:type="spellEnd"/>
            <w:r w:rsidRPr="007C2A96">
              <w:rPr>
                <w:rFonts w:ascii="Times New Roman" w:eastAsia="Times New Roman" w:hAnsi="Times New Roman" w:cs="Times New Roman"/>
                <w:color w:val="000000"/>
                <w:sz w:val="24"/>
                <w:szCs w:val="24"/>
              </w:rPr>
              <w:t>;</w:t>
            </w:r>
          </w:p>
          <w:p w:rsidR="001C369C" w:rsidRPr="007C2A96" w:rsidRDefault="007C2A96">
            <w:pPr>
              <w:widowControl w:val="0"/>
              <w:numPr>
                <w:ilvl w:val="0"/>
                <w:numId w:val="2"/>
              </w:numPr>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C2A96">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ind w:left="34" w:hanging="21"/>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7C2A96">
              <w:rPr>
                <w:rFonts w:ascii="Times New Roman" w:eastAsia="Times New Roman" w:hAnsi="Times New Roman" w:cs="Times New Roman"/>
                <w:b/>
                <w:color w:val="000000"/>
                <w:sz w:val="24"/>
                <w:szCs w:val="24"/>
              </w:rPr>
              <w:t>(повна назва Учасника)</w:t>
            </w:r>
            <w:r w:rsidRPr="007C2A96">
              <w:rPr>
                <w:rFonts w:ascii="Times New Roman" w:eastAsia="Times New Roman" w:hAnsi="Times New Roman" w:cs="Times New Roman"/>
                <w:color w:val="000000"/>
                <w:sz w:val="24"/>
                <w:szCs w:val="24"/>
              </w:rPr>
              <w:t xml:space="preserve"> та Замовником </w:t>
            </w:r>
            <w:proofErr w:type="spellStart"/>
            <w:r w:rsidRPr="007C2A96">
              <w:rPr>
                <w:rFonts w:ascii="Times New Roman" w:eastAsia="Times New Roman" w:hAnsi="Times New Roman" w:cs="Times New Roman"/>
                <w:color w:val="000000"/>
                <w:sz w:val="24"/>
                <w:szCs w:val="24"/>
              </w:rPr>
              <w:t>оперативно</w:t>
            </w:r>
            <w:proofErr w:type="spellEnd"/>
            <w:r w:rsidRPr="007C2A96">
              <w:rPr>
                <w:rFonts w:ascii="Times New Roman" w:eastAsia="Times New Roman" w:hAnsi="Times New Roman" w:cs="Times New Roman"/>
                <w:color w:val="000000"/>
                <w:sz w:val="24"/>
                <w:szCs w:val="24"/>
              </w:rPr>
              <w:t>-господарську/і санкцію/</w:t>
            </w:r>
            <w:proofErr w:type="spellStart"/>
            <w:r w:rsidRPr="007C2A96">
              <w:rPr>
                <w:rFonts w:ascii="Times New Roman" w:eastAsia="Times New Roman" w:hAnsi="Times New Roman" w:cs="Times New Roman"/>
                <w:color w:val="000000"/>
                <w:sz w:val="24"/>
                <w:szCs w:val="24"/>
              </w:rPr>
              <w:t>ії</w:t>
            </w:r>
            <w:proofErr w:type="spellEnd"/>
            <w:r w:rsidRPr="007C2A9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C369C" w:rsidRPr="007C2A96" w:rsidRDefault="007C2A96">
            <w:pPr>
              <w:widowControl w:val="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Примітка:</w:t>
            </w:r>
          </w:p>
          <w:p w:rsidR="001C369C" w:rsidRPr="007C2A96" w:rsidRDefault="007C2A96">
            <w:pPr>
              <w:widowControl w:val="0"/>
              <w:jc w:val="both"/>
              <w:rPr>
                <w:rFonts w:ascii="Times New Roman" w:eastAsia="Times New Roman" w:hAnsi="Times New Roman" w:cs="Times New Roman"/>
                <w:sz w:val="24"/>
                <w:szCs w:val="24"/>
              </w:rPr>
            </w:pPr>
            <w:r w:rsidRPr="007C2A96">
              <w:rPr>
                <w:i/>
                <w:sz w:val="20"/>
                <w:szCs w:val="20"/>
              </w:rPr>
              <w:t>*</w:t>
            </w:r>
            <w:r w:rsidRPr="007C2A96">
              <w:rPr>
                <w:rFonts w:ascii="Times New Roman" w:eastAsia="Times New Roman" w:hAnsi="Times New Roman" w:cs="Times New Roman"/>
                <w:i/>
                <w:sz w:val="20"/>
                <w:szCs w:val="20"/>
              </w:rPr>
              <w:t>У разі застосовування зазначеної санкції З</w:t>
            </w:r>
            <w:r w:rsidRPr="007C2A96">
              <w:rPr>
                <w:rFonts w:ascii="Times New Roman" w:eastAsia="Times New Roman" w:hAnsi="Times New Roman" w:cs="Times New Roman"/>
                <w:i/>
                <w:color w:val="000000"/>
                <w:sz w:val="20"/>
                <w:szCs w:val="20"/>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w:t>
            </w:r>
            <w:r w:rsidRPr="007C2A96">
              <w:rPr>
                <w:rFonts w:ascii="Times New Roman" w:eastAsia="Times New Roman" w:hAnsi="Times New Roman" w:cs="Times New Roman"/>
                <w:i/>
                <w:color w:val="000000"/>
                <w:sz w:val="20"/>
                <w:szCs w:val="20"/>
              </w:rPr>
              <w:lastRenderedPageBreak/>
              <w:t>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C369C" w:rsidRPr="007C2A96">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369C" w:rsidRPr="007C2A96" w:rsidRDefault="007C2A96">
            <w:pPr>
              <w:widowControl w:val="0"/>
              <w:ind w:left="140" w:right="120" w:hanging="2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7C2A96">
              <w:rPr>
                <w:rFonts w:ascii="Times New Roman" w:eastAsia="Times New Roman" w:hAnsi="Times New Roman" w:cs="Times New Roman"/>
                <w:sz w:val="24"/>
                <w:szCs w:val="24"/>
              </w:rPr>
              <w:t>бенефіціарного</w:t>
            </w:r>
            <w:proofErr w:type="spellEnd"/>
            <w:r w:rsidRPr="007C2A9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C2A96">
              <w:rPr>
                <w:rFonts w:ascii="Times New Roman" w:eastAsia="Times New Roman" w:hAnsi="Times New Roman" w:cs="Times New Roman"/>
                <w:sz w:val="24"/>
                <w:szCs w:val="24"/>
              </w:rPr>
              <w:t>бенефіціарного</w:t>
            </w:r>
            <w:proofErr w:type="spellEnd"/>
            <w:r w:rsidRPr="007C2A96">
              <w:rPr>
                <w:rFonts w:ascii="Times New Roman" w:eastAsia="Times New Roman" w:hAnsi="Times New Roman" w:cs="Times New Roman"/>
                <w:sz w:val="24"/>
                <w:szCs w:val="24"/>
              </w:rPr>
              <w:t xml:space="preserve"> власника, адреса його місця проживання та громадянство.</w:t>
            </w:r>
          </w:p>
          <w:p w:rsidR="001C369C" w:rsidRPr="007C2A96" w:rsidRDefault="007C2A96">
            <w:pPr>
              <w:widowControl w:val="0"/>
              <w:ind w:left="120" w:right="120" w:hanging="20"/>
              <w:jc w:val="both"/>
              <w:rPr>
                <w:rFonts w:ascii="Times New Roman" w:eastAsia="Times New Roman" w:hAnsi="Times New Roman" w:cs="Times New Roman"/>
                <w:sz w:val="24"/>
                <w:szCs w:val="24"/>
              </w:rPr>
            </w:pPr>
            <w:r w:rsidRPr="007C2A9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C2A96">
              <w:rPr>
                <w:rFonts w:ascii="Times New Roman" w:eastAsia="Times New Roman" w:hAnsi="Times New Roman" w:cs="Times New Roman"/>
                <w:i/>
                <w:sz w:val="24"/>
                <w:szCs w:val="24"/>
              </w:rPr>
              <w:t>бенефіціарного</w:t>
            </w:r>
            <w:proofErr w:type="spellEnd"/>
            <w:r w:rsidRPr="007C2A9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C369C">
        <w:trPr>
          <w:trHeight w:val="240"/>
        </w:trPr>
        <w:tc>
          <w:tcPr>
            <w:tcW w:w="531" w:type="dxa"/>
            <w:tcBorders>
              <w:top w:val="single" w:sz="4" w:space="0" w:color="000000"/>
              <w:left w:val="single" w:sz="4" w:space="0" w:color="000000"/>
              <w:bottom w:val="single" w:sz="4" w:space="0" w:color="000000"/>
              <w:right w:val="single" w:sz="4" w:space="0" w:color="000000"/>
            </w:tcBorders>
          </w:tcPr>
          <w:p w:rsidR="001C369C" w:rsidRPr="007C2A96" w:rsidRDefault="007C2A96">
            <w:pPr>
              <w:widowControl w:val="0"/>
              <w:jc w:val="center"/>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369C" w:rsidRPr="007C2A96" w:rsidRDefault="007C2A96">
            <w:pPr>
              <w:widowControl w:val="0"/>
              <w:ind w:left="140" w:right="120" w:hanging="20"/>
              <w:jc w:val="both"/>
              <w:rPr>
                <w:rFonts w:ascii="Times New Roman" w:eastAsia="Times New Roman" w:hAnsi="Times New Roman" w:cs="Times New Roman"/>
                <w:sz w:val="24"/>
                <w:szCs w:val="24"/>
              </w:rPr>
            </w:pPr>
            <w:r w:rsidRPr="007C2A96">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7C2A96">
              <w:rPr>
                <w:rFonts w:ascii="Times New Roman" w:eastAsia="Times New Roman" w:hAnsi="Times New Roman" w:cs="Times New Roman"/>
                <w:sz w:val="24"/>
                <w:szCs w:val="24"/>
              </w:rPr>
              <w:t>бенефіціарним</w:t>
            </w:r>
            <w:proofErr w:type="spellEnd"/>
            <w:r w:rsidRPr="007C2A96">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1C369C" w:rsidRPr="007C2A96" w:rsidRDefault="007C2A96">
            <w:pPr>
              <w:widowControl w:val="0"/>
              <w:numPr>
                <w:ilvl w:val="0"/>
                <w:numId w:val="2"/>
              </w:numPr>
              <w:tabs>
                <w:tab w:val="left" w:pos="264"/>
              </w:tabs>
              <w:ind w:left="80" w:right="120" w:firstLine="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1C369C" w:rsidRPr="007C2A96" w:rsidRDefault="007C2A96">
            <w:pPr>
              <w:widowControl w:val="0"/>
              <w:numPr>
                <w:ilvl w:val="0"/>
                <w:numId w:val="2"/>
              </w:numPr>
              <w:tabs>
                <w:tab w:val="left" w:pos="264"/>
              </w:tabs>
              <w:ind w:left="80" w:right="120" w:firstLine="0"/>
              <w:jc w:val="both"/>
              <w:rPr>
                <w:rFonts w:ascii="Times New Roman" w:eastAsia="Times New Roman" w:hAnsi="Times New Roman" w:cs="Times New Roman"/>
                <w:color w:val="000000"/>
                <w:sz w:val="24"/>
                <w:szCs w:val="24"/>
              </w:rPr>
            </w:pPr>
            <w:r w:rsidRPr="007C2A96">
              <w:rPr>
                <w:rFonts w:ascii="Times New Roman" w:eastAsia="Times New Roman" w:hAnsi="Times New Roman" w:cs="Times New Roman"/>
                <w:color w:val="000000"/>
                <w:sz w:val="24"/>
                <w:szCs w:val="24"/>
              </w:rPr>
              <w:t xml:space="preserve">Учасником – юридичною особою, кінцевим </w:t>
            </w:r>
            <w:proofErr w:type="spellStart"/>
            <w:r w:rsidRPr="007C2A96">
              <w:rPr>
                <w:rFonts w:ascii="Times New Roman" w:eastAsia="Times New Roman" w:hAnsi="Times New Roman" w:cs="Times New Roman"/>
                <w:color w:val="000000"/>
                <w:sz w:val="24"/>
                <w:szCs w:val="24"/>
              </w:rPr>
              <w:t>бенефіціарним</w:t>
            </w:r>
            <w:proofErr w:type="spellEnd"/>
            <w:r w:rsidRPr="007C2A96">
              <w:rPr>
                <w:rFonts w:ascii="Times New Roman" w:eastAsia="Times New Roman" w:hAnsi="Times New Roman" w:cs="Times New Roman"/>
                <w:color w:val="000000"/>
                <w:sz w:val="24"/>
                <w:szCs w:val="24"/>
              </w:rPr>
              <w:t xml:space="preserve"> власником якої є громадянин Російської Федерації.</w:t>
            </w:r>
          </w:p>
        </w:tc>
      </w:tr>
    </w:tbl>
    <w:p w:rsidR="001C369C" w:rsidRDefault="007C2A9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1C369C">
      <w:pPr>
        <w:spacing w:after="0" w:line="240" w:lineRule="auto"/>
        <w:ind w:left="7920"/>
        <w:jc w:val="right"/>
        <w:rPr>
          <w:rFonts w:ascii="Times New Roman" w:eastAsia="Times New Roman" w:hAnsi="Times New Roman" w:cs="Times New Roman"/>
          <w:b/>
          <w:sz w:val="24"/>
          <w:szCs w:val="24"/>
        </w:rPr>
      </w:pPr>
    </w:p>
    <w:p w:rsidR="001C369C" w:rsidRDefault="007C2A9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C369C" w:rsidRDefault="007C2A9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C369C" w:rsidRDefault="001C369C">
      <w:pPr>
        <w:spacing w:after="0" w:line="240" w:lineRule="auto"/>
        <w:rPr>
          <w:rFonts w:ascii="Times New Roman" w:eastAsia="Times New Roman" w:hAnsi="Times New Roman" w:cs="Times New Roman"/>
          <w:sz w:val="24"/>
          <w:szCs w:val="24"/>
        </w:rPr>
      </w:pPr>
    </w:p>
    <w:p w:rsidR="001C369C" w:rsidRDefault="001C369C">
      <w:pPr>
        <w:spacing w:after="0" w:line="240" w:lineRule="auto"/>
        <w:rPr>
          <w:rFonts w:ascii="Times New Roman" w:eastAsia="Times New Roman" w:hAnsi="Times New Roman" w:cs="Times New Roman"/>
          <w:sz w:val="24"/>
          <w:szCs w:val="24"/>
        </w:rPr>
      </w:pPr>
    </w:p>
    <w:p w:rsidR="001C369C" w:rsidRDefault="007C2A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C369C" w:rsidRDefault="001C369C">
      <w:pPr>
        <w:spacing w:after="0" w:line="240" w:lineRule="auto"/>
        <w:rPr>
          <w:rFonts w:ascii="Times New Roman" w:eastAsia="Times New Roman" w:hAnsi="Times New Roman" w:cs="Times New Roman"/>
          <w:sz w:val="24"/>
          <w:szCs w:val="24"/>
        </w:rPr>
      </w:pPr>
    </w:p>
    <w:p w:rsidR="001C369C" w:rsidRDefault="007C2A96">
      <w:pPr>
        <w:jc w:val="center"/>
        <w:rPr>
          <w:rFonts w:ascii="Times New Roman" w:hAnsi="Times New Roman" w:cs="Times New Roman"/>
          <w:b/>
          <w:sz w:val="24"/>
          <w:szCs w:val="24"/>
        </w:rPr>
      </w:pPr>
      <w:r>
        <w:rPr>
          <w:rFonts w:ascii="Times New Roman" w:hAnsi="Times New Roman" w:cs="Times New Roman"/>
          <w:b/>
          <w:sz w:val="24"/>
          <w:szCs w:val="24"/>
        </w:rPr>
        <w:t xml:space="preserve">ДК 021:2015 Єдиний закупівельний словник - 55520000-1 – </w:t>
      </w:r>
      <w:proofErr w:type="spellStart"/>
      <w:r>
        <w:rPr>
          <w:rFonts w:ascii="Times New Roman" w:hAnsi="Times New Roman" w:cs="Times New Roman"/>
          <w:b/>
          <w:sz w:val="24"/>
          <w:szCs w:val="24"/>
        </w:rPr>
        <w:t>Кейтерингові</w:t>
      </w:r>
      <w:proofErr w:type="spellEnd"/>
      <w:r>
        <w:rPr>
          <w:rFonts w:ascii="Times New Roman" w:hAnsi="Times New Roman" w:cs="Times New Roman"/>
          <w:b/>
          <w:sz w:val="24"/>
          <w:szCs w:val="24"/>
        </w:rPr>
        <w:t xml:space="preserve"> послуги (Послуги з організації харчування </w:t>
      </w:r>
      <w:r>
        <w:rPr>
          <w:rFonts w:ascii="Times New Roman" w:hAnsi="Times New Roman" w:cs="Times New Roman"/>
          <w:b/>
          <w:sz w:val="24"/>
          <w:szCs w:val="24"/>
          <w:highlight w:val="yellow"/>
        </w:rPr>
        <w:t>пацієнтів лікарні</w:t>
      </w:r>
      <w:r>
        <w:rPr>
          <w:rFonts w:ascii="Times New Roman" w:hAnsi="Times New Roman" w:cs="Times New Roman"/>
          <w:b/>
          <w:sz w:val="24"/>
          <w:szCs w:val="24"/>
        </w:rPr>
        <w:t xml:space="preserve"> (Військовослужбовців))</w:t>
      </w:r>
    </w:p>
    <w:p w:rsidR="001C369C" w:rsidRDefault="007C2A96">
      <w:pPr>
        <w:pStyle w:val="af8"/>
        <w:numPr>
          <w:ilvl w:val="0"/>
          <w:numId w:val="10"/>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Учасник послуг повинен забезпечити для пацієнтів </w:t>
      </w:r>
      <w:r>
        <w:rPr>
          <w:rFonts w:ascii="Times New Roman" w:hAnsi="Times New Roman" w:cs="Times New Roman"/>
          <w:sz w:val="24"/>
          <w:szCs w:val="24"/>
          <w:lang w:eastAsia="zh-CN"/>
        </w:rPr>
        <w:t>щоденне приготування та постачання (доставку) на перший сніданок, обід і вечерю «готової їжі» високої якості за 7-денним циклічним меню.</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Доставка готової їжі у відповідності із 7-денним меню здійснюється </w:t>
      </w:r>
      <w:proofErr w:type="spellStart"/>
      <w:r>
        <w:rPr>
          <w:rFonts w:ascii="Times New Roman" w:hAnsi="Times New Roman" w:cs="Times New Roman"/>
          <w:sz w:val="24"/>
          <w:szCs w:val="24"/>
        </w:rPr>
        <w:t>учасникомм</w:t>
      </w:r>
      <w:proofErr w:type="spellEnd"/>
      <w:r>
        <w:rPr>
          <w:rFonts w:ascii="Times New Roman" w:hAnsi="Times New Roman" w:cs="Times New Roman"/>
          <w:sz w:val="24"/>
          <w:szCs w:val="24"/>
        </w:rPr>
        <w:t xml:space="preserve"> у відповідності з графіком доставки, безпосередньо транспортом учасника в терміни: </w:t>
      </w:r>
    </w:p>
    <w:p w:rsidR="001C369C" w:rsidRDefault="007C2A96">
      <w:pPr>
        <w:pStyle w:val="af8"/>
        <w:numPr>
          <w:ilvl w:val="0"/>
          <w:numId w:val="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сніданок  з 09 год. 00 хв. -09 год.30 хв;  </w:t>
      </w:r>
    </w:p>
    <w:p w:rsidR="001C369C" w:rsidRDefault="007C2A96">
      <w:pPr>
        <w:pStyle w:val="af8"/>
        <w:numPr>
          <w:ilvl w:val="0"/>
          <w:numId w:val="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обід –  з 13 год. 00 хв. -13 год 30 хв.; </w:t>
      </w:r>
    </w:p>
    <w:p w:rsidR="001C369C" w:rsidRDefault="007C2A96">
      <w:pPr>
        <w:pStyle w:val="af8"/>
        <w:numPr>
          <w:ilvl w:val="0"/>
          <w:numId w:val="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вечеря – з 17 год. 30 хв.- 18.00 год.00 хв. </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Температура готової їжі при доставці гарячих страв повинна становити 60-65</w:t>
      </w:r>
      <w:r>
        <w:rPr>
          <w:rFonts w:ascii="Times New Roman" w:hAnsi="Times New Roman" w:cs="Times New Roman"/>
          <w:sz w:val="24"/>
          <w:szCs w:val="24"/>
          <w:vertAlign w:val="superscript"/>
        </w:rPr>
        <w:t>0</w:t>
      </w:r>
      <w:r>
        <w:rPr>
          <w:rFonts w:ascii="Times New Roman" w:hAnsi="Times New Roman" w:cs="Times New Roman"/>
          <w:sz w:val="24"/>
          <w:szCs w:val="24"/>
        </w:rPr>
        <w:t>С, а холодних страв – 10-15</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Доставка їжі має </w:t>
      </w:r>
      <w:proofErr w:type="spellStart"/>
      <w:r>
        <w:rPr>
          <w:rFonts w:ascii="Times New Roman" w:hAnsi="Times New Roman" w:cs="Times New Roman"/>
          <w:sz w:val="24"/>
          <w:szCs w:val="24"/>
        </w:rPr>
        <w:t>здійснюватись</w:t>
      </w:r>
      <w:proofErr w:type="spellEnd"/>
      <w:r>
        <w:rPr>
          <w:rFonts w:ascii="Times New Roman" w:hAnsi="Times New Roman" w:cs="Times New Roman"/>
          <w:sz w:val="24"/>
          <w:szCs w:val="24"/>
        </w:rPr>
        <w:t xml:space="preserve"> три рази на день (сніданок, обід та вечеря) та не передбачає можливості її розігріву на території Замовника. Учасник надає у складі тендерної пропозиції довідку з обґрунтуванням можливості доставки готової їжі три рази на день з дотриманням такого температурного режиму.</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харчуванням пацієнтів Замовника відповідно до Заявки.</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lastRenderedPageBreak/>
        <w:t xml:space="preserve">Для транспортування готової їжі використовують </w:t>
      </w:r>
      <w:proofErr w:type="spellStart"/>
      <w:r>
        <w:rPr>
          <w:rFonts w:ascii="Times New Roman" w:hAnsi="Times New Roman" w:cs="Times New Roman"/>
          <w:sz w:val="24"/>
          <w:szCs w:val="24"/>
        </w:rPr>
        <w:t>термобокс</w:t>
      </w:r>
      <w:proofErr w:type="spellEnd"/>
      <w:r>
        <w:rPr>
          <w:rFonts w:ascii="Times New Roman" w:hAnsi="Times New Roman" w:cs="Times New Roman"/>
          <w:sz w:val="24"/>
          <w:szCs w:val="24"/>
        </w:rPr>
        <w:t xml:space="preserve"> та термоси, в якій буде </w:t>
      </w:r>
      <w:proofErr w:type="spellStart"/>
      <w:r>
        <w:rPr>
          <w:rFonts w:ascii="Times New Roman" w:hAnsi="Times New Roman" w:cs="Times New Roman"/>
          <w:sz w:val="24"/>
          <w:szCs w:val="24"/>
        </w:rPr>
        <w:t>здійснюватись</w:t>
      </w:r>
      <w:proofErr w:type="spellEnd"/>
      <w:r>
        <w:rPr>
          <w:rFonts w:ascii="Times New Roman" w:hAnsi="Times New Roman" w:cs="Times New Roman"/>
          <w:sz w:val="24"/>
          <w:szCs w:val="24"/>
        </w:rPr>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Готова їжа повинна транспортуватися у транспорті відповідного призначення.</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В разі постачання готової їжі не в повному складі, недостатній кількості (вазі) або неналежної якості, зазначені недоліки повинні бути усунені учасником за власний рахунок. </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Доставка та розвантаження готової їжі здійснюється силами та засобами учасника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Замовника. </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Виконавець відповідає за цілісність посуду при транспортуванні.</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Для підтвердження відповідності послуг вимогам тендерної документації, учасники у тендерній пропозиції повинні надати меню із зазначенням вартості кожної із страв та калькуляційних карт на кожну страву, яка вказана у меню, з урахуванням вимог наказу Міністерства охорони здоров’я України від 29.10.2013 № 931 «Про удосконалення організації лікувального харчування та роботи дієтичної системи в Україні».</w:t>
      </w:r>
    </w:p>
    <w:p w:rsidR="001C369C" w:rsidRDefault="007C2A96">
      <w:pPr>
        <w:pStyle w:val="af8"/>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Відповідальність за безпеку і якість продуктів харчування та продовольчої сировини покладається на учасника, що буде забезпечувати харчування.</w:t>
      </w:r>
    </w:p>
    <w:p w:rsidR="001C369C" w:rsidRDefault="007C2A96">
      <w:pPr>
        <w:pStyle w:val="af8"/>
        <w:numPr>
          <w:ilvl w:val="0"/>
          <w:numId w:val="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Після підписання договору, на вимогу Замовника, на страви, які будуть запропоновані учасником,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rsidR="001C369C" w:rsidRDefault="007C2A96">
      <w:pPr>
        <w:numPr>
          <w:ilvl w:val="0"/>
          <w:numId w:val="5"/>
        </w:numPr>
        <w:spacing w:after="0" w:line="240" w:lineRule="auto"/>
        <w:contextualSpacing/>
        <w:jc w:val="both"/>
        <w:rPr>
          <w:rFonts w:ascii="Times New Roman" w:hAnsi="Times New Roman" w:cs="Times New Roman"/>
          <w:sz w:val="24"/>
          <w:szCs w:val="24"/>
          <w:lang w:eastAsia="zh-CN"/>
        </w:rPr>
      </w:pPr>
      <w:r>
        <w:rPr>
          <w:rFonts w:ascii="Times New Roman" w:eastAsia="Courier New" w:hAnsi="Times New Roman" w:cs="Times New Roman"/>
          <w:sz w:val="24"/>
          <w:szCs w:val="24"/>
          <w:lang w:eastAsia="zh-CN"/>
        </w:rPr>
        <w:t xml:space="preserve">У складі тендерної пропозиції учасник повинен надати </w:t>
      </w:r>
      <w:r>
        <w:rPr>
          <w:rFonts w:ascii="Times New Roman" w:hAnsi="Times New Roman" w:cs="Times New Roman"/>
          <w:color w:val="000000" w:themeColor="text1"/>
          <w:sz w:val="24"/>
          <w:szCs w:val="24"/>
        </w:rPr>
        <w:t>усі необхідні документи, щодо застосування системи НАССР, виданих відповідною установою.</w:t>
      </w:r>
    </w:p>
    <w:p w:rsidR="001C369C" w:rsidRDefault="001C369C">
      <w:pPr>
        <w:spacing w:after="0" w:line="240" w:lineRule="auto"/>
        <w:rPr>
          <w:rFonts w:ascii="Times New Roman" w:eastAsia="Times New Roman" w:hAnsi="Times New Roman" w:cs="Times New Roman"/>
          <w:sz w:val="24"/>
          <w:szCs w:val="24"/>
        </w:rPr>
      </w:pPr>
    </w:p>
    <w:tbl>
      <w:tblPr>
        <w:tblW w:w="9464" w:type="dxa"/>
        <w:tblLayout w:type="fixed"/>
        <w:tblLook w:val="00A0" w:firstRow="1" w:lastRow="0" w:firstColumn="1" w:lastColumn="0" w:noHBand="0" w:noVBand="0"/>
      </w:tblPr>
      <w:tblGrid>
        <w:gridCol w:w="1590"/>
        <w:gridCol w:w="2624"/>
        <w:gridCol w:w="1134"/>
        <w:gridCol w:w="1274"/>
        <w:gridCol w:w="992"/>
        <w:gridCol w:w="851"/>
        <w:gridCol w:w="67"/>
        <w:gridCol w:w="932"/>
      </w:tblGrid>
      <w:tr w:rsidR="001C369C">
        <w:trPr>
          <w:trHeight w:val="251"/>
        </w:trPr>
        <w:tc>
          <w:tcPr>
            <w:tcW w:w="9463"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ПОНЕДІЛОК</w:t>
            </w:r>
          </w:p>
        </w:tc>
      </w:tr>
      <w:tr w:rsidR="001C369C">
        <w:trPr>
          <w:trHeight w:val="285"/>
        </w:trPr>
        <w:tc>
          <w:tcPr>
            <w:tcW w:w="1589"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4"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1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412"/>
        </w:trPr>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1а.1б. 5п</w:t>
            </w: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463"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89"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Юшка  мол. манна</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w:t>
            </w:r>
            <w:proofErr w:type="spellStart"/>
            <w:r>
              <w:rPr>
                <w:rFonts w:ascii="Times New Roman" w:eastAsia="Times New Roman" w:hAnsi="Times New Roman" w:cs="Times New Roman"/>
                <w:sz w:val="24"/>
                <w:szCs w:val="24"/>
                <w:lang w:val="ru-RU"/>
              </w:rPr>
              <w:t>гречана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Жит.</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9"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463"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89"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Борщ </w:t>
            </w:r>
            <w:proofErr w:type="spellStart"/>
            <w:r>
              <w:rPr>
                <w:rFonts w:ascii="Times New Roman" w:eastAsia="Times New Roman" w:hAnsi="Times New Roman" w:cs="Times New Roman"/>
                <w:sz w:val="24"/>
                <w:szCs w:val="24"/>
                <w:lang w:val="ru-RU"/>
              </w:rPr>
              <w:t>вегітаріанський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Суп </w:t>
            </w:r>
            <w:proofErr w:type="spellStart"/>
            <w:r>
              <w:rPr>
                <w:rFonts w:ascii="Times New Roman" w:eastAsia="Times New Roman" w:hAnsi="Times New Roman" w:cs="Times New Roman"/>
                <w:sz w:val="24"/>
                <w:szCs w:val="24"/>
                <w:lang w:val="ru-RU"/>
              </w:rPr>
              <w:t>рисовий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протертий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3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Омлет пар. </w:t>
            </w: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з верш маслом</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3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Капуста туш.</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пшен.Хліб</w:t>
            </w:r>
            <w:proofErr w:type="spellEnd"/>
            <w:r>
              <w:rPr>
                <w:rFonts w:ascii="Times New Roman" w:eastAsia="Times New Roman" w:hAnsi="Times New Roman" w:cs="Times New Roman"/>
                <w:sz w:val="24"/>
                <w:szCs w:val="24"/>
                <w:lang w:val="ru-RU"/>
              </w:rPr>
              <w:t xml:space="preserve"> жит.</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с/фр.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с/</w:t>
            </w:r>
            <w:proofErr w:type="spellStart"/>
            <w:r>
              <w:rPr>
                <w:rFonts w:ascii="Times New Roman" w:eastAsia="Times New Roman" w:hAnsi="Times New Roman" w:cs="Times New Roman"/>
                <w:sz w:val="24"/>
                <w:szCs w:val="24"/>
                <w:lang w:val="ru-RU"/>
              </w:rPr>
              <w:t>фр</w:t>
            </w:r>
            <w:proofErr w:type="spellEnd"/>
            <w:r>
              <w:rPr>
                <w:rFonts w:ascii="Times New Roman" w:eastAsia="Times New Roman" w:hAnsi="Times New Roman" w:cs="Times New Roman"/>
                <w:sz w:val="24"/>
                <w:szCs w:val="24"/>
                <w:lang w:val="ru-RU"/>
              </w:rPr>
              <w:t xml:space="preserve"> н/</w:t>
            </w:r>
            <w:proofErr w:type="spellStart"/>
            <w:r>
              <w:rPr>
                <w:rFonts w:ascii="Times New Roman" w:eastAsia="Times New Roman" w:hAnsi="Times New Roman" w:cs="Times New Roman"/>
                <w:sz w:val="24"/>
                <w:szCs w:val="24"/>
                <w:lang w:val="ru-RU"/>
              </w:rPr>
              <w:t>сол</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rPr>
          <w:trHeight w:val="469"/>
        </w:trPr>
        <w:tc>
          <w:tcPr>
            <w:tcW w:w="9463"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89"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Ячмінна</w:t>
            </w:r>
            <w:proofErr w:type="spellEnd"/>
            <w:r>
              <w:rPr>
                <w:rFonts w:ascii="Times New Roman" w:eastAsia="Times New Roman" w:hAnsi="Times New Roman" w:cs="Times New Roman"/>
                <w:sz w:val="24"/>
                <w:szCs w:val="24"/>
                <w:lang w:val="ru-RU"/>
              </w:rPr>
              <w:t xml:space="preserve"> каша .з </w:t>
            </w:r>
            <w:proofErr w:type="spellStart"/>
            <w:r>
              <w:rPr>
                <w:rFonts w:ascii="Times New Roman" w:eastAsia="Times New Roman" w:hAnsi="Times New Roman" w:cs="Times New Roman"/>
                <w:sz w:val="24"/>
                <w:szCs w:val="24"/>
                <w:lang w:val="ru-RU"/>
              </w:rPr>
              <w:lastRenderedPageBreak/>
              <w:t>верш.маслом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3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Салат з </w:t>
            </w:r>
            <w:proofErr w:type="spellStart"/>
            <w:r>
              <w:rPr>
                <w:rFonts w:ascii="Times New Roman" w:eastAsia="Times New Roman" w:hAnsi="Times New Roman" w:cs="Times New Roman"/>
                <w:sz w:val="24"/>
                <w:szCs w:val="24"/>
                <w:lang w:val="ru-RU"/>
              </w:rPr>
              <w:t>буряка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89"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8"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32"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ВІВТОРОК</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1а.1б.5п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Пшенична</w:t>
            </w:r>
            <w:proofErr w:type="spellEnd"/>
            <w:r>
              <w:rPr>
                <w:rFonts w:ascii="Times New Roman" w:eastAsia="Times New Roman" w:hAnsi="Times New Roman" w:cs="Times New Roman"/>
                <w:sz w:val="24"/>
                <w:szCs w:val="24"/>
                <w:lang w:val="ru-RU"/>
              </w:rPr>
              <w:t xml:space="preserve"> каша мол .з верш .</w:t>
            </w:r>
            <w:proofErr w:type="spellStart"/>
            <w:r>
              <w:rPr>
                <w:rFonts w:ascii="Times New Roman" w:eastAsia="Times New Roman" w:hAnsi="Times New Roman" w:cs="Times New Roman"/>
                <w:sz w:val="24"/>
                <w:szCs w:val="24"/>
                <w:lang w:val="ru-RU"/>
              </w:rPr>
              <w:t>масл.сол</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Манна каша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0.030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0.030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0,060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гречана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вегет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протерта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Котлета пар. з </w:t>
            </w:r>
            <w:proofErr w:type="spellStart"/>
            <w:r>
              <w:rPr>
                <w:rFonts w:ascii="Times New Roman" w:eastAsia="Times New Roman" w:hAnsi="Times New Roman" w:cs="Times New Roman"/>
                <w:sz w:val="24"/>
                <w:szCs w:val="24"/>
                <w:lang w:val="ru-RU"/>
              </w:rPr>
              <w:t>яловичини</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0.070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Пшоняна</w:t>
            </w:r>
            <w:proofErr w:type="spellEnd"/>
            <w:r>
              <w:rPr>
                <w:rFonts w:ascii="Times New Roman" w:eastAsia="Times New Roman" w:hAnsi="Times New Roman" w:cs="Times New Roman"/>
                <w:sz w:val="24"/>
                <w:szCs w:val="24"/>
                <w:lang w:val="ru-RU"/>
              </w:rPr>
              <w:t xml:space="preserve"> каша .з </w:t>
            </w:r>
            <w:proofErr w:type="spellStart"/>
            <w:r>
              <w:rPr>
                <w:rFonts w:ascii="Times New Roman" w:eastAsia="Times New Roman" w:hAnsi="Times New Roman" w:cs="Times New Roman"/>
                <w:sz w:val="24"/>
                <w:szCs w:val="24"/>
                <w:lang w:val="ru-RU"/>
              </w:rPr>
              <w:t>верш.маслом</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w:t>
            </w:r>
            <w:proofErr w:type="spellStart"/>
            <w:r>
              <w:rPr>
                <w:rFonts w:ascii="Times New Roman" w:eastAsia="Times New Roman" w:hAnsi="Times New Roman" w:cs="Times New Roman"/>
                <w:sz w:val="24"/>
                <w:szCs w:val="24"/>
                <w:lang w:val="ru-RU"/>
              </w:rPr>
              <w:t>рідке</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Салат з </w:t>
            </w:r>
            <w:proofErr w:type="spellStart"/>
            <w:r>
              <w:rPr>
                <w:rFonts w:ascii="Times New Roman" w:eastAsia="Times New Roman" w:hAnsi="Times New Roman" w:cs="Times New Roman"/>
                <w:sz w:val="24"/>
                <w:szCs w:val="24"/>
                <w:lang w:val="ru-RU"/>
              </w:rPr>
              <w:t>буряка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олією</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Кисіль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rPr>
          <w:trHeight w:val="461"/>
        </w:trPr>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каша з </w:t>
            </w:r>
            <w:proofErr w:type="spellStart"/>
            <w:r>
              <w:rPr>
                <w:rFonts w:ascii="Times New Roman" w:eastAsia="Times New Roman" w:hAnsi="Times New Roman" w:cs="Times New Roman"/>
                <w:sz w:val="24"/>
                <w:szCs w:val="24"/>
                <w:lang w:val="ru-RU"/>
              </w:rPr>
              <w:t>масл</w:t>
            </w:r>
            <w:proofErr w:type="spellEnd"/>
            <w:r>
              <w:rPr>
                <w:rFonts w:ascii="Times New Roman" w:eastAsia="Times New Roman" w:hAnsi="Times New Roman" w:cs="Times New Roman"/>
                <w:sz w:val="24"/>
                <w:szCs w:val="24"/>
                <w:lang w:val="ru-RU"/>
              </w:rPr>
              <w:t xml:space="preserve"> верш.</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rPr>
          <w:trHeight w:val="516"/>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rPr>
          <w:trHeight w:val="211"/>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СЕРЕДА</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lastRenderedPageBreak/>
              <w:t>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 1б 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w:t>
            </w:r>
            <w:proofErr w:type="spellStart"/>
            <w:r>
              <w:rPr>
                <w:rFonts w:ascii="Times New Roman" w:eastAsia="Times New Roman" w:hAnsi="Times New Roman" w:cs="Times New Roman"/>
                <w:sz w:val="24"/>
                <w:szCs w:val="24"/>
                <w:lang w:val="ru-RU"/>
              </w:rPr>
              <w:t>Рисова</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w:t>
            </w: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слиз</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пшеню</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гороховий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вегет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вівсяний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вегет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Суп </w:t>
            </w:r>
            <w:proofErr w:type="spellStart"/>
            <w:r>
              <w:rPr>
                <w:rFonts w:ascii="Times New Roman" w:eastAsia="Times New Roman" w:hAnsi="Times New Roman" w:cs="Times New Roman"/>
                <w:sz w:val="24"/>
                <w:szCs w:val="24"/>
                <w:lang w:val="ru-RU"/>
              </w:rPr>
              <w:t>вісяний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Морква</w:t>
            </w:r>
            <w:proofErr w:type="spellEnd"/>
            <w:r>
              <w:rPr>
                <w:rFonts w:ascii="Times New Roman" w:eastAsia="Times New Roman" w:hAnsi="Times New Roman" w:cs="Times New Roman"/>
                <w:sz w:val="24"/>
                <w:szCs w:val="24"/>
                <w:lang w:val="ru-RU"/>
              </w:rPr>
              <w:t xml:space="preserve"> туш.</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Ячмінна</w:t>
            </w:r>
            <w:proofErr w:type="spellEnd"/>
            <w:r>
              <w:rPr>
                <w:rFonts w:ascii="Times New Roman" w:eastAsia="Times New Roman" w:hAnsi="Times New Roman" w:cs="Times New Roman"/>
                <w:sz w:val="24"/>
                <w:szCs w:val="24"/>
                <w:lang w:val="ru-RU"/>
              </w:rPr>
              <w:t xml:space="preserve"> каша з маслом </w:t>
            </w:r>
            <w:proofErr w:type="spellStart"/>
            <w:r>
              <w:rPr>
                <w:rFonts w:ascii="Times New Roman" w:eastAsia="Times New Roman" w:hAnsi="Times New Roman" w:cs="Times New Roman"/>
                <w:sz w:val="24"/>
                <w:szCs w:val="24"/>
                <w:lang w:val="ru-RU"/>
              </w:rPr>
              <w:t>верш.Котлета</w:t>
            </w:r>
            <w:proofErr w:type="spellEnd"/>
            <w:r>
              <w:rPr>
                <w:rFonts w:ascii="Times New Roman" w:eastAsia="Times New Roman" w:hAnsi="Times New Roman" w:cs="Times New Roman"/>
                <w:sz w:val="24"/>
                <w:szCs w:val="24"/>
                <w:lang w:val="ru-RU"/>
              </w:rPr>
              <w:t xml:space="preserve"> пар. </w:t>
            </w:r>
            <w:proofErr w:type="spellStart"/>
            <w:r>
              <w:rPr>
                <w:rFonts w:ascii="Times New Roman" w:eastAsia="Times New Roman" w:hAnsi="Times New Roman" w:cs="Times New Roman"/>
                <w:sz w:val="24"/>
                <w:szCs w:val="24"/>
                <w:lang w:val="ru-RU"/>
              </w:rPr>
              <w:t>куряча</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0.150+0,070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ерте</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з с/</w:t>
            </w:r>
            <w:proofErr w:type="spellStart"/>
            <w:r>
              <w:rPr>
                <w:rFonts w:ascii="Times New Roman" w:eastAsia="Times New Roman" w:hAnsi="Times New Roman" w:cs="Times New Roman"/>
                <w:sz w:val="24"/>
                <w:szCs w:val="24"/>
                <w:lang w:val="ru-RU"/>
              </w:rPr>
              <w:t>фр.з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цукр</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н/</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 з с/фр.</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Гречана</w:t>
            </w:r>
            <w:proofErr w:type="spellEnd"/>
            <w:r>
              <w:rPr>
                <w:rFonts w:ascii="Times New Roman" w:eastAsia="Times New Roman" w:hAnsi="Times New Roman" w:cs="Times New Roman"/>
                <w:sz w:val="24"/>
                <w:szCs w:val="24"/>
                <w:lang w:val="ru-RU"/>
              </w:rPr>
              <w:t xml:space="preserve"> каша з </w:t>
            </w:r>
            <w:proofErr w:type="spellStart"/>
            <w:r>
              <w:rPr>
                <w:rFonts w:ascii="Times New Roman" w:eastAsia="Times New Roman" w:hAnsi="Times New Roman" w:cs="Times New Roman"/>
                <w:sz w:val="24"/>
                <w:szCs w:val="24"/>
                <w:lang w:val="ru-RU"/>
              </w:rPr>
              <w:t>масл</w:t>
            </w:r>
            <w:proofErr w:type="spellEnd"/>
            <w:r>
              <w:rPr>
                <w:rFonts w:ascii="Times New Roman" w:eastAsia="Times New Roman" w:hAnsi="Times New Roman" w:cs="Times New Roman"/>
                <w:sz w:val="24"/>
                <w:szCs w:val="24"/>
                <w:lang w:val="ru-RU"/>
              </w:rPr>
              <w:t xml:space="preserve"> .верш.</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Ячмінна</w:t>
            </w:r>
            <w:proofErr w:type="spellEnd"/>
            <w:r>
              <w:rPr>
                <w:rFonts w:ascii="Times New Roman" w:eastAsia="Times New Roman" w:hAnsi="Times New Roman" w:cs="Times New Roman"/>
                <w:sz w:val="24"/>
                <w:szCs w:val="24"/>
                <w:lang w:val="ru-RU"/>
              </w:rPr>
              <w:t xml:space="preserve"> каша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rPr>
          <w:trHeight w:val="387"/>
        </w:trPr>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ЧЕТВЕР</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 1б  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Пшоняна</w:t>
            </w:r>
            <w:proofErr w:type="spellEnd"/>
            <w:r>
              <w:rPr>
                <w:rFonts w:ascii="Times New Roman" w:eastAsia="Times New Roman" w:hAnsi="Times New Roman" w:cs="Times New Roman"/>
                <w:sz w:val="24"/>
                <w:szCs w:val="24"/>
                <w:lang w:val="ru-RU"/>
              </w:rPr>
              <w:t xml:space="preserve"> мол. каша з верш маслом</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Юшка мол манна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rPr>
          <w:trHeight w:val="557"/>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rPr>
          <w:trHeight w:val="219"/>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овочева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вегат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протер.</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Куряче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стеген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Гречана</w:t>
            </w:r>
            <w:proofErr w:type="spellEnd"/>
            <w:r>
              <w:rPr>
                <w:rFonts w:ascii="Times New Roman" w:eastAsia="Times New Roman" w:hAnsi="Times New Roman" w:cs="Times New Roman"/>
                <w:sz w:val="24"/>
                <w:szCs w:val="24"/>
                <w:lang w:val="ru-RU"/>
              </w:rPr>
              <w:t xml:space="preserve"> каша з соусом</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0,050</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Рисова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протер.</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Салат з </w:t>
            </w:r>
            <w:proofErr w:type="spellStart"/>
            <w:r>
              <w:rPr>
                <w:rFonts w:ascii="Times New Roman" w:eastAsia="Times New Roman" w:hAnsi="Times New Roman" w:cs="Times New Roman"/>
                <w:sz w:val="24"/>
                <w:szCs w:val="24"/>
                <w:lang w:val="ru-RU"/>
              </w:rPr>
              <w:t>буряка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олією</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цукр</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н/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Запіканка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сирна</w:t>
            </w:r>
            <w:proofErr w:type="spellEnd"/>
            <w:r>
              <w:rPr>
                <w:rFonts w:ascii="Times New Roman" w:eastAsia="Times New Roman" w:hAnsi="Times New Roman" w:cs="Times New Roman"/>
                <w:sz w:val="24"/>
                <w:szCs w:val="24"/>
                <w:lang w:val="ru-RU"/>
              </w:rPr>
              <w:t xml:space="preserve"> з сметаною</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0.157</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Пудинг </w:t>
            </w:r>
            <w:proofErr w:type="spellStart"/>
            <w:r>
              <w:rPr>
                <w:rFonts w:ascii="Times New Roman" w:eastAsia="Times New Roman" w:hAnsi="Times New Roman" w:cs="Times New Roman"/>
                <w:sz w:val="24"/>
                <w:szCs w:val="24"/>
                <w:lang w:val="ru-RU"/>
              </w:rPr>
              <w:t>сирн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Паровий</w:t>
            </w:r>
            <w:proofErr w:type="spellEnd"/>
            <w:r>
              <w:rPr>
                <w:rFonts w:ascii="Times New Roman" w:eastAsia="Times New Roman" w:hAnsi="Times New Roman" w:cs="Times New Roman"/>
                <w:sz w:val="24"/>
                <w:szCs w:val="24"/>
                <w:lang w:val="ru-RU"/>
              </w:rPr>
              <w:t xml:space="preserve"> з смет. н/</w:t>
            </w:r>
            <w:proofErr w:type="spellStart"/>
            <w:r>
              <w:rPr>
                <w:rFonts w:ascii="Times New Roman" w:eastAsia="Times New Roman" w:hAnsi="Times New Roman" w:cs="Times New Roman"/>
                <w:sz w:val="24"/>
                <w:szCs w:val="24"/>
                <w:lang w:val="ru-RU"/>
              </w:rPr>
              <w:t>сол</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0.160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каша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П’ЯТНИЦЯ</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 1б 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манн </w:t>
            </w:r>
            <w:proofErr w:type="spellStart"/>
            <w:r>
              <w:rPr>
                <w:rFonts w:ascii="Times New Roman" w:eastAsia="Times New Roman" w:hAnsi="Times New Roman" w:cs="Times New Roman"/>
                <w:sz w:val="24"/>
                <w:szCs w:val="24"/>
                <w:lang w:val="ru-RU"/>
              </w:rPr>
              <w:t>сол</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w:t>
            </w:r>
            <w:proofErr w:type="spellStart"/>
            <w:r>
              <w:rPr>
                <w:rFonts w:ascii="Times New Roman" w:eastAsia="Times New Roman" w:hAnsi="Times New Roman" w:cs="Times New Roman"/>
                <w:sz w:val="24"/>
                <w:szCs w:val="24"/>
                <w:lang w:val="ru-RU"/>
              </w:rPr>
              <w:t>гречана</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Борщ </w:t>
            </w:r>
            <w:proofErr w:type="spellStart"/>
            <w:r>
              <w:rPr>
                <w:rFonts w:ascii="Times New Roman" w:eastAsia="Times New Roman" w:hAnsi="Times New Roman" w:cs="Times New Roman"/>
                <w:sz w:val="24"/>
                <w:szCs w:val="24"/>
                <w:lang w:val="ru-RU"/>
              </w:rPr>
              <w:t>вегет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протерта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Риба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відв.Пшенична</w:t>
            </w:r>
            <w:proofErr w:type="spellEnd"/>
            <w:r>
              <w:rPr>
                <w:rFonts w:ascii="Times New Roman" w:eastAsia="Times New Roman" w:hAnsi="Times New Roman" w:cs="Times New Roman"/>
                <w:sz w:val="24"/>
                <w:szCs w:val="24"/>
                <w:lang w:val="ru-RU"/>
              </w:rPr>
              <w:t xml:space="preserve"> каша з маслом</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0.075+0,150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Капуста тушена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0.075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Кисіль</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цукр</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Кисіль</w:t>
            </w:r>
            <w:proofErr w:type="spellEnd"/>
            <w:r>
              <w:rPr>
                <w:rFonts w:ascii="Times New Roman" w:eastAsia="Times New Roman" w:hAnsi="Times New Roman" w:cs="Times New Roman"/>
                <w:sz w:val="24"/>
                <w:szCs w:val="24"/>
                <w:lang w:val="ru-RU"/>
              </w:rPr>
              <w:t xml:space="preserve"> н/</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rPr>
          <w:trHeight w:val="332"/>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мол. каша з верш </w:t>
            </w:r>
            <w:proofErr w:type="spellStart"/>
            <w:r>
              <w:rPr>
                <w:rFonts w:ascii="Times New Roman" w:eastAsia="Times New Roman" w:hAnsi="Times New Roman" w:cs="Times New Roman"/>
                <w:sz w:val="24"/>
                <w:szCs w:val="24"/>
                <w:lang w:val="ru-RU"/>
              </w:rPr>
              <w:t>масл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рідка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СУБОТА</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 1б 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Пшенична</w:t>
            </w:r>
            <w:proofErr w:type="spellEnd"/>
            <w:r>
              <w:rPr>
                <w:rFonts w:ascii="Times New Roman" w:eastAsia="Times New Roman" w:hAnsi="Times New Roman" w:cs="Times New Roman"/>
                <w:sz w:val="24"/>
                <w:szCs w:val="24"/>
                <w:lang w:val="ru-RU"/>
              </w:rPr>
              <w:t xml:space="preserve">  мол. каша .</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Ячмінна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рідка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пщен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картопляна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манними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кльоцками</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Юшка  манна протер</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тушкована</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Рисова</w:t>
            </w:r>
            <w:proofErr w:type="spellEnd"/>
            <w:r>
              <w:rPr>
                <w:rFonts w:ascii="Times New Roman" w:eastAsia="Times New Roman" w:hAnsi="Times New Roman" w:cs="Times New Roman"/>
                <w:sz w:val="24"/>
                <w:szCs w:val="24"/>
                <w:lang w:val="ru-RU"/>
              </w:rPr>
              <w:t xml:space="preserve"> каша протерта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Курячі</w:t>
            </w:r>
            <w:proofErr w:type="spellEnd"/>
            <w:r>
              <w:rPr>
                <w:rFonts w:ascii="Times New Roman" w:eastAsia="Times New Roman" w:hAnsi="Times New Roman" w:cs="Times New Roman"/>
                <w:sz w:val="24"/>
                <w:szCs w:val="24"/>
                <w:lang w:val="ru-RU"/>
              </w:rPr>
              <w:t xml:space="preserve"> ст. </w:t>
            </w:r>
            <w:proofErr w:type="spellStart"/>
            <w:r>
              <w:rPr>
                <w:rFonts w:ascii="Times New Roman" w:eastAsia="Times New Roman" w:hAnsi="Times New Roman" w:cs="Times New Roman"/>
                <w:sz w:val="24"/>
                <w:szCs w:val="24"/>
                <w:lang w:val="ru-RU"/>
              </w:rPr>
              <w:t>відв</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Морква</w:t>
            </w:r>
            <w:proofErr w:type="spellEnd"/>
            <w:r>
              <w:rPr>
                <w:rFonts w:ascii="Times New Roman" w:eastAsia="Times New Roman" w:hAnsi="Times New Roman" w:cs="Times New Roman"/>
                <w:sz w:val="24"/>
                <w:szCs w:val="24"/>
                <w:lang w:val="ru-RU"/>
              </w:rPr>
              <w:t xml:space="preserve"> туш.</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цукр</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н/</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Ячмінна</w:t>
            </w:r>
            <w:proofErr w:type="spellEnd"/>
            <w:r>
              <w:rPr>
                <w:rFonts w:ascii="Times New Roman" w:eastAsia="Times New Roman" w:hAnsi="Times New Roman" w:cs="Times New Roman"/>
                <w:sz w:val="24"/>
                <w:szCs w:val="24"/>
                <w:lang w:val="ru-RU"/>
              </w:rPr>
              <w:t xml:space="preserve"> каша з верш маслом</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рідка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протеота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bl>
    <w:p w:rsidR="001C369C" w:rsidRDefault="001C369C">
      <w:pPr>
        <w:spacing w:after="0" w:line="240" w:lineRule="auto"/>
        <w:rPr>
          <w:rFonts w:ascii="Times New Roman" w:eastAsia="Times New Roman" w:hAnsi="Times New Roman" w:cs="Times New Roman"/>
          <w:sz w:val="24"/>
          <w:szCs w:val="24"/>
          <w:lang w:val="ru-RU"/>
        </w:rPr>
      </w:pPr>
    </w:p>
    <w:tbl>
      <w:tblPr>
        <w:tblW w:w="9571" w:type="dxa"/>
        <w:tblLayout w:type="fixed"/>
        <w:tblLook w:val="00A0" w:firstRow="1" w:lastRow="0" w:firstColumn="1" w:lastColumn="0" w:noHBand="0" w:noVBand="0"/>
      </w:tblPr>
      <w:tblGrid>
        <w:gridCol w:w="1593"/>
        <w:gridCol w:w="2626"/>
        <w:gridCol w:w="1136"/>
        <w:gridCol w:w="1274"/>
        <w:gridCol w:w="994"/>
        <w:gridCol w:w="851"/>
        <w:gridCol w:w="64"/>
        <w:gridCol w:w="1033"/>
      </w:tblGrid>
      <w:tr w:rsidR="001C369C">
        <w:tc>
          <w:tcPr>
            <w:tcW w:w="9570" w:type="dxa"/>
            <w:gridSpan w:val="8"/>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НЕДІЛЯ</w:t>
            </w:r>
          </w:p>
        </w:tc>
      </w:tr>
      <w:tr w:rsidR="001C369C">
        <w:trPr>
          <w:trHeight w:val="285"/>
        </w:trPr>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страви</w:t>
            </w:r>
          </w:p>
        </w:tc>
        <w:tc>
          <w:tcPr>
            <w:tcW w:w="1136" w:type="dxa"/>
            <w:vMerge w:val="restart"/>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Вихід</w:t>
            </w:r>
            <w:proofErr w:type="spellEnd"/>
            <w:r>
              <w:rPr>
                <w:rFonts w:ascii="Times New Roman" w:eastAsia="Times New Roman" w:hAnsi="Times New Roman" w:cs="Times New Roman"/>
                <w:sz w:val="24"/>
                <w:szCs w:val="24"/>
                <w:lang w:val="ru-RU"/>
              </w:rPr>
              <w:t>, кг</w:t>
            </w:r>
          </w:p>
        </w:tc>
        <w:tc>
          <w:tcPr>
            <w:tcW w:w="4216" w:type="dxa"/>
            <w:gridSpan w:val="5"/>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Дієти</w:t>
            </w:r>
            <w:proofErr w:type="spellEnd"/>
          </w:p>
        </w:tc>
      </w:tr>
      <w:tr w:rsidR="001C369C">
        <w:trPr>
          <w:trHeight w:val="240"/>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136"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рац</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 б/</w:t>
            </w:r>
            <w:proofErr w:type="spellStart"/>
            <w:r>
              <w:rPr>
                <w:rFonts w:ascii="Times New Roman" w:eastAsia="Times New Roman" w:hAnsi="Times New Roman" w:cs="Times New Roman"/>
                <w:sz w:val="24"/>
                <w:szCs w:val="24"/>
                <w:lang w:val="ru-RU"/>
              </w:rPr>
              <w:t>цукр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1а 1б 5п</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ВВв</w:t>
            </w:r>
            <w:proofErr w:type="spellEnd"/>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СНІДАНОК</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Сніданок</w:t>
            </w:r>
            <w:proofErr w:type="spellEnd"/>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мол </w:t>
            </w:r>
            <w:proofErr w:type="spellStart"/>
            <w:r>
              <w:rPr>
                <w:rFonts w:ascii="Times New Roman" w:eastAsia="Times New Roman" w:hAnsi="Times New Roman" w:cs="Times New Roman"/>
                <w:sz w:val="24"/>
                <w:szCs w:val="24"/>
                <w:lang w:val="ru-RU"/>
              </w:rPr>
              <w:t>вівсяна</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Юшка мол манна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Сметана</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851"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97"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ОБІД</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Борщ </w:t>
            </w:r>
            <w:proofErr w:type="spellStart"/>
            <w:r>
              <w:rPr>
                <w:rFonts w:ascii="Times New Roman" w:eastAsia="Times New Roman" w:hAnsi="Times New Roman" w:cs="Times New Roman"/>
                <w:sz w:val="24"/>
                <w:szCs w:val="24"/>
                <w:lang w:val="ru-RU"/>
              </w:rPr>
              <w:t>вегетер</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вівсяна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Рагу </w:t>
            </w:r>
            <w:proofErr w:type="spellStart"/>
            <w:r>
              <w:rPr>
                <w:rFonts w:ascii="Times New Roman" w:eastAsia="Times New Roman" w:hAnsi="Times New Roman" w:cs="Times New Roman"/>
                <w:sz w:val="24"/>
                <w:szCs w:val="24"/>
                <w:lang w:val="ru-RU"/>
              </w:rPr>
              <w:t>овочеве</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Картопляне</w:t>
            </w:r>
            <w:proofErr w:type="spellEnd"/>
            <w:r>
              <w:rPr>
                <w:rFonts w:ascii="Times New Roman" w:eastAsia="Times New Roman" w:hAnsi="Times New Roman" w:cs="Times New Roman"/>
                <w:sz w:val="24"/>
                <w:szCs w:val="24"/>
                <w:lang w:val="ru-RU"/>
              </w:rPr>
              <w:t xml:space="preserve"> пюре на </w:t>
            </w:r>
            <w:proofErr w:type="spellStart"/>
            <w:r>
              <w:rPr>
                <w:rFonts w:ascii="Times New Roman" w:eastAsia="Times New Roman" w:hAnsi="Times New Roman" w:cs="Times New Roman"/>
                <w:sz w:val="24"/>
                <w:szCs w:val="24"/>
                <w:lang w:val="ru-RU"/>
              </w:rPr>
              <w:t>воді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протерте</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Юшка  </w:t>
            </w:r>
            <w:proofErr w:type="spellStart"/>
            <w:r>
              <w:rPr>
                <w:rFonts w:ascii="Times New Roman" w:eastAsia="Times New Roman" w:hAnsi="Times New Roman" w:cs="Times New Roman"/>
                <w:sz w:val="24"/>
                <w:szCs w:val="24"/>
                <w:lang w:val="ru-RU"/>
              </w:rPr>
              <w:t>рисова</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Узвар</w:t>
            </w:r>
            <w:proofErr w:type="spellEnd"/>
            <w:r>
              <w:rPr>
                <w:rFonts w:ascii="Times New Roman" w:eastAsia="Times New Roman" w:hAnsi="Times New Roman" w:cs="Times New Roman"/>
                <w:sz w:val="24"/>
                <w:szCs w:val="24"/>
                <w:lang w:val="ru-RU"/>
              </w:rPr>
              <w:t xml:space="preserve"> н/</w:t>
            </w:r>
            <w:proofErr w:type="spellStart"/>
            <w:r>
              <w:rPr>
                <w:rFonts w:ascii="Times New Roman" w:eastAsia="Times New Roman" w:hAnsi="Times New Roman" w:cs="Times New Roman"/>
                <w:sz w:val="24"/>
                <w:szCs w:val="24"/>
                <w:lang w:val="ru-RU"/>
              </w:rPr>
              <w:t>сол</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rPr>
          <w:trHeight w:val="835"/>
        </w:trPr>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Жит.</w:t>
            </w: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9570" w:type="dxa"/>
            <w:gridSpan w:val="8"/>
            <w:tcBorders>
              <w:top w:val="single" w:sz="4" w:space="0" w:color="000000"/>
              <w:left w:val="single" w:sz="4" w:space="0" w:color="000000"/>
              <w:bottom w:val="single" w:sz="4" w:space="0" w:color="000000"/>
              <w:right w:val="single" w:sz="4" w:space="0" w:color="000000"/>
            </w:tcBorders>
            <w:shd w:val="clear" w:color="auto" w:fill="92CDDC"/>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r>
      <w:tr w:rsidR="001C369C">
        <w:tc>
          <w:tcPr>
            <w:tcW w:w="1592" w:type="dxa"/>
            <w:vMerge w:val="restart"/>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1C369C">
            <w:pPr>
              <w:widowControl w:val="0"/>
              <w:spacing w:after="0" w:line="240" w:lineRule="auto"/>
              <w:rPr>
                <w:rFonts w:ascii="Times New Roman" w:eastAsia="Times New Roman" w:hAnsi="Times New Roman" w:cs="Times New Roman"/>
                <w:sz w:val="24"/>
                <w:szCs w:val="24"/>
                <w:lang w:val="ru-RU"/>
              </w:rPr>
            </w:pPr>
          </w:p>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Вечеря</w:t>
            </w: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каша з верш маслом</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Перлова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рідка</w:t>
            </w:r>
            <w:proofErr w:type="spellEnd"/>
            <w:r>
              <w:rPr>
                <w:rFonts w:ascii="Times New Roman" w:eastAsia="Times New Roman" w:hAnsi="Times New Roman" w:cs="Times New Roman"/>
                <w:sz w:val="24"/>
                <w:szCs w:val="24"/>
                <w:lang w:val="ru-RU"/>
              </w:rPr>
              <w:t xml:space="preserve"> каша на </w:t>
            </w:r>
            <w:proofErr w:type="spellStart"/>
            <w:r>
              <w:rPr>
                <w:rFonts w:ascii="Times New Roman" w:eastAsia="Times New Roman" w:hAnsi="Times New Roman" w:cs="Times New Roman"/>
                <w:sz w:val="24"/>
                <w:szCs w:val="24"/>
                <w:lang w:val="ru-RU"/>
              </w:rPr>
              <w:t>воді</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Морква</w:t>
            </w:r>
            <w:proofErr w:type="spellEnd"/>
            <w:r>
              <w:rPr>
                <w:rFonts w:ascii="Times New Roman" w:eastAsia="Times New Roman" w:hAnsi="Times New Roman" w:cs="Times New Roman"/>
                <w:sz w:val="24"/>
                <w:szCs w:val="24"/>
                <w:lang w:val="ru-RU"/>
              </w:rPr>
              <w:t xml:space="preserve"> туш.</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0.050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пшен</w:t>
            </w:r>
            <w:proofErr w:type="spellEnd"/>
            <w:r>
              <w:rPr>
                <w:rFonts w:ascii="Times New Roman" w:eastAsia="Times New Roman" w:hAnsi="Times New Roman" w:cs="Times New Roman"/>
                <w:sz w:val="24"/>
                <w:szCs w:val="24"/>
                <w:lang w:val="ru-RU"/>
              </w:rPr>
              <w:t>.</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Хліб</w:t>
            </w:r>
            <w:proofErr w:type="spellEnd"/>
            <w:r>
              <w:rPr>
                <w:rFonts w:ascii="Times New Roman" w:eastAsia="Times New Roman" w:hAnsi="Times New Roman" w:cs="Times New Roman"/>
                <w:sz w:val="24"/>
                <w:szCs w:val="24"/>
                <w:lang w:val="ru-RU"/>
              </w:rPr>
              <w:t xml:space="preserve"> жит.</w:t>
            </w:r>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0.025</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Кефір</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94"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C369C">
        <w:tc>
          <w:tcPr>
            <w:tcW w:w="1592" w:type="dxa"/>
            <w:vMerge/>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rPr>
                <w:rFonts w:ascii="Times New Roman" w:eastAsia="Times New Roman" w:hAnsi="Times New Roman" w:cs="Times New Roman"/>
                <w:sz w:val="24"/>
                <w:szCs w:val="24"/>
                <w:lang w:val="ru-RU"/>
              </w:rPr>
            </w:pPr>
          </w:p>
        </w:tc>
        <w:tc>
          <w:tcPr>
            <w:tcW w:w="262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Чай </w:t>
            </w:r>
            <w:proofErr w:type="spellStart"/>
            <w:r>
              <w:rPr>
                <w:rFonts w:ascii="Times New Roman" w:eastAsia="Times New Roman" w:hAnsi="Times New Roman" w:cs="Times New Roman"/>
                <w:sz w:val="24"/>
                <w:szCs w:val="24"/>
                <w:lang w:val="ru-RU"/>
              </w:rPr>
              <w:t>солодкий</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несолодкий</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0.200</w:t>
            </w:r>
          </w:p>
        </w:tc>
        <w:tc>
          <w:tcPr>
            <w:tcW w:w="127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94"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15" w:type="dxa"/>
            <w:gridSpan w:val="2"/>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033" w:type="dxa"/>
            <w:tcBorders>
              <w:top w:val="single" w:sz="4" w:space="0" w:color="000000"/>
              <w:left w:val="single" w:sz="4" w:space="0" w:color="000000"/>
              <w:bottom w:val="single" w:sz="4" w:space="0" w:color="000000"/>
              <w:right w:val="single" w:sz="4" w:space="0" w:color="000000"/>
            </w:tcBorders>
          </w:tcPr>
          <w:p w:rsidR="001C369C" w:rsidRDefault="007C2A96">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bl>
    <w:p w:rsidR="001C369C" w:rsidRDefault="001C369C">
      <w:pPr>
        <w:spacing w:after="0" w:line="240" w:lineRule="auto"/>
        <w:rPr>
          <w:rFonts w:ascii="Times New Roman" w:eastAsia="Times New Roman" w:hAnsi="Times New Roman" w:cs="Times New Roman"/>
          <w:i/>
          <w:iCs/>
          <w:sz w:val="24"/>
          <w:szCs w:val="24"/>
          <w:lang w:val="ru-RU"/>
        </w:rPr>
      </w:pPr>
    </w:p>
    <w:p w:rsidR="001C369C" w:rsidRDefault="007C2A96">
      <w:pPr>
        <w:spacing w:after="0" w:line="240" w:lineRule="auto"/>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пацієнти</w:t>
      </w:r>
      <w:proofErr w:type="spellEnd"/>
      <w:r>
        <w:rPr>
          <w:rFonts w:ascii="Times New Roman" w:eastAsia="Times New Roman" w:hAnsi="Times New Roman" w:cs="Times New Roman"/>
          <w:i/>
          <w:iCs/>
          <w:sz w:val="24"/>
          <w:szCs w:val="24"/>
          <w:lang w:val="ru-RU"/>
        </w:rPr>
        <w:t xml:space="preserve"> на </w:t>
      </w:r>
      <w:proofErr w:type="spellStart"/>
      <w:r>
        <w:rPr>
          <w:rFonts w:ascii="Times New Roman" w:eastAsia="Times New Roman" w:hAnsi="Times New Roman" w:cs="Times New Roman"/>
          <w:i/>
          <w:iCs/>
          <w:sz w:val="24"/>
          <w:szCs w:val="24"/>
          <w:lang w:val="ru-RU"/>
        </w:rPr>
        <w:t>харчуван</w:t>
      </w:r>
      <w:proofErr w:type="spellEnd"/>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7C2A9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1C369C" w:rsidRDefault="007C2A9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C369C" w:rsidRDefault="001C369C">
      <w:pPr>
        <w:spacing w:after="0" w:line="240" w:lineRule="auto"/>
        <w:ind w:left="2880"/>
        <w:jc w:val="both"/>
        <w:rPr>
          <w:rFonts w:ascii="Times New Roman" w:eastAsia="Times New Roman" w:hAnsi="Times New Roman" w:cs="Times New Roman"/>
          <w:i/>
          <w:color w:val="000000"/>
          <w:sz w:val="24"/>
          <w:szCs w:val="24"/>
          <w:highlight w:val="white"/>
        </w:rPr>
      </w:pPr>
    </w:p>
    <w:p w:rsidR="001C369C" w:rsidRDefault="007C2A96">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1C369C" w:rsidRDefault="001C369C">
      <w:pPr>
        <w:spacing w:after="0" w:line="240" w:lineRule="auto"/>
        <w:jc w:val="both"/>
        <w:outlineLvl w:val="0"/>
        <w:rPr>
          <w:rFonts w:ascii="Times New Roman" w:eastAsia="SimSun" w:hAnsi="Times New Roman" w:cs="Times New Roman"/>
          <w:b/>
          <w:bCs/>
          <w:sz w:val="24"/>
          <w:szCs w:val="24"/>
          <w:lang w:eastAsia="ar-SA"/>
        </w:rPr>
      </w:pPr>
    </w:p>
    <w:p w:rsidR="001C369C" w:rsidRDefault="001C369C">
      <w:pPr>
        <w:spacing w:after="0" w:line="240" w:lineRule="auto"/>
        <w:jc w:val="both"/>
        <w:rPr>
          <w:rFonts w:ascii="Times New Roman" w:hAnsi="Times New Roman" w:cs="Times New Roman"/>
          <w:sz w:val="24"/>
          <w:szCs w:val="24"/>
        </w:rPr>
      </w:pPr>
    </w:p>
    <w:p w:rsidR="001C369C" w:rsidRDefault="007C2A96">
      <w:pPr>
        <w:spacing w:after="0" w:line="240" w:lineRule="auto"/>
        <w:contextualSpacing/>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Проєкт</w:t>
      </w:r>
      <w:proofErr w:type="spellEnd"/>
    </w:p>
    <w:p w:rsidR="001C369C" w:rsidRDefault="007C2A9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Договору про закупівлю</w:t>
      </w:r>
    </w:p>
    <w:p w:rsidR="001C369C" w:rsidRDefault="001C369C">
      <w:pPr>
        <w:tabs>
          <w:tab w:val="left" w:pos="6159"/>
        </w:tabs>
        <w:spacing w:after="0" w:line="240" w:lineRule="auto"/>
        <w:jc w:val="center"/>
        <w:rPr>
          <w:rFonts w:ascii="Times New Roman" w:hAnsi="Times New Roman" w:cs="Times New Roman"/>
          <w:b/>
          <w:sz w:val="24"/>
          <w:szCs w:val="24"/>
        </w:rPr>
      </w:pPr>
    </w:p>
    <w:p w:rsidR="001C369C" w:rsidRDefault="007C2A96">
      <w:pPr>
        <w:tabs>
          <w:tab w:val="left" w:pos="6159"/>
        </w:tabs>
        <w:spacing w:after="0" w:line="240" w:lineRule="auto"/>
        <w:ind w:left="60" w:right="60" w:firstLine="366"/>
        <w:jc w:val="both"/>
        <w:rPr>
          <w:rFonts w:ascii="Times New Roman" w:hAnsi="Times New Roman" w:cs="Times New Roman"/>
          <w:color w:val="000000"/>
          <w:sz w:val="24"/>
          <w:szCs w:val="24"/>
        </w:rPr>
      </w:pPr>
      <w:r>
        <w:rPr>
          <w:rFonts w:ascii="Times New Roman" w:hAnsi="Times New Roman" w:cs="Times New Roman"/>
          <w:color w:val="000000"/>
          <w:sz w:val="24"/>
          <w:szCs w:val="24"/>
        </w:rPr>
        <w:t>м. Івано-Франківськ                                                             «____» _____________202__ р.</w:t>
      </w:r>
    </w:p>
    <w:p w:rsidR="001C369C" w:rsidRDefault="001C369C">
      <w:pPr>
        <w:tabs>
          <w:tab w:val="left" w:pos="6159"/>
        </w:tabs>
        <w:spacing w:after="0" w:line="240" w:lineRule="auto"/>
        <w:ind w:right="60"/>
        <w:jc w:val="both"/>
        <w:rPr>
          <w:rFonts w:ascii="Times New Roman" w:hAnsi="Times New Roman" w:cs="Times New Roman"/>
          <w:color w:val="000000"/>
          <w:sz w:val="24"/>
          <w:szCs w:val="24"/>
        </w:rPr>
      </w:pPr>
    </w:p>
    <w:p w:rsidR="001C369C" w:rsidRDefault="007C2A96">
      <w:pPr>
        <w:spacing w:after="0" w:line="240" w:lineRule="auto"/>
        <w:ind w:firstLine="708"/>
        <w:jc w:val="both"/>
        <w:rPr>
          <w:rFonts w:ascii="Times New Roman" w:hAnsi="Times New Roman" w:cs="Times New Roman"/>
          <w:sz w:val="24"/>
          <w:szCs w:val="24"/>
        </w:rPr>
      </w:pPr>
      <w:r>
        <w:rPr>
          <w:rFonts w:ascii="Times New Roman" w:hAnsi="Times New Roman" w:cs="Times New Roman"/>
          <w:b/>
          <w:bCs/>
          <w:color w:val="000000"/>
          <w:sz w:val="24"/>
          <w:szCs w:val="24"/>
        </w:rPr>
        <w:t>Комунальне некомерційне підприємство «Міська клінічна лікарня № 1 Івано-Франківської міської ради»</w:t>
      </w:r>
      <w:r>
        <w:rPr>
          <w:rFonts w:ascii="Times New Roman" w:eastAsia="SimSun" w:hAnsi="Times New Roman" w:cs="Times New Roman"/>
          <w:color w:val="000000"/>
          <w:spacing w:val="1"/>
          <w:kern w:val="2"/>
          <w:sz w:val="24"/>
          <w:szCs w:val="24"/>
          <w:lang w:eastAsia="hi-IN" w:bidi="hi-IN"/>
        </w:rPr>
        <w:t xml:space="preserve">, в особі </w:t>
      </w:r>
      <w:r>
        <w:rPr>
          <w:rFonts w:ascii="Times New Roman" w:eastAsia="SimSun" w:hAnsi="Times New Roman" w:cs="Times New Roman"/>
          <w:color w:val="000000"/>
          <w:spacing w:val="7"/>
          <w:kern w:val="2"/>
          <w:sz w:val="24"/>
          <w:szCs w:val="24"/>
          <w:lang w:eastAsia="hi-IN" w:bidi="hi-IN"/>
        </w:rPr>
        <w:t>директора Василика Тараса Петровича</w:t>
      </w:r>
      <w:r>
        <w:rPr>
          <w:rFonts w:ascii="Times New Roman" w:eastAsia="Cambria"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який діє на підставі Статуту</w:t>
      </w:r>
      <w:r>
        <w:rPr>
          <w:rFonts w:ascii="Times New Roman" w:hAnsi="Times New Roman" w:cs="Times New Roman"/>
          <w:sz w:val="24"/>
          <w:szCs w:val="24"/>
        </w:rPr>
        <w:t xml:space="preserve"> (далі – </w:t>
      </w:r>
      <w:r>
        <w:rPr>
          <w:rFonts w:ascii="Times New Roman" w:hAnsi="Times New Roman" w:cs="Times New Roman"/>
          <w:b/>
          <w:sz w:val="24"/>
          <w:szCs w:val="24"/>
        </w:rPr>
        <w:t>Замовник</w:t>
      </w:r>
      <w:r>
        <w:rPr>
          <w:rFonts w:ascii="Times New Roman" w:hAnsi="Times New Roman" w:cs="Times New Roman"/>
          <w:sz w:val="24"/>
          <w:szCs w:val="24"/>
        </w:rPr>
        <w:t>), з однієї сторони, та</w:t>
      </w:r>
    </w:p>
    <w:p w:rsidR="001C369C" w:rsidRDefault="007C2A96">
      <w:pPr>
        <w:spacing w:after="0" w:line="240" w:lineRule="auto"/>
        <w:jc w:val="both"/>
        <w:rPr>
          <w:rFonts w:ascii="Times New Roman" w:eastAsia="Times New Roman" w:hAnsi="Times New Roman" w:cs="Times New Roman"/>
          <w:color w:val="FF0000"/>
          <w:sz w:val="24"/>
          <w:szCs w:val="24"/>
          <w:shd w:val="clear" w:color="auto" w:fill="FFF2CC"/>
        </w:rPr>
      </w:pPr>
      <w:r>
        <w:rPr>
          <w:rFonts w:ascii="Times New Roman" w:hAnsi="Times New Roman" w:cs="Times New Roman"/>
          <w:i/>
          <w:sz w:val="24"/>
          <w:szCs w:val="24"/>
        </w:rPr>
        <w:t>_________________________,</w:t>
      </w:r>
      <w:r>
        <w:rPr>
          <w:rFonts w:ascii="Times New Roman" w:eastAsia="SimSun" w:hAnsi="Times New Roman" w:cs="Times New Roman"/>
          <w:color w:val="000000"/>
          <w:spacing w:val="1"/>
          <w:kern w:val="2"/>
          <w:sz w:val="24"/>
          <w:szCs w:val="24"/>
          <w:lang w:eastAsia="hi-IN" w:bidi="hi-IN"/>
        </w:rPr>
        <w:t xml:space="preserve"> в особі</w:t>
      </w:r>
      <w:r>
        <w:rPr>
          <w:rFonts w:ascii="Times New Roman" w:hAnsi="Times New Roman" w:cs="Times New Roman"/>
          <w:i/>
          <w:sz w:val="24"/>
          <w:szCs w:val="24"/>
        </w:rPr>
        <w:t xml:space="preserve"> ______________________, </w:t>
      </w:r>
      <w:r>
        <w:rPr>
          <w:rFonts w:ascii="Times New Roman" w:hAnsi="Times New Roman" w:cs="Times New Roman"/>
          <w:sz w:val="24"/>
          <w:szCs w:val="24"/>
        </w:rPr>
        <w:t xml:space="preserve">який діє на підставі ________________(далі – </w:t>
      </w:r>
      <w:r>
        <w:rPr>
          <w:rFonts w:ascii="Times New Roman" w:hAnsi="Times New Roman" w:cs="Times New Roman"/>
          <w:b/>
          <w:sz w:val="24"/>
          <w:szCs w:val="24"/>
        </w:rPr>
        <w:t>Виконавець</w:t>
      </w:r>
      <w:r>
        <w:rPr>
          <w:rFonts w:ascii="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242424"/>
          <w:sz w:val="24"/>
          <w:szCs w:val="24"/>
        </w:rPr>
        <w:t xml:space="preserve">відповідно до </w:t>
      </w:r>
      <w:hyperlink r:id="rId8">
        <w:r>
          <w:rPr>
            <w:rFonts w:ascii="Times New Roman" w:eastAsia="Times New Roman" w:hAnsi="Times New Roman" w:cs="Times New Roman"/>
            <w:color w:val="242424"/>
            <w:sz w:val="24"/>
            <w:szCs w:val="24"/>
          </w:rPr>
          <w:t xml:space="preserve">постанови Кабінету Міністрів України від 28.02.2022 № 169 «Деякі питання здійснення оборонних та публічних </w:t>
        </w:r>
        <w:proofErr w:type="spellStart"/>
        <w:r>
          <w:rPr>
            <w:rFonts w:ascii="Times New Roman" w:eastAsia="Times New Roman" w:hAnsi="Times New Roman" w:cs="Times New Roman"/>
            <w:color w:val="242424"/>
            <w:sz w:val="24"/>
            <w:szCs w:val="24"/>
          </w:rPr>
          <w:t>закупівель</w:t>
        </w:r>
        <w:proofErr w:type="spellEnd"/>
        <w:r>
          <w:rPr>
            <w:rFonts w:ascii="Times New Roman" w:eastAsia="Times New Roman" w:hAnsi="Times New Roman" w:cs="Times New Roman"/>
            <w:color w:val="242424"/>
            <w:sz w:val="24"/>
            <w:szCs w:val="24"/>
          </w:rPr>
          <w:t xml:space="preserve"> товарів, робіт і послуг в умовах воєнного стану»</w:t>
        </w:r>
      </w:hyperlink>
      <w:r>
        <w:rPr>
          <w:rFonts w:ascii="Times New Roman" w:eastAsia="Times New Roman" w:hAnsi="Times New Roman" w:cs="Times New Roman"/>
          <w:color w:val="242424"/>
          <w:sz w:val="24"/>
          <w:szCs w:val="24"/>
        </w:rPr>
        <w:t xml:space="preserve"> уклали цей Договір про таке:</w:t>
      </w:r>
    </w:p>
    <w:p w:rsidR="001C369C" w:rsidRDefault="007C2A96">
      <w:pPr>
        <w:spacing w:after="0" w:line="240" w:lineRule="auto"/>
        <w:ind w:right="-36" w:firstLine="709"/>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1C369C" w:rsidRDefault="007C2A96">
      <w:pPr>
        <w:pStyle w:val="af8"/>
        <w:numPr>
          <w:ilvl w:val="1"/>
          <w:numId w:val="7"/>
        </w:numPr>
        <w:spacing w:after="0" w:line="240" w:lineRule="auto"/>
        <w:ind w:left="426" w:right="-143" w:hanging="426"/>
        <w:jc w:val="both"/>
        <w:rPr>
          <w:rFonts w:ascii="Times New Roman" w:hAnsi="Times New Roman" w:cs="Times New Roman"/>
          <w:sz w:val="24"/>
          <w:szCs w:val="24"/>
        </w:rPr>
      </w:pPr>
      <w:r>
        <w:rPr>
          <w:rFonts w:ascii="Times New Roman" w:hAnsi="Times New Roman" w:cs="Times New Roman"/>
          <w:sz w:val="24"/>
          <w:szCs w:val="24"/>
        </w:rPr>
        <w:t xml:space="preserve">В порядку та на умовах, визначених цим Договором, </w:t>
      </w:r>
      <w:r>
        <w:rPr>
          <w:rFonts w:ascii="Times New Roman" w:hAnsi="Times New Roman" w:cs="Times New Roman"/>
          <w:b/>
          <w:sz w:val="24"/>
          <w:szCs w:val="24"/>
        </w:rPr>
        <w:t>Виконавець</w:t>
      </w:r>
      <w:r>
        <w:rPr>
          <w:rFonts w:ascii="Times New Roman" w:hAnsi="Times New Roman" w:cs="Times New Roman"/>
          <w:sz w:val="24"/>
          <w:szCs w:val="24"/>
        </w:rPr>
        <w:t xml:space="preserve"> зобов’язується</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надати </w:t>
      </w:r>
      <w:r>
        <w:rPr>
          <w:rFonts w:ascii="Times New Roman" w:hAnsi="Times New Roman" w:cs="Times New Roman"/>
          <w:b/>
          <w:sz w:val="24"/>
          <w:szCs w:val="24"/>
        </w:rPr>
        <w:t xml:space="preserve">«Послуги» </w:t>
      </w:r>
      <w:r>
        <w:rPr>
          <w:rFonts w:ascii="Times New Roman" w:hAnsi="Times New Roman" w:cs="Times New Roman"/>
          <w:sz w:val="24"/>
          <w:szCs w:val="24"/>
        </w:rPr>
        <w:t xml:space="preserve"> згідно з кодом </w:t>
      </w:r>
      <w:r>
        <w:rPr>
          <w:rFonts w:ascii="Times New Roman" w:hAnsi="Times New Roman" w:cs="Times New Roman"/>
          <w:b/>
          <w:iCs/>
          <w:sz w:val="24"/>
          <w:szCs w:val="24"/>
        </w:rPr>
        <w:t>ДК 021:2015 Єдиний закупівельний словник - 55520000-1 –</w:t>
      </w:r>
      <w:proofErr w:type="spellStart"/>
      <w:r>
        <w:rPr>
          <w:rFonts w:ascii="Times New Roman" w:hAnsi="Times New Roman" w:cs="Times New Roman"/>
          <w:b/>
          <w:iCs/>
          <w:sz w:val="24"/>
          <w:szCs w:val="24"/>
        </w:rPr>
        <w:t>Кейтерингові</w:t>
      </w:r>
      <w:proofErr w:type="spellEnd"/>
      <w:r>
        <w:rPr>
          <w:rFonts w:ascii="Times New Roman" w:hAnsi="Times New Roman" w:cs="Times New Roman"/>
          <w:b/>
          <w:iCs/>
          <w:sz w:val="24"/>
          <w:szCs w:val="24"/>
        </w:rPr>
        <w:t xml:space="preserve"> послуги (</w:t>
      </w:r>
      <w:r>
        <w:rPr>
          <w:rFonts w:ascii="Times New Roman" w:eastAsia="Times New Roman" w:hAnsi="Times New Roman" w:cs="Times New Roman"/>
          <w:b/>
          <w:bCs/>
          <w:iCs/>
          <w:sz w:val="24"/>
          <w:szCs w:val="24"/>
          <w:lang w:eastAsia="uk-UA"/>
        </w:rPr>
        <w:t>Послуги з організації харчування пацієнтів лікарні</w:t>
      </w:r>
      <w:r>
        <w:rPr>
          <w:rFonts w:ascii="Times New Roman" w:hAnsi="Times New Roman" w:cs="Times New Roman"/>
          <w:b/>
          <w:iCs/>
          <w:sz w:val="24"/>
          <w:szCs w:val="24"/>
        </w:rPr>
        <w:t xml:space="preserve">) </w:t>
      </w:r>
      <w:r>
        <w:rPr>
          <w:rFonts w:ascii="Times New Roman" w:hAnsi="Times New Roman" w:cs="Times New Roman"/>
          <w:b/>
          <w:i/>
          <w:iCs/>
          <w:sz w:val="24"/>
          <w:szCs w:val="24"/>
        </w:rPr>
        <w:t xml:space="preserve"> </w:t>
      </w:r>
      <w:r>
        <w:rPr>
          <w:rFonts w:ascii="Times New Roman" w:hAnsi="Times New Roman" w:cs="Times New Roman"/>
          <w:sz w:val="24"/>
          <w:szCs w:val="24"/>
        </w:rPr>
        <w:t>(далі – послуги), а</w:t>
      </w:r>
      <w:r>
        <w:rPr>
          <w:rFonts w:ascii="Times New Roman" w:hAnsi="Times New Roman" w:cs="Times New Roman"/>
          <w:b/>
          <w:sz w:val="24"/>
          <w:szCs w:val="24"/>
        </w:rPr>
        <w:t xml:space="preserve"> Замовник </w:t>
      </w:r>
      <w:r>
        <w:rPr>
          <w:rFonts w:ascii="Times New Roman" w:hAnsi="Times New Roman" w:cs="Times New Roman"/>
          <w:sz w:val="24"/>
          <w:szCs w:val="24"/>
        </w:rPr>
        <w:t xml:space="preserve">приймає та оплачує надані належним чином послуги. </w:t>
      </w:r>
    </w:p>
    <w:p w:rsidR="001C369C" w:rsidRDefault="007C2A96">
      <w:pPr>
        <w:pStyle w:val="af8"/>
        <w:numPr>
          <w:ilvl w:val="1"/>
          <w:numId w:val="7"/>
        </w:numPr>
        <w:spacing w:after="0" w:line="240" w:lineRule="auto"/>
        <w:ind w:left="426" w:right="-143"/>
        <w:jc w:val="both"/>
        <w:rPr>
          <w:rFonts w:ascii="Times New Roman" w:hAnsi="Times New Roman" w:cs="Times New Roman"/>
          <w:sz w:val="24"/>
          <w:szCs w:val="24"/>
        </w:rPr>
      </w:pPr>
      <w:r>
        <w:rPr>
          <w:rFonts w:ascii="Times New Roman" w:hAnsi="Times New Roman" w:cs="Times New Roman"/>
          <w:sz w:val="24"/>
          <w:szCs w:val="24"/>
        </w:rPr>
        <w:t>Обсяг надання послуг визначаються відповідно до специфікації (Додаток 1), що додається до даного Договору і є невід’ємною його частиною.</w:t>
      </w:r>
    </w:p>
    <w:p w:rsidR="001C369C" w:rsidRDefault="007C2A96">
      <w:pPr>
        <w:pStyle w:val="af8"/>
        <w:numPr>
          <w:ilvl w:val="1"/>
          <w:numId w:val="7"/>
        </w:numPr>
        <w:tabs>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color w:val="000000"/>
          <w:sz w:val="24"/>
          <w:szCs w:val="24"/>
        </w:rPr>
        <w:t>Обсяг закупівлі послуг, що є предметом Договору, може бути зменшений залежно</w:t>
      </w:r>
    </w:p>
    <w:p w:rsidR="001C369C" w:rsidRDefault="007C2A96">
      <w:pPr>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від реального фінансування (фінансових можливостей, виробничих потреб) </w:t>
      </w:r>
      <w:r>
        <w:rPr>
          <w:rFonts w:ascii="Times New Roman" w:hAnsi="Times New Roman" w:cs="Times New Roman"/>
          <w:b/>
          <w:color w:val="000000"/>
          <w:sz w:val="24"/>
          <w:szCs w:val="24"/>
        </w:rPr>
        <w:t>Замовника</w:t>
      </w:r>
      <w:r>
        <w:rPr>
          <w:rFonts w:ascii="Times New Roman" w:hAnsi="Times New Roman" w:cs="Times New Roman"/>
          <w:color w:val="000000"/>
          <w:sz w:val="24"/>
          <w:szCs w:val="24"/>
        </w:rPr>
        <w:t>.</w:t>
      </w:r>
    </w:p>
    <w:p w:rsidR="001C369C" w:rsidRDefault="001C369C">
      <w:pPr>
        <w:spacing w:after="0" w:line="240" w:lineRule="auto"/>
        <w:ind w:right="-36"/>
        <w:jc w:val="both"/>
        <w:rPr>
          <w:rFonts w:ascii="Times New Roman" w:hAnsi="Times New Roman" w:cs="Times New Roman"/>
          <w:i/>
          <w:sz w:val="24"/>
          <w:szCs w:val="24"/>
        </w:rPr>
      </w:pPr>
    </w:p>
    <w:p w:rsidR="001C369C" w:rsidRDefault="007C2A96">
      <w:pPr>
        <w:spacing w:after="0" w:line="240" w:lineRule="auto"/>
        <w:ind w:right="-34" w:firstLine="709"/>
        <w:jc w:val="center"/>
        <w:rPr>
          <w:rFonts w:ascii="Times New Roman" w:hAnsi="Times New Roman" w:cs="Times New Roman"/>
          <w:b/>
          <w:sz w:val="24"/>
          <w:szCs w:val="24"/>
        </w:rPr>
      </w:pPr>
      <w:r>
        <w:rPr>
          <w:rFonts w:ascii="Times New Roman" w:hAnsi="Times New Roman" w:cs="Times New Roman"/>
          <w:b/>
          <w:sz w:val="24"/>
          <w:szCs w:val="24"/>
        </w:rPr>
        <w:t>2. Сума Договору</w:t>
      </w:r>
    </w:p>
    <w:p w:rsidR="001C369C" w:rsidRDefault="007C2A96">
      <w:pPr>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 Вартість послуг встановлюється в національній валюті України - гривні.</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Сума Договору становить _______________________________</w:t>
      </w:r>
      <w:r>
        <w:rPr>
          <w:rFonts w:ascii="Times New Roman" w:hAnsi="Times New Roman" w:cs="Times New Roman"/>
          <w:i/>
          <w:sz w:val="24"/>
          <w:szCs w:val="24"/>
        </w:rPr>
        <w:t>______________грн.</w:t>
      </w:r>
    </w:p>
    <w:p w:rsidR="001C369C" w:rsidRDefault="001C369C">
      <w:pPr>
        <w:tabs>
          <w:tab w:val="left" w:pos="540"/>
        </w:tabs>
        <w:spacing w:after="0" w:line="240" w:lineRule="auto"/>
        <w:ind w:right="-34"/>
        <w:jc w:val="both"/>
        <w:rPr>
          <w:rFonts w:ascii="Times New Roman" w:hAnsi="Times New Roman" w:cs="Times New Roman"/>
          <w:b/>
          <w:sz w:val="24"/>
          <w:szCs w:val="24"/>
        </w:rPr>
      </w:pPr>
    </w:p>
    <w:p w:rsidR="001C369C" w:rsidRDefault="007C2A96">
      <w:pPr>
        <w:tabs>
          <w:tab w:val="left" w:pos="540"/>
        </w:tabs>
        <w:spacing w:after="0" w:line="240" w:lineRule="auto"/>
        <w:ind w:right="-34"/>
        <w:jc w:val="center"/>
        <w:rPr>
          <w:rFonts w:ascii="Times New Roman" w:hAnsi="Times New Roman" w:cs="Times New Roman"/>
          <w:b/>
          <w:sz w:val="24"/>
          <w:szCs w:val="24"/>
        </w:rPr>
      </w:pPr>
      <w:r>
        <w:rPr>
          <w:rFonts w:ascii="Times New Roman" w:hAnsi="Times New Roman" w:cs="Times New Roman"/>
          <w:b/>
          <w:sz w:val="24"/>
          <w:szCs w:val="24"/>
        </w:rPr>
        <w:t>3. Порядок здійснення оплати</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Розрахунок здійснюється у безготівковій формі шляхом перерахування </w:t>
      </w:r>
      <w:r>
        <w:rPr>
          <w:rFonts w:ascii="Times New Roman" w:hAnsi="Times New Roman" w:cs="Times New Roman"/>
          <w:b/>
          <w:sz w:val="24"/>
          <w:szCs w:val="24"/>
        </w:rPr>
        <w:t>Замовником</w:t>
      </w:r>
      <w:r>
        <w:rPr>
          <w:rFonts w:ascii="Times New Roman" w:hAnsi="Times New Roman" w:cs="Times New Roman"/>
          <w:sz w:val="24"/>
          <w:szCs w:val="24"/>
        </w:rPr>
        <w:t xml:space="preserve"> грошових коштів на поточний рахунок </w:t>
      </w:r>
      <w:r>
        <w:rPr>
          <w:rFonts w:ascii="Times New Roman" w:hAnsi="Times New Roman" w:cs="Times New Roman"/>
          <w:b/>
          <w:sz w:val="24"/>
          <w:szCs w:val="24"/>
        </w:rPr>
        <w:t>Виконавця.</w:t>
      </w:r>
    </w:p>
    <w:p w:rsidR="001C369C" w:rsidRDefault="007C2A96">
      <w:pPr>
        <w:tabs>
          <w:tab w:val="left" w:pos="0"/>
        </w:tabs>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3.2. Розрахунок за надані послуги здійснюються протягом 30 (тридцяти) календарних днів з дати  надання послуг належної якості та </w:t>
      </w:r>
      <w:r>
        <w:rPr>
          <w:rFonts w:ascii="Times New Roman" w:hAnsi="Times New Roman" w:cs="Times New Roman"/>
          <w:b/>
          <w:sz w:val="24"/>
          <w:szCs w:val="24"/>
        </w:rPr>
        <w:t xml:space="preserve"> </w:t>
      </w:r>
      <w:r>
        <w:rPr>
          <w:rFonts w:ascii="Times New Roman" w:hAnsi="Times New Roman" w:cs="Times New Roman"/>
          <w:sz w:val="24"/>
          <w:szCs w:val="24"/>
        </w:rPr>
        <w:t>на підставі акту наданих послуг.</w:t>
      </w:r>
    </w:p>
    <w:p w:rsidR="001C369C" w:rsidRDefault="001C369C">
      <w:pPr>
        <w:tabs>
          <w:tab w:val="left" w:pos="0"/>
        </w:tabs>
        <w:spacing w:after="0" w:line="240" w:lineRule="auto"/>
        <w:ind w:right="-34"/>
        <w:jc w:val="both"/>
        <w:rPr>
          <w:rFonts w:ascii="Times New Roman" w:hAnsi="Times New Roman" w:cs="Times New Roman"/>
          <w:b/>
          <w:sz w:val="24"/>
          <w:szCs w:val="24"/>
        </w:rPr>
      </w:pPr>
    </w:p>
    <w:p w:rsidR="001C369C" w:rsidRDefault="007C2A96">
      <w:pPr>
        <w:tabs>
          <w:tab w:val="left" w:pos="7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Якість послуг</w:t>
      </w:r>
    </w:p>
    <w:p w:rsidR="001C369C" w:rsidRDefault="007C2A96">
      <w:pPr>
        <w:tabs>
          <w:tab w:val="left" w:pos="28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4.1. </w:t>
      </w:r>
      <w:r>
        <w:rPr>
          <w:rFonts w:ascii="Times New Roman" w:hAnsi="Times New Roman" w:cs="Times New Roman"/>
          <w:b/>
          <w:sz w:val="24"/>
          <w:szCs w:val="24"/>
          <w:lang w:eastAsia="ar-SA"/>
        </w:rPr>
        <w:t>Виконавець</w:t>
      </w:r>
      <w:r>
        <w:rPr>
          <w:rFonts w:ascii="Times New Roman" w:hAnsi="Times New Roman" w:cs="Times New Roman"/>
          <w:sz w:val="24"/>
          <w:szCs w:val="24"/>
          <w:lang w:eastAsia="ar-SA"/>
        </w:rPr>
        <w:t xml:space="preserve"> повинен надати Замовнику послуги, якість яких відповідає умовам встановленим згідно з тендерною документацією торгів Замовника та нормам чинного законодавства, зокрема, із дотриманням вимог наказу МОЗ України 03.09.2017 № 1073 «Про затвердження Норм фізіологічних потреб населення України в основних харчових речовинах і енергії», наказу МОЗ України від 29.10.2013 № 931 «Інструкція з організації лікувального харчування у закладах охорони здоров’я», Закону України «Про основні принципи та вимоги до безпечності та якості харчових продуктів» від 23.12.1997 року № 771/97-ВР (зі змінами) та інших нормативних документів.  </w:t>
      </w:r>
    </w:p>
    <w:p w:rsidR="001C369C" w:rsidRDefault="007C2A9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забезпечувати дотримання правил приймання напівфабрикатів та сировини, що надходить до </w:t>
      </w:r>
      <w:r>
        <w:rPr>
          <w:rFonts w:ascii="Times New Roman" w:hAnsi="Times New Roman" w:cs="Times New Roman"/>
          <w:b/>
          <w:sz w:val="24"/>
          <w:szCs w:val="24"/>
        </w:rPr>
        <w:t>Виконавця</w:t>
      </w:r>
      <w:r>
        <w:rPr>
          <w:rFonts w:ascii="Times New Roman" w:hAnsi="Times New Roman" w:cs="Times New Roman"/>
          <w:sz w:val="24"/>
          <w:szCs w:val="24"/>
        </w:rPr>
        <w:t>, вимог до кулінарного оброблення харчових продуктів, а також умов і строків зберігання, реалізації продуктів, які швидко псуються.</w:t>
      </w:r>
    </w:p>
    <w:p w:rsidR="001C369C" w:rsidRDefault="007C2A9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4.3.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забезпечувати приготування обідів та вечерь відповідно до щоденного меню, затвердженого адміністрацією закладу, високої якості. </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Продукти харчування, які використовуються для приготування страв повинні відповідати санітарно-гігієнічним вимогам, мати відповідні сертифікати та мають бути вищої, або першої категорії. </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Продукти, з яких готуються страви не повинні містити синтетичних барвників, ароматизаторів, штучних консервантів.</w:t>
      </w:r>
    </w:p>
    <w:p w:rsidR="001C369C" w:rsidRDefault="007C2A9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4.6.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забезпечувати приготування страв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w:t>
      </w:r>
      <w:r>
        <w:rPr>
          <w:rFonts w:ascii="Times New Roman" w:hAnsi="Times New Roman" w:cs="Times New Roman"/>
          <w:b/>
          <w:sz w:val="24"/>
          <w:szCs w:val="24"/>
        </w:rPr>
        <w:t xml:space="preserve">, </w:t>
      </w:r>
      <w:r>
        <w:rPr>
          <w:rFonts w:ascii="Times New Roman" w:hAnsi="Times New Roman" w:cs="Times New Roman"/>
          <w:sz w:val="24"/>
          <w:szCs w:val="24"/>
        </w:rPr>
        <w:t xml:space="preserve">які займаються приготуванням страв. При передачі продуктів харчування, готової їжі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надавати сертифікати якості на продукти з яких проводилось приготування страв для Замовника відповідальним особам </w:t>
      </w:r>
      <w:r>
        <w:rPr>
          <w:rFonts w:ascii="Times New Roman" w:hAnsi="Times New Roman" w:cs="Times New Roman"/>
          <w:b/>
          <w:bCs/>
          <w:sz w:val="24"/>
          <w:szCs w:val="24"/>
        </w:rPr>
        <w:t>Замовника.</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w:t>
      </w:r>
      <w:r>
        <w:rPr>
          <w:rFonts w:ascii="Times New Roman" w:hAnsi="Times New Roman" w:cs="Times New Roman"/>
          <w:b/>
          <w:sz w:val="24"/>
          <w:szCs w:val="24"/>
        </w:rPr>
        <w:t xml:space="preserve"> </w:t>
      </w:r>
      <w:r>
        <w:rPr>
          <w:rFonts w:ascii="Times New Roman" w:hAnsi="Times New Roman" w:cs="Times New Roman"/>
          <w:sz w:val="24"/>
          <w:szCs w:val="24"/>
        </w:rPr>
        <w:t xml:space="preserve">всі працівники </w:t>
      </w:r>
      <w:r>
        <w:rPr>
          <w:rFonts w:ascii="Times New Roman" w:hAnsi="Times New Roman" w:cs="Times New Roman"/>
          <w:b/>
          <w:sz w:val="24"/>
          <w:szCs w:val="24"/>
        </w:rPr>
        <w:t>Виконавця</w:t>
      </w:r>
      <w:r>
        <w:rPr>
          <w:rFonts w:ascii="Times New Roman" w:hAnsi="Times New Roman" w:cs="Times New Roman"/>
          <w:sz w:val="24"/>
          <w:szCs w:val="24"/>
        </w:rPr>
        <w:t xml:space="preserve">, які причетні до приготування та транспортування страв, повинні мати санітарні книжки з відмітками про проходження медичних оглядів та обстежень згідно законодавства України,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водії, вантажники тощо.</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b/>
          <w:sz w:val="24"/>
          <w:szCs w:val="24"/>
        </w:rPr>
        <w:t xml:space="preserve"> </w:t>
      </w:r>
      <w:r>
        <w:rPr>
          <w:rFonts w:ascii="Times New Roman" w:hAnsi="Times New Roman" w:cs="Times New Roman"/>
          <w:sz w:val="24"/>
          <w:szCs w:val="24"/>
        </w:rPr>
        <w:t xml:space="preserve">Для забезпечення безперервного процесу надання послуг, згідно предмету закупівлі, </w:t>
      </w:r>
      <w:r>
        <w:rPr>
          <w:rFonts w:ascii="Times New Roman" w:hAnsi="Times New Roman" w:cs="Times New Roman"/>
          <w:b/>
          <w:sz w:val="24"/>
          <w:szCs w:val="24"/>
        </w:rPr>
        <w:t>Виконавець</w:t>
      </w:r>
      <w:r>
        <w:rPr>
          <w:rFonts w:ascii="Times New Roman" w:hAnsi="Times New Roman" w:cs="Times New Roman"/>
          <w:sz w:val="24"/>
          <w:szCs w:val="24"/>
        </w:rPr>
        <w:t xml:space="preserve"> повинен мати складські приміщення та морозильні камери. Зберігання продуктів харчування і продовольчої сировини повинно бути організовано відповідно до законодавства України.</w:t>
      </w:r>
    </w:p>
    <w:p w:rsidR="001C369C" w:rsidRDefault="001C369C">
      <w:pPr>
        <w:tabs>
          <w:tab w:val="left" w:pos="0"/>
        </w:tabs>
        <w:spacing w:after="0" w:line="240" w:lineRule="auto"/>
        <w:ind w:right="-34"/>
        <w:jc w:val="both"/>
        <w:rPr>
          <w:rFonts w:ascii="Times New Roman" w:hAnsi="Times New Roman" w:cs="Times New Roman"/>
          <w:b/>
          <w:sz w:val="24"/>
          <w:szCs w:val="24"/>
        </w:rPr>
      </w:pPr>
    </w:p>
    <w:p w:rsidR="001C369C" w:rsidRDefault="007C2A96">
      <w:pPr>
        <w:tabs>
          <w:tab w:val="left" w:pos="0"/>
        </w:tabs>
        <w:spacing w:after="0" w:line="240" w:lineRule="auto"/>
        <w:ind w:right="-34"/>
        <w:jc w:val="center"/>
        <w:rPr>
          <w:rFonts w:ascii="Times New Roman" w:hAnsi="Times New Roman" w:cs="Times New Roman"/>
          <w:b/>
          <w:sz w:val="24"/>
          <w:szCs w:val="24"/>
        </w:rPr>
      </w:pPr>
      <w:r>
        <w:rPr>
          <w:rFonts w:ascii="Times New Roman" w:hAnsi="Times New Roman" w:cs="Times New Roman"/>
          <w:b/>
          <w:sz w:val="24"/>
          <w:szCs w:val="24"/>
        </w:rPr>
        <w:t>5. Порядок надання послуг</w:t>
      </w:r>
    </w:p>
    <w:p w:rsidR="001C369C" w:rsidRDefault="007C2A96">
      <w:pPr>
        <w:spacing w:after="0" w:line="240" w:lineRule="auto"/>
        <w:ind w:right="-143"/>
        <w:jc w:val="both"/>
        <w:rPr>
          <w:rFonts w:ascii="Times New Roman" w:hAnsi="Times New Roman" w:cs="Times New Roman"/>
          <w:i/>
          <w:iCs/>
          <w:color w:val="000000"/>
          <w:sz w:val="24"/>
          <w:szCs w:val="24"/>
        </w:rPr>
      </w:pPr>
      <w:r>
        <w:rPr>
          <w:rFonts w:ascii="Times New Roman" w:hAnsi="Times New Roman" w:cs="Times New Roman"/>
          <w:sz w:val="24"/>
          <w:szCs w:val="24"/>
        </w:rPr>
        <w:t>5.1.</w:t>
      </w:r>
      <w:r>
        <w:rPr>
          <w:rFonts w:ascii="Times New Roman" w:hAnsi="Times New Roman" w:cs="Times New Roman"/>
          <w:color w:val="000000"/>
          <w:sz w:val="24"/>
          <w:szCs w:val="24"/>
        </w:rPr>
        <w:t xml:space="preserve">Послуги надаються </w:t>
      </w:r>
      <w:r>
        <w:rPr>
          <w:rFonts w:ascii="Times New Roman" w:hAnsi="Times New Roman" w:cs="Times New Roman"/>
          <w:b/>
          <w:color w:val="000000"/>
          <w:sz w:val="24"/>
          <w:szCs w:val="24"/>
        </w:rPr>
        <w:t xml:space="preserve">Виконавцем </w:t>
      </w:r>
      <w:r>
        <w:rPr>
          <w:rFonts w:ascii="Times New Roman" w:hAnsi="Times New Roman" w:cs="Times New Roman"/>
          <w:color w:val="000000"/>
          <w:sz w:val="24"/>
          <w:szCs w:val="24"/>
        </w:rPr>
        <w:t xml:space="preserve">на підставі телефонного/письмового замовлення </w:t>
      </w:r>
      <w:r>
        <w:rPr>
          <w:rFonts w:ascii="Times New Roman" w:hAnsi="Times New Roman" w:cs="Times New Roman"/>
          <w:b/>
          <w:color w:val="000000"/>
          <w:sz w:val="24"/>
          <w:szCs w:val="24"/>
        </w:rPr>
        <w:t>Замовника</w:t>
      </w:r>
      <w:r>
        <w:rPr>
          <w:rFonts w:ascii="Times New Roman" w:hAnsi="Times New Roman" w:cs="Times New Roman"/>
          <w:color w:val="000000"/>
          <w:sz w:val="24"/>
          <w:szCs w:val="24"/>
        </w:rPr>
        <w:t>.</w:t>
      </w:r>
    </w:p>
    <w:p w:rsidR="001C369C" w:rsidRDefault="007C2A96">
      <w:pPr>
        <w:spacing w:after="0" w:line="240" w:lineRule="auto"/>
        <w:ind w:right="-143"/>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5.2. </w:t>
      </w:r>
      <w:r>
        <w:rPr>
          <w:rFonts w:ascii="Times New Roman" w:hAnsi="Times New Roman" w:cs="Times New Roman"/>
          <w:b/>
          <w:color w:val="000000"/>
          <w:sz w:val="24"/>
          <w:szCs w:val="24"/>
        </w:rPr>
        <w:t xml:space="preserve">Виконавець </w:t>
      </w:r>
      <w:r>
        <w:rPr>
          <w:rFonts w:ascii="Times New Roman" w:hAnsi="Times New Roman" w:cs="Times New Roman"/>
          <w:color w:val="000000"/>
          <w:sz w:val="24"/>
          <w:szCs w:val="24"/>
        </w:rPr>
        <w:t>надає послуги власними силами та засобами, забезпечує належну якість наданих послуг.</w:t>
      </w:r>
    </w:p>
    <w:p w:rsidR="001C369C" w:rsidRDefault="007C2A96">
      <w:pPr>
        <w:spacing w:after="0" w:line="240" w:lineRule="auto"/>
        <w:ind w:right="-143"/>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 xml:space="preserve">5.3. </w:t>
      </w:r>
      <w:r>
        <w:rPr>
          <w:rFonts w:ascii="Times New Roman" w:hAnsi="Times New Roman" w:cs="Times New Roman"/>
          <w:sz w:val="24"/>
          <w:szCs w:val="24"/>
          <w:lang w:eastAsia="ar-SA"/>
        </w:rPr>
        <w:t xml:space="preserve">Доставка готової їжі у відповідності із 7-денним меню здійснюється </w:t>
      </w:r>
      <w:r>
        <w:rPr>
          <w:rFonts w:ascii="Times New Roman" w:hAnsi="Times New Roman" w:cs="Times New Roman"/>
          <w:b/>
          <w:sz w:val="24"/>
          <w:szCs w:val="24"/>
          <w:lang w:eastAsia="ar-SA"/>
        </w:rPr>
        <w:t>Виконавцем</w:t>
      </w:r>
      <w:r>
        <w:rPr>
          <w:rFonts w:ascii="Times New Roman" w:hAnsi="Times New Roman" w:cs="Times New Roman"/>
          <w:sz w:val="24"/>
          <w:szCs w:val="24"/>
          <w:lang w:eastAsia="ar-SA"/>
        </w:rPr>
        <w:t xml:space="preserve"> у відповідності з графіком доставки безпосередньо транспортом </w:t>
      </w:r>
      <w:r>
        <w:rPr>
          <w:rFonts w:ascii="Times New Roman" w:hAnsi="Times New Roman" w:cs="Times New Roman"/>
          <w:b/>
          <w:sz w:val="24"/>
          <w:szCs w:val="24"/>
          <w:lang w:eastAsia="ar-SA"/>
        </w:rPr>
        <w:t>Виконавця</w:t>
      </w:r>
      <w:r>
        <w:rPr>
          <w:rFonts w:ascii="Times New Roman" w:hAnsi="Times New Roman" w:cs="Times New Roman"/>
          <w:sz w:val="24"/>
          <w:szCs w:val="24"/>
          <w:lang w:eastAsia="ar-SA"/>
        </w:rPr>
        <w:t xml:space="preserve"> в терміни не пізніше:</w:t>
      </w:r>
    </w:p>
    <w:p w:rsidR="001C369C" w:rsidRDefault="007C2A96">
      <w:pPr>
        <w:pStyle w:val="af8"/>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сніданок  з 09 год. 00 хв. - 09 год. 30 хв.;  </w:t>
      </w:r>
    </w:p>
    <w:p w:rsidR="001C369C" w:rsidRDefault="007C2A96">
      <w:pPr>
        <w:pStyle w:val="af8"/>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обід –  з 13 год. 00 хв. -13 год 30 хв.; </w:t>
      </w:r>
    </w:p>
    <w:p w:rsidR="001C369C" w:rsidRDefault="007C2A96">
      <w:pPr>
        <w:pStyle w:val="af8"/>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вечеря – з 17 год. 30 хв. - 18.00 год.00 хв. </w:t>
      </w:r>
    </w:p>
    <w:p w:rsidR="001C369C" w:rsidRDefault="007C2A96">
      <w:pPr>
        <w:tabs>
          <w:tab w:val="left" w:pos="28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5.4. Кількість пацієнтів, порційні вимоги надаються представником Замовника за день до поставки їжі з корегуванням пацієнтів до 08 год. 30 хв. наступного дня. </w:t>
      </w:r>
    </w:p>
    <w:p w:rsidR="001C369C" w:rsidRDefault="007C2A96">
      <w:pPr>
        <w:tabs>
          <w:tab w:val="left" w:pos="284"/>
        </w:tabs>
        <w:spacing w:after="0" w:line="240" w:lineRule="auto"/>
        <w:jc w:val="both"/>
        <w:rPr>
          <w:rFonts w:ascii="Times New Roman" w:hAnsi="Times New Roman" w:cs="Times New Roman"/>
          <w:iCs/>
          <w:sz w:val="24"/>
          <w:szCs w:val="24"/>
        </w:rPr>
      </w:pPr>
      <w:r>
        <w:rPr>
          <w:rFonts w:ascii="Times New Roman" w:hAnsi="Times New Roman" w:cs="Times New Roman"/>
          <w:sz w:val="24"/>
          <w:szCs w:val="24"/>
          <w:lang w:eastAsia="ar-SA"/>
        </w:rPr>
        <w:t xml:space="preserve">5.5. </w:t>
      </w:r>
      <w:r>
        <w:rPr>
          <w:rFonts w:ascii="Times New Roman" w:hAnsi="Times New Roman" w:cs="Times New Roman"/>
          <w:b/>
          <w:color w:val="000000"/>
          <w:sz w:val="24"/>
          <w:szCs w:val="24"/>
        </w:rPr>
        <w:t>Виконавець</w:t>
      </w:r>
      <w:r>
        <w:rPr>
          <w:rFonts w:ascii="Times New Roman" w:hAnsi="Times New Roman" w:cs="Times New Roman"/>
          <w:sz w:val="24"/>
          <w:szCs w:val="24"/>
          <w:lang w:eastAsia="ar-SA"/>
        </w:rPr>
        <w:t xml:space="preserve"> здійснює доставку їжі за </w:t>
      </w:r>
      <w:proofErr w:type="spellStart"/>
      <w:r>
        <w:rPr>
          <w:rFonts w:ascii="Times New Roman" w:hAnsi="Times New Roman" w:cs="Times New Roman"/>
          <w:sz w:val="24"/>
          <w:szCs w:val="24"/>
          <w:lang w:eastAsia="ar-SA"/>
        </w:rPr>
        <w:t>адресою</w:t>
      </w:r>
      <w:proofErr w:type="spellEnd"/>
      <w:r>
        <w:rPr>
          <w:rFonts w:ascii="Times New Roman" w:hAnsi="Times New Roman" w:cs="Times New Roman"/>
          <w:sz w:val="24"/>
          <w:szCs w:val="24"/>
          <w:lang w:eastAsia="ar-SA"/>
        </w:rPr>
        <w:t xml:space="preserve">: м. Івано-Франківськ, </w:t>
      </w:r>
      <w:r>
        <w:rPr>
          <w:rFonts w:ascii="Times New Roman" w:hAnsi="Times New Roman" w:cs="Times New Roman"/>
          <w:iCs/>
          <w:sz w:val="24"/>
          <w:szCs w:val="24"/>
        </w:rPr>
        <w:t xml:space="preserve">вул. </w:t>
      </w:r>
      <w:proofErr w:type="spellStart"/>
      <w:r>
        <w:rPr>
          <w:rFonts w:ascii="Times New Roman" w:hAnsi="Times New Roman" w:cs="Times New Roman"/>
          <w:iCs/>
          <w:sz w:val="24"/>
          <w:szCs w:val="24"/>
        </w:rPr>
        <w:t>Матейки</w:t>
      </w:r>
      <w:proofErr w:type="spellEnd"/>
      <w:r>
        <w:rPr>
          <w:rFonts w:ascii="Times New Roman" w:hAnsi="Times New Roman" w:cs="Times New Roman"/>
          <w:iCs/>
          <w:sz w:val="24"/>
          <w:szCs w:val="24"/>
        </w:rPr>
        <w:t>, 34.</w:t>
      </w:r>
    </w:p>
    <w:p w:rsidR="001C369C" w:rsidRDefault="007C2A96">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ar-SA"/>
        </w:rPr>
        <w:t xml:space="preserve">5.6. </w:t>
      </w:r>
      <w:r>
        <w:rPr>
          <w:rFonts w:ascii="Times New Roman" w:hAnsi="Times New Roman" w:cs="Times New Roman"/>
          <w:sz w:val="24"/>
          <w:szCs w:val="24"/>
        </w:rPr>
        <w:t xml:space="preserve">Готова їжа передається Замовнику у </w:t>
      </w:r>
      <w:proofErr w:type="spellStart"/>
      <w:r>
        <w:rPr>
          <w:rFonts w:ascii="Times New Roman" w:hAnsi="Times New Roman" w:cs="Times New Roman"/>
          <w:sz w:val="24"/>
          <w:szCs w:val="24"/>
        </w:rPr>
        <w:t>термобоксах</w:t>
      </w:r>
      <w:proofErr w:type="spellEnd"/>
      <w:r>
        <w:rPr>
          <w:rFonts w:ascii="Times New Roman" w:hAnsi="Times New Roman" w:cs="Times New Roman"/>
          <w:sz w:val="24"/>
          <w:szCs w:val="24"/>
        </w:rPr>
        <w:t xml:space="preserve"> та термосах для транспортування їжі, яка відповідає існуючим санітарно-епідеміологічним вимогам. Тара повинна забезпечувати збереження якості готової їжі під час транспортування та температурний режим, згідно Закону України «Про основні принципи та вимоги до безпечності та якості харчових продуктів» №771/97-ВР від 23.12.1997. </w:t>
      </w:r>
    </w:p>
    <w:p w:rsidR="001C369C" w:rsidRDefault="007C2A96">
      <w:pPr>
        <w:tabs>
          <w:tab w:val="left" w:pos="28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5.7. Зобов'язання </w:t>
      </w:r>
      <w:r>
        <w:rPr>
          <w:rFonts w:ascii="Times New Roman" w:hAnsi="Times New Roman" w:cs="Times New Roman"/>
          <w:b/>
          <w:color w:val="000000"/>
          <w:sz w:val="24"/>
          <w:szCs w:val="24"/>
        </w:rPr>
        <w:t>Виконавця</w:t>
      </w:r>
      <w:r>
        <w:rPr>
          <w:rFonts w:ascii="Times New Roman" w:hAnsi="Times New Roman" w:cs="Times New Roman"/>
          <w:sz w:val="24"/>
          <w:szCs w:val="24"/>
          <w:lang w:eastAsia="ar-SA"/>
        </w:rPr>
        <w:t xml:space="preserve"> щодо поставки готової їжі вважаються виконаними у повному обсязі з моменту передачі </w:t>
      </w:r>
      <w:r>
        <w:rPr>
          <w:rFonts w:ascii="Times New Roman" w:hAnsi="Times New Roman" w:cs="Times New Roman"/>
          <w:b/>
          <w:sz w:val="24"/>
          <w:szCs w:val="24"/>
          <w:lang w:eastAsia="ar-SA"/>
        </w:rPr>
        <w:t>Замовнику</w:t>
      </w:r>
      <w:r>
        <w:rPr>
          <w:rFonts w:ascii="Times New Roman" w:hAnsi="Times New Roman" w:cs="Times New Roman"/>
          <w:sz w:val="24"/>
          <w:szCs w:val="24"/>
          <w:lang w:eastAsia="ar-SA"/>
        </w:rPr>
        <w:t xml:space="preserve"> готової їжі у місці поставки та підписання відповідних документів (актів та/або накладних тощо).</w:t>
      </w:r>
    </w:p>
    <w:p w:rsidR="001C369C" w:rsidRDefault="007C2A96">
      <w:pPr>
        <w:tabs>
          <w:tab w:val="left" w:pos="28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5.8. </w:t>
      </w:r>
      <w:proofErr w:type="spellStart"/>
      <w:r>
        <w:rPr>
          <w:rFonts w:ascii="Times New Roman" w:hAnsi="Times New Roman" w:cs="Times New Roman"/>
          <w:sz w:val="24"/>
          <w:szCs w:val="24"/>
          <w:lang w:eastAsia="ar-SA"/>
        </w:rPr>
        <w:t>Навантажувально</w:t>
      </w:r>
      <w:proofErr w:type="spellEnd"/>
      <w:r>
        <w:rPr>
          <w:rFonts w:ascii="Times New Roman" w:hAnsi="Times New Roman" w:cs="Times New Roman"/>
          <w:sz w:val="24"/>
          <w:szCs w:val="24"/>
          <w:lang w:eastAsia="ar-SA"/>
        </w:rPr>
        <w:t>-розвантажувальні роботи здійснюються Постачальником власними силами та за власний рахунок.</w:t>
      </w:r>
    </w:p>
    <w:p w:rsidR="001C369C" w:rsidRDefault="001C369C">
      <w:pPr>
        <w:spacing w:after="0" w:line="240" w:lineRule="auto"/>
        <w:ind w:firstLine="709"/>
        <w:jc w:val="both"/>
        <w:rPr>
          <w:rFonts w:ascii="Times New Roman" w:hAnsi="Times New Roman" w:cs="Times New Roman"/>
          <w:sz w:val="24"/>
          <w:szCs w:val="24"/>
        </w:rPr>
      </w:pPr>
    </w:p>
    <w:p w:rsidR="001C369C" w:rsidRDefault="007C2A9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1C369C" w:rsidRDefault="007C2A96">
      <w:pPr>
        <w:spacing w:after="0" w:line="240" w:lineRule="auto"/>
        <w:ind w:left="-284" w:right="-143"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6.1. </w:t>
      </w:r>
      <w:r>
        <w:rPr>
          <w:rFonts w:ascii="Times New Roman" w:hAnsi="Times New Roman" w:cs="Times New Roman"/>
          <w:b/>
          <w:color w:val="000000"/>
          <w:sz w:val="24"/>
          <w:szCs w:val="24"/>
        </w:rPr>
        <w:t>Виконавець</w:t>
      </w:r>
      <w:r>
        <w:rPr>
          <w:rFonts w:ascii="Times New Roman" w:hAnsi="Times New Roman" w:cs="Times New Roman"/>
          <w:color w:val="000000"/>
          <w:sz w:val="24"/>
          <w:szCs w:val="24"/>
        </w:rPr>
        <w:t xml:space="preserve"> зобов’язаний:</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6.1.1. Надавати послуги якісно, в обумовлені Договором строки.</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6.1.2. Для надання послуг залучити кваліфікованих, досвідчених фахівців і робітників.</w:t>
      </w:r>
    </w:p>
    <w:p w:rsidR="001C369C" w:rsidRDefault="007C2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6.1.3. Використовувати для надання послуг продукти, які відповідають санітарно-гігієнічним вимогам, мають сертифікат якості та мають бути вищої, або першої категорії.</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6.1.6. Супровідним листом надати </w:t>
      </w:r>
      <w:r>
        <w:rPr>
          <w:rFonts w:ascii="Times New Roman" w:hAnsi="Times New Roman" w:cs="Times New Roman"/>
          <w:b/>
          <w:sz w:val="24"/>
          <w:szCs w:val="24"/>
        </w:rPr>
        <w:t>Замовнику</w:t>
      </w:r>
      <w:r>
        <w:rPr>
          <w:rFonts w:ascii="Times New Roman" w:hAnsi="Times New Roman" w:cs="Times New Roman"/>
          <w:sz w:val="24"/>
          <w:szCs w:val="24"/>
        </w:rPr>
        <w:t xml:space="preserve"> на підпис належним чином оформлений Акт наданих послуг та інші підтверджуючі документи. Акти оформлюються лише на технологічно завершені операції послуг.</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6.1.7. За власний рахунок усунути недоліки, виявлені </w:t>
      </w:r>
      <w:r>
        <w:rPr>
          <w:rFonts w:ascii="Times New Roman" w:hAnsi="Times New Roman" w:cs="Times New Roman"/>
          <w:b/>
          <w:sz w:val="24"/>
          <w:szCs w:val="24"/>
        </w:rPr>
        <w:t xml:space="preserve">Замовником </w:t>
      </w:r>
      <w:r>
        <w:rPr>
          <w:rFonts w:ascii="Times New Roman" w:hAnsi="Times New Roman" w:cs="Times New Roman"/>
          <w:sz w:val="24"/>
          <w:szCs w:val="24"/>
        </w:rPr>
        <w:t xml:space="preserve">протягом гарантійного строку, в порядку, визначеному розділом 2 цього Договору. </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6.1.8. Надавати безперешкодний доступ представникам </w:t>
      </w:r>
      <w:r>
        <w:rPr>
          <w:rFonts w:ascii="Times New Roman" w:hAnsi="Times New Roman" w:cs="Times New Roman"/>
          <w:b/>
          <w:sz w:val="24"/>
          <w:szCs w:val="24"/>
        </w:rPr>
        <w:t>Замовника</w:t>
      </w:r>
      <w:r>
        <w:rPr>
          <w:rFonts w:ascii="Times New Roman" w:hAnsi="Times New Roman" w:cs="Times New Roman"/>
          <w:sz w:val="24"/>
          <w:szCs w:val="24"/>
        </w:rPr>
        <w:t xml:space="preserve"> до місця надання послуг для перевірки якості надання послуг.</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b/>
          <w:sz w:val="24"/>
          <w:szCs w:val="24"/>
        </w:rPr>
        <w:t>Замовник</w:t>
      </w:r>
      <w:r>
        <w:rPr>
          <w:rFonts w:ascii="Times New Roman" w:hAnsi="Times New Roman" w:cs="Times New Roman"/>
          <w:sz w:val="24"/>
          <w:szCs w:val="24"/>
        </w:rPr>
        <w:t xml:space="preserve"> зобов’язаний: </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6.2.1.Прийняти надані належним чином послуги за Актом наданих послуг та інші документи.</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 xml:space="preserve">6.2.2. Здійснити розрахунок за надані належним чином послуги своєчасно і в повному обсязі. </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b/>
          <w:sz w:val="24"/>
          <w:szCs w:val="24"/>
        </w:rPr>
        <w:t>Замовник</w:t>
      </w:r>
      <w:r>
        <w:rPr>
          <w:rFonts w:ascii="Times New Roman" w:hAnsi="Times New Roman" w:cs="Times New Roman"/>
          <w:sz w:val="24"/>
          <w:szCs w:val="24"/>
        </w:rPr>
        <w:t xml:space="preserve"> має право: </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6.3.1. Відмовитись від прийняття послуг, якщо вони не відповідають умовам даного Договору.</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6.3.2.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w:t>
      </w:r>
      <w:r>
        <w:rPr>
          <w:rFonts w:ascii="Times New Roman" w:hAnsi="Times New Roman" w:cs="Times New Roman"/>
          <w:b/>
          <w:sz w:val="24"/>
          <w:szCs w:val="24"/>
        </w:rPr>
        <w:t>Виконавця</w:t>
      </w:r>
      <w:r>
        <w:rPr>
          <w:rFonts w:ascii="Times New Roman" w:hAnsi="Times New Roman" w:cs="Times New Roman"/>
          <w:sz w:val="24"/>
          <w:szCs w:val="24"/>
        </w:rPr>
        <w:t xml:space="preserve">. </w:t>
      </w:r>
    </w:p>
    <w:p w:rsidR="001C369C" w:rsidRDefault="007C2A96">
      <w:pPr>
        <w:tabs>
          <w:tab w:val="left" w:pos="900"/>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6.3.3. Достроково, в односторонньому порядку розірвати даний Договір у разі невиконання зобов’язань </w:t>
      </w:r>
      <w:r>
        <w:rPr>
          <w:rFonts w:ascii="Times New Roman" w:hAnsi="Times New Roman" w:cs="Times New Roman"/>
          <w:b/>
          <w:sz w:val="24"/>
          <w:szCs w:val="24"/>
        </w:rPr>
        <w:t>Виконавцем</w:t>
      </w:r>
      <w:r>
        <w:rPr>
          <w:rFonts w:ascii="Times New Roman" w:hAnsi="Times New Roman" w:cs="Times New Roman"/>
          <w:sz w:val="24"/>
          <w:szCs w:val="24"/>
        </w:rPr>
        <w:t xml:space="preserve">, письмово повідомивши про це </w:t>
      </w:r>
      <w:r>
        <w:rPr>
          <w:rFonts w:ascii="Times New Roman" w:hAnsi="Times New Roman" w:cs="Times New Roman"/>
          <w:b/>
          <w:sz w:val="24"/>
          <w:szCs w:val="24"/>
        </w:rPr>
        <w:t>Виконавця</w:t>
      </w:r>
      <w:r>
        <w:rPr>
          <w:rFonts w:ascii="Times New Roman" w:hAnsi="Times New Roman" w:cs="Times New Roman"/>
          <w:sz w:val="24"/>
          <w:szCs w:val="24"/>
        </w:rPr>
        <w:t xml:space="preserve"> не пізніше, як за 10 (десять) календарних днів до бажаної дати розірвання Договору. </w:t>
      </w:r>
    </w:p>
    <w:p w:rsidR="001C369C" w:rsidRDefault="007C2A96">
      <w:pPr>
        <w:tabs>
          <w:tab w:val="left" w:pos="418"/>
        </w:tabs>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b/>
          <w:sz w:val="24"/>
          <w:szCs w:val="24"/>
        </w:rPr>
        <w:t>Виконавець</w:t>
      </w:r>
      <w:r>
        <w:rPr>
          <w:rFonts w:ascii="Times New Roman" w:hAnsi="Times New Roman" w:cs="Times New Roman"/>
          <w:sz w:val="24"/>
          <w:szCs w:val="24"/>
        </w:rPr>
        <w:t xml:space="preserve"> має право:</w:t>
      </w:r>
    </w:p>
    <w:p w:rsidR="001C369C" w:rsidRDefault="007C2A96">
      <w:pPr>
        <w:spacing w:after="0" w:line="240" w:lineRule="auto"/>
        <w:ind w:left="-284" w:right="-143" w:firstLine="284"/>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отримати оплату за надані послуги.</w:t>
      </w:r>
    </w:p>
    <w:p w:rsidR="001C369C" w:rsidRDefault="001C369C">
      <w:pPr>
        <w:spacing w:after="0" w:line="240" w:lineRule="auto"/>
        <w:ind w:firstLine="709"/>
        <w:jc w:val="both"/>
        <w:rPr>
          <w:rFonts w:ascii="Times New Roman" w:hAnsi="Times New Roman" w:cs="Times New Roman"/>
          <w:b/>
          <w:sz w:val="24"/>
          <w:szCs w:val="24"/>
        </w:rPr>
      </w:pPr>
    </w:p>
    <w:p w:rsidR="001C369C" w:rsidRDefault="007C2A9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color w:val="000000"/>
          <w:sz w:val="24"/>
          <w:szCs w:val="24"/>
        </w:rPr>
        <w:t xml:space="preserve">У разі невиконання, неналежного виконання зобов’язань з надання послуг або надання послуг не в повному обсязі, заявленому </w:t>
      </w:r>
      <w:r>
        <w:rPr>
          <w:rFonts w:ascii="Times New Roman" w:hAnsi="Times New Roman" w:cs="Times New Roman"/>
          <w:b/>
          <w:color w:val="000000"/>
          <w:sz w:val="24"/>
          <w:szCs w:val="24"/>
        </w:rPr>
        <w:t>Замовником</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Виконавець</w:t>
      </w:r>
      <w:r>
        <w:rPr>
          <w:rFonts w:ascii="Times New Roman" w:hAnsi="Times New Roman" w:cs="Times New Roman"/>
          <w:color w:val="000000"/>
          <w:sz w:val="24"/>
          <w:szCs w:val="24"/>
        </w:rPr>
        <w:t xml:space="preserve"> сплачує штраф у розмірі 0,1 % вартості ненаданих послуг за кожний день порушення виконання зобов’язань за Договором, </w:t>
      </w:r>
      <w:r>
        <w:rPr>
          <w:rFonts w:ascii="Times New Roman" w:hAnsi="Times New Roman" w:cs="Times New Roman"/>
          <w:color w:val="000000"/>
          <w:sz w:val="24"/>
          <w:szCs w:val="24"/>
        </w:rPr>
        <w:lastRenderedPageBreak/>
        <w:t xml:space="preserve">а за прострочення понад 30 (тридцять) днів додатково стягується </w:t>
      </w:r>
      <w:r>
        <w:rPr>
          <w:rFonts w:ascii="Times New Roman" w:hAnsi="Times New Roman" w:cs="Times New Roman"/>
          <w:sz w:val="24"/>
          <w:szCs w:val="24"/>
        </w:rPr>
        <w:t>штраф у розмірі 7 % загальної вартості послуг за Договором.</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7.3. У разі затримки надання послуг більш, як на два тижні понад строку, передбаченого Договором, </w:t>
      </w:r>
      <w:r>
        <w:rPr>
          <w:rFonts w:ascii="Times New Roman" w:hAnsi="Times New Roman" w:cs="Times New Roman"/>
          <w:b/>
          <w:sz w:val="24"/>
          <w:szCs w:val="24"/>
        </w:rPr>
        <w:t>Замовник</w:t>
      </w:r>
      <w:r>
        <w:rPr>
          <w:rFonts w:ascii="Times New Roman" w:hAnsi="Times New Roman" w:cs="Times New Roman"/>
          <w:sz w:val="24"/>
          <w:szCs w:val="24"/>
        </w:rPr>
        <w:t xml:space="preserve"> має право в односторонньому порядку перервати дію даного Договору (повідомивши про це </w:t>
      </w:r>
      <w:r>
        <w:rPr>
          <w:rFonts w:ascii="Times New Roman" w:hAnsi="Times New Roman" w:cs="Times New Roman"/>
          <w:b/>
          <w:sz w:val="24"/>
          <w:szCs w:val="24"/>
        </w:rPr>
        <w:t>Виконавця</w:t>
      </w:r>
      <w:r>
        <w:rPr>
          <w:rFonts w:ascii="Times New Roman" w:hAnsi="Times New Roman" w:cs="Times New Roman"/>
          <w:sz w:val="24"/>
          <w:szCs w:val="24"/>
        </w:rPr>
        <w:t xml:space="preserve"> письмово) стосовно ненаданих послуг без будь-якої компенсації за збитки, які </w:t>
      </w:r>
      <w:r>
        <w:rPr>
          <w:rFonts w:ascii="Times New Roman" w:hAnsi="Times New Roman" w:cs="Times New Roman"/>
          <w:b/>
          <w:sz w:val="24"/>
          <w:szCs w:val="24"/>
        </w:rPr>
        <w:t>Виконавець</w:t>
      </w:r>
      <w:r>
        <w:rPr>
          <w:rFonts w:ascii="Times New Roman" w:hAnsi="Times New Roman" w:cs="Times New Roman"/>
          <w:sz w:val="24"/>
          <w:szCs w:val="24"/>
        </w:rPr>
        <w:t xml:space="preserve"> поніс або може понести через таке розірвання Договору. </w:t>
      </w:r>
    </w:p>
    <w:p w:rsidR="001C369C" w:rsidRDefault="007C2A96">
      <w:pPr>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За порушення умов Договору щодо якості наданих послуг з </w:t>
      </w:r>
      <w:r>
        <w:rPr>
          <w:rFonts w:ascii="Times New Roman" w:hAnsi="Times New Roman" w:cs="Times New Roman"/>
          <w:b/>
          <w:color w:val="000000"/>
          <w:sz w:val="24"/>
          <w:szCs w:val="24"/>
        </w:rPr>
        <w:t>Виконавця</w:t>
      </w:r>
      <w:r>
        <w:rPr>
          <w:rFonts w:ascii="Times New Roman" w:hAnsi="Times New Roman" w:cs="Times New Roman"/>
          <w:color w:val="000000"/>
          <w:sz w:val="24"/>
          <w:szCs w:val="24"/>
        </w:rPr>
        <w:t xml:space="preserve"> стягується штраф у розмірі 20 % вартості неякісно наданих послуг.</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1C369C" w:rsidRDefault="001C369C">
      <w:pPr>
        <w:spacing w:after="0" w:line="240" w:lineRule="auto"/>
        <w:ind w:right="-34" w:firstLine="709"/>
        <w:jc w:val="both"/>
        <w:rPr>
          <w:rFonts w:ascii="Times New Roman" w:hAnsi="Times New Roman" w:cs="Times New Roman"/>
          <w:b/>
          <w:sz w:val="24"/>
          <w:szCs w:val="24"/>
        </w:rPr>
      </w:pPr>
    </w:p>
    <w:p w:rsidR="001C369C" w:rsidRDefault="007C2A96">
      <w:pPr>
        <w:spacing w:after="0" w:line="240" w:lineRule="auto"/>
        <w:ind w:right="-36"/>
        <w:jc w:val="both"/>
        <w:rPr>
          <w:rFonts w:ascii="Times New Roman" w:hAnsi="Times New Roman" w:cs="Times New Roman"/>
          <w:b/>
          <w:sz w:val="24"/>
          <w:szCs w:val="24"/>
        </w:rPr>
      </w:pPr>
      <w:r>
        <w:rPr>
          <w:rFonts w:ascii="Times New Roman" w:hAnsi="Times New Roman" w:cs="Times New Roman"/>
          <w:b/>
          <w:sz w:val="24"/>
          <w:szCs w:val="24"/>
        </w:rPr>
        <w:t xml:space="preserve">                                                          8. Обставини непереборної сили</w:t>
      </w:r>
    </w:p>
    <w:p w:rsidR="001C369C" w:rsidRDefault="007C2A96">
      <w:pPr>
        <w:spacing w:after="0"/>
        <w:ind w:right="-40"/>
        <w:jc w:val="both"/>
        <w:rPr>
          <w:rFonts w:ascii="Times New Roman" w:eastAsia="Times New Roman" w:hAnsi="Times New Roman" w:cs="Times New Roman"/>
          <w:sz w:val="24"/>
          <w:szCs w:val="24"/>
        </w:rPr>
      </w:pPr>
      <w:r>
        <w:rPr>
          <w:rFonts w:ascii="Times New Roman" w:hAnsi="Times New Roman" w:cs="Times New Roman"/>
          <w:sz w:val="24"/>
          <w:szCs w:val="24"/>
        </w:rPr>
        <w:t>8.1.</w:t>
      </w:r>
      <w:r>
        <w:rPr>
          <w:rFonts w:ascii="Times New Roman" w:eastAsia="Times New Roman" w:hAnsi="Times New Roman" w:cs="Times New Roman"/>
          <w:sz w:val="24"/>
          <w:szCs w:val="24"/>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Покупцем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1C369C" w:rsidRDefault="007C2A96">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1C369C" w:rsidRDefault="007C2A96">
      <w:pPr>
        <w:spacing w:after="0"/>
        <w:ind w:right="-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1C369C" w:rsidRDefault="001C369C">
      <w:pPr>
        <w:tabs>
          <w:tab w:val="left" w:pos="540"/>
        </w:tabs>
        <w:spacing w:after="0" w:line="240" w:lineRule="auto"/>
        <w:ind w:right="-36"/>
        <w:jc w:val="both"/>
        <w:rPr>
          <w:rFonts w:ascii="Times New Roman" w:hAnsi="Times New Roman" w:cs="Times New Roman"/>
          <w:b/>
          <w:sz w:val="24"/>
          <w:szCs w:val="24"/>
        </w:rPr>
      </w:pPr>
    </w:p>
    <w:p w:rsidR="001C369C" w:rsidRDefault="007C2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Вирішення спорів</w:t>
      </w:r>
    </w:p>
    <w:p w:rsidR="001C369C" w:rsidRDefault="007C2A96">
      <w:pPr>
        <w:tabs>
          <w:tab w:val="left" w:pos="54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переговорів та консультацій.</w:t>
      </w:r>
    </w:p>
    <w:p w:rsidR="001C369C" w:rsidRDefault="007C2A96">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C369C" w:rsidRDefault="001C369C">
      <w:pPr>
        <w:tabs>
          <w:tab w:val="left" w:pos="540"/>
        </w:tabs>
        <w:spacing w:after="0" w:line="240" w:lineRule="auto"/>
        <w:jc w:val="both"/>
        <w:rPr>
          <w:rFonts w:ascii="Times New Roman" w:hAnsi="Times New Roman" w:cs="Times New Roman"/>
          <w:sz w:val="24"/>
          <w:szCs w:val="24"/>
        </w:rPr>
      </w:pPr>
    </w:p>
    <w:p w:rsidR="001C369C" w:rsidRDefault="007C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10. Порядок змін умов договору про закупівлю</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10.1. </w:t>
      </w:r>
      <w:r>
        <w:rPr>
          <w:rFonts w:ascii="Times New Roman" w:eastAsia="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C369C" w:rsidRDefault="007C2A9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C369C" w:rsidRDefault="007C2A9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C369C" w:rsidRDefault="007C2A9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1C369C" w:rsidRDefault="007C2A96">
      <w:pPr>
        <w:spacing w:before="240"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11.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C369C" w:rsidRDefault="007C2A96">
      <w:pPr>
        <w:spacing w:after="0" w:line="240" w:lineRule="auto"/>
        <w:ind w:left="1080" w:hanging="360"/>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якості поставленого Товару;</w:t>
      </w:r>
    </w:p>
    <w:p w:rsidR="001C369C" w:rsidRDefault="007C2A96">
      <w:pPr>
        <w:spacing w:after="0" w:line="240" w:lineRule="auto"/>
        <w:ind w:left="1080" w:hanging="360"/>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1C369C" w:rsidRDefault="007C2A96">
      <w:pPr>
        <w:spacing w:after="0" w:line="240" w:lineRule="auto"/>
        <w:ind w:left="1080" w:hanging="360"/>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C369C" w:rsidRDefault="001C369C">
      <w:pPr>
        <w:spacing w:after="0" w:line="240" w:lineRule="auto"/>
        <w:jc w:val="both"/>
        <w:rPr>
          <w:rFonts w:ascii="Times New Roman" w:eastAsia="Times New Roman" w:hAnsi="Times New Roman" w:cs="Times New Roman"/>
          <w:sz w:val="24"/>
          <w:szCs w:val="24"/>
        </w:rPr>
      </w:pPr>
    </w:p>
    <w:p w:rsidR="001C369C" w:rsidRDefault="007C2A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1C369C" w:rsidRDefault="007C2A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1C369C" w:rsidRDefault="007C2A96">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C369C" w:rsidRDefault="001C369C">
      <w:pPr>
        <w:spacing w:after="0" w:line="240" w:lineRule="auto"/>
        <w:ind w:left="-284" w:right="-143" w:firstLine="709"/>
        <w:jc w:val="both"/>
        <w:rPr>
          <w:rFonts w:ascii="Times New Roman" w:hAnsi="Times New Roman" w:cs="Times New Roman"/>
          <w:sz w:val="24"/>
          <w:szCs w:val="24"/>
        </w:rPr>
      </w:pPr>
    </w:p>
    <w:p w:rsidR="001C369C" w:rsidRDefault="001C369C">
      <w:pPr>
        <w:spacing w:after="0" w:line="240" w:lineRule="auto"/>
        <w:ind w:left="-284" w:right="-143" w:firstLine="709"/>
        <w:jc w:val="both"/>
        <w:rPr>
          <w:rFonts w:ascii="Times New Roman" w:hAnsi="Times New Roman" w:cs="Times New Roman"/>
          <w:b/>
          <w:color w:val="000000"/>
          <w:sz w:val="24"/>
          <w:szCs w:val="24"/>
        </w:rPr>
      </w:pPr>
    </w:p>
    <w:p w:rsidR="001C369C" w:rsidRDefault="007C2A96">
      <w:pPr>
        <w:spacing w:after="0" w:line="240" w:lineRule="auto"/>
        <w:ind w:right="-143" w:firstLine="425"/>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13. Термін дії договору</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13.1. Договір набирає чинності з дня його підписання Сторонами та скріплення печатками Сторін (за наявності) і діє до завершення воєнного стану 21.11.2022 року, оголошеного Указом Президента України від 24.02.2022 № 64 ’’Про введення воєнного стану в Україні”, а в частині оплати за поставлений товар — до повного виконання сторонами узятих на себе зобов’язань.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 "Про введення воєнного стану' в Україні".</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13.2.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w:t>
      </w:r>
      <w:r>
        <w:rPr>
          <w:rFonts w:ascii="Times New Roman" w:hAnsi="Times New Roman" w:cs="Times New Roman"/>
          <w:b/>
          <w:sz w:val="24"/>
          <w:szCs w:val="24"/>
        </w:rPr>
        <w:t>Замовника</w:t>
      </w:r>
      <w:r>
        <w:rPr>
          <w:rFonts w:ascii="Times New Roman" w:hAnsi="Times New Roman" w:cs="Times New Roman"/>
          <w:sz w:val="24"/>
          <w:szCs w:val="24"/>
        </w:rPr>
        <w:t>, до Договору вносяться зміни або його дія припиняється, що оформлюється додатковою угодою.</w:t>
      </w:r>
    </w:p>
    <w:p w:rsidR="001C369C" w:rsidRDefault="001C369C">
      <w:pPr>
        <w:spacing w:after="0" w:line="240" w:lineRule="auto"/>
        <w:ind w:left="-284" w:right="-143" w:firstLine="709"/>
        <w:jc w:val="both"/>
        <w:rPr>
          <w:rFonts w:ascii="Times New Roman" w:hAnsi="Times New Roman" w:cs="Times New Roman"/>
          <w:b/>
          <w:smallCaps/>
          <w:color w:val="000000"/>
          <w:sz w:val="24"/>
          <w:szCs w:val="24"/>
        </w:rPr>
      </w:pPr>
    </w:p>
    <w:p w:rsidR="001C369C" w:rsidRDefault="007C2A96">
      <w:pPr>
        <w:spacing w:after="0" w:line="240" w:lineRule="auto"/>
        <w:ind w:left="-284" w:right="-143" w:firstLine="709"/>
        <w:jc w:val="both"/>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14. </w:t>
      </w:r>
      <w:r>
        <w:rPr>
          <w:rFonts w:ascii="Times New Roman" w:hAnsi="Times New Roman" w:cs="Times New Roman"/>
          <w:b/>
          <w:color w:val="000000"/>
          <w:sz w:val="24"/>
          <w:szCs w:val="24"/>
        </w:rPr>
        <w:t>Прикінцеві положення</w:t>
      </w:r>
    </w:p>
    <w:p w:rsidR="001C369C" w:rsidRDefault="007C2A96">
      <w:pPr>
        <w:spacing w:after="0" w:line="240" w:lineRule="auto"/>
        <w:ind w:right="-143"/>
        <w:jc w:val="both"/>
        <w:rPr>
          <w:rFonts w:ascii="Times New Roman" w:hAnsi="Times New Roman" w:cs="Times New Roman"/>
          <w:b/>
          <w:smallCaps/>
          <w:color w:val="000000"/>
          <w:sz w:val="24"/>
          <w:szCs w:val="24"/>
        </w:rPr>
      </w:pPr>
      <w:r>
        <w:rPr>
          <w:rFonts w:ascii="Times New Roman" w:hAnsi="Times New Roman" w:cs="Times New Roman"/>
          <w:sz w:val="24"/>
          <w:szCs w:val="24"/>
        </w:rPr>
        <w:t>14.1. Дія Договору припиняється:</w:t>
      </w:r>
    </w:p>
    <w:p w:rsidR="001C369C" w:rsidRDefault="007C2A96">
      <w:pPr>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 за згодою Сторін;</w:t>
      </w:r>
    </w:p>
    <w:p w:rsidR="001C369C" w:rsidRDefault="007C2A96">
      <w:pPr>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 з інших підстав, передбачених даним Договором та чинним законодавством України.</w:t>
      </w:r>
    </w:p>
    <w:p w:rsidR="001C369C" w:rsidRDefault="007C2A96">
      <w:pPr>
        <w:pStyle w:val="rvps2"/>
        <w:spacing w:before="280" w:beforeAutospacing="0" w:after="0" w:afterAutospacing="0"/>
        <w:jc w:val="both"/>
      </w:pPr>
      <w:r>
        <w:t>14.2. Істотні умови договору не можуть змінюватися після його підписання до виконання зобов’язань сторонами в повному обсязі, крім випадків:</w:t>
      </w:r>
    </w:p>
    <w:p w:rsidR="001C369C" w:rsidRDefault="007C2A96">
      <w:pPr>
        <w:pStyle w:val="rvps2"/>
        <w:spacing w:before="280" w:beforeAutospacing="0" w:after="0" w:afterAutospacing="0"/>
        <w:jc w:val="both"/>
      </w:pPr>
      <w:r>
        <w:rPr>
          <w:color w:val="000000"/>
        </w:rPr>
        <w:t xml:space="preserve">14.2.1 зменшення обсягів закупівлі, зокрема з урахуванням фактичного обсягу видатків Замовника. </w:t>
      </w:r>
      <w:r>
        <w:t xml:space="preserve">Сторони можуть </w:t>
      </w:r>
      <w:proofErr w:type="spellStart"/>
      <w:r>
        <w:t>внести</w:t>
      </w:r>
      <w:proofErr w:type="spellEnd"/>
      <w: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1C369C" w:rsidRDefault="007C2A96">
      <w:pPr>
        <w:pStyle w:val="rvps2"/>
        <w:spacing w:before="280" w:beforeAutospacing="0" w:after="0" w:afterAutospacing="0"/>
        <w:jc w:val="both"/>
        <w:rPr>
          <w:color w:val="000000"/>
        </w:rPr>
      </w:pPr>
      <w:r>
        <w:rPr>
          <w:color w:val="000000"/>
        </w:rPr>
        <w:t>14.2.2. покращення послуги за умови, що таке покращення не призведе до збільшення суми, визначеної у Договорі</w:t>
      </w:r>
      <w:r>
        <w:rPr>
          <w:i/>
          <w:iCs/>
          <w:color w:val="000000"/>
        </w:rPr>
        <w:t xml:space="preserve">. </w:t>
      </w:r>
      <w:r>
        <w:rPr>
          <w:color w:val="000000"/>
        </w:rPr>
        <w:t xml:space="preserve">Сторони можуть </w:t>
      </w:r>
      <w:proofErr w:type="spellStart"/>
      <w:r>
        <w:rPr>
          <w:color w:val="000000"/>
        </w:rPr>
        <w:t>внести</w:t>
      </w:r>
      <w:proofErr w:type="spellEnd"/>
      <w:r>
        <w:rPr>
          <w:color w:val="000000"/>
        </w:rPr>
        <w:t xml:space="preserve"> зміни до договору у випадку покращення якості  за умови, що така зміна </w:t>
      </w:r>
      <w:r>
        <w:t xml:space="preserve">не призведе до зміни послуг, які надаються  </w:t>
      </w:r>
      <w:r>
        <w:rPr>
          <w:color w:val="000000"/>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1C369C" w:rsidRDefault="007C2A96">
      <w:pPr>
        <w:pStyle w:val="rvps2"/>
        <w:spacing w:before="280" w:beforeAutospacing="0" w:after="0" w:afterAutospacing="0"/>
        <w:jc w:val="both"/>
        <w:rPr>
          <w:color w:val="000000"/>
        </w:rPr>
      </w:pPr>
      <w:r>
        <w:rPr>
          <w:color w:val="000000"/>
        </w:rPr>
        <w:t xml:space="preserve">14.2.3 продовження строку дії договору про закупівлю та строку виконання зобов’язань щодо </w:t>
      </w:r>
      <w:r>
        <w:t xml:space="preserve">надання послуг </w:t>
      </w:r>
      <w:r>
        <w:rPr>
          <w:color w:val="00000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1C369C" w:rsidRDefault="007C2A96">
      <w:pPr>
        <w:pStyle w:val="rvps2"/>
        <w:spacing w:before="280" w:beforeAutospacing="0" w:after="0" w:afterAutospacing="0"/>
        <w:jc w:val="both"/>
        <w:rPr>
          <w:color w:val="000000"/>
        </w:rPr>
      </w:pPr>
      <w:r>
        <w:rPr>
          <w:color w:val="000000"/>
        </w:rPr>
        <w:t xml:space="preserve">14.2.4. погодження зміни ціни в договорі про закупівлю в бік зменшення (без зміни кількості (обсягу) та </w:t>
      </w:r>
      <w:r>
        <w:t>якості послуг</w:t>
      </w:r>
      <w:r>
        <w:rPr>
          <w:color w:val="000000"/>
        </w:rPr>
        <w:t xml:space="preserve">). Сторони можуть </w:t>
      </w:r>
      <w:proofErr w:type="spellStart"/>
      <w:r>
        <w:rPr>
          <w:color w:val="000000"/>
        </w:rPr>
        <w:t>внести</w:t>
      </w:r>
      <w:proofErr w:type="spellEnd"/>
      <w:r>
        <w:rPr>
          <w:color w:val="000000"/>
        </w:rPr>
        <w:t xml:space="preserve"> зміни до Договору у разі узгодженої зміни ціни в бік зменшення (без зміни кількості (обсягу) та якості </w:t>
      </w:r>
      <w:r>
        <w:rPr>
          <w:i/>
          <w:iCs/>
          <w:color w:val="FF0000"/>
        </w:rPr>
        <w:t xml:space="preserve"> </w:t>
      </w:r>
      <w:r>
        <w:t>послуг</w:t>
      </w:r>
      <w:r>
        <w:rPr>
          <w:color w:val="000000"/>
        </w:rPr>
        <w:t>).</w:t>
      </w:r>
    </w:p>
    <w:p w:rsidR="001C369C" w:rsidRDefault="007C2A96">
      <w:pPr>
        <w:pStyle w:val="rvps2"/>
        <w:spacing w:before="280" w:beforeAutospacing="0" w:after="0" w:afterAutospacing="0"/>
        <w:jc w:val="both"/>
      </w:pPr>
      <w:r>
        <w:rPr>
          <w:color w:val="000000"/>
        </w:rPr>
        <w:t xml:space="preserve">14.2.5.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w:t>
      </w:r>
      <w:r>
        <w:t xml:space="preserve">Сторони можуть </w:t>
      </w:r>
      <w:proofErr w:type="spellStart"/>
      <w:r>
        <w:t>внести</w:t>
      </w:r>
      <w:proofErr w:type="spellEnd"/>
      <w:r>
        <w:t xml:space="preserve"> зміни до Договору у разі зміни згідно із </w:t>
      </w:r>
      <w:r>
        <w:lastRenderedPageBreak/>
        <w:t xml:space="preserve">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t>пропорційно</w:t>
      </w:r>
      <w:proofErr w:type="spellEnd"/>
      <w: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C369C" w:rsidRDefault="007C2A96">
      <w:pPr>
        <w:pStyle w:val="rvps2"/>
        <w:spacing w:before="280" w:beforeAutospacing="0" w:after="0" w:afterAutospacing="0"/>
        <w:jc w:val="both"/>
        <w:rPr>
          <w:color w:val="000000"/>
        </w:rPr>
      </w:pPr>
      <w:r>
        <w:t>14.2.6. з</w:t>
      </w:r>
      <w:r>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rPr>
        <w:t xml:space="preserve">. </w:t>
      </w:r>
      <w:r>
        <w:rPr>
          <w:color w:val="000000"/>
        </w:rPr>
        <w:t xml:space="preserve">Сторони можуть </w:t>
      </w:r>
      <w:proofErr w:type="spellStart"/>
      <w:r>
        <w:rPr>
          <w:color w:val="000000"/>
        </w:rPr>
        <w:t>внести</w:t>
      </w:r>
      <w:proofErr w:type="spellEnd"/>
      <w:r>
        <w:rPr>
          <w:color w:val="000000"/>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C369C" w:rsidRDefault="007C2A96">
      <w:pPr>
        <w:pStyle w:val="rvps2"/>
        <w:spacing w:before="280" w:beforeAutospacing="0" w:after="0" w:afterAutospacing="0"/>
        <w:jc w:val="both"/>
        <w:rPr>
          <w:color w:val="000000"/>
        </w:rPr>
      </w:pPr>
      <w:r>
        <w:rPr>
          <w:color w:val="000000"/>
        </w:rPr>
        <w:t xml:space="preserve">14.2.7. зміни умов у зв’язку із застосуванням положень частини шостої статті 41 </w:t>
      </w:r>
      <w:r>
        <w:t xml:space="preserve">Закону України «Про публічні закупівлі» (надалі-Закон).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 xml:space="preserve">Дані зміни можуть бути внесені до закінчення терміну дії договору. </w:t>
      </w:r>
    </w:p>
    <w:p w:rsidR="001C369C" w:rsidRDefault="007C2A96">
      <w:pPr>
        <w:pStyle w:val="rvps2"/>
        <w:spacing w:before="280" w:beforeAutospacing="0" w:after="0" w:afterAutospacing="0"/>
        <w:jc w:val="both"/>
        <w:rPr>
          <w:color w:val="000000"/>
        </w:rPr>
      </w:pPr>
      <w:r>
        <w:rPr>
          <w:color w:val="000000"/>
        </w:rPr>
        <w:t xml:space="preserve">14.3. </w:t>
      </w:r>
      <w:r>
        <w:t>Договір про закупівлю є нікчемним у разі:</w:t>
      </w:r>
    </w:p>
    <w:p w:rsidR="001C369C" w:rsidRDefault="007C2A96">
      <w:pPr>
        <w:pStyle w:val="rvps2"/>
        <w:spacing w:before="280" w:beforeAutospacing="0" w:after="0" w:afterAutospacing="0"/>
        <w:ind w:firstLine="448"/>
        <w:jc w:val="both"/>
      </w:pPr>
      <w:r>
        <w:rPr>
          <w:color w:val="000000"/>
          <w:shd w:val="clear" w:color="auto" w:fill="FFFFFF"/>
        </w:rPr>
        <w:t>якщо замовник уклав договір про закупівлю до/без проведення процедури закупівлі згідно з вимогами цього Закону</w:t>
      </w:r>
      <w:r>
        <w:t>;</w:t>
      </w:r>
      <w:bookmarkStart w:id="11" w:name="n1081"/>
      <w:bookmarkEnd w:id="11"/>
    </w:p>
    <w:p w:rsidR="001C369C" w:rsidRDefault="007C2A96">
      <w:pPr>
        <w:pStyle w:val="rvps2"/>
        <w:spacing w:before="280" w:beforeAutospacing="0" w:after="0" w:afterAutospacing="0"/>
        <w:ind w:firstLine="448"/>
        <w:jc w:val="both"/>
        <w:rPr>
          <w:color w:val="000000"/>
        </w:rPr>
      </w:pPr>
      <w:r>
        <w:rPr>
          <w:color w:val="000000"/>
        </w:rPr>
        <w:t>укладення договору з порушенням вимог частини четвертої статті 41 Закону;</w:t>
      </w:r>
      <w:bookmarkStart w:id="12" w:name="n1082"/>
      <w:bookmarkEnd w:id="12"/>
    </w:p>
    <w:p w:rsidR="001C369C" w:rsidRDefault="007C2A96">
      <w:pPr>
        <w:pStyle w:val="rvps2"/>
        <w:spacing w:before="280" w:beforeAutospacing="0" w:after="0" w:afterAutospacing="0"/>
        <w:ind w:firstLine="448"/>
        <w:jc w:val="both"/>
        <w:rPr>
          <w:color w:val="000000"/>
        </w:rPr>
      </w:pPr>
      <w:r>
        <w:rPr>
          <w:color w:val="000000"/>
        </w:rPr>
        <w:t>укладення договору в період оскарження процедури закупівлі відповідно до статті 18 Закону;</w:t>
      </w:r>
      <w:bookmarkStart w:id="13" w:name="n1083"/>
      <w:bookmarkEnd w:id="13"/>
    </w:p>
    <w:p w:rsidR="001C369C" w:rsidRDefault="007C2A96">
      <w:pPr>
        <w:pStyle w:val="rvps2"/>
        <w:spacing w:before="280" w:beforeAutospacing="0" w:after="0" w:afterAutospacing="0"/>
        <w:ind w:firstLine="448"/>
        <w:jc w:val="both"/>
        <w:rPr>
          <w:color w:val="000000"/>
        </w:rPr>
      </w:pPr>
      <w:r>
        <w:rPr>
          <w:color w:val="000000"/>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14.5.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14.6. Цей Договір складений у двох примірниках, що мають однакову юридичну силу, по одному екземпляру для кожної із Сторін. </w:t>
      </w:r>
    </w:p>
    <w:p w:rsidR="001C369C" w:rsidRDefault="007C2A96">
      <w:pPr>
        <w:spacing w:after="0" w:line="240" w:lineRule="auto"/>
        <w:ind w:right="-143"/>
        <w:jc w:val="both"/>
        <w:rPr>
          <w:rFonts w:ascii="Times New Roman" w:hAnsi="Times New Roman" w:cs="Times New Roman"/>
          <w:b/>
          <w:sz w:val="24"/>
          <w:szCs w:val="24"/>
        </w:rPr>
      </w:pPr>
      <w:r>
        <w:rPr>
          <w:rFonts w:ascii="Times New Roman" w:hAnsi="Times New Roman" w:cs="Times New Roman"/>
          <w:sz w:val="24"/>
          <w:szCs w:val="24"/>
        </w:rPr>
        <w:t>14.7. Всі Додатки до Договору набирають чинності з моменту їх підписання уповноваженими представниками Сторін.</w:t>
      </w:r>
    </w:p>
    <w:p w:rsidR="001C369C" w:rsidRDefault="007C2A96">
      <w:pPr>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14.8. Сторони дійшли згоди, що вся кореспонденція, яка стосується виконання ними Договору направляється на адреси,  зазначену в розділі 16 Договору.</w:t>
      </w:r>
    </w:p>
    <w:p w:rsidR="001C369C" w:rsidRDefault="007C2A96">
      <w:pPr>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14.9.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w:t>
      </w:r>
      <w:r>
        <w:rPr>
          <w:rFonts w:ascii="Times New Roman" w:hAnsi="Times New Roman" w:cs="Times New Roman"/>
          <w:color w:val="000000"/>
          <w:sz w:val="24"/>
          <w:szCs w:val="24"/>
        </w:rPr>
        <w:lastRenderedPageBreak/>
        <w:t>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C369C" w:rsidRDefault="007C2A96">
      <w:pPr>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14.10. Жодна зі Сторін не має права передавати права та обов’язки за даним Договором третім особам без отримання письмової згоди другої Сторони.</w:t>
      </w:r>
    </w:p>
    <w:p w:rsidR="001C369C" w:rsidRDefault="007C2A96">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14.11. Договір викладений українською мовою в двох примірниках, які мають однакову юридичну силу, по одному для кожної зі Сторін.</w:t>
      </w:r>
    </w:p>
    <w:p w:rsidR="001C369C" w:rsidRDefault="001C369C">
      <w:pPr>
        <w:spacing w:after="0" w:line="240" w:lineRule="auto"/>
        <w:ind w:right="-143"/>
        <w:jc w:val="both"/>
        <w:rPr>
          <w:rFonts w:ascii="Times New Roman" w:hAnsi="Times New Roman" w:cs="Times New Roman"/>
          <w:b/>
          <w:sz w:val="24"/>
          <w:szCs w:val="24"/>
        </w:rPr>
      </w:pPr>
    </w:p>
    <w:p w:rsidR="001C369C" w:rsidRDefault="007C2A96">
      <w:pPr>
        <w:spacing w:after="0" w:line="240" w:lineRule="auto"/>
        <w:ind w:left="-284" w:right="-143" w:firstLine="709"/>
        <w:jc w:val="center"/>
        <w:rPr>
          <w:rFonts w:ascii="Times New Roman" w:hAnsi="Times New Roman" w:cs="Times New Roman"/>
          <w:b/>
          <w:sz w:val="24"/>
          <w:szCs w:val="24"/>
        </w:rPr>
      </w:pPr>
      <w:r>
        <w:rPr>
          <w:rFonts w:ascii="Times New Roman" w:hAnsi="Times New Roman" w:cs="Times New Roman"/>
          <w:b/>
          <w:sz w:val="24"/>
          <w:szCs w:val="24"/>
        </w:rPr>
        <w:t>15. Додатки до договору</w:t>
      </w:r>
    </w:p>
    <w:p w:rsidR="001C369C" w:rsidRDefault="007C2A96">
      <w:pPr>
        <w:spacing w:after="0" w:line="240" w:lineRule="auto"/>
        <w:ind w:right="-143"/>
        <w:jc w:val="both"/>
        <w:rPr>
          <w:rFonts w:ascii="Times New Roman" w:hAnsi="Times New Roman" w:cs="Times New Roman"/>
          <w:i/>
          <w:sz w:val="24"/>
          <w:szCs w:val="24"/>
        </w:rPr>
      </w:pPr>
      <w:r>
        <w:rPr>
          <w:rFonts w:ascii="Times New Roman" w:hAnsi="Times New Roman" w:cs="Times New Roman"/>
          <w:sz w:val="24"/>
          <w:szCs w:val="24"/>
        </w:rPr>
        <w:t>15.1. Невід’ємною частиною даного Договору є Специфікація (Додаток 1)</w:t>
      </w:r>
      <w:r>
        <w:rPr>
          <w:rFonts w:ascii="Times New Roman" w:hAnsi="Times New Roman" w:cs="Times New Roman"/>
          <w:i/>
          <w:sz w:val="24"/>
          <w:szCs w:val="24"/>
        </w:rPr>
        <w:t>.</w:t>
      </w:r>
    </w:p>
    <w:p w:rsidR="001C369C" w:rsidRDefault="007C2A96">
      <w:pPr>
        <w:spacing w:after="0" w:line="240" w:lineRule="auto"/>
        <w:ind w:right="-143"/>
        <w:jc w:val="both"/>
        <w:rPr>
          <w:rFonts w:ascii="Times New Roman" w:hAnsi="Times New Roman" w:cs="Times New Roman"/>
          <w:i/>
          <w:sz w:val="24"/>
          <w:szCs w:val="24"/>
        </w:rPr>
      </w:pPr>
      <w:r>
        <w:rPr>
          <w:rFonts w:ascii="Times New Roman" w:hAnsi="Times New Roman" w:cs="Times New Roman"/>
          <w:sz w:val="24"/>
          <w:szCs w:val="24"/>
        </w:rPr>
        <w:t>- Специфікація (Додаток 1)</w:t>
      </w:r>
      <w:r>
        <w:rPr>
          <w:rFonts w:ascii="Times New Roman" w:hAnsi="Times New Roman" w:cs="Times New Roman"/>
          <w:i/>
          <w:sz w:val="24"/>
          <w:szCs w:val="24"/>
        </w:rPr>
        <w:t>.</w:t>
      </w:r>
    </w:p>
    <w:p w:rsidR="001C369C" w:rsidRDefault="007C2A96">
      <w:pPr>
        <w:spacing w:after="0" w:line="240" w:lineRule="auto"/>
        <w:ind w:right="-143"/>
        <w:jc w:val="both"/>
        <w:rPr>
          <w:rFonts w:ascii="Times New Roman" w:hAnsi="Times New Roman" w:cs="Times New Roman"/>
          <w:iCs/>
          <w:sz w:val="24"/>
          <w:szCs w:val="24"/>
        </w:rPr>
      </w:pPr>
      <w:r>
        <w:rPr>
          <w:rFonts w:ascii="Times New Roman" w:hAnsi="Times New Roman" w:cs="Times New Roman"/>
          <w:iCs/>
          <w:sz w:val="24"/>
          <w:szCs w:val="24"/>
        </w:rPr>
        <w:t>- Меню (Додаток 2).</w:t>
      </w:r>
    </w:p>
    <w:p w:rsidR="001C369C" w:rsidRDefault="001C369C">
      <w:pPr>
        <w:spacing w:after="0" w:line="240" w:lineRule="auto"/>
        <w:ind w:right="-143"/>
        <w:jc w:val="both"/>
        <w:rPr>
          <w:rFonts w:ascii="Times New Roman" w:hAnsi="Times New Roman" w:cs="Times New Roman"/>
          <w:b/>
          <w:i/>
          <w:sz w:val="24"/>
          <w:szCs w:val="24"/>
        </w:rPr>
      </w:pPr>
    </w:p>
    <w:p w:rsidR="001C369C" w:rsidRDefault="007C2A96">
      <w:pPr>
        <w:spacing w:after="0" w:line="240" w:lineRule="auto"/>
        <w:ind w:left="-284" w:right="-143" w:hanging="13"/>
        <w:jc w:val="center"/>
        <w:rPr>
          <w:rFonts w:ascii="Times New Roman" w:hAnsi="Times New Roman" w:cs="Times New Roman"/>
          <w:sz w:val="24"/>
          <w:szCs w:val="24"/>
        </w:rPr>
      </w:pPr>
      <w:r>
        <w:rPr>
          <w:rFonts w:ascii="Times New Roman" w:hAnsi="Times New Roman" w:cs="Times New Roman"/>
          <w:b/>
          <w:sz w:val="24"/>
          <w:szCs w:val="24"/>
        </w:rPr>
        <w:t>16. Місцезнаходження та реквізити сторін</w:t>
      </w:r>
    </w:p>
    <w:p w:rsidR="001C369C" w:rsidRDefault="001C369C">
      <w:pPr>
        <w:spacing w:after="0" w:line="240" w:lineRule="auto"/>
        <w:ind w:left="-284" w:right="-143"/>
        <w:jc w:val="both"/>
        <w:rPr>
          <w:rFonts w:ascii="Times New Roman" w:hAnsi="Times New Roman" w:cs="Times New Roman"/>
          <w:sz w:val="24"/>
          <w:szCs w:val="24"/>
        </w:rPr>
      </w:pPr>
    </w:p>
    <w:tbl>
      <w:tblPr>
        <w:tblStyle w:val="aff6"/>
        <w:tblW w:w="9630" w:type="dxa"/>
        <w:tblLayout w:type="fixed"/>
        <w:tblLook w:val="04A0" w:firstRow="1" w:lastRow="0" w:firstColumn="1" w:lastColumn="0" w:noHBand="0" w:noVBand="1"/>
      </w:tblPr>
      <w:tblGrid>
        <w:gridCol w:w="4816"/>
        <w:gridCol w:w="4814"/>
      </w:tblGrid>
      <w:tr w:rsidR="001C369C">
        <w:tc>
          <w:tcPr>
            <w:tcW w:w="4815" w:type="dxa"/>
            <w:tcBorders>
              <w:top w:val="nil"/>
              <w:left w:val="nil"/>
              <w:bottom w:val="nil"/>
              <w:right w:val="nil"/>
            </w:tcBorders>
          </w:tcPr>
          <w:p w:rsidR="001C369C" w:rsidRDefault="007C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tc>
        <w:tc>
          <w:tcPr>
            <w:tcW w:w="4814" w:type="dxa"/>
            <w:tcBorders>
              <w:top w:val="nil"/>
              <w:left w:val="nil"/>
              <w:bottom w:val="nil"/>
              <w:right w:val="nil"/>
            </w:tcBorders>
          </w:tcPr>
          <w:p w:rsidR="001C369C" w:rsidRDefault="007C2A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ВИКОНАВЕЦЬ</w:t>
            </w:r>
          </w:p>
        </w:tc>
      </w:tr>
    </w:tbl>
    <w:tbl>
      <w:tblPr>
        <w:tblW w:w="10031" w:type="dxa"/>
        <w:tblLayout w:type="fixed"/>
        <w:tblLook w:val="0000" w:firstRow="0" w:lastRow="0" w:firstColumn="0" w:lastColumn="0" w:noHBand="0" w:noVBand="0"/>
      </w:tblPr>
      <w:tblGrid>
        <w:gridCol w:w="4784"/>
        <w:gridCol w:w="5247"/>
      </w:tblGrid>
      <w:tr w:rsidR="001C369C">
        <w:tc>
          <w:tcPr>
            <w:tcW w:w="4784" w:type="dxa"/>
            <w:tcBorders>
              <w:top w:val="single" w:sz="4" w:space="0" w:color="000000"/>
              <w:left w:val="single" w:sz="4" w:space="0" w:color="000000"/>
              <w:bottom w:val="single" w:sz="4" w:space="0" w:color="000000"/>
              <w:right w:val="single" w:sz="4" w:space="0" w:color="000000"/>
            </w:tcBorders>
            <w:vAlign w:val="bottom"/>
          </w:tcPr>
          <w:p w:rsidR="001C369C" w:rsidRDefault="007C2A96">
            <w:pPr>
              <w:widowControl w:val="0"/>
              <w:tabs>
                <w:tab w:val="left" w:pos="284"/>
                <w:tab w:val="left" w:pos="1134"/>
              </w:tabs>
              <w:snapToGrid w:val="0"/>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lang w:eastAsia="ar-SA"/>
              </w:rPr>
              <w:t>Замовник:</w:t>
            </w:r>
          </w:p>
        </w:tc>
        <w:tc>
          <w:tcPr>
            <w:tcW w:w="5246" w:type="dxa"/>
            <w:tcBorders>
              <w:top w:val="single" w:sz="4" w:space="0" w:color="000000"/>
              <w:left w:val="single" w:sz="4" w:space="0" w:color="000000"/>
              <w:bottom w:val="single" w:sz="4" w:space="0" w:color="000000"/>
              <w:right w:val="single" w:sz="4" w:space="0" w:color="000000"/>
            </w:tcBorders>
            <w:vAlign w:val="bottom"/>
          </w:tcPr>
          <w:p w:rsidR="001C369C" w:rsidRDefault="007C2A96">
            <w:pPr>
              <w:widowControl w:val="0"/>
              <w:tabs>
                <w:tab w:val="left" w:pos="284"/>
                <w:tab w:val="left" w:pos="1134"/>
              </w:tabs>
              <w:snapToGrid w:val="0"/>
              <w:spacing w:after="0" w:line="240" w:lineRule="auto"/>
              <w:ind w:left="284" w:firstLine="41"/>
              <w:jc w:val="both"/>
              <w:rPr>
                <w:rFonts w:ascii="Times New Roman" w:hAnsi="Times New Roman" w:cs="Times New Roman"/>
                <w:b/>
                <w:sz w:val="24"/>
                <w:szCs w:val="24"/>
              </w:rPr>
            </w:pPr>
            <w:r>
              <w:rPr>
                <w:rFonts w:ascii="Times New Roman" w:hAnsi="Times New Roman" w:cs="Times New Roman"/>
                <w:b/>
                <w:sz w:val="24"/>
                <w:szCs w:val="24"/>
                <w:lang w:eastAsia="ar-SA"/>
              </w:rPr>
              <w:t>Виконавець:</w:t>
            </w:r>
          </w:p>
        </w:tc>
      </w:tr>
      <w:tr w:rsidR="001C369C">
        <w:trPr>
          <w:trHeight w:val="430"/>
        </w:trPr>
        <w:tc>
          <w:tcPr>
            <w:tcW w:w="4784" w:type="dxa"/>
            <w:tcBorders>
              <w:top w:val="single" w:sz="4" w:space="0" w:color="000000"/>
              <w:left w:val="single" w:sz="4" w:space="0" w:color="000000"/>
              <w:bottom w:val="single" w:sz="4" w:space="0" w:color="000000"/>
              <w:right w:val="single" w:sz="4" w:space="0" w:color="000000"/>
            </w:tcBorders>
          </w:tcPr>
          <w:p w:rsidR="001C369C" w:rsidRDefault="001C369C">
            <w:pPr>
              <w:pStyle w:val="Iauiue1"/>
              <w:widowControl w:val="0"/>
              <w:jc w:val="both"/>
              <w:rPr>
                <w:b/>
                <w:bCs/>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napToGrid w:val="0"/>
              <w:spacing w:after="0" w:line="240" w:lineRule="auto"/>
              <w:jc w:val="both"/>
              <w:rPr>
                <w:rFonts w:ascii="Times New Roman" w:hAnsi="Times New Roman" w:cs="Times New Roman"/>
                <w:b/>
                <w:i/>
                <w:sz w:val="24"/>
                <w:szCs w:val="24"/>
                <w:lang w:eastAsia="ar-SA"/>
              </w:rPr>
            </w:pPr>
          </w:p>
        </w:tc>
      </w:tr>
      <w:tr w:rsidR="001C369C">
        <w:trPr>
          <w:trHeight w:val="1265"/>
        </w:trPr>
        <w:tc>
          <w:tcPr>
            <w:tcW w:w="4784" w:type="dxa"/>
            <w:tcBorders>
              <w:top w:val="single" w:sz="4" w:space="0" w:color="000000"/>
              <w:left w:val="single" w:sz="4" w:space="0" w:color="000000"/>
              <w:bottom w:val="single" w:sz="4" w:space="0" w:color="000000"/>
              <w:right w:val="single" w:sz="4" w:space="0" w:color="000000"/>
            </w:tcBorders>
          </w:tcPr>
          <w:p w:rsidR="001C369C" w:rsidRDefault="001C369C">
            <w:pPr>
              <w:pStyle w:val="Iauiue1"/>
              <w:widowControl w:val="0"/>
              <w:jc w:val="both"/>
              <w:rPr>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line="240" w:lineRule="auto"/>
              <w:jc w:val="both"/>
              <w:rPr>
                <w:rFonts w:ascii="Times New Roman" w:hAnsi="Times New Roman" w:cs="Times New Roman"/>
                <w:sz w:val="24"/>
                <w:szCs w:val="24"/>
                <w:lang w:eastAsia="ar-SA"/>
              </w:rPr>
            </w:pPr>
          </w:p>
        </w:tc>
      </w:tr>
    </w:tbl>
    <w:p w:rsidR="001C369C" w:rsidRDefault="001C369C">
      <w:pPr>
        <w:spacing w:after="0" w:line="240" w:lineRule="auto"/>
        <w:jc w:val="both"/>
        <w:rPr>
          <w:rFonts w:ascii="Times New Roman" w:hAnsi="Times New Roman" w:cs="Times New Roman"/>
          <w:b/>
          <w:i/>
          <w:sz w:val="24"/>
          <w:szCs w:val="24"/>
        </w:rPr>
      </w:pPr>
    </w:p>
    <w:p w:rsidR="001C369C" w:rsidRDefault="007C2A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C369C" w:rsidRDefault="001C369C">
      <w:pPr>
        <w:spacing w:after="0" w:line="240" w:lineRule="auto"/>
        <w:jc w:val="both"/>
        <w:rPr>
          <w:rFonts w:ascii="Times New Roman" w:hAnsi="Times New Roman" w:cs="Times New Roman"/>
          <w:b/>
          <w:i/>
          <w:sz w:val="24"/>
          <w:szCs w:val="24"/>
        </w:rPr>
      </w:pPr>
    </w:p>
    <w:p w:rsidR="001C369C" w:rsidRDefault="001C369C">
      <w:pPr>
        <w:spacing w:after="0" w:line="240" w:lineRule="auto"/>
        <w:jc w:val="both"/>
        <w:rPr>
          <w:rFonts w:ascii="Times New Roman" w:hAnsi="Times New Roman" w:cs="Times New Roman"/>
          <w:b/>
          <w:i/>
          <w:sz w:val="24"/>
          <w:szCs w:val="24"/>
        </w:rPr>
      </w:pPr>
    </w:p>
    <w:p w:rsidR="001C369C" w:rsidRDefault="001C369C">
      <w:pPr>
        <w:jc w:val="both"/>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1C369C">
      <w:pPr>
        <w:spacing w:after="0" w:line="240" w:lineRule="auto"/>
        <w:ind w:left="7920"/>
        <w:jc w:val="right"/>
        <w:rPr>
          <w:rFonts w:ascii="Times New Roman" w:eastAsia="Times New Roman" w:hAnsi="Times New Roman" w:cs="Times New Roman"/>
          <w:b/>
          <w:color w:val="000000"/>
          <w:sz w:val="24"/>
          <w:szCs w:val="24"/>
        </w:rPr>
      </w:pPr>
    </w:p>
    <w:p w:rsidR="001C369C" w:rsidRDefault="007C2A96">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1C369C" w:rsidRDefault="007C2A96">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C369C" w:rsidRDefault="001C369C">
      <w:pPr>
        <w:spacing w:after="0" w:line="240" w:lineRule="auto"/>
        <w:ind w:left="5660" w:firstLine="700"/>
        <w:jc w:val="right"/>
        <w:rPr>
          <w:rFonts w:ascii="Times New Roman" w:eastAsia="Times New Roman" w:hAnsi="Times New Roman" w:cs="Times New Roman"/>
          <w:sz w:val="24"/>
          <w:szCs w:val="24"/>
        </w:rPr>
      </w:pPr>
    </w:p>
    <w:p w:rsidR="001C369C" w:rsidRDefault="001C369C">
      <w:pPr>
        <w:spacing w:after="0" w:line="240" w:lineRule="auto"/>
        <w:ind w:right="49"/>
        <w:jc w:val="center"/>
        <w:rPr>
          <w:rFonts w:ascii="Times New Roman" w:hAnsi="Times New Roman" w:cs="Times New Roman"/>
          <w:b/>
          <w:bCs/>
          <w:sz w:val="24"/>
          <w:szCs w:val="24"/>
        </w:rPr>
      </w:pPr>
    </w:p>
    <w:p w:rsidR="001C369C" w:rsidRDefault="007C2A96">
      <w:pPr>
        <w:spacing w:after="0" w:line="240" w:lineRule="auto"/>
        <w:ind w:right="49"/>
        <w:jc w:val="center"/>
        <w:rPr>
          <w:rFonts w:ascii="Times New Roman" w:hAnsi="Times New Roman" w:cs="Times New Roman"/>
          <w:b/>
          <w:bCs/>
          <w:sz w:val="24"/>
          <w:szCs w:val="24"/>
        </w:rPr>
      </w:pPr>
      <w:r>
        <w:rPr>
          <w:rFonts w:ascii="Times New Roman" w:hAnsi="Times New Roman" w:cs="Times New Roman"/>
          <w:b/>
          <w:bCs/>
          <w:sz w:val="24"/>
          <w:szCs w:val="24"/>
        </w:rPr>
        <w:t>Форма «Цінової пропозиції»</w:t>
      </w:r>
    </w:p>
    <w:p w:rsidR="001C369C" w:rsidRDefault="001C369C">
      <w:pPr>
        <w:spacing w:after="0" w:line="240" w:lineRule="auto"/>
        <w:ind w:right="49"/>
        <w:jc w:val="center"/>
        <w:rPr>
          <w:rFonts w:ascii="Times New Roman" w:hAnsi="Times New Roman" w:cs="Times New Roman"/>
          <w:b/>
          <w:bCs/>
          <w:sz w:val="24"/>
          <w:szCs w:val="24"/>
        </w:rPr>
      </w:pPr>
    </w:p>
    <w:tbl>
      <w:tblPr>
        <w:tblW w:w="9485" w:type="dxa"/>
        <w:tblInd w:w="-5" w:type="dxa"/>
        <w:tblLayout w:type="fixed"/>
        <w:tblLook w:val="01E0" w:firstRow="1" w:lastRow="1" w:firstColumn="1" w:lastColumn="1" w:noHBand="0" w:noVBand="0"/>
      </w:tblPr>
      <w:tblGrid>
        <w:gridCol w:w="4346"/>
        <w:gridCol w:w="5139"/>
      </w:tblGrid>
      <w:tr w:rsidR="001C369C">
        <w:trPr>
          <w:trHeight w:val="95"/>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Відомості про учасника</w:t>
            </w:r>
          </w:p>
        </w:tc>
      </w:tr>
      <w:tr w:rsidR="001C369C">
        <w:trPr>
          <w:trHeight w:val="244"/>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Повна назва (для юридичних осіб) або прізвище, ім’я та по батькові (для фізичних осіб) учасника</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37"/>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Місце знаходження (для юридичних осіб) або місце проживання (для фізичних осіб)</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37"/>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Код за ЄДРПОУ/ реєстраційний номер облікової картки платника податків*</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37"/>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Поштова адреса</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37"/>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обслуговуючий(</w:t>
            </w:r>
            <w:proofErr w:type="spellStart"/>
            <w:r>
              <w:rPr>
                <w:rFonts w:ascii="Times New Roman" w:hAnsi="Times New Roman" w:cs="Times New Roman"/>
                <w:sz w:val="24"/>
                <w:szCs w:val="24"/>
              </w:rPr>
              <w:t>чі</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банк(</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(банківські реквізити)</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168"/>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Керівництво (прізвище, ім'я та по батькові, посада, контактний телефон) – для </w:t>
            </w:r>
            <w:proofErr w:type="spellStart"/>
            <w:r>
              <w:rPr>
                <w:rFonts w:ascii="Times New Roman" w:hAnsi="Times New Roman" w:cs="Times New Roman"/>
                <w:sz w:val="24"/>
                <w:szCs w:val="24"/>
              </w:rPr>
              <w:t>юридичнихосіб</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37"/>
        </w:trPr>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69C" w:rsidRDefault="007C2A96">
            <w:pPr>
              <w:widowControl w:val="0"/>
              <w:spacing w:after="0" w:line="240" w:lineRule="auto"/>
              <w:rPr>
                <w:rFonts w:ascii="Times New Roman" w:hAnsi="Times New Roman" w:cs="Times New Roman"/>
                <w:strike/>
                <w:sz w:val="24"/>
                <w:szCs w:val="24"/>
              </w:rPr>
            </w:pPr>
            <w:r>
              <w:rPr>
                <w:rFonts w:ascii="Times New Roman" w:hAnsi="Times New Roman" w:cs="Times New Roman"/>
                <w:sz w:val="24"/>
                <w:szCs w:val="24"/>
              </w:rPr>
              <w:t>Телефон, електронна пошта</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r w:rsidR="001C369C">
        <w:trPr>
          <w:trHeight w:val="244"/>
        </w:trPr>
        <w:tc>
          <w:tcPr>
            <w:tcW w:w="4346"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7C2A9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Особа (особи), яка(і) уповноважена(і) діяти від імені учасника і яка(і) має(</w:t>
            </w:r>
            <w:proofErr w:type="spellStart"/>
            <w:r>
              <w:rPr>
                <w:rFonts w:ascii="Times New Roman" w:hAnsi="Times New Roman" w:cs="Times New Roman"/>
                <w:sz w:val="24"/>
                <w:szCs w:val="24"/>
              </w:rPr>
              <w:t>ють</w:t>
            </w:r>
            <w:proofErr w:type="spellEnd"/>
            <w:r>
              <w:rPr>
                <w:rFonts w:ascii="Times New Roman" w:hAnsi="Times New Roman" w:cs="Times New Roman"/>
                <w:sz w:val="24"/>
                <w:szCs w:val="24"/>
              </w:rPr>
              <w:t>) право підписувати пропозицію</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C369C" w:rsidRDefault="001C369C">
            <w:pPr>
              <w:widowControl w:val="0"/>
              <w:spacing w:after="0" w:line="240" w:lineRule="auto"/>
              <w:rPr>
                <w:rFonts w:ascii="Times New Roman" w:hAnsi="Times New Roman" w:cs="Times New Roman"/>
                <w:sz w:val="24"/>
                <w:szCs w:val="24"/>
              </w:rPr>
            </w:pPr>
          </w:p>
        </w:tc>
      </w:tr>
    </w:tbl>
    <w:p w:rsidR="001C369C" w:rsidRDefault="001C369C">
      <w:pPr>
        <w:pStyle w:val="af8"/>
        <w:widowControl w:val="0"/>
        <w:tabs>
          <w:tab w:val="left" w:pos="1134"/>
          <w:tab w:val="left" w:pos="1418"/>
        </w:tabs>
        <w:spacing w:after="0" w:line="240" w:lineRule="auto"/>
        <w:ind w:left="0" w:firstLine="567"/>
        <w:jc w:val="both"/>
        <w:rPr>
          <w:rFonts w:ascii="Times New Roman" w:hAnsi="Times New Roman" w:cs="Times New Roman"/>
          <w:sz w:val="24"/>
          <w:szCs w:val="24"/>
        </w:rPr>
      </w:pPr>
    </w:p>
    <w:tbl>
      <w:tblPr>
        <w:tblW w:w="9478" w:type="dxa"/>
        <w:tblInd w:w="-5" w:type="dxa"/>
        <w:tblLayout w:type="fixed"/>
        <w:tblLook w:val="0000" w:firstRow="0" w:lastRow="0" w:firstColumn="0" w:lastColumn="0" w:noHBand="0" w:noVBand="0"/>
      </w:tblPr>
      <w:tblGrid>
        <w:gridCol w:w="2240"/>
        <w:gridCol w:w="1924"/>
        <w:gridCol w:w="2663"/>
        <w:gridCol w:w="2651"/>
      </w:tblGrid>
      <w:tr w:rsidR="001C369C">
        <w:trPr>
          <w:trHeight w:val="407"/>
        </w:trPr>
        <w:tc>
          <w:tcPr>
            <w:tcW w:w="2239" w:type="dxa"/>
            <w:tcBorders>
              <w:top w:val="single" w:sz="4" w:space="0" w:color="000000"/>
              <w:left w:val="single" w:sz="4" w:space="0" w:color="000000"/>
              <w:bottom w:val="single" w:sz="4" w:space="0" w:color="000000"/>
              <w:right w:val="single" w:sz="4" w:space="0" w:color="000000"/>
            </w:tcBorders>
          </w:tcPr>
          <w:p w:rsidR="001C369C" w:rsidRDefault="007C2A96">
            <w:pPr>
              <w:widowControl w:val="0"/>
              <w:jc w:val="center"/>
              <w:rPr>
                <w:rFonts w:ascii="Times New Roman" w:hAnsi="Times New Roman"/>
                <w:b/>
                <w:sz w:val="24"/>
                <w:szCs w:val="24"/>
              </w:rPr>
            </w:pPr>
            <w:r>
              <w:rPr>
                <w:rFonts w:ascii="Times New Roman" w:hAnsi="Times New Roman"/>
                <w:b/>
                <w:sz w:val="24"/>
                <w:szCs w:val="24"/>
              </w:rPr>
              <w:t>Найменування предмету закупівлі</w:t>
            </w:r>
          </w:p>
        </w:tc>
        <w:tc>
          <w:tcPr>
            <w:tcW w:w="1924" w:type="dxa"/>
            <w:tcBorders>
              <w:top w:val="single" w:sz="4" w:space="0" w:color="000000"/>
              <w:left w:val="single" w:sz="4" w:space="0" w:color="000000"/>
              <w:bottom w:val="single" w:sz="4" w:space="0" w:color="000000"/>
              <w:right w:val="single" w:sz="4" w:space="0" w:color="000000"/>
            </w:tcBorders>
          </w:tcPr>
          <w:p w:rsidR="001C369C" w:rsidRDefault="007C2A96">
            <w:pPr>
              <w:widowControl w:val="0"/>
              <w:jc w:val="center"/>
              <w:rPr>
                <w:rFonts w:ascii="Times New Roman" w:hAnsi="Times New Roman"/>
                <w:b/>
                <w:sz w:val="24"/>
                <w:szCs w:val="24"/>
              </w:rPr>
            </w:pPr>
            <w:r>
              <w:rPr>
                <w:rFonts w:ascii="Times New Roman" w:hAnsi="Times New Roman"/>
                <w:b/>
                <w:sz w:val="24"/>
                <w:szCs w:val="24"/>
              </w:rPr>
              <w:t xml:space="preserve">Кількість ліжко–днів в 2022 року </w:t>
            </w:r>
          </w:p>
          <w:p w:rsidR="001C369C" w:rsidRDefault="001C369C">
            <w:pPr>
              <w:widowControl w:val="0"/>
              <w:jc w:val="center"/>
              <w:rPr>
                <w:rFonts w:ascii="Times New Roman" w:hAnsi="Times New Roman"/>
                <w:b/>
                <w:sz w:val="24"/>
                <w:szCs w:val="24"/>
              </w:rPr>
            </w:pPr>
          </w:p>
        </w:tc>
        <w:tc>
          <w:tcPr>
            <w:tcW w:w="2663" w:type="dxa"/>
            <w:tcBorders>
              <w:top w:val="single" w:sz="4" w:space="0" w:color="000000"/>
              <w:bottom w:val="single" w:sz="4" w:space="0" w:color="000000"/>
              <w:right w:val="single" w:sz="4" w:space="0" w:color="000000"/>
            </w:tcBorders>
          </w:tcPr>
          <w:p w:rsidR="001C369C" w:rsidRDefault="007C2A96">
            <w:pPr>
              <w:widowControl w:val="0"/>
              <w:jc w:val="center"/>
              <w:rPr>
                <w:rFonts w:ascii="Times New Roman" w:hAnsi="Times New Roman"/>
                <w:b/>
                <w:sz w:val="24"/>
                <w:szCs w:val="24"/>
              </w:rPr>
            </w:pPr>
            <w:r>
              <w:rPr>
                <w:rFonts w:ascii="Times New Roman" w:hAnsi="Times New Roman"/>
                <w:b/>
                <w:sz w:val="24"/>
                <w:szCs w:val="24"/>
              </w:rPr>
              <w:t xml:space="preserve">Ціна пропозиції (усереднений показник вартості) послуг харчування на один ліжко-день </w:t>
            </w:r>
            <w:r>
              <w:rPr>
                <w:rFonts w:ascii="Times New Roman" w:hAnsi="Times New Roman"/>
                <w:b/>
                <w:bCs/>
                <w:sz w:val="24"/>
                <w:szCs w:val="24"/>
              </w:rPr>
              <w:t xml:space="preserve">з урахуванням усіх загальнообов’язкових платежів </w:t>
            </w:r>
            <w:r>
              <w:rPr>
                <w:rFonts w:ascii="Times New Roman" w:hAnsi="Times New Roman"/>
                <w:b/>
                <w:sz w:val="24"/>
                <w:szCs w:val="24"/>
              </w:rPr>
              <w:t>(без ПДВ)</w:t>
            </w:r>
          </w:p>
        </w:tc>
        <w:tc>
          <w:tcPr>
            <w:tcW w:w="2651" w:type="dxa"/>
            <w:tcBorders>
              <w:top w:val="single" w:sz="4" w:space="0" w:color="000000"/>
              <w:bottom w:val="single" w:sz="4" w:space="0" w:color="000000"/>
              <w:right w:val="single" w:sz="4" w:space="0" w:color="000000"/>
            </w:tcBorders>
          </w:tcPr>
          <w:p w:rsidR="001C369C" w:rsidRDefault="007C2A96">
            <w:pPr>
              <w:widowControl w:val="0"/>
              <w:jc w:val="center"/>
              <w:rPr>
                <w:rFonts w:ascii="Times New Roman" w:hAnsi="Times New Roman"/>
                <w:b/>
                <w:sz w:val="24"/>
                <w:szCs w:val="24"/>
              </w:rPr>
            </w:pPr>
            <w:r>
              <w:rPr>
                <w:rFonts w:ascii="Times New Roman" w:hAnsi="Times New Roman"/>
                <w:b/>
                <w:sz w:val="24"/>
                <w:szCs w:val="24"/>
              </w:rPr>
              <w:t xml:space="preserve">Загальна вартість з урахуванням обсягу надання послуг харчування </w:t>
            </w:r>
            <w:r>
              <w:rPr>
                <w:rFonts w:ascii="Times New Roman" w:hAnsi="Times New Roman"/>
                <w:b/>
                <w:bCs/>
                <w:sz w:val="24"/>
                <w:szCs w:val="24"/>
              </w:rPr>
              <w:t xml:space="preserve">з урахуванням усіх загальнообов’язкових платежів </w:t>
            </w:r>
            <w:r>
              <w:rPr>
                <w:rFonts w:ascii="Times New Roman" w:hAnsi="Times New Roman"/>
                <w:b/>
                <w:sz w:val="24"/>
                <w:szCs w:val="24"/>
              </w:rPr>
              <w:t>(без ПДВ)</w:t>
            </w:r>
          </w:p>
        </w:tc>
      </w:tr>
      <w:tr w:rsidR="001C369C">
        <w:trPr>
          <w:trHeight w:val="204"/>
        </w:trPr>
        <w:tc>
          <w:tcPr>
            <w:tcW w:w="2239" w:type="dxa"/>
            <w:tcBorders>
              <w:top w:val="single" w:sz="4" w:space="0" w:color="000000"/>
              <w:left w:val="single" w:sz="4" w:space="0" w:color="000000"/>
              <w:bottom w:val="single" w:sz="4" w:space="0" w:color="000000"/>
              <w:right w:val="single" w:sz="4" w:space="0" w:color="000000"/>
            </w:tcBorders>
          </w:tcPr>
          <w:p w:rsidR="001C369C" w:rsidRDefault="001C369C">
            <w:pPr>
              <w:widowControl w:val="0"/>
              <w:spacing w:after="0"/>
              <w:jc w:val="both"/>
              <w:rPr>
                <w:rFonts w:ascii="Times New Roman" w:hAnsi="Times New Roman"/>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1C369C" w:rsidRDefault="001C369C">
            <w:pPr>
              <w:widowControl w:val="0"/>
              <w:jc w:val="center"/>
              <w:rPr>
                <w:rFonts w:ascii="Times New Roman" w:hAnsi="Times New Roman"/>
                <w:b/>
                <w:sz w:val="24"/>
                <w:szCs w:val="24"/>
              </w:rPr>
            </w:pPr>
          </w:p>
        </w:tc>
        <w:tc>
          <w:tcPr>
            <w:tcW w:w="2663" w:type="dxa"/>
            <w:tcBorders>
              <w:top w:val="single" w:sz="4" w:space="0" w:color="000000"/>
              <w:bottom w:val="single" w:sz="4" w:space="0" w:color="000000"/>
              <w:right w:val="single" w:sz="4" w:space="0" w:color="000000"/>
            </w:tcBorders>
          </w:tcPr>
          <w:p w:rsidR="001C369C" w:rsidRDefault="001C369C">
            <w:pPr>
              <w:widowControl w:val="0"/>
              <w:jc w:val="center"/>
              <w:rPr>
                <w:rFonts w:ascii="Times New Roman" w:hAnsi="Times New Roman"/>
                <w:b/>
                <w:sz w:val="24"/>
                <w:szCs w:val="24"/>
              </w:rPr>
            </w:pPr>
          </w:p>
        </w:tc>
        <w:tc>
          <w:tcPr>
            <w:tcW w:w="2651" w:type="dxa"/>
            <w:tcBorders>
              <w:top w:val="single" w:sz="4" w:space="0" w:color="000000"/>
              <w:bottom w:val="single" w:sz="4" w:space="0" w:color="000000"/>
              <w:right w:val="single" w:sz="4" w:space="0" w:color="000000"/>
            </w:tcBorders>
          </w:tcPr>
          <w:p w:rsidR="001C369C" w:rsidRDefault="001C369C">
            <w:pPr>
              <w:widowControl w:val="0"/>
              <w:jc w:val="center"/>
              <w:rPr>
                <w:rFonts w:ascii="Times New Roman" w:hAnsi="Times New Roman"/>
                <w:b/>
                <w:sz w:val="24"/>
                <w:szCs w:val="24"/>
              </w:rPr>
            </w:pPr>
          </w:p>
        </w:tc>
      </w:tr>
    </w:tbl>
    <w:p w:rsidR="001C369C" w:rsidRDefault="007C2A96">
      <w:pPr>
        <w:ind w:firstLine="708"/>
        <w:jc w:val="both"/>
        <w:rPr>
          <w:rFonts w:ascii="Times New Roman" w:hAnsi="Times New Roman"/>
          <w:sz w:val="24"/>
          <w:szCs w:val="24"/>
        </w:rPr>
      </w:pPr>
      <w:r>
        <w:rPr>
          <w:rFonts w:ascii="Times New Roman" w:hAnsi="Times New Roman"/>
          <w:sz w:val="24"/>
          <w:szCs w:val="24"/>
        </w:rPr>
        <w:t>Загальна вартість харчування запропонована в гривнях цифрами та словами(без ПДВ)______________________</w:t>
      </w:r>
    </w:p>
    <w:p w:rsidR="001C369C" w:rsidRDefault="007C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Вивчивши тендерну документацію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C369C" w:rsidRDefault="007C2A96">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Ми згодні дотримуватися умов цієї тендерної пропозиції протягом 120 календарних днів з дня розкриття тендерних пропозицій.</w:t>
      </w:r>
    </w:p>
    <w:p w:rsidR="001C369C" w:rsidRDefault="007C2A96">
      <w:pPr>
        <w:widowControl w:val="0"/>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color w:val="000000"/>
          <w:sz w:val="24"/>
          <w:szCs w:val="24"/>
        </w:rPr>
        <w:t>Ми зобов'язуємося укласти Договір про закупівлю у терміни, що встановлені Закону України «</w:t>
      </w:r>
      <w:r>
        <w:rPr>
          <w:rFonts w:ascii="Times New Roman" w:hAnsi="Times New Roman"/>
          <w:bCs/>
          <w:color w:val="000000"/>
          <w:sz w:val="24"/>
          <w:szCs w:val="24"/>
          <w:shd w:val="clear" w:color="auto" w:fill="FFFFFF"/>
        </w:rPr>
        <w:t>Про публічні закупівлі».</w:t>
      </w:r>
    </w:p>
    <w:p w:rsidR="001C369C" w:rsidRDefault="007C2A96">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1C369C" w:rsidRDefault="007C2A96">
      <w:pPr>
        <w:widowControl w:val="0"/>
        <w:spacing w:after="0" w:line="240" w:lineRule="auto"/>
        <w:ind w:firstLine="709"/>
        <w:jc w:val="center"/>
        <w:rPr>
          <w:rFonts w:ascii="Times New Roman" w:hAnsi="Times New Roman"/>
          <w:i/>
          <w:color w:val="000000"/>
          <w:sz w:val="24"/>
          <w:szCs w:val="24"/>
        </w:rPr>
      </w:pPr>
      <w:r>
        <w:rPr>
          <w:rFonts w:ascii="Times New Roman" w:hAnsi="Times New Roman"/>
          <w:i/>
          <w:color w:val="000000"/>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1C369C" w:rsidRDefault="001C369C"/>
    <w:p w:rsidR="001C369C" w:rsidRDefault="001C369C">
      <w:pPr>
        <w:spacing w:after="0" w:line="240" w:lineRule="auto"/>
        <w:ind w:right="49"/>
        <w:jc w:val="center"/>
        <w:rPr>
          <w:rFonts w:ascii="Times New Roman" w:eastAsia="Times New Roman" w:hAnsi="Times New Roman" w:cs="Times New Roman"/>
          <w:sz w:val="24"/>
          <w:szCs w:val="24"/>
        </w:rPr>
      </w:pPr>
    </w:p>
    <w:p w:rsidR="001C369C" w:rsidRDefault="001C369C"/>
    <w:p w:rsidR="001C369C" w:rsidRDefault="001C369C">
      <w:pPr>
        <w:spacing w:after="0" w:line="240" w:lineRule="auto"/>
        <w:rPr>
          <w:rFonts w:ascii="Times New Roman" w:eastAsia="Times New Roman" w:hAnsi="Times New Roman" w:cs="Times New Roman"/>
          <w:sz w:val="24"/>
          <w:szCs w:val="24"/>
        </w:rPr>
      </w:pPr>
    </w:p>
    <w:sectPr w:rsidR="001C369C">
      <w:pgSz w:w="11906" w:h="16838"/>
      <w:pgMar w:top="1134" w:right="567" w:bottom="851"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7C2"/>
    <w:multiLevelType w:val="multilevel"/>
    <w:tmpl w:val="F25084E2"/>
    <w:lvl w:ilvl="0">
      <w:start w:val="1"/>
      <w:numFmt w:val="decimal"/>
      <w:lvlText w:val="%1."/>
      <w:lvlJc w:val="left"/>
      <w:pPr>
        <w:tabs>
          <w:tab w:val="num" w:pos="0"/>
        </w:tabs>
        <w:ind w:left="405" w:hanging="360"/>
      </w:pPr>
      <w:rPr>
        <w:rFonts w:ascii="Times New Roman" w:hAnsi="Times New Roman" w:cs="Times New Roman"/>
        <w:b w:val="0"/>
        <w:sz w:val="24"/>
        <w:szCs w:val="24"/>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2ED432E6"/>
    <w:multiLevelType w:val="multilevel"/>
    <w:tmpl w:val="BCA0FACA"/>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2" w15:restartNumberingAfterBreak="0">
    <w:nsid w:val="30D776D7"/>
    <w:multiLevelType w:val="multilevel"/>
    <w:tmpl w:val="AC220874"/>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32DE2C2B"/>
    <w:multiLevelType w:val="multilevel"/>
    <w:tmpl w:val="314CB074"/>
    <w:lvl w:ilvl="0">
      <w:start w:val="1"/>
      <w:numFmt w:val="decimal"/>
      <w:lvlText w:val="%1."/>
      <w:lvlJc w:val="left"/>
      <w:pPr>
        <w:tabs>
          <w:tab w:val="num" w:pos="0"/>
        </w:tabs>
        <w:ind w:left="720" w:hanging="360"/>
      </w:pPr>
      <w:rPr>
        <w:rFonts w:ascii="Times New Roman" w:eastAsia="Times New Roman" w:hAnsi="Times New Roman" w:cs="Times New Roman"/>
        <w:b/>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FFF3A60"/>
    <w:multiLevelType w:val="multilevel"/>
    <w:tmpl w:val="89840894"/>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 w15:restartNumberingAfterBreak="0">
    <w:nsid w:val="5C863FF0"/>
    <w:multiLevelType w:val="multilevel"/>
    <w:tmpl w:val="5C0E1F78"/>
    <w:lvl w:ilvl="0">
      <w:start w:val="1"/>
      <w:numFmt w:val="decimal"/>
      <w:lvlText w:val="%1."/>
      <w:lvlJc w:val="left"/>
      <w:pPr>
        <w:tabs>
          <w:tab w:val="num" w:pos="0"/>
        </w:tabs>
        <w:ind w:left="450" w:hanging="450"/>
      </w:pPr>
      <w:rPr>
        <w:rFonts w:ascii="Times New Roman" w:hAnsi="Times New Roman" w:cs="Times New Roman"/>
        <w:sz w:val="24"/>
      </w:rPr>
    </w:lvl>
    <w:lvl w:ilvl="1">
      <w:start w:val="1"/>
      <w:numFmt w:val="decimal"/>
      <w:lvlText w:val="%1.%2."/>
      <w:lvlJc w:val="left"/>
      <w:pPr>
        <w:tabs>
          <w:tab w:val="num" w:pos="0"/>
        </w:tabs>
        <w:ind w:left="1018" w:hanging="450"/>
      </w:pPr>
      <w:rPr>
        <w:rFonts w:ascii="Times New Roman" w:hAnsi="Times New Roman" w:cs="Times New Roman"/>
        <w:sz w:val="24"/>
      </w:rPr>
    </w:lvl>
    <w:lvl w:ilvl="2">
      <w:start w:val="1"/>
      <w:numFmt w:val="decimal"/>
      <w:lvlText w:val="%1.%2.%3."/>
      <w:lvlJc w:val="left"/>
      <w:pPr>
        <w:tabs>
          <w:tab w:val="num" w:pos="0"/>
        </w:tabs>
        <w:ind w:left="2136" w:hanging="720"/>
      </w:pPr>
      <w:rPr>
        <w:rFonts w:ascii="Times New Roman" w:hAnsi="Times New Roman" w:cs="Times New Roman"/>
        <w:sz w:val="24"/>
      </w:rPr>
    </w:lvl>
    <w:lvl w:ilvl="3">
      <w:start w:val="1"/>
      <w:numFmt w:val="decimal"/>
      <w:lvlText w:val="%1.%2.%3.%4."/>
      <w:lvlJc w:val="left"/>
      <w:pPr>
        <w:tabs>
          <w:tab w:val="num" w:pos="0"/>
        </w:tabs>
        <w:ind w:left="2844" w:hanging="720"/>
      </w:pPr>
      <w:rPr>
        <w:rFonts w:ascii="Times New Roman" w:hAnsi="Times New Roman" w:cs="Times New Roman"/>
        <w:sz w:val="24"/>
      </w:rPr>
    </w:lvl>
    <w:lvl w:ilvl="4">
      <w:start w:val="1"/>
      <w:numFmt w:val="decimal"/>
      <w:lvlText w:val="%1.%2.%3.%4.%5."/>
      <w:lvlJc w:val="left"/>
      <w:pPr>
        <w:tabs>
          <w:tab w:val="num" w:pos="0"/>
        </w:tabs>
        <w:ind w:left="3912" w:hanging="1080"/>
      </w:pPr>
      <w:rPr>
        <w:rFonts w:ascii="Times New Roman" w:hAnsi="Times New Roman" w:cs="Times New Roman"/>
        <w:sz w:val="24"/>
      </w:rPr>
    </w:lvl>
    <w:lvl w:ilvl="5">
      <w:start w:val="1"/>
      <w:numFmt w:val="decimal"/>
      <w:lvlText w:val="%1.%2.%3.%4.%5.%6."/>
      <w:lvlJc w:val="left"/>
      <w:pPr>
        <w:tabs>
          <w:tab w:val="num" w:pos="0"/>
        </w:tabs>
        <w:ind w:left="4620" w:hanging="1080"/>
      </w:pPr>
      <w:rPr>
        <w:rFonts w:ascii="Times New Roman" w:hAnsi="Times New Roman" w:cs="Times New Roman"/>
        <w:sz w:val="24"/>
      </w:rPr>
    </w:lvl>
    <w:lvl w:ilvl="6">
      <w:start w:val="1"/>
      <w:numFmt w:val="decimal"/>
      <w:lvlText w:val="%1.%2.%3.%4.%5.%6.%7."/>
      <w:lvlJc w:val="left"/>
      <w:pPr>
        <w:tabs>
          <w:tab w:val="num" w:pos="0"/>
        </w:tabs>
        <w:ind w:left="5688" w:hanging="1440"/>
      </w:pPr>
      <w:rPr>
        <w:rFonts w:ascii="Times New Roman" w:hAnsi="Times New Roman" w:cs="Times New Roman"/>
        <w:sz w:val="24"/>
      </w:rPr>
    </w:lvl>
    <w:lvl w:ilvl="7">
      <w:start w:val="1"/>
      <w:numFmt w:val="decimal"/>
      <w:lvlText w:val="%1.%2.%3.%4.%5.%6.%7.%8."/>
      <w:lvlJc w:val="left"/>
      <w:pPr>
        <w:tabs>
          <w:tab w:val="num" w:pos="0"/>
        </w:tabs>
        <w:ind w:left="6396" w:hanging="1440"/>
      </w:pPr>
      <w:rPr>
        <w:rFonts w:ascii="Times New Roman" w:hAnsi="Times New Roman" w:cs="Times New Roman"/>
        <w:sz w:val="24"/>
      </w:rPr>
    </w:lvl>
    <w:lvl w:ilvl="8">
      <w:start w:val="1"/>
      <w:numFmt w:val="decimal"/>
      <w:lvlText w:val="%1.%2.%3.%4.%5.%6.%7.%8.%9."/>
      <w:lvlJc w:val="left"/>
      <w:pPr>
        <w:tabs>
          <w:tab w:val="num" w:pos="0"/>
        </w:tabs>
        <w:ind w:left="7464" w:hanging="1800"/>
      </w:pPr>
      <w:rPr>
        <w:rFonts w:ascii="Times New Roman" w:hAnsi="Times New Roman" w:cs="Times New Roman"/>
        <w:sz w:val="24"/>
      </w:rPr>
    </w:lvl>
  </w:abstractNum>
  <w:abstractNum w:abstractNumId="6" w15:restartNumberingAfterBreak="0">
    <w:nsid w:val="5F3F41D4"/>
    <w:multiLevelType w:val="multilevel"/>
    <w:tmpl w:val="691835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38D4AC9"/>
    <w:multiLevelType w:val="multilevel"/>
    <w:tmpl w:val="7D4E89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DF73B33"/>
    <w:multiLevelType w:val="multilevel"/>
    <w:tmpl w:val="C776B206"/>
    <w:lvl w:ilvl="0">
      <w:start w:val="1"/>
      <w:numFmt w:val="decimal"/>
      <w:lvlText w:val="%1."/>
      <w:lvlJc w:val="left"/>
      <w:pPr>
        <w:tabs>
          <w:tab w:val="num" w:pos="0"/>
        </w:tabs>
        <w:ind w:left="420" w:hanging="360"/>
      </w:pPr>
      <w:rPr>
        <w:sz w:val="22"/>
      </w:rPr>
    </w:lvl>
    <w:lvl w:ilvl="1">
      <w:start w:val="1"/>
      <w:numFmt w:val="decimal"/>
      <w:lvlText w:val="%1.%2."/>
      <w:lvlJc w:val="left"/>
      <w:pPr>
        <w:tabs>
          <w:tab w:val="num" w:pos="0"/>
        </w:tabs>
        <w:ind w:left="490" w:hanging="430"/>
      </w:pPr>
      <w:rPr>
        <w:rFonts w:eastAsia="Times New Roman" w:cs="Times New Roman"/>
      </w:rPr>
    </w:lvl>
    <w:lvl w:ilvl="2">
      <w:start w:val="1"/>
      <w:numFmt w:val="decimal"/>
      <w:lvlText w:val="%1.%2.%3."/>
      <w:lvlJc w:val="left"/>
      <w:pPr>
        <w:tabs>
          <w:tab w:val="num" w:pos="0"/>
        </w:tabs>
        <w:ind w:left="780" w:hanging="720"/>
      </w:pPr>
      <w:rPr>
        <w:rFonts w:eastAsia="Times New Roman" w:cs="Times New Roman"/>
      </w:rPr>
    </w:lvl>
    <w:lvl w:ilvl="3">
      <w:start w:val="1"/>
      <w:numFmt w:val="decimal"/>
      <w:lvlText w:val="%1.%2.%3.%4."/>
      <w:lvlJc w:val="left"/>
      <w:pPr>
        <w:tabs>
          <w:tab w:val="num" w:pos="0"/>
        </w:tabs>
        <w:ind w:left="780" w:hanging="720"/>
      </w:pPr>
      <w:rPr>
        <w:rFonts w:eastAsia="Times New Roman" w:cs="Times New Roman"/>
      </w:rPr>
    </w:lvl>
    <w:lvl w:ilvl="4">
      <w:start w:val="1"/>
      <w:numFmt w:val="decimal"/>
      <w:lvlText w:val="%1.%2.%3.%4.%5."/>
      <w:lvlJc w:val="left"/>
      <w:pPr>
        <w:tabs>
          <w:tab w:val="num" w:pos="0"/>
        </w:tabs>
        <w:ind w:left="1140" w:hanging="1080"/>
      </w:pPr>
      <w:rPr>
        <w:rFonts w:eastAsia="Times New Roman" w:cs="Times New Roman"/>
      </w:rPr>
    </w:lvl>
    <w:lvl w:ilvl="5">
      <w:start w:val="1"/>
      <w:numFmt w:val="decimal"/>
      <w:lvlText w:val="%1.%2.%3.%4.%5.%6."/>
      <w:lvlJc w:val="left"/>
      <w:pPr>
        <w:tabs>
          <w:tab w:val="num" w:pos="0"/>
        </w:tabs>
        <w:ind w:left="1140" w:hanging="1080"/>
      </w:pPr>
      <w:rPr>
        <w:rFonts w:eastAsia="Times New Roman" w:cs="Times New Roman"/>
      </w:rPr>
    </w:lvl>
    <w:lvl w:ilvl="6">
      <w:start w:val="1"/>
      <w:numFmt w:val="decimal"/>
      <w:lvlText w:val="%1.%2.%3.%4.%5.%6.%7."/>
      <w:lvlJc w:val="left"/>
      <w:pPr>
        <w:tabs>
          <w:tab w:val="num" w:pos="0"/>
        </w:tabs>
        <w:ind w:left="1500" w:hanging="1440"/>
      </w:pPr>
      <w:rPr>
        <w:rFonts w:eastAsia="Times New Roman" w:cs="Times New Roman"/>
      </w:rPr>
    </w:lvl>
    <w:lvl w:ilvl="7">
      <w:start w:val="1"/>
      <w:numFmt w:val="decimal"/>
      <w:lvlText w:val="%1.%2.%3.%4.%5.%6.%7.%8."/>
      <w:lvlJc w:val="left"/>
      <w:pPr>
        <w:tabs>
          <w:tab w:val="num" w:pos="0"/>
        </w:tabs>
        <w:ind w:left="1500" w:hanging="1440"/>
      </w:pPr>
      <w:rPr>
        <w:rFonts w:eastAsia="Times New Roman" w:cs="Times New Roman"/>
      </w:rPr>
    </w:lvl>
    <w:lvl w:ilvl="8">
      <w:start w:val="1"/>
      <w:numFmt w:val="decimal"/>
      <w:lvlText w:val="%1.%2.%3.%4.%5.%6.%7.%8.%9."/>
      <w:lvlJc w:val="left"/>
      <w:pPr>
        <w:tabs>
          <w:tab w:val="num" w:pos="0"/>
        </w:tabs>
        <w:ind w:left="1860" w:hanging="1800"/>
      </w:pPr>
      <w:rPr>
        <w:rFonts w:eastAsia="Times New Roman" w:cs="Times New Roman"/>
      </w:rPr>
    </w:lvl>
  </w:abstractNum>
  <w:num w:numId="1">
    <w:abstractNumId w:val="2"/>
  </w:num>
  <w:num w:numId="2">
    <w:abstractNumId w:val="4"/>
  </w:num>
  <w:num w:numId="3">
    <w:abstractNumId w:val="3"/>
  </w:num>
  <w:num w:numId="4">
    <w:abstractNumId w:val="8"/>
  </w:num>
  <w:num w:numId="5">
    <w:abstractNumId w:val="0"/>
  </w:num>
  <w:num w:numId="6">
    <w:abstractNumId w:val="1"/>
  </w:num>
  <w:num w:numId="7">
    <w:abstractNumId w:val="5"/>
  </w:num>
  <w:num w:numId="8">
    <w:abstractNumId w:val="6"/>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9C"/>
    <w:rsid w:val="001C369C"/>
    <w:rsid w:val="002B489A"/>
    <w:rsid w:val="00722620"/>
    <w:rsid w:val="007C2A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CE60"/>
  <w15:docId w15:val="{A706A0F0-B0F3-4340-8AA8-E373792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pPr>
      <w:spacing w:after="200" w:line="276" w:lineRule="auto"/>
    </w:pPr>
  </w:style>
  <w:style w:type="paragraph" w:styleId="1">
    <w:name w:val="heading 1"/>
    <w:basedOn w:val="a"/>
    <w:next w:val="a"/>
    <w:link w:val="10"/>
    <w:uiPriority w:val="9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link w:val="30"/>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у виносці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ітки Знак"/>
    <w:basedOn w:val="a0"/>
    <w:uiPriority w:val="99"/>
    <w:semiHidden/>
    <w:qFormat/>
    <w:rsid w:val="00E83537"/>
    <w:rPr>
      <w:sz w:val="20"/>
      <w:szCs w:val="20"/>
    </w:rPr>
  </w:style>
  <w:style w:type="character" w:customStyle="1" w:styleId="a6">
    <w:name w:val="Тема примітки Знак"/>
    <w:basedOn w:val="a5"/>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7">
    <w:name w:val="Верхній колонтитул Знак"/>
    <w:basedOn w:val="a0"/>
    <w:uiPriority w:val="99"/>
    <w:qFormat/>
    <w:rsid w:val="00700A5F"/>
  </w:style>
  <w:style w:type="character" w:customStyle="1" w:styleId="a8">
    <w:name w:val="Нижній колонтитул Знак"/>
    <w:basedOn w:val="a0"/>
    <w:qFormat/>
    <w:rsid w:val="00700A5F"/>
  </w:style>
  <w:style w:type="character" w:styleId="a9">
    <w:name w:val="Strong"/>
    <w:basedOn w:val="a0"/>
    <w:uiPriority w:val="22"/>
    <w:qFormat/>
    <w:rsid w:val="000422DB"/>
    <w:rPr>
      <w:b/>
      <w:bCs/>
    </w:rPr>
  </w:style>
  <w:style w:type="character" w:customStyle="1" w:styleId="aa">
    <w:name w:val="Абзац списку Знак"/>
    <w:uiPriority w:val="99"/>
    <w:qFormat/>
    <w:rsid w:val="0001283C"/>
  </w:style>
  <w:style w:type="character" w:customStyle="1" w:styleId="ab">
    <w:name w:val="Без інтервалів Знак"/>
    <w:qFormat/>
    <w:rsid w:val="0001283C"/>
    <w:rPr>
      <w:rFonts w:cs="Times New Roman"/>
      <w:lang w:eastAsia="en-US"/>
    </w:rPr>
  </w:style>
  <w:style w:type="character" w:customStyle="1" w:styleId="11">
    <w:name w:val="Гіперпосилання1"/>
    <w:basedOn w:val="a0"/>
    <w:uiPriority w:val="99"/>
    <w:unhideWhenUsed/>
    <w:qFormat/>
    <w:rsid w:val="000E3C3F"/>
    <w:rPr>
      <w:color w:val="0000FF"/>
      <w:u w:val="single"/>
    </w:rPr>
  </w:style>
  <w:style w:type="character" w:customStyle="1" w:styleId="10">
    <w:name w:val="Заголовок 1 Знак"/>
    <w:basedOn w:val="a0"/>
    <w:link w:val="1"/>
    <w:uiPriority w:val="99"/>
    <w:qFormat/>
    <w:rsid w:val="000E3C3F"/>
    <w:rPr>
      <w:b/>
      <w:sz w:val="48"/>
      <w:szCs w:val="48"/>
    </w:rPr>
  </w:style>
  <w:style w:type="character" w:customStyle="1" w:styleId="30">
    <w:name w:val="Заголовок 3 Знак"/>
    <w:basedOn w:val="a0"/>
    <w:link w:val="3"/>
    <w:semiHidden/>
    <w:qFormat/>
    <w:rsid w:val="000E3C3F"/>
    <w:rPr>
      <w:b/>
      <w:sz w:val="28"/>
      <w:szCs w:val="28"/>
    </w:rPr>
  </w:style>
  <w:style w:type="character" w:customStyle="1" w:styleId="5715">
    <w:name w:val="5715"/>
    <w:basedOn w:val="a0"/>
    <w:qFormat/>
    <w:rsid w:val="000E3C3F"/>
  </w:style>
  <w:style w:type="character" w:customStyle="1" w:styleId="ac">
    <w:name w:val="Обычный (веб) Знак"/>
    <w:qFormat/>
    <w:locked/>
    <w:rsid w:val="000E3C3F"/>
    <w:rPr>
      <w:rFonts w:ascii="Times New Roman" w:eastAsia="Arial" w:hAnsi="Times New Roman" w:cs="Times New Roman"/>
      <w:sz w:val="24"/>
      <w:szCs w:val="24"/>
      <w:lang w:eastAsia="ru-RU"/>
    </w:rPr>
  </w:style>
  <w:style w:type="character" w:customStyle="1" w:styleId="ad">
    <w:name w:val="Нормальний текст Знак"/>
    <w:qFormat/>
    <w:rsid w:val="000E3C3F"/>
    <w:rPr>
      <w:rFonts w:ascii="Antiqua" w:eastAsia="Times New Roman" w:hAnsi="Antiqua" w:cs="Times New Roman"/>
      <w:sz w:val="26"/>
      <w:szCs w:val="20"/>
      <w:lang w:val="uk-UA" w:eastAsia="ru-RU"/>
    </w:rPr>
  </w:style>
  <w:style w:type="character" w:customStyle="1" w:styleId="ae">
    <w:name w:val="Основной текст Знак"/>
    <w:basedOn w:val="a0"/>
    <w:qFormat/>
    <w:rsid w:val="000E3C3F"/>
    <w:rPr>
      <w:rFonts w:ascii="Times New Roman" w:eastAsia="Times New Roman" w:hAnsi="Times New Roman" w:cs="Times New Roman"/>
      <w:sz w:val="24"/>
      <w:szCs w:val="24"/>
      <w:lang w:val="uk-UA" w:eastAsia="zh-CN"/>
    </w:rPr>
  </w:style>
  <w:style w:type="character" w:customStyle="1" w:styleId="af">
    <w:name w:val="Основний текст Знак"/>
    <w:basedOn w:val="a0"/>
    <w:qFormat/>
    <w:rsid w:val="000E3C3F"/>
    <w:rPr>
      <w:rFonts w:ascii="Times New Roman" w:eastAsia="Times New Roman" w:hAnsi="Times New Roman" w:cs="Times New Roman"/>
      <w:sz w:val="24"/>
      <w:szCs w:val="24"/>
      <w:lang w:eastAsia="zh-CN"/>
    </w:rPr>
  </w:style>
  <w:style w:type="character" w:styleId="af0">
    <w:name w:val="Hyperlink"/>
    <w:rPr>
      <w:color w:val="000080"/>
      <w:u w:val="single"/>
    </w:rPr>
  </w:style>
  <w:style w:type="paragraph" w:customStyle="1" w:styleId="af1">
    <w:name w:val="Заголовок"/>
    <w:basedOn w:val="a"/>
    <w:next w:val="af2"/>
    <w:qFormat/>
    <w:rsid w:val="000E3C3F"/>
    <w:pPr>
      <w:keepNext/>
      <w:spacing w:before="240" w:after="120" w:line="259" w:lineRule="auto"/>
    </w:pPr>
    <w:rPr>
      <w:rFonts w:ascii="Liberation Sans" w:eastAsia="Microsoft YaHei" w:hAnsi="Liberation Sans" w:cs="Arial"/>
      <w:sz w:val="28"/>
      <w:szCs w:val="28"/>
      <w:lang w:val="ru-RU" w:eastAsia="en-US"/>
    </w:rPr>
  </w:style>
  <w:style w:type="paragraph" w:styleId="af2">
    <w:name w:val="Body Text"/>
    <w:basedOn w:val="a"/>
    <w:rsid w:val="000E3C3F"/>
    <w:pPr>
      <w:spacing w:after="0" w:line="240" w:lineRule="auto"/>
      <w:jc w:val="both"/>
    </w:pPr>
    <w:rPr>
      <w:rFonts w:ascii="Times New Roman" w:eastAsia="Times New Roman" w:hAnsi="Times New Roman" w:cs="Times New Roman"/>
      <w:sz w:val="24"/>
      <w:szCs w:val="24"/>
      <w:lang w:eastAsia="zh-CN"/>
    </w:rPr>
  </w:style>
  <w:style w:type="paragraph" w:styleId="af3">
    <w:name w:val="List"/>
    <w:basedOn w:val="af2"/>
    <w:rsid w:val="000E3C3F"/>
    <w:rPr>
      <w:rFonts w:cs="Arial"/>
    </w:rPr>
  </w:style>
  <w:style w:type="paragraph" w:styleId="af4">
    <w:name w:val="caption"/>
    <w:basedOn w:val="a"/>
    <w:qFormat/>
    <w:rsid w:val="000E3C3F"/>
    <w:pPr>
      <w:suppressLineNumbers/>
      <w:spacing w:before="120" w:after="120" w:line="259" w:lineRule="auto"/>
    </w:pPr>
    <w:rPr>
      <w:rFonts w:asciiTheme="minorHAnsi" w:eastAsiaTheme="minorHAnsi" w:hAnsiTheme="minorHAnsi" w:cs="Arial"/>
      <w:i/>
      <w:iCs/>
      <w:sz w:val="24"/>
      <w:szCs w:val="24"/>
      <w:lang w:val="ru-RU" w:eastAsia="en-US"/>
    </w:rPr>
  </w:style>
  <w:style w:type="paragraph" w:customStyle="1" w:styleId="af5">
    <w:name w:val="Покажчик"/>
    <w:basedOn w:val="a"/>
    <w:qFormat/>
    <w:rsid w:val="000E3C3F"/>
    <w:pPr>
      <w:suppressLineNumbers/>
      <w:spacing w:after="160" w:line="259" w:lineRule="auto"/>
    </w:pPr>
    <w:rPr>
      <w:rFonts w:asciiTheme="minorHAnsi" w:eastAsiaTheme="minorHAnsi" w:hAnsiTheme="minorHAnsi" w:cs="Arial"/>
      <w:lang w:val="ru-RU" w:eastAsia="en-US"/>
    </w:rPr>
  </w:style>
  <w:style w:type="paragraph" w:styleId="af6">
    <w:name w:val="Title"/>
    <w:basedOn w:val="a"/>
    <w:next w:val="a"/>
    <w:uiPriority w:val="10"/>
    <w:qFormat/>
    <w:rsid w:val="009F2B27"/>
    <w:pPr>
      <w:keepNext/>
      <w:keepLines/>
      <w:spacing w:before="480" w:after="120"/>
    </w:pPr>
    <w:rPr>
      <w:b/>
      <w:sz w:val="72"/>
      <w:szCs w:val="72"/>
    </w:rPr>
  </w:style>
  <w:style w:type="paragraph" w:styleId="af7">
    <w:name w:val="Normal (Web)"/>
    <w:basedOn w:val="a"/>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8">
    <w:name w:val="List Paragraph"/>
    <w:basedOn w:val="a"/>
    <w:uiPriority w:val="99"/>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f9">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a">
    <w:name w:val="annotation text"/>
    <w:basedOn w:val="a"/>
    <w:uiPriority w:val="99"/>
    <w:semiHidden/>
    <w:unhideWhenUsed/>
    <w:qFormat/>
    <w:rsid w:val="00E83537"/>
    <w:pPr>
      <w:spacing w:line="240" w:lineRule="auto"/>
    </w:pPr>
    <w:rPr>
      <w:sz w:val="20"/>
      <w:szCs w:val="20"/>
    </w:rPr>
  </w:style>
  <w:style w:type="paragraph" w:styleId="afb">
    <w:name w:val="annotation subject"/>
    <w:basedOn w:val="afa"/>
    <w:next w:val="afa"/>
    <w:uiPriority w:val="99"/>
    <w:semiHidden/>
    <w:unhideWhenUsed/>
    <w:qFormat/>
    <w:rsid w:val="00E83537"/>
    <w:rPr>
      <w:b/>
      <w:bCs/>
    </w:rPr>
  </w:style>
  <w:style w:type="paragraph" w:customStyle="1" w:styleId="12">
    <w:name w:val="Обычный1"/>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rsid w:val="000E3C3F"/>
    <w:pPr>
      <w:spacing w:after="160" w:line="259" w:lineRule="auto"/>
    </w:pPr>
    <w:rPr>
      <w:rFonts w:asciiTheme="minorHAnsi" w:eastAsiaTheme="minorHAnsi" w:hAnsiTheme="minorHAnsi" w:cstheme="minorBidi"/>
      <w:lang w:val="ru-RU" w:eastAsia="en-US"/>
    </w:rPr>
  </w:style>
  <w:style w:type="paragraph" w:styleId="afd">
    <w:name w:val="header"/>
    <w:basedOn w:val="a"/>
    <w:uiPriority w:val="99"/>
    <w:unhideWhenUsed/>
    <w:rsid w:val="00700A5F"/>
    <w:pPr>
      <w:tabs>
        <w:tab w:val="center" w:pos="4819"/>
        <w:tab w:val="right" w:pos="9639"/>
      </w:tabs>
      <w:spacing w:after="0" w:line="240" w:lineRule="auto"/>
    </w:pPr>
  </w:style>
  <w:style w:type="paragraph" w:styleId="afe">
    <w:name w:val="footer"/>
    <w:basedOn w:val="a"/>
    <w:unhideWhenUsed/>
    <w:rsid w:val="00700A5F"/>
    <w:pPr>
      <w:tabs>
        <w:tab w:val="center" w:pos="4819"/>
        <w:tab w:val="right" w:pos="9639"/>
      </w:tabs>
      <w:spacing w:after="0" w:line="240" w:lineRule="auto"/>
    </w:pPr>
  </w:style>
  <w:style w:type="paragraph" w:styleId="aff">
    <w:name w:val="Subtitle"/>
    <w:basedOn w:val="a"/>
    <w:next w:val="a"/>
    <w:qFormat/>
    <w:pPr>
      <w:keepNext/>
      <w:keepLines/>
      <w:spacing w:before="360" w:after="80"/>
    </w:pPr>
    <w:rPr>
      <w:rFonts w:ascii="Georgia" w:eastAsia="Georgia" w:hAnsi="Georgia" w:cs="Georgia"/>
      <w:i/>
      <w:color w:val="666666"/>
      <w:sz w:val="48"/>
      <w:szCs w:val="48"/>
    </w:rPr>
  </w:style>
  <w:style w:type="paragraph" w:styleId="aff0">
    <w:name w:val="No Spacing"/>
    <w:uiPriority w:val="1"/>
    <w:qFormat/>
    <w:rsid w:val="0001283C"/>
    <w:rPr>
      <w:rFonts w:cs="Times New Roman"/>
      <w:lang w:eastAsia="en-US"/>
    </w:rPr>
  </w:style>
  <w:style w:type="paragraph" w:customStyle="1" w:styleId="20">
    <w:name w:val="Обычный2"/>
    <w:qFormat/>
    <w:rsid w:val="000E3C3F"/>
    <w:pPr>
      <w:spacing w:line="276" w:lineRule="auto"/>
    </w:pPr>
    <w:rPr>
      <w:rFonts w:ascii="Arial" w:eastAsia="Arial" w:hAnsi="Arial" w:cs="Arial"/>
      <w:color w:val="000000"/>
      <w:lang w:val="ru-RU"/>
    </w:rPr>
  </w:style>
  <w:style w:type="paragraph" w:customStyle="1" w:styleId="31">
    <w:name w:val="Обычный3"/>
    <w:qFormat/>
    <w:rsid w:val="000E3C3F"/>
    <w:pPr>
      <w:spacing w:line="276" w:lineRule="auto"/>
    </w:pPr>
    <w:rPr>
      <w:rFonts w:ascii="Arial" w:eastAsia="Arial" w:hAnsi="Arial" w:cs="Arial"/>
      <w:color w:val="000000"/>
      <w:lang w:val="ru-RU"/>
    </w:rPr>
  </w:style>
  <w:style w:type="paragraph" w:customStyle="1" w:styleId="aff1">
    <w:name w:val="Знак Знак Знак Знак Знак Знак Знак"/>
    <w:basedOn w:val="a"/>
    <w:qFormat/>
    <w:rsid w:val="000E3C3F"/>
    <w:pPr>
      <w:spacing w:after="160" w:line="240" w:lineRule="exact"/>
    </w:pPr>
    <w:rPr>
      <w:rFonts w:ascii="Tahoma" w:eastAsia="Times New Roman" w:hAnsi="Tahoma" w:cs="Times New Roman"/>
      <w:sz w:val="20"/>
      <w:szCs w:val="20"/>
      <w:lang w:val="en-US" w:eastAsia="en-US"/>
    </w:rPr>
  </w:style>
  <w:style w:type="paragraph" w:customStyle="1" w:styleId="Standard">
    <w:name w:val="Standard"/>
    <w:qFormat/>
    <w:rsid w:val="000E3C3F"/>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aff2">
    <w:name w:val="Вміст таблиці"/>
    <w:basedOn w:val="Standard"/>
    <w:qFormat/>
    <w:rsid w:val="000E3C3F"/>
    <w:pPr>
      <w:suppressLineNumbers/>
    </w:pPr>
    <w:rPr>
      <w:rFonts w:eastAsia="Segoe UI"/>
    </w:rPr>
  </w:style>
  <w:style w:type="paragraph" w:customStyle="1" w:styleId="tl">
    <w:name w:val="tl"/>
    <w:basedOn w:val="a"/>
    <w:qFormat/>
    <w:rsid w:val="000E3C3F"/>
    <w:pPr>
      <w:spacing w:beforeAutospacing="1" w:afterAutospacing="1" w:line="240" w:lineRule="auto"/>
    </w:pPr>
    <w:rPr>
      <w:rFonts w:ascii="Times New Roman" w:eastAsia="Times New Roman" w:hAnsi="Times New Roman" w:cs="Times New Roman"/>
      <w:sz w:val="24"/>
      <w:szCs w:val="24"/>
      <w:lang w:val="ru-RU"/>
    </w:rPr>
  </w:style>
  <w:style w:type="paragraph" w:customStyle="1" w:styleId="NoSpacing1">
    <w:name w:val="No Spacing1"/>
    <w:uiPriority w:val="99"/>
    <w:qFormat/>
    <w:rsid w:val="000E3C3F"/>
    <w:rPr>
      <w:rFonts w:asciiTheme="minorHAnsi" w:eastAsiaTheme="minorHAnsi" w:hAnsiTheme="minorHAnsi" w:cs="Times New Roman"/>
      <w:lang w:eastAsia="en-US"/>
    </w:rPr>
  </w:style>
  <w:style w:type="paragraph" w:styleId="aff3">
    <w:name w:val="Block Text"/>
    <w:basedOn w:val="a"/>
    <w:unhideWhenUsed/>
    <w:qFormat/>
    <w:rsid w:val="000E3C3F"/>
    <w:pPr>
      <w:spacing w:after="0" w:line="240" w:lineRule="auto"/>
      <w:ind w:left="284" w:right="-58" w:firstLine="436"/>
      <w:jc w:val="both"/>
    </w:pPr>
    <w:rPr>
      <w:rFonts w:ascii="Times New Roman" w:eastAsia="Times New Roman" w:hAnsi="Times New Roman" w:cs="Times New Roman"/>
      <w:sz w:val="24"/>
      <w:szCs w:val="20"/>
    </w:rPr>
  </w:style>
  <w:style w:type="paragraph" w:customStyle="1" w:styleId="docdata">
    <w:name w:val="docdata"/>
    <w:basedOn w:val="a"/>
    <w:qFormat/>
    <w:rsid w:val="000E3C3F"/>
    <w:pPr>
      <w:spacing w:beforeAutospacing="1" w:afterAutospacing="1" w:line="240" w:lineRule="auto"/>
    </w:pPr>
    <w:rPr>
      <w:rFonts w:ascii="Times New Roman" w:eastAsia="Times New Roman" w:hAnsi="Times New Roman" w:cs="Times New Roman"/>
      <w:sz w:val="24"/>
      <w:szCs w:val="24"/>
      <w:lang w:val="ru-RU"/>
    </w:rPr>
  </w:style>
  <w:style w:type="paragraph" w:customStyle="1" w:styleId="aff4">
    <w:name w:val="Нормальний текст"/>
    <w:basedOn w:val="a"/>
    <w:qFormat/>
    <w:rsid w:val="000E3C3F"/>
    <w:pPr>
      <w:spacing w:before="120" w:after="0" w:line="240" w:lineRule="auto"/>
      <w:ind w:firstLine="567"/>
    </w:pPr>
    <w:rPr>
      <w:rFonts w:ascii="Antiqua" w:eastAsia="Times New Roman" w:hAnsi="Antiqua" w:cs="Times New Roman"/>
      <w:sz w:val="26"/>
      <w:szCs w:val="20"/>
    </w:rPr>
  </w:style>
  <w:style w:type="paragraph" w:customStyle="1" w:styleId="aff5">
    <w:name w:val="Знак Знак"/>
    <w:basedOn w:val="a"/>
    <w:qFormat/>
    <w:rsid w:val="000E3C3F"/>
    <w:pPr>
      <w:spacing w:after="0" w:line="240" w:lineRule="auto"/>
    </w:pPr>
    <w:rPr>
      <w:rFonts w:ascii="Verdana" w:eastAsia="Times New Roman" w:hAnsi="Verdana" w:cs="Verdana"/>
      <w:sz w:val="24"/>
      <w:szCs w:val="24"/>
      <w:lang w:val="en-US" w:eastAsia="en-US"/>
    </w:rPr>
  </w:style>
  <w:style w:type="paragraph" w:customStyle="1" w:styleId="Iauiue1">
    <w:name w:val="Iau?iue1"/>
    <w:qFormat/>
    <w:rsid w:val="000E3C3F"/>
    <w:rPr>
      <w:rFonts w:ascii="Times New Roman" w:eastAsia="Times New Roman" w:hAnsi="Times New Roman" w:cs="Times New Roman"/>
      <w:sz w:val="20"/>
      <w:szCs w:val="20"/>
    </w:rPr>
  </w:style>
  <w:style w:type="numbering" w:customStyle="1" w:styleId="13">
    <w:name w:val="Нет списка1"/>
    <w:uiPriority w:val="99"/>
    <w:semiHidden/>
    <w:unhideWhenUsed/>
    <w:qFormat/>
    <w:rsid w:val="000E3C3F"/>
  </w:style>
  <w:style w:type="numbering" w:customStyle="1" w:styleId="21">
    <w:name w:val="Нет списка2"/>
    <w:uiPriority w:val="99"/>
    <w:semiHidden/>
    <w:unhideWhenUsed/>
    <w:qFormat/>
    <w:rsid w:val="000E3C3F"/>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9F2B27"/>
    <w:tblPr>
      <w:tblCellMar>
        <w:top w:w="0" w:type="dxa"/>
        <w:left w:w="0" w:type="dxa"/>
        <w:bottom w:w="0" w:type="dxa"/>
        <w:right w:w="0" w:type="dxa"/>
      </w:tblCellMar>
    </w:tblPr>
  </w:style>
  <w:style w:type="table" w:styleId="aff6">
    <w:name w:val="Table Grid"/>
    <w:basedOn w:val="a1"/>
    <w:uiPriority w:val="9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0E3C3F"/>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cqOuSTIQE9v1LOzkfb5x7fwnU3w==">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26</Pages>
  <Words>40707</Words>
  <Characters>23203</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dc:description/>
  <cp:lastModifiedBy>admin</cp:lastModifiedBy>
  <cp:revision>21</cp:revision>
  <dcterms:created xsi:type="dcterms:W3CDTF">2022-10-09T17:22:00Z</dcterms:created>
  <dcterms:modified xsi:type="dcterms:W3CDTF">2022-10-14T11:27:00Z</dcterms:modified>
  <dc:language>uk-UA</dc:language>
</cp:coreProperties>
</file>