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98" w:rsidRDefault="00ED7A98" w:rsidP="00ED7A98">
      <w:pPr>
        <w:pStyle w:val="3"/>
        <w:tabs>
          <w:tab w:val="left" w:pos="720"/>
        </w:tabs>
        <w:spacing w:before="0" w:after="0"/>
        <w:ind w:firstLine="567"/>
        <w:jc w:val="center"/>
        <w:rPr>
          <w:color w:val="000000"/>
          <w:sz w:val="24"/>
          <w:szCs w:val="24"/>
        </w:rPr>
      </w:pPr>
    </w:p>
    <w:p w:rsidR="00ED7A98" w:rsidRDefault="00ED7A98" w:rsidP="00ED7A98">
      <w:pPr>
        <w:pStyle w:val="3"/>
        <w:tabs>
          <w:tab w:val="left" w:pos="720"/>
        </w:tabs>
        <w:spacing w:before="0" w:after="0"/>
        <w:ind w:firstLine="567"/>
        <w:jc w:val="center"/>
        <w:rPr>
          <w:color w:val="000000"/>
          <w:sz w:val="24"/>
          <w:szCs w:val="24"/>
        </w:rPr>
      </w:pPr>
      <w:r>
        <w:rPr>
          <w:color w:val="000000"/>
          <w:sz w:val="24"/>
          <w:szCs w:val="24"/>
        </w:rPr>
        <w:t>ОГОЛОШЕННЯ</w:t>
      </w:r>
    </w:p>
    <w:p w:rsidR="00ED7A98" w:rsidRDefault="00ED7A98" w:rsidP="00ED7A98">
      <w:pPr>
        <w:pStyle w:val="3"/>
        <w:tabs>
          <w:tab w:val="left" w:pos="720"/>
        </w:tabs>
        <w:spacing w:before="0" w:after="0"/>
        <w:ind w:firstLine="567"/>
        <w:jc w:val="center"/>
        <w:rPr>
          <w:sz w:val="24"/>
          <w:szCs w:val="24"/>
        </w:rPr>
      </w:pPr>
      <w:r>
        <w:rPr>
          <w:color w:val="000000"/>
          <w:sz w:val="24"/>
          <w:szCs w:val="24"/>
        </w:rPr>
        <w:t xml:space="preserve">про проведення закупівлі через систему електронних </w:t>
      </w:r>
      <w:proofErr w:type="spellStart"/>
      <w:r>
        <w:rPr>
          <w:color w:val="000000"/>
          <w:sz w:val="24"/>
          <w:szCs w:val="24"/>
        </w:rPr>
        <w:t>закупівель</w:t>
      </w:r>
      <w:proofErr w:type="spellEnd"/>
      <w:r>
        <w:rPr>
          <w:color w:val="000000"/>
          <w:sz w:val="24"/>
          <w:szCs w:val="24"/>
        </w:rPr>
        <w:t xml:space="preserve"> </w:t>
      </w:r>
      <w:r>
        <w:rPr>
          <w:sz w:val="24"/>
          <w:szCs w:val="24"/>
        </w:rPr>
        <w:t xml:space="preserve">        </w:t>
      </w:r>
    </w:p>
    <w:p w:rsidR="00ED7A98" w:rsidRDefault="00ED7A98" w:rsidP="00ED7A98">
      <w:pPr>
        <w:pStyle w:val="a5"/>
        <w:ind w:firstLine="567"/>
        <w:rPr>
          <w:szCs w:val="24"/>
        </w:rPr>
      </w:pPr>
    </w:p>
    <w:p w:rsidR="00ED7A98" w:rsidRDefault="00ED7A98" w:rsidP="00ED7A98">
      <w:pPr>
        <w:pStyle w:val="a5"/>
        <w:ind w:firstLine="567"/>
      </w:pPr>
    </w:p>
    <w:p w:rsidR="00ED7A98" w:rsidRDefault="00ED7A98" w:rsidP="00ED7A98">
      <w:pPr>
        <w:pStyle w:val="a5"/>
        <w:ind w:left="142" w:hanging="142"/>
      </w:pPr>
      <w:r>
        <w:t xml:space="preserve">1. </w:t>
      </w:r>
      <w:proofErr w:type="spellStart"/>
      <w:r>
        <w:t>Замовник</w:t>
      </w:r>
      <w:proofErr w:type="spellEnd"/>
      <w:r>
        <w:t>:</w:t>
      </w:r>
    </w:p>
    <w:p w:rsidR="00ED7A98" w:rsidRDefault="00ED7A98" w:rsidP="00ED7A98">
      <w:pPr>
        <w:pStyle w:val="a5"/>
        <w:ind w:left="142" w:hanging="142"/>
      </w:pPr>
      <w:r>
        <w:t xml:space="preserve">1.1. </w:t>
      </w:r>
      <w:proofErr w:type="spellStart"/>
      <w:proofErr w:type="gramStart"/>
      <w:r>
        <w:t>Найменування:КП</w:t>
      </w:r>
      <w:proofErr w:type="spellEnd"/>
      <w:proofErr w:type="gramEnd"/>
      <w:r>
        <w:t xml:space="preserve"> « </w:t>
      </w:r>
      <w:proofErr w:type="spellStart"/>
      <w:r>
        <w:rPr>
          <w:b/>
          <w:spacing w:val="-10"/>
        </w:rPr>
        <w:t>Ямпільський</w:t>
      </w:r>
      <w:proofErr w:type="spellEnd"/>
      <w:r>
        <w:rPr>
          <w:b/>
          <w:spacing w:val="-10"/>
        </w:rPr>
        <w:t xml:space="preserve"> </w:t>
      </w:r>
      <w:proofErr w:type="spellStart"/>
      <w:r>
        <w:rPr>
          <w:b/>
          <w:spacing w:val="-10"/>
        </w:rPr>
        <w:t>медичний</w:t>
      </w:r>
      <w:proofErr w:type="spellEnd"/>
      <w:r>
        <w:rPr>
          <w:b/>
          <w:spacing w:val="-10"/>
        </w:rPr>
        <w:t xml:space="preserve"> центр </w:t>
      </w:r>
      <w:proofErr w:type="spellStart"/>
      <w:r>
        <w:rPr>
          <w:b/>
          <w:spacing w:val="-10"/>
        </w:rPr>
        <w:t>первинної</w:t>
      </w:r>
      <w:proofErr w:type="spellEnd"/>
      <w:r>
        <w:rPr>
          <w:b/>
          <w:spacing w:val="-10"/>
        </w:rPr>
        <w:t xml:space="preserve"> медико-</w:t>
      </w:r>
      <w:proofErr w:type="spellStart"/>
      <w:r>
        <w:rPr>
          <w:b/>
          <w:spacing w:val="-10"/>
        </w:rPr>
        <w:t>санітарної</w:t>
      </w:r>
      <w:proofErr w:type="spellEnd"/>
      <w:r>
        <w:rPr>
          <w:b/>
          <w:spacing w:val="-10"/>
        </w:rPr>
        <w:t xml:space="preserve"> </w:t>
      </w:r>
      <w:proofErr w:type="spellStart"/>
      <w:r>
        <w:rPr>
          <w:b/>
          <w:spacing w:val="-10"/>
        </w:rPr>
        <w:t>допомоги</w:t>
      </w:r>
      <w:proofErr w:type="spellEnd"/>
      <w:r>
        <w:rPr>
          <w:b/>
          <w:spacing w:val="-10"/>
        </w:rPr>
        <w:t xml:space="preserve">» </w:t>
      </w:r>
      <w:proofErr w:type="spellStart"/>
      <w:r>
        <w:rPr>
          <w:b/>
          <w:spacing w:val="-10"/>
        </w:rPr>
        <w:t>Ямпільської</w:t>
      </w:r>
      <w:proofErr w:type="spellEnd"/>
      <w:r>
        <w:rPr>
          <w:b/>
          <w:spacing w:val="-10"/>
        </w:rPr>
        <w:t xml:space="preserve"> </w:t>
      </w:r>
      <w:proofErr w:type="spellStart"/>
      <w:r>
        <w:rPr>
          <w:b/>
          <w:spacing w:val="-10"/>
        </w:rPr>
        <w:t>міської</w:t>
      </w:r>
      <w:proofErr w:type="spellEnd"/>
      <w:r>
        <w:rPr>
          <w:b/>
          <w:spacing w:val="-10"/>
        </w:rPr>
        <w:t xml:space="preserve"> ради,</w:t>
      </w:r>
    </w:p>
    <w:p w:rsidR="00ED7A98" w:rsidRDefault="00ED7A98" w:rsidP="00ED7A98">
      <w:pPr>
        <w:pStyle w:val="a5"/>
        <w:widowControl/>
        <w:spacing w:line="276" w:lineRule="auto"/>
        <w:ind w:left="142" w:hanging="142"/>
        <w:rPr>
          <w:rFonts w:ascii="Calibri" w:eastAsia="Calibri" w:hAnsi="Calibri"/>
          <w:color w:val="000000"/>
          <w:szCs w:val="20"/>
        </w:rPr>
      </w:pPr>
      <w:r>
        <w:rPr>
          <w:rFonts w:ascii="Calibri" w:eastAsia="Calibri" w:hAnsi="Calibri"/>
          <w:color w:val="000000"/>
          <w:szCs w:val="20"/>
        </w:rPr>
        <w:t>1.2. Код за ЄДРПОУ: 37636913</w:t>
      </w:r>
    </w:p>
    <w:p w:rsidR="00ED7A98" w:rsidRDefault="00ED7A98" w:rsidP="00ED7A98">
      <w:pPr>
        <w:pStyle w:val="a5"/>
        <w:widowControl/>
        <w:spacing w:line="276" w:lineRule="auto"/>
        <w:ind w:left="142" w:hanging="142"/>
        <w:rPr>
          <w:rFonts w:ascii="Calibri" w:eastAsia="Calibri" w:hAnsi="Calibri"/>
          <w:color w:val="000000"/>
          <w:szCs w:val="20"/>
        </w:rPr>
      </w:pPr>
      <w:r>
        <w:rPr>
          <w:rFonts w:ascii="Calibri" w:eastAsia="Calibri" w:hAnsi="Calibri"/>
          <w:color w:val="000000"/>
          <w:szCs w:val="20"/>
        </w:rPr>
        <w:t xml:space="preserve">1.3. </w:t>
      </w:r>
      <w:proofErr w:type="spellStart"/>
      <w:r>
        <w:rPr>
          <w:rFonts w:ascii="Calibri" w:eastAsia="Calibri" w:hAnsi="Calibri"/>
          <w:color w:val="000000"/>
          <w:szCs w:val="20"/>
        </w:rPr>
        <w:t>Місцезнаходження</w:t>
      </w:r>
      <w:proofErr w:type="spellEnd"/>
      <w:r>
        <w:rPr>
          <w:rFonts w:ascii="Calibri" w:eastAsia="Calibri" w:hAnsi="Calibri"/>
          <w:color w:val="000000"/>
          <w:szCs w:val="20"/>
        </w:rPr>
        <w:t xml:space="preserve">: </w:t>
      </w:r>
      <w:proofErr w:type="spellStart"/>
      <w:r>
        <w:rPr>
          <w:rFonts w:ascii="Calibri" w:eastAsia="Calibri" w:hAnsi="Calibri"/>
          <w:color w:val="000000"/>
          <w:szCs w:val="20"/>
        </w:rPr>
        <w:t>юридична</w:t>
      </w:r>
      <w:proofErr w:type="spellEnd"/>
      <w:r>
        <w:rPr>
          <w:rFonts w:ascii="Calibri" w:eastAsia="Calibri" w:hAnsi="Calibri"/>
          <w:color w:val="000000"/>
          <w:szCs w:val="20"/>
        </w:rPr>
        <w:t xml:space="preserve"> адреса - </w:t>
      </w:r>
      <w:proofErr w:type="spellStart"/>
      <w:r>
        <w:rPr>
          <w:rFonts w:ascii="Calibri" w:eastAsia="Calibri" w:hAnsi="Calibri"/>
          <w:color w:val="000000"/>
          <w:szCs w:val="20"/>
        </w:rPr>
        <w:t>Україна</w:t>
      </w:r>
      <w:proofErr w:type="spellEnd"/>
      <w:r>
        <w:rPr>
          <w:rFonts w:ascii="Calibri" w:eastAsia="Calibri" w:hAnsi="Calibri"/>
          <w:color w:val="000000"/>
          <w:szCs w:val="20"/>
        </w:rPr>
        <w:t xml:space="preserve">, 24500, </w:t>
      </w:r>
      <w:proofErr w:type="spellStart"/>
      <w:r>
        <w:rPr>
          <w:rFonts w:ascii="Calibri" w:eastAsia="Calibri" w:hAnsi="Calibri"/>
          <w:color w:val="000000"/>
          <w:szCs w:val="20"/>
        </w:rPr>
        <w:t>Вінницька</w:t>
      </w:r>
      <w:proofErr w:type="spellEnd"/>
      <w:r>
        <w:rPr>
          <w:rFonts w:ascii="Calibri" w:eastAsia="Calibri" w:hAnsi="Calibri"/>
          <w:color w:val="000000"/>
          <w:szCs w:val="20"/>
        </w:rPr>
        <w:t xml:space="preserve"> область, м. </w:t>
      </w:r>
      <w:proofErr w:type="spellStart"/>
      <w:r>
        <w:rPr>
          <w:rFonts w:ascii="Calibri" w:eastAsia="Calibri" w:hAnsi="Calibri"/>
          <w:color w:val="000000"/>
          <w:szCs w:val="20"/>
        </w:rPr>
        <w:t>Ямпіль</w:t>
      </w:r>
      <w:proofErr w:type="spellEnd"/>
      <w:r>
        <w:rPr>
          <w:rFonts w:ascii="Calibri" w:eastAsia="Calibri" w:hAnsi="Calibri"/>
          <w:color w:val="000000"/>
          <w:szCs w:val="20"/>
        </w:rPr>
        <w:t xml:space="preserve">, </w:t>
      </w:r>
      <w:proofErr w:type="spellStart"/>
      <w:r>
        <w:rPr>
          <w:rFonts w:ascii="Calibri" w:eastAsia="Calibri" w:hAnsi="Calibri"/>
          <w:color w:val="000000"/>
          <w:szCs w:val="20"/>
        </w:rPr>
        <w:t>вул</w:t>
      </w:r>
      <w:proofErr w:type="spellEnd"/>
      <w:r>
        <w:rPr>
          <w:rFonts w:ascii="Calibri" w:eastAsia="Calibri" w:hAnsi="Calibri"/>
          <w:color w:val="000000"/>
          <w:szCs w:val="20"/>
        </w:rPr>
        <w:t xml:space="preserve">. Сонячна,4; </w:t>
      </w:r>
      <w:proofErr w:type="spellStart"/>
      <w:r>
        <w:rPr>
          <w:rFonts w:ascii="Calibri" w:eastAsia="Calibri" w:hAnsi="Calibri"/>
          <w:color w:val="000000"/>
          <w:szCs w:val="20"/>
        </w:rPr>
        <w:t>місцезнаходження</w:t>
      </w:r>
      <w:proofErr w:type="spellEnd"/>
      <w:r>
        <w:rPr>
          <w:rFonts w:ascii="Calibri" w:eastAsia="Calibri" w:hAnsi="Calibri"/>
          <w:color w:val="000000"/>
          <w:szCs w:val="20"/>
        </w:rPr>
        <w:t xml:space="preserve"> - </w:t>
      </w:r>
      <w:proofErr w:type="spellStart"/>
      <w:r>
        <w:rPr>
          <w:rFonts w:ascii="Calibri" w:eastAsia="Calibri" w:hAnsi="Calibri"/>
          <w:color w:val="000000"/>
          <w:szCs w:val="20"/>
        </w:rPr>
        <w:t>Україна</w:t>
      </w:r>
      <w:proofErr w:type="spellEnd"/>
      <w:r>
        <w:rPr>
          <w:rFonts w:ascii="Calibri" w:eastAsia="Calibri" w:hAnsi="Calibri"/>
          <w:color w:val="000000"/>
          <w:szCs w:val="20"/>
        </w:rPr>
        <w:t xml:space="preserve">, 24500, </w:t>
      </w:r>
      <w:proofErr w:type="spellStart"/>
      <w:r>
        <w:rPr>
          <w:rFonts w:ascii="Calibri" w:eastAsia="Calibri" w:hAnsi="Calibri"/>
          <w:color w:val="000000"/>
          <w:szCs w:val="20"/>
        </w:rPr>
        <w:t>Вінницька</w:t>
      </w:r>
      <w:proofErr w:type="spellEnd"/>
      <w:r>
        <w:rPr>
          <w:rFonts w:ascii="Calibri" w:eastAsia="Calibri" w:hAnsi="Calibri"/>
          <w:color w:val="000000"/>
          <w:szCs w:val="20"/>
        </w:rPr>
        <w:t xml:space="preserve"> область, м. </w:t>
      </w:r>
      <w:proofErr w:type="spellStart"/>
      <w:r>
        <w:rPr>
          <w:rFonts w:ascii="Calibri" w:eastAsia="Calibri" w:hAnsi="Calibri"/>
          <w:color w:val="000000"/>
          <w:szCs w:val="20"/>
        </w:rPr>
        <w:t>Ямпіль</w:t>
      </w:r>
      <w:proofErr w:type="spellEnd"/>
      <w:r>
        <w:rPr>
          <w:rFonts w:ascii="Calibri" w:eastAsia="Calibri" w:hAnsi="Calibri"/>
          <w:color w:val="000000"/>
          <w:szCs w:val="20"/>
        </w:rPr>
        <w:t xml:space="preserve">, </w:t>
      </w:r>
      <w:proofErr w:type="spellStart"/>
      <w:r>
        <w:rPr>
          <w:rFonts w:ascii="Calibri" w:eastAsia="Calibri" w:hAnsi="Calibri"/>
          <w:color w:val="000000"/>
          <w:szCs w:val="20"/>
        </w:rPr>
        <w:t>вул</w:t>
      </w:r>
      <w:proofErr w:type="spellEnd"/>
      <w:r>
        <w:rPr>
          <w:rFonts w:ascii="Calibri" w:eastAsia="Calibri" w:hAnsi="Calibri"/>
          <w:color w:val="000000"/>
          <w:szCs w:val="20"/>
        </w:rPr>
        <w:t xml:space="preserve">. </w:t>
      </w:r>
      <w:proofErr w:type="spellStart"/>
      <w:r>
        <w:rPr>
          <w:rFonts w:ascii="Calibri" w:eastAsia="Calibri" w:hAnsi="Calibri"/>
          <w:color w:val="000000"/>
          <w:szCs w:val="20"/>
        </w:rPr>
        <w:t>Сонячна</w:t>
      </w:r>
      <w:proofErr w:type="spellEnd"/>
      <w:r>
        <w:rPr>
          <w:rFonts w:ascii="Calibri" w:eastAsia="Calibri" w:hAnsi="Calibri"/>
          <w:color w:val="000000"/>
          <w:szCs w:val="20"/>
        </w:rPr>
        <w:t>, 4.</w:t>
      </w:r>
    </w:p>
    <w:p w:rsidR="00ED7A98" w:rsidRDefault="00ED7A98" w:rsidP="00ED7A98">
      <w:pPr>
        <w:pStyle w:val="a5"/>
        <w:widowControl/>
        <w:spacing w:line="276" w:lineRule="auto"/>
        <w:ind w:left="142" w:hanging="142"/>
        <w:rPr>
          <w:rFonts w:ascii="Calibri" w:eastAsia="Calibri" w:hAnsi="Calibri"/>
          <w:color w:val="000000"/>
          <w:szCs w:val="20"/>
        </w:rPr>
      </w:pPr>
      <w:r>
        <w:rPr>
          <w:rFonts w:ascii="Calibri" w:eastAsia="Calibri" w:hAnsi="Calibri"/>
          <w:color w:val="000000"/>
          <w:szCs w:val="20"/>
        </w:rPr>
        <w:t xml:space="preserve">1.4. </w:t>
      </w:r>
      <w:proofErr w:type="spellStart"/>
      <w:r>
        <w:rPr>
          <w:rFonts w:ascii="Calibri" w:eastAsia="Calibri" w:hAnsi="Calibri"/>
          <w:color w:val="000000"/>
          <w:szCs w:val="20"/>
        </w:rPr>
        <w:t>Посадові</w:t>
      </w:r>
      <w:proofErr w:type="spellEnd"/>
      <w:r>
        <w:rPr>
          <w:rFonts w:ascii="Calibri" w:eastAsia="Calibri" w:hAnsi="Calibri"/>
          <w:color w:val="000000"/>
          <w:szCs w:val="20"/>
        </w:rPr>
        <w:t xml:space="preserve"> особи </w:t>
      </w:r>
      <w:proofErr w:type="spellStart"/>
      <w:r>
        <w:rPr>
          <w:rFonts w:ascii="Calibri" w:eastAsia="Calibri" w:hAnsi="Calibri"/>
          <w:color w:val="000000"/>
          <w:szCs w:val="20"/>
        </w:rPr>
        <w:t>замовника</w:t>
      </w:r>
      <w:proofErr w:type="spellEnd"/>
      <w:r>
        <w:rPr>
          <w:rFonts w:ascii="Calibri" w:eastAsia="Calibri" w:hAnsi="Calibri"/>
          <w:color w:val="000000"/>
          <w:szCs w:val="20"/>
        </w:rPr>
        <w:t xml:space="preserve">, </w:t>
      </w:r>
      <w:proofErr w:type="spellStart"/>
      <w:r>
        <w:rPr>
          <w:rFonts w:ascii="Calibri" w:eastAsia="Calibri" w:hAnsi="Calibri"/>
          <w:color w:val="000000"/>
          <w:szCs w:val="20"/>
        </w:rPr>
        <w:t>уповноважені</w:t>
      </w:r>
      <w:proofErr w:type="spellEnd"/>
      <w:r>
        <w:rPr>
          <w:rFonts w:ascii="Calibri" w:eastAsia="Calibri" w:hAnsi="Calibri"/>
          <w:color w:val="000000"/>
          <w:szCs w:val="20"/>
        </w:rPr>
        <w:t xml:space="preserve"> </w:t>
      </w:r>
      <w:proofErr w:type="spellStart"/>
      <w:r>
        <w:rPr>
          <w:rFonts w:ascii="Calibri" w:eastAsia="Calibri" w:hAnsi="Calibri"/>
          <w:color w:val="000000"/>
          <w:szCs w:val="20"/>
        </w:rPr>
        <w:t>здійснювати</w:t>
      </w:r>
      <w:proofErr w:type="spellEnd"/>
      <w:r>
        <w:rPr>
          <w:rFonts w:ascii="Calibri" w:eastAsia="Calibri" w:hAnsi="Calibri"/>
          <w:color w:val="000000"/>
          <w:szCs w:val="20"/>
        </w:rPr>
        <w:t xml:space="preserve"> </w:t>
      </w:r>
      <w:proofErr w:type="spellStart"/>
      <w:r>
        <w:rPr>
          <w:rFonts w:ascii="Calibri" w:eastAsia="Calibri" w:hAnsi="Calibri"/>
          <w:color w:val="000000"/>
          <w:szCs w:val="20"/>
        </w:rPr>
        <w:t>зв’язок</w:t>
      </w:r>
      <w:proofErr w:type="spellEnd"/>
      <w:r>
        <w:rPr>
          <w:rFonts w:ascii="Calibri" w:eastAsia="Calibri" w:hAnsi="Calibri"/>
          <w:color w:val="000000"/>
          <w:szCs w:val="20"/>
        </w:rPr>
        <w:t xml:space="preserve"> з </w:t>
      </w:r>
      <w:proofErr w:type="spellStart"/>
      <w:r>
        <w:rPr>
          <w:rFonts w:ascii="Calibri" w:eastAsia="Calibri" w:hAnsi="Calibri"/>
          <w:color w:val="000000"/>
          <w:szCs w:val="20"/>
        </w:rPr>
        <w:t>учасниками</w:t>
      </w:r>
      <w:proofErr w:type="spellEnd"/>
      <w:r>
        <w:rPr>
          <w:rFonts w:ascii="Calibri" w:eastAsia="Calibri" w:hAnsi="Calibri"/>
          <w:color w:val="000000"/>
          <w:szCs w:val="20"/>
        </w:rPr>
        <w:t xml:space="preserve">: </w:t>
      </w:r>
      <w:proofErr w:type="spellStart"/>
      <w:r>
        <w:rPr>
          <w:rFonts w:ascii="Calibri" w:eastAsia="Calibri" w:hAnsi="Calibri"/>
          <w:color w:val="000000"/>
          <w:szCs w:val="20"/>
        </w:rPr>
        <w:t>Чугуннікова</w:t>
      </w:r>
      <w:proofErr w:type="spellEnd"/>
      <w:r>
        <w:rPr>
          <w:rFonts w:ascii="Calibri" w:eastAsia="Calibri" w:hAnsi="Calibri"/>
          <w:color w:val="000000"/>
          <w:szCs w:val="20"/>
        </w:rPr>
        <w:t xml:space="preserve"> Жанна </w:t>
      </w:r>
      <w:proofErr w:type="spellStart"/>
      <w:r>
        <w:rPr>
          <w:rFonts w:ascii="Calibri" w:eastAsia="Calibri" w:hAnsi="Calibri"/>
          <w:color w:val="000000"/>
          <w:szCs w:val="20"/>
        </w:rPr>
        <w:t>Петрівна</w:t>
      </w:r>
      <w:proofErr w:type="spellEnd"/>
      <w:r>
        <w:rPr>
          <w:rFonts w:ascii="Calibri" w:eastAsia="Calibri" w:hAnsi="Calibri"/>
          <w:color w:val="000000"/>
          <w:szCs w:val="20"/>
        </w:rPr>
        <w:t xml:space="preserve">, </w:t>
      </w:r>
      <w:proofErr w:type="spellStart"/>
      <w:r>
        <w:rPr>
          <w:rFonts w:ascii="Calibri" w:eastAsia="Calibri" w:hAnsi="Calibri"/>
          <w:color w:val="000000"/>
          <w:szCs w:val="20"/>
        </w:rPr>
        <w:t>головний</w:t>
      </w:r>
      <w:proofErr w:type="spellEnd"/>
      <w:r>
        <w:rPr>
          <w:rFonts w:ascii="Calibri" w:eastAsia="Calibri" w:hAnsi="Calibri"/>
          <w:color w:val="000000"/>
          <w:szCs w:val="20"/>
        </w:rPr>
        <w:t xml:space="preserve"> бухгалтер </w:t>
      </w:r>
    </w:p>
    <w:p w:rsidR="00ED7A98" w:rsidRDefault="00ED7A98" w:rsidP="00ED7A98">
      <w:pPr>
        <w:pStyle w:val="a5"/>
        <w:widowControl/>
        <w:spacing w:line="276" w:lineRule="auto"/>
        <w:ind w:left="142" w:hanging="142"/>
        <w:rPr>
          <w:rFonts w:ascii="Arial" w:eastAsia="Calibri" w:hAnsi="Arial" w:cs="Arial"/>
          <w:color w:val="000000"/>
          <w:sz w:val="21"/>
          <w:szCs w:val="21"/>
          <w:shd w:val="clear" w:color="auto" w:fill="FDFEFD"/>
        </w:rPr>
      </w:pPr>
      <w:r>
        <w:rPr>
          <w:rFonts w:ascii="Calibri" w:eastAsia="Calibri" w:hAnsi="Calibri"/>
          <w:color w:val="000000"/>
          <w:szCs w:val="20"/>
        </w:rPr>
        <w:t xml:space="preserve">24500, </w:t>
      </w:r>
      <w:proofErr w:type="spellStart"/>
      <w:r>
        <w:rPr>
          <w:rFonts w:ascii="Calibri" w:eastAsia="Calibri" w:hAnsi="Calibri"/>
          <w:color w:val="000000"/>
          <w:szCs w:val="20"/>
        </w:rPr>
        <w:t>Вінницька</w:t>
      </w:r>
      <w:proofErr w:type="spellEnd"/>
      <w:r>
        <w:rPr>
          <w:rFonts w:ascii="Calibri" w:eastAsia="Calibri" w:hAnsi="Calibri"/>
          <w:color w:val="000000"/>
          <w:szCs w:val="20"/>
        </w:rPr>
        <w:t xml:space="preserve"> область, м. </w:t>
      </w:r>
      <w:proofErr w:type="spellStart"/>
      <w:r>
        <w:rPr>
          <w:rFonts w:ascii="Calibri" w:eastAsia="Calibri" w:hAnsi="Calibri"/>
          <w:color w:val="000000"/>
          <w:szCs w:val="20"/>
        </w:rPr>
        <w:t>Ямпіль</w:t>
      </w:r>
      <w:proofErr w:type="spellEnd"/>
      <w:r>
        <w:rPr>
          <w:rFonts w:ascii="Calibri" w:eastAsia="Calibri" w:hAnsi="Calibri"/>
          <w:color w:val="000000"/>
          <w:szCs w:val="20"/>
        </w:rPr>
        <w:t xml:space="preserve">, </w:t>
      </w:r>
      <w:proofErr w:type="spellStart"/>
      <w:r>
        <w:rPr>
          <w:rFonts w:ascii="Calibri" w:eastAsia="Calibri" w:hAnsi="Calibri"/>
          <w:color w:val="000000"/>
          <w:szCs w:val="20"/>
        </w:rPr>
        <w:t>вул</w:t>
      </w:r>
      <w:proofErr w:type="spellEnd"/>
      <w:r>
        <w:rPr>
          <w:rFonts w:ascii="Calibri" w:eastAsia="Calibri" w:hAnsi="Calibri"/>
          <w:color w:val="000000"/>
          <w:szCs w:val="20"/>
        </w:rPr>
        <w:t xml:space="preserve">. Сонячна,4, тел.: 0433622552, , </w:t>
      </w:r>
      <w:proofErr w:type="spellStart"/>
      <w:r>
        <w:rPr>
          <w:rFonts w:ascii="Calibri" w:eastAsia="Calibri" w:hAnsi="Calibri"/>
          <w:color w:val="000000"/>
          <w:szCs w:val="20"/>
        </w:rPr>
        <w:t>електронна</w:t>
      </w:r>
      <w:proofErr w:type="spellEnd"/>
      <w:r>
        <w:rPr>
          <w:rFonts w:ascii="Calibri" w:eastAsia="Calibri" w:hAnsi="Calibri"/>
          <w:color w:val="000000"/>
          <w:szCs w:val="20"/>
        </w:rPr>
        <w:t xml:space="preserve"> </w:t>
      </w:r>
      <w:proofErr w:type="spellStart"/>
      <w:r>
        <w:rPr>
          <w:rFonts w:ascii="Calibri" w:eastAsia="Calibri" w:hAnsi="Calibri"/>
          <w:color w:val="000000"/>
          <w:szCs w:val="20"/>
        </w:rPr>
        <w:t>пошта</w:t>
      </w:r>
      <w:proofErr w:type="spellEnd"/>
      <w:r>
        <w:rPr>
          <w:rFonts w:ascii="Calibri" w:eastAsia="Calibri" w:hAnsi="Calibri"/>
          <w:color w:val="000000"/>
          <w:szCs w:val="20"/>
        </w:rPr>
        <w:t xml:space="preserve">: </w:t>
      </w:r>
      <w:hyperlink r:id="rId4" w:history="1">
        <w:r>
          <w:rPr>
            <w:rStyle w:val="a3"/>
            <w:rFonts w:ascii="Arial" w:eastAsia="Calibri" w:hAnsi="Arial" w:cs="Arial"/>
            <w:sz w:val="21"/>
            <w:szCs w:val="21"/>
            <w:shd w:val="clear" w:color="auto" w:fill="FDFEFD"/>
          </w:rPr>
          <w:t>yampil_medcentr@</w:t>
        </w:r>
        <w:r>
          <w:rPr>
            <w:rStyle w:val="a3"/>
            <w:rFonts w:ascii="Arial" w:eastAsia="Calibri" w:hAnsi="Arial" w:cs="Arial"/>
            <w:sz w:val="21"/>
            <w:szCs w:val="21"/>
            <w:shd w:val="clear" w:color="auto" w:fill="FDFEFD"/>
            <w:lang w:val="en-US"/>
          </w:rPr>
          <w:t>ukr</w:t>
        </w:r>
        <w:r>
          <w:rPr>
            <w:rStyle w:val="a3"/>
            <w:rFonts w:ascii="Arial" w:eastAsia="Calibri" w:hAnsi="Arial" w:cs="Arial"/>
            <w:sz w:val="21"/>
            <w:szCs w:val="21"/>
            <w:shd w:val="clear" w:color="auto" w:fill="FDFEFD"/>
          </w:rPr>
          <w:t>.</w:t>
        </w:r>
        <w:r>
          <w:rPr>
            <w:rStyle w:val="a3"/>
            <w:rFonts w:ascii="Arial" w:eastAsia="Calibri" w:hAnsi="Arial" w:cs="Arial"/>
            <w:sz w:val="21"/>
            <w:szCs w:val="21"/>
            <w:shd w:val="clear" w:color="auto" w:fill="FDFEFD"/>
            <w:lang w:val="en-US"/>
          </w:rPr>
          <w:t>net</w:t>
        </w:r>
      </w:hyperlink>
    </w:p>
    <w:p w:rsidR="00ED7A98" w:rsidRDefault="00ED7A98" w:rsidP="00ED7A98">
      <w:pPr>
        <w:pStyle w:val="a5"/>
        <w:widowControl/>
        <w:spacing w:line="276" w:lineRule="auto"/>
        <w:ind w:left="142" w:hanging="142"/>
        <w:rPr>
          <w:rFonts w:ascii="Calibri" w:eastAsia="Calibri" w:hAnsi="Calibri" w:cs="Times New Roman"/>
          <w:szCs w:val="20"/>
        </w:rPr>
      </w:pPr>
      <w:r>
        <w:rPr>
          <w:rFonts w:ascii="Calibri" w:eastAsia="Calibri" w:hAnsi="Calibri"/>
          <w:color w:val="000000"/>
          <w:szCs w:val="20"/>
        </w:rPr>
        <w:t xml:space="preserve">2. </w:t>
      </w:r>
      <w:proofErr w:type="spellStart"/>
      <w:r>
        <w:rPr>
          <w:rFonts w:ascii="Calibri" w:eastAsia="Calibri" w:hAnsi="Calibri"/>
          <w:color w:val="000000"/>
          <w:szCs w:val="20"/>
        </w:rPr>
        <w:t>О</w:t>
      </w:r>
      <w:r>
        <w:rPr>
          <w:rFonts w:ascii="Calibri" w:eastAsia="Calibri" w:hAnsi="Calibri"/>
          <w:szCs w:val="20"/>
        </w:rPr>
        <w:t>чікувана</w:t>
      </w:r>
      <w:proofErr w:type="spellEnd"/>
      <w:r>
        <w:rPr>
          <w:rFonts w:ascii="Calibri" w:eastAsia="Calibri" w:hAnsi="Calibri"/>
          <w:szCs w:val="20"/>
        </w:rPr>
        <w:t xml:space="preserve"> </w:t>
      </w:r>
      <w:proofErr w:type="spellStart"/>
      <w:r>
        <w:rPr>
          <w:rFonts w:ascii="Calibri" w:eastAsia="Calibri" w:hAnsi="Calibri"/>
          <w:szCs w:val="20"/>
        </w:rPr>
        <w:t>вартість</w:t>
      </w:r>
      <w:proofErr w:type="spellEnd"/>
      <w:r>
        <w:rPr>
          <w:rFonts w:ascii="Calibri" w:eastAsia="Calibri" w:hAnsi="Calibri"/>
          <w:szCs w:val="20"/>
        </w:rPr>
        <w:t xml:space="preserve"> предмета </w:t>
      </w:r>
      <w:proofErr w:type="spellStart"/>
      <w:r>
        <w:rPr>
          <w:rFonts w:ascii="Calibri" w:eastAsia="Calibri" w:hAnsi="Calibri"/>
          <w:szCs w:val="20"/>
        </w:rPr>
        <w:t>закупівлі</w:t>
      </w:r>
      <w:proofErr w:type="spellEnd"/>
      <w:r>
        <w:rPr>
          <w:rFonts w:ascii="Calibri" w:eastAsia="Calibri" w:hAnsi="Calibri"/>
          <w:szCs w:val="20"/>
        </w:rPr>
        <w:t xml:space="preserve">: </w:t>
      </w:r>
      <w:r w:rsidR="004A4BD0">
        <w:rPr>
          <w:rFonts w:ascii="Calibri" w:eastAsia="Calibri" w:hAnsi="Calibri"/>
          <w:szCs w:val="20"/>
          <w:lang w:val="uk-UA"/>
        </w:rPr>
        <w:t>19</w:t>
      </w:r>
      <w:r w:rsidR="003C0F73">
        <w:rPr>
          <w:rFonts w:ascii="Calibri" w:eastAsia="Calibri" w:hAnsi="Calibri"/>
          <w:szCs w:val="20"/>
          <w:lang w:val="uk-UA"/>
        </w:rPr>
        <w:t>000</w:t>
      </w:r>
      <w:r>
        <w:rPr>
          <w:rFonts w:ascii="Calibri" w:eastAsia="Calibri" w:hAnsi="Calibri"/>
          <w:szCs w:val="20"/>
        </w:rPr>
        <w:t xml:space="preserve"> тис. грн. (</w:t>
      </w:r>
      <w:r w:rsidR="004A4BD0">
        <w:rPr>
          <w:rFonts w:ascii="Calibri" w:eastAsia="Calibri" w:hAnsi="Calibri"/>
          <w:szCs w:val="20"/>
          <w:lang w:val="uk-UA"/>
        </w:rPr>
        <w:t>дев’ятнадцять</w:t>
      </w:r>
      <w:r w:rsidR="003C0F73">
        <w:rPr>
          <w:rFonts w:ascii="Calibri" w:eastAsia="Calibri" w:hAnsi="Calibri"/>
          <w:szCs w:val="20"/>
          <w:lang w:val="uk-UA"/>
        </w:rPr>
        <w:t xml:space="preserve"> </w:t>
      </w:r>
      <w:bookmarkStart w:id="0" w:name="_GoBack"/>
      <w:bookmarkEnd w:id="0"/>
      <w:r w:rsidR="003C0F73">
        <w:rPr>
          <w:rFonts w:ascii="Calibri" w:eastAsia="Calibri" w:hAnsi="Calibri"/>
          <w:szCs w:val="20"/>
          <w:lang w:val="uk-UA"/>
        </w:rPr>
        <w:t>тисяч</w:t>
      </w:r>
      <w:r>
        <w:rPr>
          <w:rFonts w:ascii="Calibri" w:eastAsia="Calibri" w:hAnsi="Calibri"/>
          <w:szCs w:val="20"/>
        </w:rPr>
        <w:t xml:space="preserve"> </w:t>
      </w:r>
      <w:proofErr w:type="spellStart"/>
      <w:r>
        <w:rPr>
          <w:rFonts w:ascii="Calibri" w:eastAsia="Calibri" w:hAnsi="Calibri"/>
          <w:szCs w:val="20"/>
        </w:rPr>
        <w:t>грн</w:t>
      </w:r>
      <w:proofErr w:type="spellEnd"/>
      <w:r>
        <w:rPr>
          <w:rFonts w:ascii="Calibri" w:eastAsia="Calibri" w:hAnsi="Calibri"/>
          <w:szCs w:val="20"/>
        </w:rPr>
        <w:t xml:space="preserve"> 00 коп.) з ПДВ.</w:t>
      </w:r>
    </w:p>
    <w:p w:rsidR="00ED7A98" w:rsidRDefault="00ED7A98" w:rsidP="00ED7A98">
      <w:pPr>
        <w:pStyle w:val="a5"/>
        <w:widowControl/>
        <w:spacing w:line="276" w:lineRule="auto"/>
        <w:ind w:left="142" w:hanging="142"/>
        <w:rPr>
          <w:rFonts w:ascii="Calibri" w:eastAsia="Calibri" w:hAnsi="Calibri"/>
          <w:color w:val="000000"/>
          <w:szCs w:val="20"/>
        </w:rPr>
      </w:pPr>
      <w:r>
        <w:rPr>
          <w:rFonts w:ascii="Calibri" w:eastAsia="Calibri" w:hAnsi="Calibri"/>
          <w:color w:val="000000"/>
          <w:szCs w:val="20"/>
        </w:rPr>
        <w:t xml:space="preserve">3. </w:t>
      </w:r>
      <w:proofErr w:type="spellStart"/>
      <w:r>
        <w:rPr>
          <w:rFonts w:ascii="Calibri" w:eastAsia="Calibri" w:hAnsi="Calibri"/>
          <w:color w:val="000000"/>
          <w:szCs w:val="20"/>
        </w:rPr>
        <w:t>Інформація</w:t>
      </w:r>
      <w:proofErr w:type="spellEnd"/>
      <w:r>
        <w:rPr>
          <w:rFonts w:ascii="Calibri" w:eastAsia="Calibri" w:hAnsi="Calibri"/>
          <w:color w:val="000000"/>
          <w:szCs w:val="20"/>
        </w:rPr>
        <w:t xml:space="preserve"> про предмет </w:t>
      </w:r>
      <w:proofErr w:type="spellStart"/>
      <w:r>
        <w:rPr>
          <w:rFonts w:ascii="Calibri" w:eastAsia="Calibri" w:hAnsi="Calibri"/>
          <w:color w:val="000000"/>
          <w:szCs w:val="20"/>
        </w:rPr>
        <w:t>закупівлі</w:t>
      </w:r>
      <w:proofErr w:type="spellEnd"/>
      <w:r>
        <w:rPr>
          <w:rFonts w:ascii="Calibri" w:eastAsia="Calibri" w:hAnsi="Calibri"/>
          <w:color w:val="000000"/>
          <w:szCs w:val="20"/>
        </w:rPr>
        <w:t>:</w:t>
      </w:r>
    </w:p>
    <w:p w:rsidR="00ED7A98" w:rsidRPr="002B1706" w:rsidRDefault="00ED7A98" w:rsidP="00ED7A98">
      <w:pPr>
        <w:ind w:left="142" w:hanging="142"/>
        <w:jc w:val="both"/>
        <w:rPr>
          <w:sz w:val="22"/>
          <w:szCs w:val="22"/>
        </w:rPr>
      </w:pPr>
      <w:r>
        <w:rPr>
          <w:bCs/>
        </w:rPr>
        <w:t xml:space="preserve">3.1. Найменування   предмета закупівлі </w:t>
      </w:r>
      <w:r w:rsidRPr="002B1706">
        <w:rPr>
          <w:sz w:val="21"/>
          <w:szCs w:val="21"/>
        </w:rPr>
        <w:t>Медичні матеріали</w:t>
      </w:r>
      <w:r w:rsidRPr="002B1706">
        <w:rPr>
          <w:b/>
        </w:rPr>
        <w:t xml:space="preserve"> </w:t>
      </w:r>
      <w:r w:rsidR="002B1706">
        <w:rPr>
          <w:b/>
        </w:rPr>
        <w:t>по коду ДК 021:2015 -</w:t>
      </w:r>
      <w:r w:rsidRPr="002B1706">
        <w:rPr>
          <w:sz w:val="22"/>
          <w:szCs w:val="22"/>
        </w:rPr>
        <w:t xml:space="preserve">33140000-3 </w:t>
      </w:r>
    </w:p>
    <w:p w:rsidR="00ED7A98" w:rsidRDefault="00ED7A98" w:rsidP="00ED7A98">
      <w:pPr>
        <w:ind w:left="142" w:hanging="142"/>
        <w:rPr>
          <w:b/>
          <w:sz w:val="28"/>
          <w:szCs w:val="28"/>
        </w:rPr>
      </w:pPr>
    </w:p>
    <w:p w:rsidR="00ED7A98" w:rsidRDefault="00ED7A98" w:rsidP="00ED7A98">
      <w:pPr>
        <w:ind w:left="142" w:hanging="142"/>
        <w:rPr>
          <w:b/>
          <w:sz w:val="28"/>
          <w:szCs w:val="28"/>
        </w:rPr>
      </w:pPr>
      <w:r>
        <w:rPr>
          <w:b/>
          <w:sz w:val="28"/>
          <w:szCs w:val="28"/>
        </w:rPr>
        <w:t>3.2. Детальний опис предмету закупівлі.</w:t>
      </w:r>
    </w:p>
    <w:p w:rsidR="00ED7A98" w:rsidRDefault="00ED7A98" w:rsidP="00ED7A98">
      <w:pPr>
        <w:jc w:val="both"/>
        <w:rPr>
          <w:b/>
          <w:sz w:val="28"/>
          <w:szCs w:val="28"/>
        </w:rPr>
      </w:pPr>
    </w:p>
    <w:p w:rsidR="00ED7A98" w:rsidRDefault="00ED7A98" w:rsidP="00ED7A98">
      <w:pPr>
        <w:jc w:val="both"/>
      </w:pPr>
    </w:p>
    <w:tbl>
      <w:tblPr>
        <w:tblpPr w:leftFromText="180" w:rightFromText="180" w:vertAnchor="text" w:horzAnchor="margin" w:tblpXSpec="center" w:tblpY="45"/>
        <w:tblW w:w="101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
        <w:gridCol w:w="6839"/>
        <w:gridCol w:w="1136"/>
        <w:gridCol w:w="1630"/>
      </w:tblGrid>
      <w:tr w:rsidR="00ED7A98" w:rsidTr="00ED7A98">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A98" w:rsidRDefault="00ED7A98">
            <w:pPr>
              <w:jc w:val="both"/>
            </w:pPr>
            <w:r>
              <w:t xml:space="preserve">№ п/п </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7A98" w:rsidRDefault="00ED7A98">
            <w:pPr>
              <w:ind w:left="142" w:hanging="142"/>
              <w:jc w:val="center"/>
              <w:rPr>
                <w:b/>
                <w:sz w:val="28"/>
                <w:szCs w:val="28"/>
              </w:rPr>
            </w:pPr>
            <w:r>
              <w:rPr>
                <w:b/>
                <w:sz w:val="28"/>
                <w:szCs w:val="28"/>
              </w:rPr>
              <w:t>Опис предмету закупівлі</w:t>
            </w:r>
          </w:p>
          <w:p w:rsidR="00ED7A98" w:rsidRDefault="00ED7A98">
            <w:pPr>
              <w:jc w:val="both"/>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A98" w:rsidRDefault="00ED7A98">
            <w:pPr>
              <w:jc w:val="both"/>
            </w:pPr>
            <w:r>
              <w:t>Одиниця виміру</w:t>
            </w: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A98" w:rsidRDefault="00ED7A98">
            <w:pPr>
              <w:jc w:val="center"/>
            </w:pPr>
            <w:r>
              <w:t>Кількість</w:t>
            </w:r>
          </w:p>
        </w:tc>
      </w:tr>
      <w:tr w:rsidR="00ED7A98" w:rsidTr="00ED7A98">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7A98" w:rsidRDefault="00ED7A98">
            <w:pPr>
              <w:jc w:val="both"/>
            </w:pPr>
          </w:p>
          <w:p w:rsidR="00ED7A98" w:rsidRDefault="00ED7A98">
            <w:pPr>
              <w:jc w:val="both"/>
            </w:pPr>
            <w:r>
              <w:t>1</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7A98" w:rsidRPr="002003EA" w:rsidRDefault="002003EA">
            <w:pPr>
              <w:pStyle w:val="Default"/>
              <w:rPr>
                <w:rFonts w:ascii="Times New Roman" w:hAnsi="Times New Roman" w:cs="Times New Roman"/>
                <w:b/>
                <w:color w:val="auto"/>
                <w:sz w:val="22"/>
                <w:szCs w:val="22"/>
                <w:lang w:val="uk-UA"/>
              </w:rPr>
            </w:pPr>
            <w:r>
              <w:rPr>
                <w:rFonts w:ascii="Times New Roman" w:hAnsi="Times New Roman" w:cs="Times New Roman"/>
                <w:sz w:val="22"/>
                <w:szCs w:val="22"/>
                <w:shd w:val="clear" w:color="auto" w:fill="FDFEFD"/>
                <w:lang w:val="uk-UA"/>
              </w:rPr>
              <w:t xml:space="preserve">Серветка медична просочена спиртовим розчином 70% </w:t>
            </w:r>
            <w:proofErr w:type="spellStart"/>
            <w:r>
              <w:rPr>
                <w:rFonts w:ascii="Times New Roman" w:hAnsi="Times New Roman" w:cs="Times New Roman"/>
                <w:sz w:val="22"/>
                <w:szCs w:val="22"/>
                <w:shd w:val="clear" w:color="auto" w:fill="FDFEFD"/>
                <w:lang w:val="uk-UA"/>
              </w:rPr>
              <w:t>ізопропілового</w:t>
            </w:r>
            <w:proofErr w:type="spellEnd"/>
            <w:r>
              <w:rPr>
                <w:rFonts w:ascii="Times New Roman" w:hAnsi="Times New Roman" w:cs="Times New Roman"/>
                <w:sz w:val="22"/>
                <w:szCs w:val="22"/>
                <w:shd w:val="clear" w:color="auto" w:fill="FDFEFD"/>
                <w:lang w:val="uk-UA"/>
              </w:rPr>
              <w:t xml:space="preserve"> спирту 6х3см №100 в пачці</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A98" w:rsidRDefault="009B4BDA">
            <w:r>
              <w:t>пачка</w:t>
            </w: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A98" w:rsidRDefault="003C0F73">
            <w:pPr>
              <w:jc w:val="center"/>
            </w:pPr>
            <w:r>
              <w:t>3</w:t>
            </w:r>
            <w:r w:rsidR="009B4BDA">
              <w:t>0</w:t>
            </w:r>
            <w:r>
              <w:t>0</w:t>
            </w:r>
          </w:p>
        </w:tc>
      </w:tr>
      <w:tr w:rsidR="00ED7A98" w:rsidTr="00ED7A98">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A98" w:rsidRDefault="00ED7A98">
            <w:pPr>
              <w:jc w:val="both"/>
            </w:pPr>
            <w:r>
              <w:t>2</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A98" w:rsidRPr="002B1706" w:rsidRDefault="00ED7A98">
            <w:pPr>
              <w:pStyle w:val="Default"/>
              <w:rPr>
                <w:rFonts w:ascii="Times New Roman" w:hAnsi="Times New Roman" w:cs="Times New Roman"/>
                <w:lang w:val="uk-UA"/>
              </w:rPr>
            </w:pPr>
            <w:r w:rsidRPr="002B1706">
              <w:rPr>
                <w:rFonts w:ascii="Times New Roman" w:hAnsi="Times New Roman" w:cs="Times New Roman"/>
                <w:lang w:val="uk-UA"/>
              </w:rPr>
              <w:t>Набір для забору капілярної крові «</w:t>
            </w:r>
            <w:proofErr w:type="spellStart"/>
            <w:r w:rsidRPr="002B1706">
              <w:rPr>
                <w:rFonts w:ascii="Times New Roman" w:hAnsi="Times New Roman" w:cs="Times New Roman"/>
                <w:lang w:val="uk-UA"/>
              </w:rPr>
              <w:t>Волес</w:t>
            </w:r>
            <w:proofErr w:type="spellEnd"/>
            <w:r w:rsidRPr="002B1706">
              <w:rPr>
                <w:rFonts w:ascii="Times New Roman" w:hAnsi="Times New Roman" w:cs="Times New Roman"/>
                <w:lang w:val="uk-UA"/>
              </w:rPr>
              <w:t xml:space="preserve">» 1мл </w:t>
            </w:r>
            <w:r w:rsidRPr="002B1706">
              <w:rPr>
                <w:rFonts w:ascii="Times New Roman" w:hAnsi="Times New Roman" w:cs="Times New Roman"/>
                <w:b/>
                <w:lang w:val="uk-UA"/>
              </w:rPr>
              <w:t>(по коду НК 024:2019 34590 Трубка для збору крові, відкрита)</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A98" w:rsidRDefault="00ED7A98">
            <w:pPr>
              <w:jc w:val="both"/>
            </w:pPr>
            <w:proofErr w:type="spellStart"/>
            <w:r>
              <w:t>шт</w:t>
            </w:r>
            <w:proofErr w:type="spellEnd"/>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A98" w:rsidRDefault="004A4BD0" w:rsidP="00ED7A98">
            <w:pPr>
              <w:ind w:left="590" w:hanging="590"/>
              <w:jc w:val="center"/>
            </w:pPr>
            <w:r>
              <w:t>6</w:t>
            </w:r>
            <w:r w:rsidR="00ED7A98">
              <w:t>000</w:t>
            </w:r>
          </w:p>
        </w:tc>
      </w:tr>
    </w:tbl>
    <w:p w:rsidR="00ED7A98" w:rsidRDefault="00ED7A98" w:rsidP="00ED7A98">
      <w:pPr>
        <w:jc w:val="both"/>
      </w:pPr>
    </w:p>
    <w:p w:rsidR="00ED7A98" w:rsidRDefault="00ED7A98" w:rsidP="00ED7A98">
      <w:pPr>
        <w:jc w:val="both"/>
      </w:pPr>
    </w:p>
    <w:p w:rsidR="00ED7A98" w:rsidRDefault="00ED7A98" w:rsidP="00ED7A98">
      <w:pPr>
        <w:jc w:val="both"/>
      </w:pPr>
      <w:r>
        <w:t xml:space="preserve"> 3.3. Місце поставки товарів: Україна, </w:t>
      </w:r>
      <w:r>
        <w:rPr>
          <w:color w:val="000000"/>
        </w:rPr>
        <w:t>24500, Вінницька область, м. Ямпіль, вул. Сонячна, 4</w:t>
      </w:r>
      <w:r>
        <w:t xml:space="preserve">. </w:t>
      </w:r>
      <w:r>
        <w:rPr>
          <w:b/>
        </w:rPr>
        <w:t>Поставка товару здійснюється</w:t>
      </w:r>
      <w:r>
        <w:t xml:space="preserve"> </w:t>
      </w:r>
      <w:r>
        <w:rPr>
          <w:b/>
        </w:rPr>
        <w:t>після  отримання Продавцем  Замовлення на відповідну партію Товару, що поставляється, по мірі виробничої необхідності Покупця.</w:t>
      </w:r>
    </w:p>
    <w:p w:rsidR="00ED7A98" w:rsidRDefault="00ED7A98" w:rsidP="00ED7A98">
      <w:pPr>
        <w:jc w:val="both"/>
        <w:rPr>
          <w:color w:val="000000"/>
          <w:shd w:val="clear" w:color="auto" w:fill="FDFEFD"/>
        </w:rPr>
      </w:pPr>
      <w:r>
        <w:rPr>
          <w:b/>
        </w:rPr>
        <w:t xml:space="preserve"> </w:t>
      </w:r>
      <w:r>
        <w:rPr>
          <w:color w:val="000000"/>
          <w:shd w:val="clear" w:color="auto" w:fill="FDFEFD"/>
        </w:rPr>
        <w:t>Максимальна сума закупівлі включає вартість доставки до замовника та вартість пересилки документів за рахунок постачальника.</w:t>
      </w:r>
    </w:p>
    <w:p w:rsidR="00ED7A98" w:rsidRDefault="00ED7A98" w:rsidP="00ED7A98">
      <w:pPr>
        <w:jc w:val="both"/>
      </w:pPr>
      <w:r>
        <w:t>3.4. Умови розрахунків - оплата  товар здійснюється шляхом перерахування грошових коштів з поточного рахунку Покупця протягом 10 (десяти) банківських днів з дати одержання товару. Розрахунки за поставлений товар  здійснюються на підставі ч.1 ст.49 Бюджетного кодексу України. У разі затримання бюджетного фінансування розрахунок за поставлений товар здійснюється протягом 3 банківських днів з дати отримання Покупцем бюджетного фінансування.</w:t>
      </w:r>
    </w:p>
    <w:p w:rsidR="00ED7A98" w:rsidRDefault="00ED7A98" w:rsidP="00ED7A98">
      <w:pPr>
        <w:jc w:val="both"/>
        <w:rPr>
          <w:lang w:val="ru-RU"/>
        </w:rPr>
      </w:pPr>
      <w:r>
        <w:t>3.5. Вимоги щодо якості та гарантійні зобов’язання:</w:t>
      </w:r>
    </w:p>
    <w:p w:rsidR="00ED7A98" w:rsidRDefault="00ED7A98" w:rsidP="00ED7A98">
      <w:pPr>
        <w:pStyle w:val="a5"/>
        <w:widowControl/>
        <w:tabs>
          <w:tab w:val="left" w:pos="360"/>
        </w:tabs>
        <w:jc w:val="both"/>
        <w:rPr>
          <w:rFonts w:ascii="Times New Roman" w:eastAsia="Calibri" w:hAnsi="Times New Roman"/>
          <w:lang w:val="uk-UA"/>
        </w:rPr>
      </w:pPr>
      <w:r>
        <w:rPr>
          <w:rFonts w:ascii="Times New Roman" w:eastAsia="Calibri" w:hAnsi="Times New Roman"/>
        </w:rPr>
        <w:t xml:space="preserve">1 </w:t>
      </w:r>
      <w:proofErr w:type="spellStart"/>
      <w:r>
        <w:rPr>
          <w:rFonts w:ascii="Times New Roman" w:eastAsia="Calibri" w:hAnsi="Times New Roman"/>
        </w:rPr>
        <w:t>Товари</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постачаються</w:t>
      </w:r>
      <w:proofErr w:type="spellEnd"/>
      <w:r>
        <w:rPr>
          <w:rFonts w:ascii="Times New Roman" w:eastAsia="Calibri" w:hAnsi="Times New Roman"/>
        </w:rPr>
        <w:t xml:space="preserve"> </w:t>
      </w:r>
      <w:proofErr w:type="spellStart"/>
      <w:r>
        <w:rPr>
          <w:rFonts w:ascii="Times New Roman" w:eastAsia="Calibri" w:hAnsi="Times New Roman"/>
        </w:rPr>
        <w:t>повинні</w:t>
      </w:r>
      <w:proofErr w:type="spellEnd"/>
      <w:r>
        <w:rPr>
          <w:rFonts w:ascii="Times New Roman" w:eastAsia="Calibri" w:hAnsi="Times New Roman"/>
        </w:rPr>
        <w:t xml:space="preserve"> </w:t>
      </w:r>
      <w:proofErr w:type="spellStart"/>
      <w:r>
        <w:rPr>
          <w:rFonts w:ascii="Times New Roman" w:eastAsia="Calibri" w:hAnsi="Times New Roman"/>
        </w:rPr>
        <w:t>мати</w:t>
      </w:r>
      <w:proofErr w:type="spellEnd"/>
      <w:r>
        <w:rPr>
          <w:rFonts w:ascii="Times New Roman" w:eastAsia="Calibri" w:hAnsi="Times New Roman"/>
        </w:rPr>
        <w:t xml:space="preserve"> </w:t>
      </w:r>
      <w:proofErr w:type="spellStart"/>
      <w:r>
        <w:rPr>
          <w:rFonts w:ascii="Times New Roman" w:eastAsia="Calibri" w:hAnsi="Times New Roman"/>
        </w:rPr>
        <w:t>необхідні</w:t>
      </w:r>
      <w:proofErr w:type="spellEnd"/>
      <w:r>
        <w:rPr>
          <w:rFonts w:ascii="Times New Roman" w:eastAsia="Calibri" w:hAnsi="Times New Roman"/>
        </w:rPr>
        <w:t xml:space="preserve"> </w:t>
      </w:r>
      <w:proofErr w:type="spellStart"/>
      <w:r>
        <w:rPr>
          <w:rFonts w:ascii="Times New Roman" w:eastAsia="Calibri" w:hAnsi="Times New Roman"/>
        </w:rPr>
        <w:t>копії</w:t>
      </w:r>
      <w:proofErr w:type="spellEnd"/>
      <w:r>
        <w:rPr>
          <w:rFonts w:ascii="Times New Roman" w:eastAsia="Calibri" w:hAnsi="Times New Roman"/>
        </w:rPr>
        <w:t xml:space="preserve"> </w:t>
      </w:r>
      <w:proofErr w:type="spellStart"/>
      <w:r>
        <w:rPr>
          <w:rFonts w:ascii="Times New Roman" w:eastAsia="Calibri" w:hAnsi="Times New Roman"/>
        </w:rPr>
        <w:t>сертифікатів</w:t>
      </w:r>
      <w:proofErr w:type="spellEnd"/>
      <w:r>
        <w:rPr>
          <w:rFonts w:ascii="Times New Roman" w:eastAsia="Calibri" w:hAnsi="Times New Roman"/>
        </w:rPr>
        <w:t xml:space="preserve"> </w:t>
      </w:r>
      <w:proofErr w:type="spellStart"/>
      <w:r>
        <w:rPr>
          <w:rFonts w:ascii="Times New Roman" w:eastAsia="Calibri" w:hAnsi="Times New Roman"/>
        </w:rPr>
        <w:t>якості</w:t>
      </w:r>
      <w:proofErr w:type="spellEnd"/>
      <w:r>
        <w:rPr>
          <w:rFonts w:ascii="Times New Roman" w:eastAsia="Calibri" w:hAnsi="Times New Roman"/>
        </w:rPr>
        <w:t xml:space="preserve"> заводу-</w:t>
      </w:r>
      <w:proofErr w:type="spellStart"/>
      <w:r>
        <w:rPr>
          <w:rFonts w:ascii="Times New Roman" w:eastAsia="Calibri" w:hAnsi="Times New Roman"/>
        </w:rPr>
        <w:t>виробника</w:t>
      </w:r>
      <w:proofErr w:type="spellEnd"/>
      <w:r>
        <w:rPr>
          <w:rFonts w:ascii="Times New Roman" w:eastAsia="Calibri" w:hAnsi="Times New Roman"/>
        </w:rPr>
        <w:t xml:space="preserve">, </w:t>
      </w:r>
      <w:proofErr w:type="spellStart"/>
      <w:r>
        <w:rPr>
          <w:rFonts w:ascii="Times New Roman" w:eastAsia="Calibri" w:hAnsi="Times New Roman"/>
        </w:rPr>
        <w:t>реєстраційне</w:t>
      </w:r>
      <w:proofErr w:type="spellEnd"/>
      <w:r>
        <w:rPr>
          <w:rFonts w:ascii="Times New Roman" w:eastAsia="Calibri" w:hAnsi="Times New Roman"/>
        </w:rPr>
        <w:t xml:space="preserve"> </w:t>
      </w:r>
      <w:proofErr w:type="spellStart"/>
      <w:r>
        <w:rPr>
          <w:rFonts w:ascii="Times New Roman" w:eastAsia="Calibri" w:hAnsi="Times New Roman"/>
        </w:rPr>
        <w:t>посвідчення</w:t>
      </w:r>
      <w:proofErr w:type="spellEnd"/>
      <w:r>
        <w:rPr>
          <w:rFonts w:ascii="Times New Roman" w:eastAsia="Calibri" w:hAnsi="Times New Roman"/>
        </w:rPr>
        <w:t xml:space="preserve"> та </w:t>
      </w:r>
      <w:proofErr w:type="spellStart"/>
      <w:r>
        <w:rPr>
          <w:rFonts w:ascii="Times New Roman" w:eastAsia="Calibri" w:hAnsi="Times New Roman"/>
        </w:rPr>
        <w:t>висновок</w:t>
      </w:r>
      <w:proofErr w:type="spellEnd"/>
      <w:r>
        <w:rPr>
          <w:rFonts w:ascii="Times New Roman" w:eastAsia="Calibri" w:hAnsi="Times New Roman"/>
        </w:rPr>
        <w:t xml:space="preserve"> </w:t>
      </w:r>
      <w:proofErr w:type="spellStart"/>
      <w:r>
        <w:rPr>
          <w:rFonts w:ascii="Times New Roman" w:eastAsia="Calibri" w:hAnsi="Times New Roman"/>
        </w:rPr>
        <w:t>державної</w:t>
      </w:r>
      <w:proofErr w:type="spellEnd"/>
      <w:r>
        <w:rPr>
          <w:rFonts w:ascii="Times New Roman" w:eastAsia="Calibri" w:hAnsi="Times New Roman"/>
        </w:rPr>
        <w:t xml:space="preserve"> </w:t>
      </w:r>
      <w:proofErr w:type="spellStart"/>
      <w:r>
        <w:rPr>
          <w:rFonts w:ascii="Times New Roman" w:eastAsia="Calibri" w:hAnsi="Times New Roman"/>
        </w:rPr>
        <w:t>санітарно-епідеміологічної</w:t>
      </w:r>
      <w:proofErr w:type="spellEnd"/>
      <w:r>
        <w:rPr>
          <w:rFonts w:ascii="Times New Roman" w:eastAsia="Calibri" w:hAnsi="Times New Roman"/>
        </w:rPr>
        <w:t xml:space="preserve"> </w:t>
      </w:r>
      <w:proofErr w:type="spellStart"/>
      <w:proofErr w:type="gramStart"/>
      <w:r>
        <w:rPr>
          <w:rFonts w:ascii="Times New Roman" w:eastAsia="Calibri" w:hAnsi="Times New Roman"/>
        </w:rPr>
        <w:t>експертизи</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proofErr w:type="gramEnd"/>
      <w:r>
        <w:rPr>
          <w:rFonts w:ascii="Times New Roman" w:eastAsia="Calibri" w:hAnsi="Times New Roman"/>
        </w:rPr>
        <w:t xml:space="preserve"> </w:t>
      </w:r>
      <w:proofErr w:type="spellStart"/>
      <w:r>
        <w:rPr>
          <w:rFonts w:ascii="Times New Roman" w:eastAsia="Calibri" w:hAnsi="Times New Roman"/>
        </w:rPr>
        <w:t>інший</w:t>
      </w:r>
      <w:proofErr w:type="spellEnd"/>
      <w:r>
        <w:rPr>
          <w:rFonts w:ascii="Times New Roman" w:eastAsia="Calibri" w:hAnsi="Times New Roman"/>
        </w:rPr>
        <w:t xml:space="preserve"> </w:t>
      </w:r>
      <w:proofErr w:type="spellStart"/>
      <w:r>
        <w:rPr>
          <w:rFonts w:ascii="Times New Roman" w:eastAsia="Calibri" w:hAnsi="Times New Roman"/>
        </w:rPr>
        <w:t>подібний</w:t>
      </w:r>
      <w:proofErr w:type="spellEnd"/>
      <w:r>
        <w:rPr>
          <w:rFonts w:ascii="Times New Roman" w:eastAsia="Calibri" w:hAnsi="Times New Roman"/>
        </w:rPr>
        <w:t xml:space="preserve"> документ,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підтверджує</w:t>
      </w:r>
      <w:proofErr w:type="spellEnd"/>
      <w:r>
        <w:rPr>
          <w:rFonts w:ascii="Times New Roman" w:eastAsia="Calibri" w:hAnsi="Times New Roman"/>
        </w:rPr>
        <w:t xml:space="preserve"> </w:t>
      </w:r>
      <w:proofErr w:type="spellStart"/>
      <w:r>
        <w:rPr>
          <w:rFonts w:ascii="Times New Roman" w:eastAsia="Calibri" w:hAnsi="Times New Roman"/>
        </w:rPr>
        <w:t>відповідність</w:t>
      </w:r>
      <w:proofErr w:type="spellEnd"/>
      <w:r>
        <w:rPr>
          <w:rFonts w:ascii="Times New Roman" w:eastAsia="Calibri" w:hAnsi="Times New Roman"/>
        </w:rPr>
        <w:t xml:space="preserve"> товару </w:t>
      </w:r>
      <w:proofErr w:type="spellStart"/>
      <w:r>
        <w:rPr>
          <w:rFonts w:ascii="Times New Roman" w:eastAsia="Calibri" w:hAnsi="Times New Roman"/>
        </w:rPr>
        <w:t>вимогам</w:t>
      </w:r>
      <w:proofErr w:type="spellEnd"/>
      <w:r>
        <w:rPr>
          <w:rFonts w:ascii="Times New Roman" w:eastAsia="Calibri" w:hAnsi="Times New Roman"/>
        </w:rPr>
        <w:t xml:space="preserve">, </w:t>
      </w:r>
      <w:proofErr w:type="spellStart"/>
      <w:r>
        <w:rPr>
          <w:rFonts w:ascii="Times New Roman" w:eastAsia="Calibri" w:hAnsi="Times New Roman"/>
        </w:rPr>
        <w:t>встановленим</w:t>
      </w:r>
      <w:proofErr w:type="spellEnd"/>
      <w:r>
        <w:rPr>
          <w:rFonts w:ascii="Times New Roman" w:eastAsia="Calibri" w:hAnsi="Times New Roman"/>
        </w:rPr>
        <w:t xml:space="preserve"> до </w:t>
      </w:r>
      <w:proofErr w:type="spellStart"/>
      <w:r>
        <w:rPr>
          <w:rFonts w:ascii="Times New Roman" w:eastAsia="Calibri" w:hAnsi="Times New Roman"/>
        </w:rPr>
        <w:t>нього</w:t>
      </w:r>
      <w:proofErr w:type="spellEnd"/>
      <w:r>
        <w:rPr>
          <w:rFonts w:ascii="Times New Roman" w:eastAsia="Calibri" w:hAnsi="Times New Roman"/>
        </w:rPr>
        <w:t xml:space="preserve"> </w:t>
      </w:r>
      <w:proofErr w:type="spellStart"/>
      <w:r>
        <w:rPr>
          <w:rFonts w:ascii="Times New Roman" w:eastAsia="Calibri" w:hAnsi="Times New Roman"/>
        </w:rPr>
        <w:t>загальнообов’язковими</w:t>
      </w:r>
      <w:proofErr w:type="spellEnd"/>
      <w:r>
        <w:rPr>
          <w:rFonts w:ascii="Times New Roman" w:eastAsia="Calibri" w:hAnsi="Times New Roman"/>
        </w:rPr>
        <w:t xml:space="preserve"> на </w:t>
      </w:r>
      <w:proofErr w:type="spellStart"/>
      <w:r>
        <w:rPr>
          <w:rFonts w:ascii="Times New Roman" w:eastAsia="Calibri" w:hAnsi="Times New Roman"/>
        </w:rPr>
        <w:t>території</w:t>
      </w:r>
      <w:proofErr w:type="spellEnd"/>
      <w:r>
        <w:rPr>
          <w:rFonts w:ascii="Times New Roman" w:eastAsia="Calibri" w:hAnsi="Times New Roman"/>
        </w:rPr>
        <w:t xml:space="preserve"> </w:t>
      </w:r>
      <w:proofErr w:type="spellStart"/>
      <w:r>
        <w:rPr>
          <w:rFonts w:ascii="Times New Roman" w:eastAsia="Calibri" w:hAnsi="Times New Roman"/>
        </w:rPr>
        <w:t>України</w:t>
      </w:r>
      <w:proofErr w:type="spellEnd"/>
      <w:r>
        <w:rPr>
          <w:rFonts w:ascii="Times New Roman" w:eastAsia="Calibri" w:hAnsi="Times New Roman"/>
        </w:rPr>
        <w:t xml:space="preserve"> нормами і правилами, повинен бути оформлений </w:t>
      </w:r>
      <w:proofErr w:type="spellStart"/>
      <w:r>
        <w:rPr>
          <w:rFonts w:ascii="Times New Roman" w:eastAsia="Calibri" w:hAnsi="Times New Roman"/>
        </w:rPr>
        <w:t>відповідно</w:t>
      </w:r>
      <w:proofErr w:type="spellEnd"/>
      <w:r>
        <w:rPr>
          <w:rFonts w:ascii="Times New Roman" w:eastAsia="Calibri" w:hAnsi="Times New Roman"/>
        </w:rPr>
        <w:t xml:space="preserve"> до </w:t>
      </w:r>
      <w:proofErr w:type="spellStart"/>
      <w:r>
        <w:rPr>
          <w:rFonts w:ascii="Times New Roman" w:eastAsia="Calibri" w:hAnsi="Times New Roman"/>
        </w:rPr>
        <w:t>вимог</w:t>
      </w:r>
      <w:proofErr w:type="spellEnd"/>
      <w:r>
        <w:rPr>
          <w:rFonts w:ascii="Times New Roman" w:eastAsia="Calibri" w:hAnsi="Times New Roman"/>
        </w:rPr>
        <w:t xml:space="preserve"> </w:t>
      </w:r>
      <w:proofErr w:type="spellStart"/>
      <w:r>
        <w:rPr>
          <w:rFonts w:ascii="Times New Roman" w:eastAsia="Calibri" w:hAnsi="Times New Roman"/>
        </w:rPr>
        <w:t>законодавства</w:t>
      </w:r>
      <w:proofErr w:type="spellEnd"/>
      <w:r>
        <w:rPr>
          <w:rFonts w:ascii="Times New Roman" w:eastAsia="Calibri" w:hAnsi="Times New Roman"/>
        </w:rPr>
        <w:t xml:space="preserve"> </w:t>
      </w:r>
      <w:proofErr w:type="spellStart"/>
      <w:r>
        <w:rPr>
          <w:rFonts w:ascii="Times New Roman" w:eastAsia="Calibri" w:hAnsi="Times New Roman"/>
        </w:rPr>
        <w:t>України</w:t>
      </w:r>
      <w:proofErr w:type="spellEnd"/>
      <w:r>
        <w:rPr>
          <w:rFonts w:ascii="Times New Roman" w:eastAsia="Calibri" w:hAnsi="Times New Roman"/>
        </w:rPr>
        <w:t>.</w:t>
      </w:r>
    </w:p>
    <w:p w:rsidR="00ED7A98" w:rsidRDefault="00ED7A98" w:rsidP="00ED7A98">
      <w:pPr>
        <w:tabs>
          <w:tab w:val="left" w:pos="2160"/>
          <w:tab w:val="left" w:pos="3600"/>
        </w:tabs>
        <w:jc w:val="both"/>
        <w:rPr>
          <w:b/>
          <w:bCs/>
          <w:lang w:val="ru-RU" w:eastAsia="uk-UA"/>
        </w:rPr>
      </w:pPr>
      <w:r>
        <w:lastRenderedPageBreak/>
        <w:t>-</w:t>
      </w:r>
      <w:r>
        <w:rPr>
          <w:b/>
          <w:bCs/>
          <w:lang w:eastAsia="uk-UA"/>
        </w:rPr>
        <w:t xml:space="preserve">Залишковий термін придатності на момент постачання повинен складати не менше ніж 85% від загального терміну їх зберігання, визначеного виробником даного товару. </w:t>
      </w:r>
    </w:p>
    <w:p w:rsidR="00ED7A98" w:rsidRDefault="00ED7A98" w:rsidP="00ED7A98">
      <w:pPr>
        <w:jc w:val="both"/>
        <w:rPr>
          <w:lang w:eastAsia="uk-UA"/>
        </w:rPr>
      </w:pPr>
      <w:r>
        <w:rPr>
          <w:bCs/>
          <w:lang w:eastAsia="uk-UA"/>
        </w:rPr>
        <w:t xml:space="preserve">- </w:t>
      </w:r>
      <w:r>
        <w:rPr>
          <w:color w:val="454545"/>
          <w:sz w:val="22"/>
          <w:szCs w:val="22"/>
        </w:rPr>
        <w:t>Медичні матеріали</w:t>
      </w:r>
      <w:r>
        <w:rPr>
          <w:lang w:eastAsia="uk-UA"/>
        </w:rPr>
        <w:t xml:space="preserve"> мають відповідати переліку засобів вітчизняного та іноземного виробництва, які можуть закуповувати заклади, що повністю або частково фінансуються з державного та місцевих бюджетів.</w:t>
      </w:r>
    </w:p>
    <w:p w:rsidR="00ED7A98" w:rsidRDefault="00ED7A98" w:rsidP="00ED7A98">
      <w:pPr>
        <w:jc w:val="both"/>
      </w:pPr>
      <w:r>
        <w:t>- Продавець повинен    передати   (поставити)   Покупцю   товар (товари),      якість    яких   відповідає  умовам нормативно-технічної документації, передбаченої для даного виду  товару, що обов’язково підтверджується передбаченими для даного товару сертифікатами (якості, відповідності).</w:t>
      </w:r>
    </w:p>
    <w:p w:rsidR="00ED7A98" w:rsidRDefault="00ED7A98" w:rsidP="00ED7A98">
      <w:pPr>
        <w:pStyle w:val="Style6"/>
        <w:widowControl/>
        <w:spacing w:before="22"/>
        <w:ind w:right="-1"/>
        <w:jc w:val="both"/>
        <w:rPr>
          <w:rFonts w:ascii="Times New Roman" w:hAnsi="Times New Roman" w:cs="Times New Roman"/>
          <w:lang w:val="uk-UA"/>
        </w:rPr>
      </w:pPr>
      <w:r>
        <w:rPr>
          <w:rFonts w:ascii="Times New Roman" w:hAnsi="Times New Roman" w:cs="Times New Roman"/>
          <w:lang w:val="uk-UA"/>
        </w:rPr>
        <w:t>-Учасник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поставки</w:t>
      </w:r>
    </w:p>
    <w:p w:rsidR="00ED7A98" w:rsidRDefault="00ED7A98" w:rsidP="00ED7A98">
      <w:pPr>
        <w:jc w:val="both"/>
        <w:rPr>
          <w:iCs/>
        </w:rPr>
      </w:pPr>
    </w:p>
    <w:p w:rsidR="00ED7A98" w:rsidRDefault="00ED7A98" w:rsidP="00ED7A98">
      <w:pPr>
        <w:widowControl w:val="0"/>
        <w:jc w:val="both"/>
      </w:pPr>
      <w:r>
        <w:t>- Продавець гарантує відсутність в Товарі виробничого браку, що виник з вини Виробника, а також відповідність Товару заявленим технічним характеристикам;</w:t>
      </w:r>
    </w:p>
    <w:p w:rsidR="00ED7A98" w:rsidRDefault="00ED7A98" w:rsidP="00ED7A98">
      <w:pPr>
        <w:widowControl w:val="0"/>
        <w:ind w:firstLine="510"/>
        <w:jc w:val="both"/>
      </w:pPr>
      <w:r>
        <w:t>- у разі постачання неякісного товару Продавець зобов’язується замінити його на якісний протягом 10 робочих днів.</w:t>
      </w:r>
    </w:p>
    <w:p w:rsidR="00ED7A98" w:rsidRDefault="00ED7A98" w:rsidP="00ED7A98">
      <w:pPr>
        <w:ind w:firstLine="567"/>
        <w:jc w:val="both"/>
      </w:pPr>
    </w:p>
    <w:p w:rsidR="00ED7A98" w:rsidRDefault="00ED7A98" w:rsidP="00ED7A98">
      <w:pPr>
        <w:jc w:val="both"/>
      </w:pPr>
      <w:r>
        <w:t>4. Вимоги до кваліфікації учасників та спосіб їх підтвердження.</w:t>
      </w:r>
    </w:p>
    <w:p w:rsidR="00ED7A98" w:rsidRDefault="00ED7A98" w:rsidP="00ED7A98">
      <w:pPr>
        <w:ind w:firstLine="567"/>
        <w:jc w:val="both"/>
      </w:pPr>
      <w:r>
        <w:t>Учасник повинен надати в електронному (сканованому) вигляді в складі своєї пропозиції наступні документи:</w:t>
      </w:r>
    </w:p>
    <w:p w:rsidR="00ED7A98" w:rsidRDefault="00ED7A98" w:rsidP="00ED7A98">
      <w:pPr>
        <w:ind w:firstLine="567"/>
        <w:jc w:val="both"/>
      </w:pPr>
      <w:r>
        <w:t>а) довідку, виписку або витяг Державної реєстраційної служби України з Єдиного державного реєстру юридичних та фізичних осіб - підприємців, який включає останню інформацію щодо реєстрації/діяльності контрагента (для юридичних осіб);</w:t>
      </w:r>
    </w:p>
    <w:p w:rsidR="00ED7A98" w:rsidRDefault="00ED7A98" w:rsidP="00ED7A98">
      <w:pPr>
        <w:ind w:firstLine="567"/>
        <w:jc w:val="both"/>
      </w:pPr>
      <w:r>
        <w:t>б) 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p>
    <w:p w:rsidR="00ED7A98" w:rsidRDefault="00ED7A98" w:rsidP="00ED7A98">
      <w:pPr>
        <w:ind w:firstLine="567"/>
        <w:jc w:val="both"/>
      </w:pPr>
      <w:r>
        <w:t>г) завірену підписом та печаткою* Учасника довідку, яка містить контактні данні компанії-учасника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ED7A98" w:rsidRDefault="00ED7A98" w:rsidP="00ED7A98">
      <w:pPr>
        <w:ind w:firstLine="567"/>
        <w:jc w:val="both"/>
      </w:pPr>
      <w:r>
        <w:t xml:space="preserve">д) завірену підписом та печаткою* Учасника «Комерційну пропозицію» запропонованого товару згідно п.3.2. цього оголошення з описом, характеристиками, вимогами щодо якості тощо, за формою відповідно до Додатку № 1 до цього оголошення; </w:t>
      </w:r>
    </w:p>
    <w:p w:rsidR="00ED7A98" w:rsidRDefault="00ED7A98" w:rsidP="00ED7A98">
      <w:pPr>
        <w:jc w:val="both"/>
      </w:pPr>
      <w:r>
        <w:rPr>
          <w:lang w:val="ru-RU"/>
        </w:rPr>
        <w:t>5</w:t>
      </w:r>
      <w:r>
        <w:t>. Інша інформація:</w:t>
      </w:r>
    </w:p>
    <w:p w:rsidR="00ED7A98" w:rsidRDefault="00ED7A98" w:rsidP="00ED7A98">
      <w:pPr>
        <w:jc w:val="both"/>
        <w:rPr>
          <w:color w:val="000000"/>
        </w:rPr>
      </w:pPr>
      <w:r>
        <w:rPr>
          <w:color w:val="000000"/>
          <w:lang w:val="ru-RU"/>
        </w:rPr>
        <w:t>5</w:t>
      </w:r>
      <w:r>
        <w:rPr>
          <w:color w:val="000000"/>
        </w:rPr>
        <w:t xml:space="preserve">.1. Переможцем, </w:t>
      </w:r>
      <w:r>
        <w:t>під час укладання договору про закупівлю,</w:t>
      </w:r>
      <w:r>
        <w:rPr>
          <w:color w:val="000000"/>
        </w:rPr>
        <w:t xml:space="preserve"> надаються Покупцю у паперовому вигляді завірені підписом та печаткою учасника наступні документи: </w:t>
      </w:r>
    </w:p>
    <w:p w:rsidR="00ED7A98" w:rsidRDefault="00ED7A98" w:rsidP="00ED7A98">
      <w:pPr>
        <w:ind w:firstLine="567"/>
        <w:jc w:val="both"/>
      </w:pPr>
      <w:r>
        <w:t xml:space="preserve">- копії документів, що підтверджують повноваження на укладення договору; </w:t>
      </w:r>
    </w:p>
    <w:p w:rsidR="00ED7A98" w:rsidRDefault="00ED7A98" w:rsidP="00ED7A98">
      <w:pPr>
        <w:ind w:firstLine="567"/>
        <w:jc w:val="both"/>
      </w:pPr>
      <w:r>
        <w:t>- копія довідки про присвоєння ідентифікаційного коду (для фізичних осіб та фізичних осіб-підприємців);</w:t>
      </w:r>
    </w:p>
    <w:p w:rsidR="00ED7A98" w:rsidRDefault="00ED7A98" w:rsidP="00ED7A98">
      <w:pPr>
        <w:ind w:firstLine="567"/>
        <w:jc w:val="both"/>
      </w:pPr>
      <w:r>
        <w:t>- копія паспорту (для фізичних осіб та фізичних осіб-підприємців).</w:t>
      </w:r>
    </w:p>
    <w:p w:rsidR="00ED7A98" w:rsidRDefault="00ED7A98" w:rsidP="00ED7A98">
      <w:pPr>
        <w:ind w:firstLine="567"/>
        <w:jc w:val="both"/>
        <w:rPr>
          <w:color w:val="000000"/>
        </w:rPr>
      </w:pPr>
      <w:r>
        <w:rPr>
          <w:color w:val="000000"/>
        </w:rPr>
        <w:t xml:space="preserve">Також додатково надаються документи, що підтверджують відповідність вимогам до кваліфікації учасників, згідно п. 4 цього оголошення (зокрема: за </w:t>
      </w:r>
      <w:proofErr w:type="spellStart"/>
      <w:r>
        <w:rPr>
          <w:color w:val="000000"/>
        </w:rPr>
        <w:t>пп</w:t>
      </w:r>
      <w:proofErr w:type="spellEnd"/>
      <w:r>
        <w:rPr>
          <w:color w:val="000000"/>
        </w:rPr>
        <w:t xml:space="preserve">. а), б), в), е) – копії документів завірені підписом та печаткою* учасника, за </w:t>
      </w:r>
      <w:proofErr w:type="spellStart"/>
      <w:r>
        <w:rPr>
          <w:color w:val="000000"/>
        </w:rPr>
        <w:t>пп</w:t>
      </w:r>
      <w:proofErr w:type="spellEnd"/>
      <w:r>
        <w:rPr>
          <w:color w:val="000000"/>
        </w:rPr>
        <w:t>. г), д) – оригінали документів з підписом та печаткою* учасника).</w:t>
      </w:r>
    </w:p>
    <w:p w:rsidR="00ED7A98" w:rsidRDefault="00ED7A98" w:rsidP="00ED7A98">
      <w:pPr>
        <w:pStyle w:val="a5"/>
        <w:widowControl/>
        <w:spacing w:line="276" w:lineRule="auto"/>
        <w:jc w:val="both"/>
        <w:rPr>
          <w:rFonts w:ascii="Calibri" w:eastAsia="Calibri" w:hAnsi="Calibri"/>
          <w:color w:val="000000"/>
          <w:szCs w:val="20"/>
        </w:rPr>
      </w:pPr>
      <w:r>
        <w:rPr>
          <w:rFonts w:ascii="Calibri" w:eastAsia="Calibri" w:hAnsi="Calibri"/>
          <w:color w:val="000000"/>
          <w:szCs w:val="20"/>
        </w:rPr>
        <w:t xml:space="preserve">5.2. За результатами </w:t>
      </w:r>
      <w:proofErr w:type="spellStart"/>
      <w:r>
        <w:rPr>
          <w:rFonts w:ascii="Calibri" w:eastAsia="Calibri" w:hAnsi="Calibri"/>
          <w:color w:val="000000"/>
          <w:szCs w:val="20"/>
        </w:rPr>
        <w:t>здійснення</w:t>
      </w:r>
      <w:proofErr w:type="spellEnd"/>
      <w:r>
        <w:rPr>
          <w:rFonts w:ascii="Calibri" w:eastAsia="Calibri" w:hAnsi="Calibri"/>
          <w:color w:val="000000"/>
          <w:szCs w:val="20"/>
        </w:rPr>
        <w:t xml:space="preserve"> </w:t>
      </w:r>
      <w:proofErr w:type="spellStart"/>
      <w:r>
        <w:rPr>
          <w:rFonts w:ascii="Calibri" w:eastAsia="Calibri" w:hAnsi="Calibri"/>
          <w:color w:val="000000"/>
          <w:szCs w:val="20"/>
        </w:rPr>
        <w:t>закупівлі</w:t>
      </w:r>
      <w:proofErr w:type="spellEnd"/>
      <w:r>
        <w:rPr>
          <w:rFonts w:ascii="Calibri" w:eastAsia="Calibri" w:hAnsi="Calibri"/>
          <w:color w:val="000000"/>
          <w:szCs w:val="20"/>
        </w:rPr>
        <w:t xml:space="preserve"> </w:t>
      </w:r>
      <w:proofErr w:type="spellStart"/>
      <w:r>
        <w:rPr>
          <w:rFonts w:ascii="Calibri" w:eastAsia="Calibri" w:hAnsi="Calibri"/>
          <w:color w:val="000000"/>
          <w:szCs w:val="20"/>
        </w:rPr>
        <w:t>укладається</w:t>
      </w:r>
      <w:proofErr w:type="spellEnd"/>
      <w:r>
        <w:rPr>
          <w:rFonts w:ascii="Calibri" w:eastAsia="Calibri" w:hAnsi="Calibri"/>
          <w:color w:val="000000"/>
          <w:szCs w:val="20"/>
        </w:rPr>
        <w:t xml:space="preserve"> </w:t>
      </w:r>
      <w:proofErr w:type="spellStart"/>
      <w:r>
        <w:rPr>
          <w:rFonts w:ascii="Calibri" w:eastAsia="Calibri" w:hAnsi="Calibri"/>
          <w:color w:val="000000"/>
          <w:szCs w:val="20"/>
        </w:rPr>
        <w:t>договір</w:t>
      </w:r>
      <w:proofErr w:type="spellEnd"/>
      <w:r>
        <w:rPr>
          <w:rFonts w:ascii="Calibri" w:eastAsia="Calibri" w:hAnsi="Calibri"/>
          <w:color w:val="000000"/>
          <w:szCs w:val="20"/>
        </w:rPr>
        <w:t>.</w:t>
      </w:r>
    </w:p>
    <w:p w:rsidR="00ED7A98" w:rsidRDefault="00ED7A98" w:rsidP="00ED7A98">
      <w:pPr>
        <w:pStyle w:val="a5"/>
        <w:widowControl/>
        <w:spacing w:line="276" w:lineRule="auto"/>
        <w:ind w:left="927"/>
        <w:jc w:val="both"/>
        <w:rPr>
          <w:rFonts w:ascii="Calibri" w:eastAsia="Calibri" w:hAnsi="Calibri"/>
          <w:color w:val="000000"/>
          <w:szCs w:val="20"/>
        </w:rPr>
      </w:pPr>
    </w:p>
    <w:p w:rsidR="00ED7A98" w:rsidRDefault="00ED7A98" w:rsidP="00ED7A98">
      <w:pPr>
        <w:pStyle w:val="a5"/>
        <w:widowControl/>
        <w:spacing w:line="276" w:lineRule="auto"/>
        <w:ind w:left="720" w:firstLine="567"/>
        <w:jc w:val="both"/>
        <w:rPr>
          <w:rFonts w:ascii="Calibri" w:eastAsia="Calibri" w:hAnsi="Calibri"/>
          <w:color w:val="000000"/>
          <w:szCs w:val="20"/>
        </w:rPr>
      </w:pPr>
      <w:r>
        <w:rPr>
          <w:rFonts w:ascii="Calibri" w:eastAsia="Calibri" w:hAnsi="Calibri"/>
          <w:color w:val="000000"/>
          <w:szCs w:val="20"/>
        </w:rPr>
        <w:t>*</w:t>
      </w:r>
      <w:proofErr w:type="spellStart"/>
      <w:r>
        <w:rPr>
          <w:rFonts w:ascii="Calibri" w:eastAsia="Calibri" w:hAnsi="Calibri"/>
          <w:color w:val="000000"/>
          <w:szCs w:val="20"/>
        </w:rPr>
        <w:t>Ця</w:t>
      </w:r>
      <w:proofErr w:type="spellEnd"/>
      <w:r>
        <w:rPr>
          <w:rFonts w:ascii="Calibri" w:eastAsia="Calibri" w:hAnsi="Calibri"/>
          <w:color w:val="000000"/>
          <w:szCs w:val="20"/>
        </w:rPr>
        <w:t xml:space="preserve"> </w:t>
      </w:r>
      <w:proofErr w:type="spellStart"/>
      <w:r>
        <w:rPr>
          <w:rFonts w:ascii="Calibri" w:eastAsia="Calibri" w:hAnsi="Calibri"/>
          <w:color w:val="000000"/>
          <w:szCs w:val="20"/>
        </w:rPr>
        <w:t>вимога</w:t>
      </w:r>
      <w:proofErr w:type="spellEnd"/>
      <w:r>
        <w:rPr>
          <w:rFonts w:ascii="Calibri" w:eastAsia="Calibri" w:hAnsi="Calibri"/>
          <w:color w:val="000000"/>
          <w:szCs w:val="20"/>
        </w:rPr>
        <w:t xml:space="preserve"> не </w:t>
      </w:r>
      <w:proofErr w:type="spellStart"/>
      <w:r>
        <w:rPr>
          <w:rFonts w:ascii="Calibri" w:eastAsia="Calibri" w:hAnsi="Calibri"/>
          <w:color w:val="000000"/>
          <w:szCs w:val="20"/>
        </w:rPr>
        <w:t>стосується</w:t>
      </w:r>
      <w:proofErr w:type="spellEnd"/>
      <w:r>
        <w:rPr>
          <w:rFonts w:ascii="Calibri" w:eastAsia="Calibri" w:hAnsi="Calibri"/>
          <w:color w:val="000000"/>
          <w:szCs w:val="20"/>
        </w:rPr>
        <w:t xml:space="preserve"> </w:t>
      </w:r>
      <w:proofErr w:type="spellStart"/>
      <w:r>
        <w:rPr>
          <w:rFonts w:ascii="Calibri" w:eastAsia="Calibri" w:hAnsi="Calibri"/>
          <w:color w:val="000000"/>
          <w:szCs w:val="20"/>
        </w:rPr>
        <w:t>учасників</w:t>
      </w:r>
      <w:proofErr w:type="spellEnd"/>
      <w:r>
        <w:rPr>
          <w:rFonts w:ascii="Calibri" w:eastAsia="Calibri" w:hAnsi="Calibri"/>
          <w:color w:val="000000"/>
          <w:szCs w:val="20"/>
        </w:rPr>
        <w:t xml:space="preserve">, </w:t>
      </w:r>
      <w:proofErr w:type="spellStart"/>
      <w:r>
        <w:rPr>
          <w:rFonts w:ascii="Calibri" w:eastAsia="Calibri" w:hAnsi="Calibri"/>
          <w:color w:val="000000"/>
          <w:szCs w:val="20"/>
        </w:rPr>
        <w:t>які</w:t>
      </w:r>
      <w:proofErr w:type="spellEnd"/>
      <w:r>
        <w:rPr>
          <w:rFonts w:ascii="Calibri" w:eastAsia="Calibri" w:hAnsi="Calibri"/>
          <w:color w:val="000000"/>
          <w:szCs w:val="20"/>
        </w:rPr>
        <w:t xml:space="preserve"> </w:t>
      </w:r>
      <w:proofErr w:type="spellStart"/>
      <w:r>
        <w:rPr>
          <w:rFonts w:ascii="Calibri" w:eastAsia="Calibri" w:hAnsi="Calibri"/>
          <w:color w:val="000000"/>
          <w:szCs w:val="20"/>
        </w:rPr>
        <w:t>здійснюють</w:t>
      </w:r>
      <w:proofErr w:type="spellEnd"/>
      <w:r>
        <w:rPr>
          <w:rFonts w:ascii="Calibri" w:eastAsia="Calibri" w:hAnsi="Calibri"/>
          <w:color w:val="000000"/>
          <w:szCs w:val="20"/>
        </w:rPr>
        <w:t xml:space="preserve"> </w:t>
      </w:r>
      <w:proofErr w:type="spellStart"/>
      <w:r>
        <w:rPr>
          <w:rFonts w:ascii="Calibri" w:eastAsia="Calibri" w:hAnsi="Calibri"/>
          <w:color w:val="000000"/>
          <w:szCs w:val="20"/>
        </w:rPr>
        <w:t>діяльність</w:t>
      </w:r>
      <w:proofErr w:type="spellEnd"/>
      <w:r>
        <w:rPr>
          <w:rFonts w:ascii="Calibri" w:eastAsia="Calibri" w:hAnsi="Calibri"/>
          <w:color w:val="000000"/>
          <w:szCs w:val="20"/>
        </w:rPr>
        <w:t xml:space="preserve"> без печатки </w:t>
      </w:r>
      <w:proofErr w:type="spellStart"/>
      <w:r>
        <w:rPr>
          <w:rFonts w:ascii="Calibri" w:eastAsia="Calibri" w:hAnsi="Calibri"/>
          <w:color w:val="000000"/>
          <w:szCs w:val="20"/>
        </w:rPr>
        <w:t>згідно</w:t>
      </w:r>
      <w:proofErr w:type="spellEnd"/>
      <w:r>
        <w:rPr>
          <w:rFonts w:ascii="Calibri" w:eastAsia="Calibri" w:hAnsi="Calibri"/>
          <w:color w:val="000000"/>
          <w:szCs w:val="20"/>
        </w:rPr>
        <w:t xml:space="preserve"> з </w:t>
      </w:r>
      <w:proofErr w:type="spellStart"/>
      <w:r>
        <w:rPr>
          <w:rFonts w:ascii="Calibri" w:eastAsia="Calibri" w:hAnsi="Calibri"/>
          <w:color w:val="000000"/>
          <w:szCs w:val="20"/>
        </w:rPr>
        <w:t>чинним</w:t>
      </w:r>
      <w:proofErr w:type="spellEnd"/>
      <w:r>
        <w:rPr>
          <w:rFonts w:ascii="Calibri" w:eastAsia="Calibri" w:hAnsi="Calibri"/>
          <w:color w:val="000000"/>
          <w:szCs w:val="20"/>
        </w:rPr>
        <w:t xml:space="preserve"> </w:t>
      </w:r>
      <w:proofErr w:type="spellStart"/>
      <w:r>
        <w:rPr>
          <w:rFonts w:ascii="Calibri" w:eastAsia="Calibri" w:hAnsi="Calibri"/>
          <w:color w:val="000000"/>
          <w:szCs w:val="20"/>
        </w:rPr>
        <w:t>законодавством</w:t>
      </w:r>
      <w:proofErr w:type="spellEnd"/>
    </w:p>
    <w:p w:rsidR="00ED7A98" w:rsidRDefault="00ED7A98" w:rsidP="00ED7A98">
      <w:pPr>
        <w:pStyle w:val="a5"/>
        <w:widowControl/>
        <w:spacing w:line="276" w:lineRule="auto"/>
        <w:ind w:left="924" w:hanging="782"/>
        <w:jc w:val="right"/>
        <w:rPr>
          <w:rFonts w:ascii="Calibri" w:eastAsia="Calibri" w:hAnsi="Calibri"/>
          <w:color w:val="000000"/>
          <w:szCs w:val="20"/>
        </w:rPr>
      </w:pPr>
    </w:p>
    <w:p w:rsidR="00ED7A98" w:rsidRDefault="00ED7A98" w:rsidP="00ED7A98">
      <w:pPr>
        <w:pStyle w:val="a5"/>
        <w:widowControl/>
        <w:spacing w:line="276" w:lineRule="auto"/>
        <w:ind w:left="924" w:hanging="782"/>
        <w:jc w:val="right"/>
        <w:rPr>
          <w:rFonts w:ascii="Calibri" w:eastAsia="Calibri" w:hAnsi="Calibri"/>
          <w:color w:val="000000"/>
          <w:szCs w:val="20"/>
        </w:rPr>
      </w:pPr>
    </w:p>
    <w:p w:rsidR="00ED7A98" w:rsidRDefault="00ED7A98" w:rsidP="00ED7A98">
      <w:pPr>
        <w:pStyle w:val="a5"/>
        <w:widowControl/>
        <w:spacing w:line="276" w:lineRule="auto"/>
        <w:ind w:left="924" w:hanging="782"/>
        <w:jc w:val="right"/>
        <w:rPr>
          <w:rFonts w:ascii="Calibri" w:eastAsia="Calibri" w:hAnsi="Calibri"/>
          <w:color w:val="000000"/>
          <w:szCs w:val="20"/>
        </w:rPr>
      </w:pPr>
    </w:p>
    <w:p w:rsidR="00ED7A98" w:rsidRDefault="00ED7A98" w:rsidP="00ED7A98">
      <w:pPr>
        <w:pStyle w:val="a5"/>
        <w:widowControl/>
        <w:spacing w:line="276" w:lineRule="auto"/>
        <w:ind w:left="924" w:hanging="782"/>
        <w:jc w:val="right"/>
        <w:rPr>
          <w:rFonts w:ascii="Calibri" w:eastAsia="Calibri" w:hAnsi="Calibri"/>
          <w:color w:val="000000"/>
          <w:szCs w:val="20"/>
        </w:rPr>
      </w:pPr>
    </w:p>
    <w:p w:rsidR="00ED7A98" w:rsidRDefault="00ED7A98" w:rsidP="00ED7A98">
      <w:pPr>
        <w:pStyle w:val="a5"/>
        <w:widowControl/>
        <w:spacing w:line="276" w:lineRule="auto"/>
        <w:ind w:left="924" w:hanging="782"/>
        <w:jc w:val="right"/>
        <w:rPr>
          <w:rFonts w:ascii="Calibri" w:eastAsia="Calibri" w:hAnsi="Calibri"/>
          <w:color w:val="000000"/>
          <w:szCs w:val="20"/>
        </w:rPr>
      </w:pPr>
    </w:p>
    <w:p w:rsidR="00ED7A98" w:rsidRDefault="00ED7A98" w:rsidP="00ED7A98">
      <w:pPr>
        <w:pStyle w:val="a5"/>
        <w:widowControl/>
        <w:spacing w:line="276" w:lineRule="auto"/>
        <w:ind w:left="924" w:hanging="782"/>
        <w:jc w:val="right"/>
        <w:rPr>
          <w:rFonts w:ascii="Calibri" w:eastAsia="Calibri" w:hAnsi="Calibri"/>
          <w:color w:val="000000"/>
          <w:szCs w:val="20"/>
        </w:rPr>
      </w:pPr>
    </w:p>
    <w:p w:rsidR="00ED7A98" w:rsidRDefault="00ED7A98" w:rsidP="00ED7A98">
      <w:pPr>
        <w:pStyle w:val="a5"/>
        <w:widowControl/>
        <w:spacing w:line="276" w:lineRule="auto"/>
        <w:ind w:left="924" w:hanging="782"/>
        <w:jc w:val="right"/>
        <w:rPr>
          <w:rFonts w:ascii="Calibri" w:eastAsia="Calibri" w:hAnsi="Calibri"/>
          <w:color w:val="000000"/>
          <w:szCs w:val="20"/>
        </w:rPr>
      </w:pPr>
    </w:p>
    <w:p w:rsidR="00ED7A98" w:rsidRDefault="00ED7A98" w:rsidP="00ED7A98">
      <w:pPr>
        <w:pStyle w:val="a5"/>
        <w:widowControl/>
        <w:spacing w:line="276" w:lineRule="auto"/>
        <w:ind w:left="924" w:hanging="782"/>
        <w:jc w:val="right"/>
        <w:rPr>
          <w:rFonts w:ascii="Calibri" w:eastAsia="Calibri" w:hAnsi="Calibri"/>
          <w:color w:val="000000"/>
          <w:szCs w:val="20"/>
        </w:rPr>
      </w:pPr>
    </w:p>
    <w:p w:rsidR="00ED7A98" w:rsidRDefault="00ED7A98" w:rsidP="00ED7A98">
      <w:pPr>
        <w:pStyle w:val="a5"/>
        <w:widowControl/>
        <w:spacing w:line="276" w:lineRule="auto"/>
        <w:rPr>
          <w:rFonts w:ascii="Calibri" w:eastAsia="Calibri" w:hAnsi="Calibri"/>
          <w:color w:val="000000"/>
          <w:szCs w:val="20"/>
        </w:rPr>
      </w:pPr>
      <w:r>
        <w:rPr>
          <w:rFonts w:ascii="Calibri" w:eastAsia="Calibri" w:hAnsi="Calibri"/>
          <w:color w:val="000000"/>
          <w:szCs w:val="20"/>
        </w:rPr>
        <w:t xml:space="preserve">                                                                                                                                                 </w:t>
      </w:r>
    </w:p>
    <w:p w:rsidR="00ED7A98" w:rsidRDefault="00ED7A98" w:rsidP="00ED7A98">
      <w:pPr>
        <w:pStyle w:val="a5"/>
        <w:widowControl/>
        <w:spacing w:line="276" w:lineRule="auto"/>
        <w:rPr>
          <w:rFonts w:ascii="Calibri" w:eastAsia="Calibri" w:hAnsi="Calibri"/>
          <w:color w:val="000000"/>
          <w:szCs w:val="20"/>
        </w:rPr>
      </w:pPr>
    </w:p>
    <w:p w:rsidR="00ED7A98" w:rsidRDefault="00ED7A98" w:rsidP="00ED7A98">
      <w:pPr>
        <w:pStyle w:val="a5"/>
        <w:widowControl/>
        <w:spacing w:line="276" w:lineRule="auto"/>
        <w:rPr>
          <w:rFonts w:ascii="Calibri" w:eastAsia="Calibri" w:hAnsi="Calibri"/>
          <w:color w:val="000000"/>
          <w:szCs w:val="20"/>
        </w:rPr>
      </w:pPr>
    </w:p>
    <w:p w:rsidR="00ED7A98" w:rsidRDefault="00ED7A98" w:rsidP="00ED7A98">
      <w:pPr>
        <w:pStyle w:val="a5"/>
        <w:widowControl/>
        <w:spacing w:line="276" w:lineRule="auto"/>
        <w:rPr>
          <w:rFonts w:ascii="Calibri" w:eastAsia="Calibri" w:hAnsi="Calibri"/>
          <w:szCs w:val="20"/>
        </w:rPr>
      </w:pPr>
      <w:r>
        <w:rPr>
          <w:rFonts w:ascii="Calibri" w:eastAsia="Calibri" w:hAnsi="Calibri"/>
          <w:color w:val="000000"/>
          <w:szCs w:val="20"/>
        </w:rPr>
        <w:t xml:space="preserve">                                                                                                                          </w:t>
      </w:r>
      <w:proofErr w:type="spellStart"/>
      <w:r>
        <w:rPr>
          <w:rFonts w:ascii="Calibri" w:eastAsia="Calibri" w:hAnsi="Calibri"/>
          <w:color w:val="000000"/>
          <w:szCs w:val="20"/>
        </w:rPr>
        <w:t>Додаток</w:t>
      </w:r>
      <w:proofErr w:type="spellEnd"/>
      <w:r>
        <w:rPr>
          <w:rFonts w:ascii="Calibri" w:eastAsia="Calibri" w:hAnsi="Calibri"/>
          <w:color w:val="000000"/>
          <w:szCs w:val="20"/>
        </w:rPr>
        <w:t xml:space="preserve"> №1</w:t>
      </w:r>
      <w:r>
        <w:rPr>
          <w:rFonts w:ascii="Calibri" w:eastAsia="Calibri" w:hAnsi="Calibri"/>
          <w:szCs w:val="20"/>
        </w:rPr>
        <w:t xml:space="preserve"> </w:t>
      </w:r>
    </w:p>
    <w:p w:rsidR="00ED7A98" w:rsidRDefault="00ED7A98" w:rsidP="00ED7A98">
      <w:pPr>
        <w:pStyle w:val="a5"/>
        <w:widowControl/>
        <w:spacing w:line="276" w:lineRule="auto"/>
        <w:ind w:left="924" w:hanging="782"/>
        <w:jc w:val="right"/>
        <w:rPr>
          <w:rFonts w:ascii="Calibri" w:eastAsia="Calibri" w:hAnsi="Calibri"/>
          <w:color w:val="000000"/>
          <w:szCs w:val="20"/>
        </w:rPr>
      </w:pPr>
      <w:r>
        <w:rPr>
          <w:rFonts w:ascii="Calibri" w:eastAsia="Calibri" w:hAnsi="Calibri"/>
          <w:color w:val="000000"/>
          <w:szCs w:val="20"/>
        </w:rPr>
        <w:t xml:space="preserve">до </w:t>
      </w:r>
      <w:proofErr w:type="spellStart"/>
      <w:r>
        <w:rPr>
          <w:rFonts w:ascii="Calibri" w:eastAsia="Calibri" w:hAnsi="Calibri"/>
          <w:color w:val="000000"/>
          <w:szCs w:val="20"/>
        </w:rPr>
        <w:t>оголошення</w:t>
      </w:r>
      <w:proofErr w:type="spellEnd"/>
      <w:r>
        <w:rPr>
          <w:rFonts w:ascii="Calibri" w:eastAsia="Calibri" w:hAnsi="Calibri"/>
          <w:color w:val="000000"/>
          <w:szCs w:val="20"/>
        </w:rPr>
        <w:t xml:space="preserve"> про </w:t>
      </w:r>
      <w:proofErr w:type="spellStart"/>
      <w:r>
        <w:rPr>
          <w:rFonts w:ascii="Calibri" w:eastAsia="Calibri" w:hAnsi="Calibri"/>
          <w:color w:val="000000"/>
          <w:szCs w:val="20"/>
        </w:rPr>
        <w:t>проведення</w:t>
      </w:r>
      <w:proofErr w:type="spellEnd"/>
      <w:r>
        <w:rPr>
          <w:rFonts w:ascii="Calibri" w:eastAsia="Calibri" w:hAnsi="Calibri"/>
          <w:color w:val="000000"/>
          <w:szCs w:val="20"/>
        </w:rPr>
        <w:t xml:space="preserve"> </w:t>
      </w:r>
      <w:proofErr w:type="spellStart"/>
      <w:r>
        <w:rPr>
          <w:rFonts w:ascii="Calibri" w:eastAsia="Calibri" w:hAnsi="Calibri"/>
          <w:color w:val="000000"/>
          <w:szCs w:val="20"/>
        </w:rPr>
        <w:t>закупівлі</w:t>
      </w:r>
      <w:proofErr w:type="spellEnd"/>
      <w:r>
        <w:rPr>
          <w:rFonts w:ascii="Calibri" w:eastAsia="Calibri" w:hAnsi="Calibri"/>
          <w:color w:val="000000"/>
          <w:szCs w:val="20"/>
        </w:rPr>
        <w:t xml:space="preserve"> </w:t>
      </w:r>
    </w:p>
    <w:p w:rsidR="00ED7A98" w:rsidRDefault="00ED7A98" w:rsidP="00ED7A98">
      <w:pPr>
        <w:pStyle w:val="a5"/>
        <w:widowControl/>
        <w:spacing w:line="276" w:lineRule="auto"/>
        <w:ind w:left="924" w:hanging="782"/>
        <w:jc w:val="right"/>
        <w:rPr>
          <w:rFonts w:ascii="Calibri" w:eastAsia="Calibri" w:hAnsi="Calibri"/>
          <w:color w:val="000000"/>
          <w:szCs w:val="20"/>
        </w:rPr>
      </w:pPr>
      <w:r>
        <w:rPr>
          <w:rFonts w:ascii="Calibri" w:eastAsia="Calibri" w:hAnsi="Calibri"/>
          <w:color w:val="000000"/>
          <w:szCs w:val="20"/>
        </w:rPr>
        <w:t xml:space="preserve">через систему </w:t>
      </w:r>
      <w:proofErr w:type="spellStart"/>
      <w:r>
        <w:rPr>
          <w:rFonts w:ascii="Calibri" w:eastAsia="Calibri" w:hAnsi="Calibri"/>
          <w:color w:val="000000"/>
          <w:szCs w:val="20"/>
        </w:rPr>
        <w:t>електронних</w:t>
      </w:r>
      <w:proofErr w:type="spellEnd"/>
      <w:r>
        <w:rPr>
          <w:rFonts w:ascii="Calibri" w:eastAsia="Calibri" w:hAnsi="Calibri"/>
          <w:color w:val="000000"/>
          <w:szCs w:val="20"/>
        </w:rPr>
        <w:t xml:space="preserve"> </w:t>
      </w:r>
      <w:proofErr w:type="spellStart"/>
      <w:r>
        <w:rPr>
          <w:rFonts w:ascii="Calibri" w:eastAsia="Calibri" w:hAnsi="Calibri"/>
          <w:color w:val="000000"/>
          <w:szCs w:val="20"/>
        </w:rPr>
        <w:t>закупівель</w:t>
      </w:r>
      <w:proofErr w:type="spellEnd"/>
    </w:p>
    <w:p w:rsidR="00ED7A98" w:rsidRDefault="00ED7A98" w:rsidP="00ED7A98">
      <w:pPr>
        <w:pStyle w:val="a5"/>
        <w:widowControl/>
        <w:spacing w:line="276" w:lineRule="auto"/>
        <w:ind w:left="927" w:hanging="785"/>
        <w:jc w:val="both"/>
        <w:rPr>
          <w:rFonts w:ascii="Calibri" w:eastAsia="Calibri" w:hAnsi="Calibri"/>
          <w:color w:val="000000"/>
          <w:szCs w:val="20"/>
        </w:rPr>
      </w:pPr>
    </w:p>
    <w:p w:rsidR="00ED7A98" w:rsidRDefault="00ED7A98" w:rsidP="00ED7A98">
      <w:pPr>
        <w:pStyle w:val="a5"/>
        <w:widowControl/>
        <w:spacing w:line="276" w:lineRule="auto"/>
        <w:ind w:left="927" w:hanging="785"/>
        <w:jc w:val="center"/>
        <w:rPr>
          <w:rFonts w:ascii="Calibri" w:eastAsia="Calibri" w:hAnsi="Calibri"/>
          <w:color w:val="000000"/>
          <w:szCs w:val="20"/>
        </w:rPr>
      </w:pPr>
      <w:r>
        <w:rPr>
          <w:rFonts w:ascii="Calibri" w:eastAsia="Calibri" w:hAnsi="Calibri"/>
          <w:b/>
          <w:szCs w:val="20"/>
        </w:rPr>
        <w:t>Форма «</w:t>
      </w:r>
      <w:proofErr w:type="spellStart"/>
      <w:r>
        <w:rPr>
          <w:rFonts w:ascii="Calibri" w:eastAsia="Calibri" w:hAnsi="Calibri"/>
          <w:b/>
          <w:szCs w:val="20"/>
        </w:rPr>
        <w:t>Комерційна</w:t>
      </w:r>
      <w:proofErr w:type="spellEnd"/>
      <w:r>
        <w:rPr>
          <w:rFonts w:ascii="Calibri" w:eastAsia="Calibri" w:hAnsi="Calibri"/>
          <w:b/>
          <w:szCs w:val="20"/>
        </w:rPr>
        <w:t xml:space="preserve"> </w:t>
      </w:r>
      <w:proofErr w:type="spellStart"/>
      <w:r>
        <w:rPr>
          <w:rFonts w:ascii="Calibri" w:eastAsia="Calibri" w:hAnsi="Calibri"/>
          <w:b/>
          <w:szCs w:val="20"/>
        </w:rPr>
        <w:t>пропозиція</w:t>
      </w:r>
      <w:proofErr w:type="spellEnd"/>
      <w:r>
        <w:rPr>
          <w:rFonts w:ascii="Calibri" w:eastAsia="Calibri" w:hAnsi="Calibri"/>
          <w:b/>
          <w:szCs w:val="20"/>
        </w:rPr>
        <w:t>»</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80"/>
        <w:gridCol w:w="880"/>
        <w:gridCol w:w="680"/>
        <w:gridCol w:w="880"/>
        <w:gridCol w:w="680"/>
        <w:gridCol w:w="1163"/>
        <w:gridCol w:w="680"/>
        <w:gridCol w:w="454"/>
        <w:gridCol w:w="680"/>
        <w:gridCol w:w="312"/>
        <w:gridCol w:w="680"/>
        <w:gridCol w:w="312"/>
        <w:gridCol w:w="680"/>
        <w:gridCol w:w="312"/>
        <w:gridCol w:w="680"/>
        <w:gridCol w:w="312"/>
      </w:tblGrid>
      <w:tr w:rsidR="00ED7A98" w:rsidTr="00ED7A98">
        <w:tc>
          <w:tcPr>
            <w:tcW w:w="567" w:type="dxa"/>
            <w:tcBorders>
              <w:top w:val="single" w:sz="4" w:space="0" w:color="auto"/>
              <w:left w:val="single" w:sz="4" w:space="0" w:color="auto"/>
              <w:bottom w:val="single" w:sz="4" w:space="0" w:color="auto"/>
              <w:right w:val="single" w:sz="4" w:space="0" w:color="auto"/>
            </w:tcBorders>
            <w:vAlign w:val="center"/>
            <w:hideMark/>
          </w:tcPr>
          <w:p w:rsidR="00ED7A98" w:rsidRPr="00ED7A98" w:rsidRDefault="00ED7A98">
            <w:pPr>
              <w:jc w:val="center"/>
              <w:rPr>
                <w:b/>
                <w:bCs/>
                <w:color w:val="000000"/>
                <w:sz w:val="22"/>
                <w:szCs w:val="22"/>
              </w:rPr>
            </w:pPr>
            <w:r w:rsidRPr="00ED7A98">
              <w:rPr>
                <w:b/>
                <w:bCs/>
                <w:color w:val="000000"/>
                <w:sz w:val="22"/>
                <w:szCs w:val="22"/>
              </w:rPr>
              <w:t>№ з/п</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D7A98" w:rsidRPr="00ED7A98" w:rsidRDefault="00ED7A98">
            <w:pPr>
              <w:ind w:right="-108" w:hanging="107"/>
              <w:jc w:val="center"/>
              <w:rPr>
                <w:b/>
                <w:bCs/>
                <w:color w:val="000000"/>
                <w:sz w:val="22"/>
                <w:szCs w:val="22"/>
              </w:rPr>
            </w:pPr>
            <w:r w:rsidRPr="00ED7A98">
              <w:rPr>
                <w:b/>
                <w:bCs/>
                <w:color w:val="000000"/>
                <w:sz w:val="22"/>
                <w:szCs w:val="22"/>
              </w:rPr>
              <w:t>Найменування Товару</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D7A98" w:rsidRPr="00ED7A98" w:rsidRDefault="00ED7A98">
            <w:pPr>
              <w:jc w:val="center"/>
              <w:rPr>
                <w:b/>
                <w:bCs/>
                <w:color w:val="000000"/>
                <w:sz w:val="22"/>
                <w:szCs w:val="22"/>
              </w:rPr>
            </w:pPr>
            <w:r w:rsidRPr="00ED7A98">
              <w:rPr>
                <w:b/>
                <w:bCs/>
                <w:color w:val="000000"/>
                <w:sz w:val="22"/>
                <w:szCs w:val="22"/>
              </w:rPr>
              <w:t>Опис та характеристики Товару*</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ED7A98" w:rsidRPr="00ED7A98" w:rsidRDefault="00ED7A98">
            <w:pPr>
              <w:tabs>
                <w:tab w:val="left" w:pos="10076"/>
                <w:tab w:val="left" w:pos="10992"/>
                <w:tab w:val="left" w:pos="11908"/>
                <w:tab w:val="left" w:pos="12824"/>
                <w:tab w:val="left" w:pos="13740"/>
                <w:tab w:val="left" w:pos="14656"/>
              </w:tabs>
              <w:jc w:val="center"/>
              <w:rPr>
                <w:b/>
                <w:bCs/>
                <w:color w:val="000000"/>
                <w:sz w:val="22"/>
                <w:szCs w:val="22"/>
              </w:rPr>
            </w:pPr>
            <w:r w:rsidRPr="00ED7A98">
              <w:rPr>
                <w:b/>
                <w:bCs/>
                <w:color w:val="000000"/>
                <w:sz w:val="22"/>
                <w:szCs w:val="22"/>
              </w:rPr>
              <w:t>Вимоги щодо якості</w:t>
            </w:r>
          </w:p>
          <w:p w:rsidR="00ED7A98" w:rsidRPr="00ED7A98" w:rsidRDefault="00ED7A98">
            <w:pPr>
              <w:tabs>
                <w:tab w:val="left" w:pos="10076"/>
                <w:tab w:val="left" w:pos="10992"/>
                <w:tab w:val="left" w:pos="11908"/>
                <w:tab w:val="left" w:pos="12824"/>
                <w:tab w:val="left" w:pos="13740"/>
                <w:tab w:val="left" w:pos="14656"/>
              </w:tabs>
              <w:jc w:val="center"/>
              <w:rPr>
                <w:b/>
                <w:bCs/>
                <w:color w:val="000000"/>
                <w:sz w:val="22"/>
                <w:szCs w:val="22"/>
              </w:rPr>
            </w:pPr>
            <w:r w:rsidRPr="00ED7A98">
              <w:rPr>
                <w:b/>
                <w:bCs/>
                <w:color w:val="000000"/>
                <w:sz w:val="22"/>
                <w:szCs w:val="22"/>
              </w:rPr>
              <w:t>(ДСТУ, ТУ, ГОСТ, санітарне законодавство України  тощо)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D7A98" w:rsidRPr="00ED7A98" w:rsidRDefault="00ED7A98">
            <w:pPr>
              <w:tabs>
                <w:tab w:val="left" w:pos="10076"/>
                <w:tab w:val="left" w:pos="10992"/>
                <w:tab w:val="left" w:pos="11908"/>
                <w:tab w:val="left" w:pos="12824"/>
                <w:tab w:val="left" w:pos="13740"/>
                <w:tab w:val="left" w:pos="14656"/>
              </w:tabs>
              <w:ind w:right="-108"/>
              <w:rPr>
                <w:b/>
                <w:bCs/>
                <w:color w:val="000000"/>
                <w:sz w:val="22"/>
                <w:szCs w:val="22"/>
              </w:rPr>
            </w:pPr>
            <w:r w:rsidRPr="00ED7A98">
              <w:rPr>
                <w:b/>
                <w:bCs/>
                <w:color w:val="000000"/>
                <w:sz w:val="22"/>
                <w:szCs w:val="22"/>
              </w:rPr>
              <w:t xml:space="preserve">Одиниці виміру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D7A98" w:rsidRPr="00ED7A98" w:rsidRDefault="00ED7A98">
            <w:pPr>
              <w:tabs>
                <w:tab w:val="left" w:pos="10076"/>
                <w:tab w:val="left" w:pos="10992"/>
                <w:tab w:val="left" w:pos="11908"/>
                <w:tab w:val="left" w:pos="12824"/>
                <w:tab w:val="left" w:pos="13740"/>
                <w:tab w:val="left" w:pos="14656"/>
              </w:tabs>
              <w:ind w:left="-108" w:right="-108"/>
              <w:jc w:val="center"/>
              <w:rPr>
                <w:b/>
                <w:bCs/>
                <w:color w:val="000000"/>
                <w:sz w:val="22"/>
                <w:szCs w:val="22"/>
              </w:rPr>
            </w:pPr>
            <w:r w:rsidRPr="00ED7A98">
              <w:rPr>
                <w:b/>
                <w:bCs/>
                <w:color w:val="000000"/>
                <w:sz w:val="22"/>
                <w:szCs w:val="22"/>
              </w:rPr>
              <w:t>Кількість</w:t>
            </w:r>
          </w:p>
        </w:tc>
        <w:tc>
          <w:tcPr>
            <w:tcW w:w="992" w:type="dxa"/>
            <w:gridSpan w:val="2"/>
            <w:tcBorders>
              <w:top w:val="single" w:sz="8" w:space="0" w:color="auto"/>
              <w:left w:val="single" w:sz="8" w:space="0" w:color="auto"/>
              <w:bottom w:val="nil"/>
              <w:right w:val="single" w:sz="4" w:space="0" w:color="auto"/>
            </w:tcBorders>
            <w:shd w:val="clear" w:color="auto" w:fill="FFFFFF"/>
            <w:vAlign w:val="center"/>
            <w:hideMark/>
          </w:tcPr>
          <w:p w:rsidR="00ED7A98" w:rsidRPr="00ED7A98" w:rsidRDefault="00ED7A98">
            <w:pPr>
              <w:jc w:val="center"/>
              <w:rPr>
                <w:b/>
                <w:bCs/>
                <w:color w:val="000000"/>
                <w:sz w:val="22"/>
                <w:szCs w:val="22"/>
              </w:rPr>
            </w:pPr>
            <w:r w:rsidRPr="00ED7A98">
              <w:rPr>
                <w:b/>
                <w:bCs/>
                <w:color w:val="000000"/>
                <w:sz w:val="22"/>
                <w:szCs w:val="22"/>
              </w:rPr>
              <w:t>Ціна за од., грн. без ПДВ</w:t>
            </w:r>
          </w:p>
        </w:tc>
        <w:tc>
          <w:tcPr>
            <w:tcW w:w="992" w:type="dxa"/>
            <w:gridSpan w:val="2"/>
            <w:tcBorders>
              <w:top w:val="single" w:sz="8" w:space="0" w:color="auto"/>
              <w:left w:val="nil"/>
              <w:bottom w:val="nil"/>
              <w:right w:val="single" w:sz="4" w:space="0" w:color="auto"/>
            </w:tcBorders>
            <w:shd w:val="clear" w:color="auto" w:fill="FFFFFF"/>
            <w:vAlign w:val="center"/>
            <w:hideMark/>
          </w:tcPr>
          <w:p w:rsidR="00ED7A98" w:rsidRPr="00ED7A98" w:rsidRDefault="00ED7A98">
            <w:pPr>
              <w:jc w:val="center"/>
              <w:rPr>
                <w:b/>
                <w:bCs/>
                <w:color w:val="000000"/>
                <w:sz w:val="22"/>
                <w:szCs w:val="22"/>
              </w:rPr>
            </w:pPr>
            <w:r w:rsidRPr="00ED7A98">
              <w:rPr>
                <w:b/>
                <w:bCs/>
                <w:color w:val="000000"/>
                <w:sz w:val="22"/>
                <w:szCs w:val="22"/>
              </w:rPr>
              <w:t>Ціна за од., грн. з ПДВ**</w:t>
            </w:r>
          </w:p>
        </w:tc>
        <w:tc>
          <w:tcPr>
            <w:tcW w:w="992" w:type="dxa"/>
            <w:gridSpan w:val="2"/>
            <w:tcBorders>
              <w:top w:val="single" w:sz="8" w:space="0" w:color="auto"/>
              <w:left w:val="nil"/>
              <w:bottom w:val="nil"/>
              <w:right w:val="single" w:sz="8" w:space="0" w:color="auto"/>
            </w:tcBorders>
            <w:shd w:val="clear" w:color="auto" w:fill="FFFFFF"/>
            <w:vAlign w:val="center"/>
            <w:hideMark/>
          </w:tcPr>
          <w:p w:rsidR="00ED7A98" w:rsidRPr="00ED7A98" w:rsidRDefault="00ED7A98">
            <w:pPr>
              <w:jc w:val="center"/>
              <w:rPr>
                <w:b/>
                <w:bCs/>
                <w:color w:val="000000"/>
                <w:sz w:val="22"/>
                <w:szCs w:val="22"/>
              </w:rPr>
            </w:pPr>
            <w:r w:rsidRPr="00ED7A98">
              <w:rPr>
                <w:b/>
                <w:bCs/>
                <w:color w:val="000000"/>
                <w:sz w:val="22"/>
                <w:szCs w:val="22"/>
              </w:rPr>
              <w:t>Загальна сума, грн. з ПДВ**</w:t>
            </w:r>
          </w:p>
        </w:tc>
      </w:tr>
      <w:tr w:rsidR="00ED7A98" w:rsidTr="00ED7A98">
        <w:tc>
          <w:tcPr>
            <w:tcW w:w="10632" w:type="dxa"/>
            <w:gridSpan w:val="17"/>
            <w:tcBorders>
              <w:top w:val="single" w:sz="4" w:space="0" w:color="auto"/>
              <w:left w:val="single" w:sz="4" w:space="0" w:color="auto"/>
              <w:bottom w:val="single" w:sz="4" w:space="0" w:color="auto"/>
              <w:right w:val="single" w:sz="8" w:space="0" w:color="auto"/>
            </w:tcBorders>
            <w:vAlign w:val="center"/>
          </w:tcPr>
          <w:p w:rsidR="00ED7A98" w:rsidRDefault="00ED7A98">
            <w:pPr>
              <w:ind w:left="142" w:hanging="142"/>
              <w:jc w:val="both"/>
              <w:rPr>
                <w:b/>
              </w:rPr>
            </w:pPr>
            <w:r>
              <w:rPr>
                <w:b/>
              </w:rPr>
              <w:t xml:space="preserve"> по коду ДК 021:2015  - </w:t>
            </w:r>
            <w:r>
              <w:rPr>
                <w:rFonts w:ascii="Arial" w:hAnsi="Arial" w:cs="Arial"/>
                <w:b/>
                <w:color w:val="454545"/>
                <w:sz w:val="21"/>
                <w:szCs w:val="21"/>
              </w:rPr>
              <w:t>33140000-3</w:t>
            </w:r>
            <w:r>
              <w:rPr>
                <w:b/>
              </w:rPr>
              <w:t xml:space="preserve"> </w:t>
            </w:r>
            <w:r>
              <w:rPr>
                <w:rFonts w:ascii="Arial" w:hAnsi="Arial" w:cs="Arial"/>
                <w:b/>
                <w:color w:val="454545"/>
                <w:sz w:val="21"/>
                <w:szCs w:val="21"/>
              </w:rPr>
              <w:t>Медичні матеріали</w:t>
            </w:r>
            <w:r>
              <w:rPr>
                <w:b/>
              </w:rPr>
              <w:t xml:space="preserve"> </w:t>
            </w:r>
          </w:p>
          <w:p w:rsidR="00ED7A98" w:rsidRDefault="00ED7A98">
            <w:pPr>
              <w:jc w:val="both"/>
              <w:rPr>
                <w:rStyle w:val="b-tagtext"/>
                <w:sz w:val="21"/>
                <w:szCs w:val="21"/>
              </w:rPr>
            </w:pPr>
            <w:r>
              <w:rPr>
                <w:b/>
              </w:rPr>
              <w:t xml:space="preserve"> </w:t>
            </w:r>
          </w:p>
          <w:p w:rsidR="00ED7A98" w:rsidRDefault="00ED7A98"/>
          <w:p w:rsidR="00ED7A98" w:rsidRDefault="00ED7A98">
            <w:pPr>
              <w:rPr>
                <w:color w:val="000000"/>
              </w:rPr>
            </w:pPr>
          </w:p>
        </w:tc>
      </w:tr>
      <w:tr w:rsidR="00ED7A98" w:rsidTr="00ED7A98">
        <w:trPr>
          <w:trHeight w:val="696"/>
        </w:trPr>
        <w:tc>
          <w:tcPr>
            <w:tcW w:w="1247" w:type="dxa"/>
            <w:gridSpan w:val="2"/>
            <w:tcBorders>
              <w:top w:val="single" w:sz="4" w:space="0" w:color="auto"/>
              <w:left w:val="single" w:sz="4" w:space="0" w:color="auto"/>
              <w:bottom w:val="single" w:sz="4" w:space="0" w:color="auto"/>
              <w:right w:val="single" w:sz="4" w:space="0" w:color="auto"/>
            </w:tcBorders>
            <w:vAlign w:val="center"/>
          </w:tcPr>
          <w:p w:rsidR="00ED7A98" w:rsidRDefault="00ED7A98"/>
        </w:tc>
        <w:tc>
          <w:tcPr>
            <w:tcW w:w="1560" w:type="dxa"/>
            <w:gridSpan w:val="2"/>
            <w:tcBorders>
              <w:top w:val="single" w:sz="8" w:space="0" w:color="auto"/>
              <w:left w:val="single" w:sz="8" w:space="0" w:color="auto"/>
              <w:bottom w:val="single" w:sz="4" w:space="0" w:color="auto"/>
              <w:right w:val="single" w:sz="4" w:space="0" w:color="auto"/>
            </w:tcBorders>
            <w:vAlign w:val="center"/>
          </w:tcPr>
          <w:p w:rsidR="00ED7A98" w:rsidRDefault="00ED7A98">
            <w:pPr>
              <w:autoSpaceDE w:val="0"/>
              <w:autoSpaceDN w:val="0"/>
              <w:adjustRightInd w:val="0"/>
              <w:jc w:val="center"/>
            </w:pPr>
          </w:p>
        </w:tc>
        <w:tc>
          <w:tcPr>
            <w:tcW w:w="1560" w:type="dxa"/>
            <w:gridSpan w:val="2"/>
            <w:tcBorders>
              <w:top w:val="single" w:sz="8" w:space="0" w:color="auto"/>
              <w:left w:val="nil"/>
              <w:bottom w:val="single" w:sz="4" w:space="0" w:color="auto"/>
              <w:right w:val="single" w:sz="4" w:space="0" w:color="auto"/>
            </w:tcBorders>
            <w:vAlign w:val="center"/>
          </w:tcPr>
          <w:p w:rsidR="00ED7A98" w:rsidRDefault="00ED7A98">
            <w:pPr>
              <w:jc w:val="center"/>
            </w:pPr>
          </w:p>
        </w:tc>
        <w:tc>
          <w:tcPr>
            <w:tcW w:w="1843" w:type="dxa"/>
            <w:gridSpan w:val="2"/>
            <w:tcBorders>
              <w:top w:val="single" w:sz="8" w:space="0" w:color="auto"/>
              <w:left w:val="single" w:sz="4" w:space="0" w:color="auto"/>
              <w:bottom w:val="single" w:sz="4" w:space="0" w:color="auto"/>
              <w:right w:val="single" w:sz="4" w:space="0" w:color="auto"/>
            </w:tcBorders>
          </w:tcPr>
          <w:p w:rsidR="00ED7A98" w:rsidRDefault="00ED7A98"/>
        </w:tc>
        <w:tc>
          <w:tcPr>
            <w:tcW w:w="1134" w:type="dxa"/>
            <w:gridSpan w:val="2"/>
            <w:tcBorders>
              <w:top w:val="single" w:sz="8" w:space="0" w:color="auto"/>
              <w:left w:val="single" w:sz="4" w:space="0" w:color="auto"/>
              <w:bottom w:val="single" w:sz="8" w:space="0" w:color="auto"/>
              <w:right w:val="single" w:sz="4" w:space="0" w:color="auto"/>
            </w:tcBorders>
            <w:vAlign w:val="center"/>
          </w:tcPr>
          <w:p w:rsidR="00ED7A98" w:rsidRDefault="00ED7A98">
            <w:pPr>
              <w:jc w:val="center"/>
            </w:pPr>
          </w:p>
        </w:tc>
        <w:tc>
          <w:tcPr>
            <w:tcW w:w="992" w:type="dxa"/>
            <w:gridSpan w:val="2"/>
            <w:tcBorders>
              <w:top w:val="nil"/>
              <w:left w:val="single" w:sz="4" w:space="0" w:color="auto"/>
              <w:bottom w:val="single" w:sz="4" w:space="0" w:color="auto"/>
              <w:right w:val="single" w:sz="4" w:space="0" w:color="auto"/>
            </w:tcBorders>
            <w:vAlign w:val="center"/>
          </w:tcPr>
          <w:p w:rsidR="00ED7A98" w:rsidRDefault="00ED7A98">
            <w:pPr>
              <w:jc w:val="center"/>
            </w:pPr>
          </w:p>
        </w:tc>
        <w:tc>
          <w:tcPr>
            <w:tcW w:w="992" w:type="dxa"/>
            <w:gridSpan w:val="2"/>
            <w:tcBorders>
              <w:top w:val="single" w:sz="8" w:space="0" w:color="auto"/>
              <w:left w:val="single" w:sz="4" w:space="0" w:color="auto"/>
              <w:bottom w:val="single" w:sz="4" w:space="0" w:color="auto"/>
              <w:right w:val="single" w:sz="4" w:space="0" w:color="auto"/>
            </w:tcBorders>
            <w:vAlign w:val="center"/>
          </w:tcPr>
          <w:p w:rsidR="00ED7A98" w:rsidRDefault="00ED7A98"/>
        </w:tc>
        <w:tc>
          <w:tcPr>
            <w:tcW w:w="992" w:type="dxa"/>
            <w:gridSpan w:val="2"/>
            <w:tcBorders>
              <w:top w:val="single" w:sz="8" w:space="0" w:color="auto"/>
              <w:left w:val="single" w:sz="4" w:space="0" w:color="auto"/>
              <w:bottom w:val="single" w:sz="4" w:space="0" w:color="auto"/>
              <w:right w:val="single" w:sz="4" w:space="0" w:color="auto"/>
            </w:tcBorders>
            <w:vAlign w:val="center"/>
          </w:tcPr>
          <w:p w:rsidR="00ED7A98" w:rsidRDefault="00ED7A98"/>
        </w:tc>
        <w:tc>
          <w:tcPr>
            <w:tcW w:w="312" w:type="dxa"/>
            <w:tcBorders>
              <w:top w:val="single" w:sz="8" w:space="0" w:color="auto"/>
              <w:left w:val="single" w:sz="4" w:space="0" w:color="auto"/>
              <w:bottom w:val="single" w:sz="4" w:space="0" w:color="auto"/>
              <w:right w:val="single" w:sz="4" w:space="0" w:color="auto"/>
            </w:tcBorders>
            <w:vAlign w:val="center"/>
          </w:tcPr>
          <w:p w:rsidR="00ED7A98" w:rsidRDefault="00ED7A98"/>
        </w:tc>
      </w:tr>
      <w:tr w:rsidR="00ED7A98" w:rsidTr="00ED7A98">
        <w:trPr>
          <w:trHeight w:val="696"/>
        </w:trPr>
        <w:tc>
          <w:tcPr>
            <w:tcW w:w="1247" w:type="dxa"/>
            <w:gridSpan w:val="2"/>
            <w:tcBorders>
              <w:top w:val="single" w:sz="4" w:space="0" w:color="auto"/>
              <w:left w:val="single" w:sz="4" w:space="0" w:color="auto"/>
              <w:bottom w:val="single" w:sz="4" w:space="0" w:color="auto"/>
              <w:right w:val="single" w:sz="4" w:space="0" w:color="auto"/>
            </w:tcBorders>
            <w:vAlign w:val="center"/>
          </w:tcPr>
          <w:p w:rsidR="00ED7A98" w:rsidRDefault="00ED7A98"/>
        </w:tc>
        <w:tc>
          <w:tcPr>
            <w:tcW w:w="1560" w:type="dxa"/>
            <w:gridSpan w:val="2"/>
            <w:tcBorders>
              <w:top w:val="single" w:sz="8" w:space="0" w:color="auto"/>
              <w:left w:val="single" w:sz="8" w:space="0" w:color="auto"/>
              <w:bottom w:val="single" w:sz="4" w:space="0" w:color="auto"/>
              <w:right w:val="single" w:sz="4" w:space="0" w:color="auto"/>
            </w:tcBorders>
            <w:vAlign w:val="center"/>
          </w:tcPr>
          <w:p w:rsidR="00ED7A98" w:rsidRDefault="00ED7A98">
            <w:pPr>
              <w:autoSpaceDE w:val="0"/>
              <w:autoSpaceDN w:val="0"/>
              <w:adjustRightInd w:val="0"/>
              <w:jc w:val="center"/>
            </w:pPr>
          </w:p>
        </w:tc>
        <w:tc>
          <w:tcPr>
            <w:tcW w:w="1560" w:type="dxa"/>
            <w:gridSpan w:val="2"/>
            <w:tcBorders>
              <w:top w:val="single" w:sz="8" w:space="0" w:color="auto"/>
              <w:left w:val="nil"/>
              <w:bottom w:val="single" w:sz="4" w:space="0" w:color="auto"/>
              <w:right w:val="single" w:sz="4" w:space="0" w:color="auto"/>
            </w:tcBorders>
            <w:vAlign w:val="center"/>
          </w:tcPr>
          <w:p w:rsidR="00ED7A98" w:rsidRDefault="00ED7A98">
            <w:pPr>
              <w:jc w:val="center"/>
            </w:pPr>
          </w:p>
        </w:tc>
        <w:tc>
          <w:tcPr>
            <w:tcW w:w="1843" w:type="dxa"/>
            <w:gridSpan w:val="2"/>
            <w:tcBorders>
              <w:top w:val="single" w:sz="8" w:space="0" w:color="auto"/>
              <w:left w:val="single" w:sz="4" w:space="0" w:color="auto"/>
              <w:bottom w:val="single" w:sz="4" w:space="0" w:color="auto"/>
              <w:right w:val="single" w:sz="4" w:space="0" w:color="auto"/>
            </w:tcBorders>
          </w:tcPr>
          <w:p w:rsidR="00ED7A98" w:rsidRDefault="00ED7A98"/>
        </w:tc>
        <w:tc>
          <w:tcPr>
            <w:tcW w:w="1134" w:type="dxa"/>
            <w:gridSpan w:val="2"/>
            <w:tcBorders>
              <w:top w:val="single" w:sz="8" w:space="0" w:color="auto"/>
              <w:left w:val="single" w:sz="4" w:space="0" w:color="auto"/>
              <w:bottom w:val="single" w:sz="8" w:space="0" w:color="auto"/>
              <w:right w:val="single" w:sz="4" w:space="0" w:color="auto"/>
            </w:tcBorders>
            <w:vAlign w:val="center"/>
          </w:tcPr>
          <w:p w:rsidR="00ED7A98" w:rsidRDefault="00ED7A98">
            <w:pPr>
              <w:jc w:val="center"/>
            </w:pPr>
          </w:p>
        </w:tc>
        <w:tc>
          <w:tcPr>
            <w:tcW w:w="992" w:type="dxa"/>
            <w:gridSpan w:val="2"/>
            <w:tcBorders>
              <w:top w:val="nil"/>
              <w:left w:val="single" w:sz="4" w:space="0" w:color="auto"/>
              <w:bottom w:val="single" w:sz="4" w:space="0" w:color="auto"/>
              <w:right w:val="single" w:sz="4" w:space="0" w:color="auto"/>
            </w:tcBorders>
            <w:vAlign w:val="center"/>
          </w:tcPr>
          <w:p w:rsidR="00ED7A98" w:rsidRDefault="00ED7A98">
            <w:pPr>
              <w:jc w:val="center"/>
            </w:pPr>
          </w:p>
        </w:tc>
        <w:tc>
          <w:tcPr>
            <w:tcW w:w="992" w:type="dxa"/>
            <w:gridSpan w:val="2"/>
            <w:tcBorders>
              <w:top w:val="single" w:sz="8" w:space="0" w:color="auto"/>
              <w:left w:val="single" w:sz="4" w:space="0" w:color="auto"/>
              <w:bottom w:val="single" w:sz="4" w:space="0" w:color="auto"/>
              <w:right w:val="single" w:sz="4" w:space="0" w:color="auto"/>
            </w:tcBorders>
            <w:vAlign w:val="center"/>
          </w:tcPr>
          <w:p w:rsidR="00ED7A98" w:rsidRDefault="00ED7A98"/>
        </w:tc>
        <w:tc>
          <w:tcPr>
            <w:tcW w:w="992" w:type="dxa"/>
            <w:gridSpan w:val="2"/>
            <w:tcBorders>
              <w:top w:val="single" w:sz="8" w:space="0" w:color="auto"/>
              <w:left w:val="single" w:sz="4" w:space="0" w:color="auto"/>
              <w:bottom w:val="single" w:sz="4" w:space="0" w:color="auto"/>
              <w:right w:val="single" w:sz="4" w:space="0" w:color="auto"/>
            </w:tcBorders>
            <w:vAlign w:val="center"/>
          </w:tcPr>
          <w:p w:rsidR="00ED7A98" w:rsidRDefault="00ED7A98"/>
        </w:tc>
        <w:tc>
          <w:tcPr>
            <w:tcW w:w="312" w:type="dxa"/>
            <w:tcBorders>
              <w:top w:val="single" w:sz="8" w:space="0" w:color="auto"/>
              <w:left w:val="single" w:sz="4" w:space="0" w:color="auto"/>
              <w:bottom w:val="single" w:sz="4" w:space="0" w:color="auto"/>
              <w:right w:val="single" w:sz="4" w:space="0" w:color="auto"/>
            </w:tcBorders>
            <w:vAlign w:val="center"/>
          </w:tcPr>
          <w:p w:rsidR="00ED7A98" w:rsidRDefault="00ED7A98"/>
        </w:tc>
      </w:tr>
      <w:tr w:rsidR="00ED7A98" w:rsidTr="00ED7A98">
        <w:trPr>
          <w:trHeight w:val="546"/>
        </w:trPr>
        <w:tc>
          <w:tcPr>
            <w:tcW w:w="10320" w:type="dxa"/>
            <w:gridSpan w:val="16"/>
            <w:tcBorders>
              <w:top w:val="single" w:sz="4" w:space="0" w:color="auto"/>
              <w:left w:val="single" w:sz="4" w:space="0" w:color="auto"/>
              <w:bottom w:val="single" w:sz="4" w:space="0" w:color="auto"/>
              <w:right w:val="single" w:sz="4" w:space="0" w:color="auto"/>
            </w:tcBorders>
            <w:vAlign w:val="bottom"/>
            <w:hideMark/>
          </w:tcPr>
          <w:p w:rsidR="00ED7A98" w:rsidRDefault="00ED7A98">
            <w:pPr>
              <w:rPr>
                <w:b/>
                <w:color w:val="000000"/>
              </w:rPr>
            </w:pPr>
            <w:r>
              <w:rPr>
                <w:b/>
                <w:color w:val="000000"/>
                <w:sz w:val="22"/>
                <w:szCs w:val="22"/>
                <w:lang w:val="ru-RU"/>
              </w:rPr>
              <w:t>1</w:t>
            </w:r>
            <w:r>
              <w:rPr>
                <w:b/>
                <w:color w:val="000000"/>
                <w:sz w:val="22"/>
                <w:szCs w:val="22"/>
              </w:rPr>
              <w:t>Загальна ціна, грн. з ПДВ*</w:t>
            </w:r>
          </w:p>
          <w:p w:rsidR="00ED7A98" w:rsidRDefault="00ED7A98">
            <w:pPr>
              <w:rPr>
                <w:color w:val="000000"/>
              </w:rPr>
            </w:pPr>
            <w:r>
              <w:rPr>
                <w:color w:val="000000"/>
                <w:sz w:val="22"/>
                <w:szCs w:val="22"/>
              </w:rPr>
              <w:t> </w:t>
            </w:r>
          </w:p>
        </w:tc>
        <w:tc>
          <w:tcPr>
            <w:tcW w:w="312" w:type="dxa"/>
            <w:tcBorders>
              <w:top w:val="single" w:sz="4" w:space="0" w:color="auto"/>
              <w:left w:val="single" w:sz="4" w:space="0" w:color="auto"/>
              <w:bottom w:val="single" w:sz="4" w:space="0" w:color="auto"/>
              <w:right w:val="single" w:sz="4" w:space="0" w:color="auto"/>
            </w:tcBorders>
            <w:vAlign w:val="bottom"/>
          </w:tcPr>
          <w:p w:rsidR="00ED7A98" w:rsidRDefault="00ED7A98">
            <w:pPr>
              <w:jc w:val="right"/>
              <w:rPr>
                <w:color w:val="000000"/>
              </w:rPr>
            </w:pPr>
          </w:p>
        </w:tc>
      </w:tr>
    </w:tbl>
    <w:p w:rsidR="00ED7A98" w:rsidRDefault="00ED7A98" w:rsidP="00ED7A98">
      <w:pPr>
        <w:pStyle w:val="a5"/>
        <w:widowControl/>
        <w:spacing w:line="276" w:lineRule="auto"/>
        <w:ind w:left="927" w:hanging="785"/>
        <w:jc w:val="both"/>
        <w:rPr>
          <w:rFonts w:ascii="Calibri" w:eastAsia="Calibri" w:hAnsi="Calibri"/>
          <w:color w:val="000000"/>
          <w:sz w:val="22"/>
        </w:rPr>
      </w:pPr>
    </w:p>
    <w:tbl>
      <w:tblPr>
        <w:tblW w:w="13356" w:type="dxa"/>
        <w:tblInd w:w="108" w:type="dxa"/>
        <w:tblLook w:val="00A0" w:firstRow="1" w:lastRow="0" w:firstColumn="1" w:lastColumn="0" w:noHBand="0" w:noVBand="0"/>
      </w:tblPr>
      <w:tblGrid>
        <w:gridCol w:w="2560"/>
        <w:gridCol w:w="2560"/>
        <w:gridCol w:w="2560"/>
        <w:gridCol w:w="2560"/>
        <w:gridCol w:w="236"/>
        <w:gridCol w:w="960"/>
        <w:gridCol w:w="960"/>
        <w:gridCol w:w="123"/>
        <w:gridCol w:w="837"/>
      </w:tblGrid>
      <w:tr w:rsidR="00ED7A98" w:rsidTr="00ED7A98">
        <w:trPr>
          <w:trHeight w:val="645"/>
        </w:trPr>
        <w:tc>
          <w:tcPr>
            <w:tcW w:w="10240" w:type="dxa"/>
            <w:gridSpan w:val="4"/>
            <w:noWrap/>
            <w:vAlign w:val="center"/>
            <w:hideMark/>
          </w:tcPr>
          <w:p w:rsidR="00ED7A98" w:rsidRDefault="00ED7A98">
            <w:pPr>
              <w:rPr>
                <w:i/>
                <w:iCs/>
                <w:color w:val="000000"/>
              </w:rPr>
            </w:pPr>
            <w:r>
              <w:rPr>
                <w:i/>
                <w:iCs/>
                <w:color w:val="000000"/>
                <w:sz w:val="22"/>
                <w:szCs w:val="22"/>
              </w:rPr>
              <w:t>Посада, прізвище, ініціали, підпис уповноваженої особи Учасника, завірені печаткою.</w:t>
            </w:r>
          </w:p>
        </w:tc>
        <w:tc>
          <w:tcPr>
            <w:tcW w:w="236" w:type="dxa"/>
            <w:noWrap/>
            <w:vAlign w:val="bottom"/>
          </w:tcPr>
          <w:p w:rsidR="00ED7A98" w:rsidRDefault="00ED7A98">
            <w:pPr>
              <w:rPr>
                <w:i/>
                <w:iCs/>
                <w:color w:val="000000"/>
              </w:rPr>
            </w:pPr>
          </w:p>
        </w:tc>
        <w:tc>
          <w:tcPr>
            <w:tcW w:w="960" w:type="dxa"/>
            <w:noWrap/>
            <w:vAlign w:val="bottom"/>
          </w:tcPr>
          <w:p w:rsidR="00ED7A98" w:rsidRDefault="00ED7A98"/>
        </w:tc>
        <w:tc>
          <w:tcPr>
            <w:tcW w:w="960" w:type="dxa"/>
            <w:noWrap/>
            <w:vAlign w:val="bottom"/>
          </w:tcPr>
          <w:p w:rsidR="00ED7A98" w:rsidRDefault="00ED7A98"/>
        </w:tc>
        <w:tc>
          <w:tcPr>
            <w:tcW w:w="960" w:type="dxa"/>
            <w:gridSpan w:val="2"/>
            <w:noWrap/>
            <w:vAlign w:val="bottom"/>
          </w:tcPr>
          <w:p w:rsidR="00ED7A98" w:rsidRDefault="00ED7A98"/>
        </w:tc>
      </w:tr>
      <w:tr w:rsidR="00ED7A98" w:rsidTr="00ED7A98">
        <w:trPr>
          <w:trHeight w:val="300"/>
        </w:trPr>
        <w:tc>
          <w:tcPr>
            <w:tcW w:w="2560" w:type="dxa"/>
            <w:noWrap/>
            <w:vAlign w:val="bottom"/>
          </w:tcPr>
          <w:p w:rsidR="00ED7A98" w:rsidRDefault="00ED7A98">
            <w:pPr>
              <w:rPr>
                <w:sz w:val="20"/>
                <w:szCs w:val="20"/>
              </w:rPr>
            </w:pPr>
          </w:p>
        </w:tc>
        <w:tc>
          <w:tcPr>
            <w:tcW w:w="2560" w:type="dxa"/>
            <w:noWrap/>
            <w:vAlign w:val="center"/>
          </w:tcPr>
          <w:p w:rsidR="00ED7A98" w:rsidRDefault="00ED7A98">
            <w:pPr>
              <w:rPr>
                <w:sz w:val="20"/>
                <w:szCs w:val="20"/>
              </w:rPr>
            </w:pPr>
          </w:p>
        </w:tc>
        <w:tc>
          <w:tcPr>
            <w:tcW w:w="2560" w:type="dxa"/>
            <w:noWrap/>
            <w:vAlign w:val="center"/>
          </w:tcPr>
          <w:p w:rsidR="00ED7A98" w:rsidRDefault="00ED7A98">
            <w:pPr>
              <w:jc w:val="both"/>
              <w:rPr>
                <w:sz w:val="20"/>
                <w:szCs w:val="20"/>
              </w:rPr>
            </w:pPr>
          </w:p>
        </w:tc>
        <w:tc>
          <w:tcPr>
            <w:tcW w:w="2560" w:type="dxa"/>
            <w:noWrap/>
            <w:vAlign w:val="bottom"/>
          </w:tcPr>
          <w:p w:rsidR="00ED7A98" w:rsidRDefault="00ED7A98">
            <w:pPr>
              <w:jc w:val="both"/>
              <w:rPr>
                <w:sz w:val="20"/>
                <w:szCs w:val="20"/>
              </w:rPr>
            </w:pPr>
          </w:p>
        </w:tc>
        <w:tc>
          <w:tcPr>
            <w:tcW w:w="236" w:type="dxa"/>
            <w:noWrap/>
            <w:vAlign w:val="bottom"/>
          </w:tcPr>
          <w:p w:rsidR="00ED7A98" w:rsidRDefault="00ED7A98">
            <w:pPr>
              <w:rPr>
                <w:sz w:val="20"/>
                <w:szCs w:val="20"/>
              </w:rPr>
            </w:pPr>
          </w:p>
        </w:tc>
        <w:tc>
          <w:tcPr>
            <w:tcW w:w="960" w:type="dxa"/>
            <w:noWrap/>
            <w:vAlign w:val="bottom"/>
          </w:tcPr>
          <w:p w:rsidR="00ED7A98" w:rsidRDefault="00ED7A98">
            <w:pPr>
              <w:rPr>
                <w:sz w:val="20"/>
                <w:szCs w:val="20"/>
              </w:rPr>
            </w:pPr>
          </w:p>
        </w:tc>
        <w:tc>
          <w:tcPr>
            <w:tcW w:w="960" w:type="dxa"/>
            <w:noWrap/>
            <w:vAlign w:val="bottom"/>
          </w:tcPr>
          <w:p w:rsidR="00ED7A98" w:rsidRDefault="00ED7A98">
            <w:pPr>
              <w:rPr>
                <w:sz w:val="20"/>
                <w:szCs w:val="20"/>
              </w:rPr>
            </w:pPr>
          </w:p>
        </w:tc>
        <w:tc>
          <w:tcPr>
            <w:tcW w:w="960" w:type="dxa"/>
            <w:gridSpan w:val="2"/>
            <w:noWrap/>
            <w:vAlign w:val="bottom"/>
            <w:hideMark/>
          </w:tcPr>
          <w:p w:rsidR="00ED7A98" w:rsidRDefault="00ED7A98">
            <w:pPr>
              <w:jc w:val="right"/>
              <w:rPr>
                <w:rFonts w:ascii="Calibri" w:hAnsi="Calibri"/>
                <w:color w:val="000000"/>
              </w:rPr>
            </w:pPr>
            <w:r>
              <w:rPr>
                <w:rFonts w:ascii="Calibri" w:hAnsi="Calibri"/>
                <w:color w:val="000000"/>
                <w:sz w:val="22"/>
                <w:szCs w:val="22"/>
              </w:rPr>
              <w:t>8217,84</w:t>
            </w:r>
          </w:p>
        </w:tc>
      </w:tr>
      <w:tr w:rsidR="00ED7A98" w:rsidTr="00ED7A98">
        <w:trPr>
          <w:trHeight w:val="300"/>
        </w:trPr>
        <w:tc>
          <w:tcPr>
            <w:tcW w:w="5120" w:type="dxa"/>
            <w:gridSpan w:val="2"/>
            <w:noWrap/>
            <w:vAlign w:val="center"/>
            <w:hideMark/>
          </w:tcPr>
          <w:p w:rsidR="00ED7A98" w:rsidRDefault="00ED7A98">
            <w:pPr>
              <w:ind w:firstLine="601"/>
              <w:rPr>
                <w:i/>
                <w:iCs/>
                <w:color w:val="000000"/>
                <w:sz w:val="20"/>
                <w:szCs w:val="20"/>
              </w:rPr>
            </w:pPr>
            <w:r>
              <w:rPr>
                <w:i/>
                <w:iCs/>
                <w:color w:val="000000"/>
                <w:sz w:val="20"/>
                <w:szCs w:val="20"/>
                <w:u w:val="single"/>
              </w:rPr>
              <w:t>Рекомендації щодо заповнення наданої форми:</w:t>
            </w:r>
            <w:r>
              <w:rPr>
                <w:i/>
                <w:iCs/>
                <w:color w:val="000000"/>
                <w:sz w:val="20"/>
                <w:szCs w:val="20"/>
              </w:rPr>
              <w:t xml:space="preserve">   </w:t>
            </w:r>
          </w:p>
          <w:p w:rsidR="00ED7A98" w:rsidRDefault="00ED7A98">
            <w:pPr>
              <w:ind w:firstLine="459"/>
              <w:rPr>
                <w:i/>
                <w:iCs/>
                <w:color w:val="000000"/>
                <w:sz w:val="20"/>
                <w:szCs w:val="20"/>
                <w:u w:val="single"/>
              </w:rPr>
            </w:pPr>
            <w:r>
              <w:rPr>
                <w:i/>
                <w:iCs/>
                <w:color w:val="000000"/>
                <w:sz w:val="20"/>
                <w:szCs w:val="20"/>
              </w:rPr>
              <w:t xml:space="preserve"> Друкується на бланку Учасника.</w:t>
            </w:r>
          </w:p>
        </w:tc>
        <w:tc>
          <w:tcPr>
            <w:tcW w:w="2560" w:type="dxa"/>
            <w:noWrap/>
            <w:vAlign w:val="center"/>
          </w:tcPr>
          <w:p w:rsidR="00ED7A98" w:rsidRDefault="00ED7A98">
            <w:pPr>
              <w:rPr>
                <w:i/>
                <w:iCs/>
                <w:color w:val="000000"/>
                <w:sz w:val="20"/>
                <w:szCs w:val="20"/>
                <w:u w:val="single"/>
              </w:rPr>
            </w:pPr>
          </w:p>
        </w:tc>
        <w:tc>
          <w:tcPr>
            <w:tcW w:w="2560" w:type="dxa"/>
            <w:noWrap/>
            <w:vAlign w:val="center"/>
          </w:tcPr>
          <w:p w:rsidR="00ED7A98" w:rsidRDefault="00ED7A98">
            <w:pPr>
              <w:rPr>
                <w:sz w:val="20"/>
                <w:szCs w:val="20"/>
              </w:rPr>
            </w:pPr>
          </w:p>
        </w:tc>
        <w:tc>
          <w:tcPr>
            <w:tcW w:w="236" w:type="dxa"/>
            <w:noWrap/>
            <w:vAlign w:val="bottom"/>
          </w:tcPr>
          <w:p w:rsidR="00ED7A98" w:rsidRDefault="00ED7A98">
            <w:pPr>
              <w:rPr>
                <w:sz w:val="20"/>
                <w:szCs w:val="20"/>
              </w:rPr>
            </w:pPr>
          </w:p>
        </w:tc>
        <w:tc>
          <w:tcPr>
            <w:tcW w:w="960" w:type="dxa"/>
            <w:noWrap/>
            <w:vAlign w:val="bottom"/>
          </w:tcPr>
          <w:p w:rsidR="00ED7A98" w:rsidRDefault="00ED7A98">
            <w:pPr>
              <w:rPr>
                <w:sz w:val="20"/>
                <w:szCs w:val="20"/>
              </w:rPr>
            </w:pPr>
          </w:p>
        </w:tc>
        <w:tc>
          <w:tcPr>
            <w:tcW w:w="960" w:type="dxa"/>
            <w:noWrap/>
            <w:vAlign w:val="bottom"/>
          </w:tcPr>
          <w:p w:rsidR="00ED7A98" w:rsidRDefault="00ED7A98">
            <w:pPr>
              <w:rPr>
                <w:sz w:val="20"/>
                <w:szCs w:val="20"/>
              </w:rPr>
            </w:pPr>
          </w:p>
        </w:tc>
        <w:tc>
          <w:tcPr>
            <w:tcW w:w="960" w:type="dxa"/>
            <w:gridSpan w:val="2"/>
            <w:noWrap/>
            <w:vAlign w:val="bottom"/>
          </w:tcPr>
          <w:p w:rsidR="00ED7A98" w:rsidRDefault="00ED7A98">
            <w:pPr>
              <w:rPr>
                <w:sz w:val="20"/>
                <w:szCs w:val="20"/>
              </w:rPr>
            </w:pPr>
          </w:p>
        </w:tc>
      </w:tr>
      <w:tr w:rsidR="00ED7A98" w:rsidTr="00ED7A98">
        <w:trPr>
          <w:gridAfter w:val="1"/>
          <w:wAfter w:w="837" w:type="dxa"/>
          <w:trHeight w:val="390"/>
        </w:trPr>
        <w:tc>
          <w:tcPr>
            <w:tcW w:w="12519" w:type="dxa"/>
            <w:gridSpan w:val="8"/>
            <w:vAlign w:val="center"/>
            <w:hideMark/>
          </w:tcPr>
          <w:p w:rsidR="00ED7A98" w:rsidRDefault="00ED7A98">
            <w:pPr>
              <w:ind w:left="-108" w:firstLine="567"/>
              <w:jc w:val="both"/>
              <w:rPr>
                <w:i/>
                <w:iCs/>
                <w:color w:val="000000"/>
                <w:sz w:val="20"/>
                <w:szCs w:val="20"/>
              </w:rPr>
            </w:pPr>
            <w:r>
              <w:rPr>
                <w:i/>
                <w:iCs/>
                <w:color w:val="000000"/>
                <w:sz w:val="20"/>
                <w:szCs w:val="20"/>
              </w:rPr>
              <w:t xml:space="preserve">Ціни, ПДВ, що відображаються цифрами у цій формі - визначаються з точністю до другого десяткового </w:t>
            </w:r>
          </w:p>
        </w:tc>
      </w:tr>
    </w:tbl>
    <w:p w:rsidR="00ED7A98" w:rsidRDefault="00ED7A98" w:rsidP="00ED7A98">
      <w:pPr>
        <w:pStyle w:val="a5"/>
        <w:widowControl/>
        <w:spacing w:line="276" w:lineRule="auto"/>
        <w:ind w:left="709" w:hanging="785"/>
        <w:jc w:val="both"/>
        <w:rPr>
          <w:rFonts w:ascii="Calibri" w:eastAsia="Calibri" w:hAnsi="Calibri"/>
          <w:color w:val="000000"/>
          <w:szCs w:val="20"/>
        </w:rPr>
      </w:pPr>
      <w:r>
        <w:rPr>
          <w:rFonts w:ascii="Calibri" w:eastAsia="Calibri" w:hAnsi="Calibri"/>
          <w:i/>
          <w:iCs/>
          <w:color w:val="000000"/>
          <w:sz w:val="20"/>
          <w:szCs w:val="20"/>
        </w:rPr>
        <w:t>знаку (</w:t>
      </w:r>
      <w:proofErr w:type="spellStart"/>
      <w:r>
        <w:rPr>
          <w:rFonts w:ascii="Calibri" w:eastAsia="Calibri" w:hAnsi="Calibri"/>
          <w:i/>
          <w:iCs/>
          <w:color w:val="000000"/>
          <w:sz w:val="20"/>
          <w:szCs w:val="20"/>
        </w:rPr>
        <w:t>другий</w:t>
      </w:r>
      <w:proofErr w:type="spellEnd"/>
      <w:r>
        <w:rPr>
          <w:rFonts w:ascii="Calibri" w:eastAsia="Calibri" w:hAnsi="Calibri"/>
          <w:i/>
          <w:iCs/>
          <w:color w:val="000000"/>
          <w:sz w:val="20"/>
          <w:szCs w:val="20"/>
        </w:rPr>
        <w:t xml:space="preserve"> </w:t>
      </w:r>
      <w:proofErr w:type="spellStart"/>
      <w:r>
        <w:rPr>
          <w:rFonts w:ascii="Calibri" w:eastAsia="Calibri" w:hAnsi="Calibri"/>
          <w:i/>
          <w:iCs/>
          <w:color w:val="000000"/>
          <w:sz w:val="20"/>
          <w:szCs w:val="20"/>
        </w:rPr>
        <w:t>розряд</w:t>
      </w:r>
      <w:proofErr w:type="spellEnd"/>
      <w:r>
        <w:rPr>
          <w:rFonts w:ascii="Calibri" w:eastAsia="Calibri" w:hAnsi="Calibri"/>
          <w:i/>
          <w:iCs/>
          <w:color w:val="000000"/>
          <w:sz w:val="20"/>
          <w:szCs w:val="20"/>
        </w:rPr>
        <w:t xml:space="preserve"> </w:t>
      </w:r>
      <w:proofErr w:type="spellStart"/>
      <w:r>
        <w:rPr>
          <w:rFonts w:ascii="Calibri" w:eastAsia="Calibri" w:hAnsi="Calibri"/>
          <w:i/>
          <w:iCs/>
          <w:color w:val="000000"/>
          <w:sz w:val="20"/>
          <w:szCs w:val="20"/>
        </w:rPr>
        <w:t>після</w:t>
      </w:r>
      <w:proofErr w:type="spellEnd"/>
      <w:r>
        <w:rPr>
          <w:rFonts w:ascii="Calibri" w:eastAsia="Calibri" w:hAnsi="Calibri"/>
          <w:i/>
          <w:iCs/>
          <w:color w:val="000000"/>
          <w:sz w:val="20"/>
          <w:szCs w:val="20"/>
        </w:rPr>
        <w:t xml:space="preserve"> </w:t>
      </w:r>
      <w:proofErr w:type="spellStart"/>
      <w:r>
        <w:rPr>
          <w:rFonts w:ascii="Calibri" w:eastAsia="Calibri" w:hAnsi="Calibri"/>
          <w:i/>
          <w:iCs/>
          <w:color w:val="000000"/>
          <w:sz w:val="20"/>
          <w:szCs w:val="20"/>
        </w:rPr>
        <w:t>коми</w:t>
      </w:r>
      <w:proofErr w:type="spellEnd"/>
      <w:r>
        <w:rPr>
          <w:rFonts w:ascii="Calibri" w:eastAsia="Calibri" w:hAnsi="Calibri"/>
          <w:i/>
          <w:iCs/>
          <w:color w:val="000000"/>
          <w:sz w:val="20"/>
          <w:szCs w:val="20"/>
        </w:rPr>
        <w:t>).</w:t>
      </w:r>
    </w:p>
    <w:p w:rsidR="00ED7A98" w:rsidRDefault="00ED7A98" w:rsidP="00ED7A98">
      <w:pPr>
        <w:pStyle w:val="a5"/>
        <w:widowControl/>
        <w:spacing w:line="276" w:lineRule="auto"/>
        <w:ind w:left="720" w:firstLine="567"/>
        <w:jc w:val="both"/>
        <w:rPr>
          <w:rFonts w:ascii="Calibri" w:eastAsia="Calibri" w:hAnsi="Calibri"/>
          <w:b/>
          <w:i/>
          <w:iCs/>
          <w:color w:val="000000"/>
          <w:sz w:val="20"/>
          <w:szCs w:val="20"/>
        </w:rPr>
      </w:pPr>
      <w:r>
        <w:rPr>
          <w:rFonts w:ascii="Calibri" w:eastAsia="Calibri" w:hAnsi="Calibri"/>
          <w:b/>
          <w:i/>
          <w:iCs/>
          <w:color w:val="000000"/>
          <w:sz w:val="20"/>
          <w:szCs w:val="20"/>
        </w:rPr>
        <w:t>*</w:t>
      </w:r>
      <w:proofErr w:type="spellStart"/>
      <w:r>
        <w:rPr>
          <w:rFonts w:ascii="Calibri" w:eastAsia="Calibri" w:hAnsi="Calibri"/>
          <w:b/>
          <w:i/>
          <w:iCs/>
          <w:color w:val="000000"/>
          <w:sz w:val="20"/>
          <w:szCs w:val="20"/>
        </w:rPr>
        <w:t>Обов'язково</w:t>
      </w:r>
      <w:proofErr w:type="spellEnd"/>
      <w:r>
        <w:rPr>
          <w:rFonts w:ascii="Calibri" w:eastAsia="Calibri" w:hAnsi="Calibri"/>
          <w:b/>
          <w:i/>
          <w:iCs/>
          <w:color w:val="000000"/>
          <w:sz w:val="20"/>
          <w:szCs w:val="20"/>
        </w:rPr>
        <w:t xml:space="preserve"> </w:t>
      </w:r>
      <w:proofErr w:type="spellStart"/>
      <w:r>
        <w:rPr>
          <w:rFonts w:ascii="Calibri" w:eastAsia="Calibri" w:hAnsi="Calibri"/>
          <w:b/>
          <w:i/>
          <w:iCs/>
          <w:color w:val="000000"/>
          <w:sz w:val="20"/>
          <w:szCs w:val="20"/>
        </w:rPr>
        <w:t>зазначається</w:t>
      </w:r>
      <w:proofErr w:type="spellEnd"/>
      <w:r>
        <w:rPr>
          <w:rFonts w:ascii="Calibri" w:eastAsia="Calibri" w:hAnsi="Calibri"/>
          <w:b/>
          <w:i/>
          <w:iCs/>
          <w:color w:val="000000"/>
          <w:sz w:val="20"/>
          <w:szCs w:val="20"/>
        </w:rPr>
        <w:t xml:space="preserve"> </w:t>
      </w:r>
      <w:proofErr w:type="spellStart"/>
      <w:r>
        <w:rPr>
          <w:rFonts w:ascii="Calibri" w:eastAsia="Calibri" w:hAnsi="Calibri"/>
          <w:b/>
          <w:i/>
          <w:iCs/>
          <w:color w:val="000000"/>
          <w:sz w:val="20"/>
          <w:szCs w:val="20"/>
        </w:rPr>
        <w:t>торгівельна</w:t>
      </w:r>
      <w:proofErr w:type="spellEnd"/>
      <w:r>
        <w:rPr>
          <w:rFonts w:ascii="Calibri" w:eastAsia="Calibri" w:hAnsi="Calibri"/>
          <w:b/>
          <w:i/>
          <w:iCs/>
          <w:color w:val="000000"/>
          <w:sz w:val="20"/>
          <w:szCs w:val="20"/>
        </w:rPr>
        <w:t xml:space="preserve"> марка та </w:t>
      </w:r>
      <w:proofErr w:type="spellStart"/>
      <w:r>
        <w:rPr>
          <w:rFonts w:ascii="Calibri" w:eastAsia="Calibri" w:hAnsi="Calibri"/>
          <w:b/>
          <w:i/>
          <w:iCs/>
          <w:color w:val="000000"/>
          <w:sz w:val="20"/>
          <w:szCs w:val="20"/>
        </w:rPr>
        <w:t>конкретні</w:t>
      </w:r>
      <w:proofErr w:type="spellEnd"/>
      <w:r>
        <w:rPr>
          <w:rFonts w:ascii="Calibri" w:eastAsia="Calibri" w:hAnsi="Calibri"/>
          <w:b/>
          <w:i/>
          <w:iCs/>
          <w:color w:val="000000"/>
          <w:sz w:val="20"/>
          <w:szCs w:val="20"/>
        </w:rPr>
        <w:t xml:space="preserve"> характеристики товару, </w:t>
      </w:r>
      <w:proofErr w:type="spellStart"/>
      <w:r>
        <w:rPr>
          <w:rFonts w:ascii="Calibri" w:eastAsia="Calibri" w:hAnsi="Calibri"/>
          <w:b/>
          <w:i/>
          <w:iCs/>
          <w:color w:val="000000"/>
          <w:sz w:val="20"/>
          <w:szCs w:val="20"/>
        </w:rPr>
        <w:t>що</w:t>
      </w:r>
      <w:proofErr w:type="spellEnd"/>
      <w:r>
        <w:rPr>
          <w:rFonts w:ascii="Calibri" w:eastAsia="Calibri" w:hAnsi="Calibri"/>
          <w:b/>
          <w:i/>
          <w:iCs/>
          <w:color w:val="000000"/>
          <w:sz w:val="20"/>
          <w:szCs w:val="20"/>
        </w:rPr>
        <w:t xml:space="preserve"> </w:t>
      </w:r>
      <w:proofErr w:type="spellStart"/>
      <w:r>
        <w:rPr>
          <w:rFonts w:ascii="Calibri" w:eastAsia="Calibri" w:hAnsi="Calibri"/>
          <w:b/>
          <w:i/>
          <w:iCs/>
          <w:color w:val="000000"/>
          <w:sz w:val="20"/>
          <w:szCs w:val="20"/>
        </w:rPr>
        <w:t>пропонується</w:t>
      </w:r>
      <w:proofErr w:type="spellEnd"/>
      <w:r>
        <w:rPr>
          <w:rFonts w:ascii="Calibri" w:eastAsia="Calibri" w:hAnsi="Calibri"/>
          <w:b/>
          <w:i/>
          <w:iCs/>
          <w:color w:val="000000"/>
          <w:sz w:val="20"/>
          <w:szCs w:val="20"/>
        </w:rPr>
        <w:t xml:space="preserve"> контрагентом/</w:t>
      </w:r>
      <w:proofErr w:type="spellStart"/>
      <w:r>
        <w:rPr>
          <w:rFonts w:ascii="Calibri" w:eastAsia="Calibri" w:hAnsi="Calibri"/>
          <w:b/>
          <w:i/>
          <w:iCs/>
          <w:color w:val="000000"/>
          <w:sz w:val="20"/>
          <w:szCs w:val="20"/>
        </w:rPr>
        <w:t>постачальником</w:t>
      </w:r>
      <w:proofErr w:type="spellEnd"/>
      <w:r>
        <w:rPr>
          <w:rFonts w:ascii="Calibri" w:eastAsia="Calibri" w:hAnsi="Calibri"/>
          <w:b/>
          <w:i/>
          <w:iCs/>
          <w:color w:val="000000"/>
          <w:sz w:val="20"/>
          <w:szCs w:val="20"/>
        </w:rPr>
        <w:t xml:space="preserve"> до поставки.</w:t>
      </w:r>
    </w:p>
    <w:p w:rsidR="00ED7A98" w:rsidRDefault="00ED7A98" w:rsidP="00ED7A98">
      <w:pPr>
        <w:pStyle w:val="a5"/>
        <w:widowControl/>
        <w:spacing w:line="276" w:lineRule="auto"/>
        <w:ind w:left="720" w:firstLine="567"/>
        <w:jc w:val="both"/>
        <w:rPr>
          <w:rFonts w:ascii="Calibri" w:eastAsia="Calibri" w:hAnsi="Calibri"/>
          <w:b/>
          <w:i/>
          <w:iCs/>
          <w:color w:val="000000"/>
          <w:sz w:val="20"/>
          <w:szCs w:val="20"/>
        </w:rPr>
      </w:pPr>
      <w:r>
        <w:rPr>
          <w:rFonts w:ascii="Calibri" w:eastAsia="Calibri" w:hAnsi="Calibri"/>
          <w:b/>
          <w:color w:val="000000"/>
          <w:szCs w:val="20"/>
        </w:rPr>
        <w:t xml:space="preserve">** </w:t>
      </w:r>
      <w:proofErr w:type="spellStart"/>
      <w:r>
        <w:rPr>
          <w:rFonts w:ascii="Calibri" w:eastAsia="Calibri" w:hAnsi="Calibri"/>
          <w:b/>
          <w:i/>
          <w:iCs/>
          <w:color w:val="000000"/>
          <w:sz w:val="20"/>
          <w:szCs w:val="20"/>
        </w:rPr>
        <w:t>Розраховується</w:t>
      </w:r>
      <w:proofErr w:type="spellEnd"/>
      <w:r>
        <w:rPr>
          <w:rFonts w:ascii="Calibri" w:eastAsia="Calibri" w:hAnsi="Calibri"/>
          <w:b/>
          <w:i/>
          <w:iCs/>
          <w:color w:val="000000"/>
          <w:sz w:val="20"/>
          <w:szCs w:val="20"/>
        </w:rPr>
        <w:t xml:space="preserve"> </w:t>
      </w:r>
      <w:proofErr w:type="spellStart"/>
      <w:r>
        <w:rPr>
          <w:rFonts w:ascii="Calibri" w:eastAsia="Calibri" w:hAnsi="Calibri"/>
          <w:b/>
          <w:i/>
          <w:iCs/>
          <w:color w:val="000000"/>
          <w:sz w:val="20"/>
          <w:szCs w:val="20"/>
        </w:rPr>
        <w:t>Учасником</w:t>
      </w:r>
      <w:proofErr w:type="spellEnd"/>
      <w:r>
        <w:rPr>
          <w:rFonts w:ascii="Calibri" w:eastAsia="Calibri" w:hAnsi="Calibri"/>
          <w:b/>
          <w:i/>
          <w:iCs/>
          <w:color w:val="000000"/>
          <w:sz w:val="20"/>
          <w:szCs w:val="20"/>
        </w:rPr>
        <w:t xml:space="preserve"> з </w:t>
      </w:r>
      <w:proofErr w:type="spellStart"/>
      <w:r>
        <w:rPr>
          <w:rFonts w:ascii="Calibri" w:eastAsia="Calibri" w:hAnsi="Calibri"/>
          <w:b/>
          <w:i/>
          <w:iCs/>
          <w:color w:val="000000"/>
          <w:sz w:val="20"/>
          <w:szCs w:val="20"/>
        </w:rPr>
        <w:t>урахуванням</w:t>
      </w:r>
      <w:proofErr w:type="spellEnd"/>
      <w:r>
        <w:rPr>
          <w:rFonts w:ascii="Calibri" w:eastAsia="Calibri" w:hAnsi="Calibri"/>
          <w:b/>
          <w:i/>
          <w:iCs/>
          <w:color w:val="000000"/>
          <w:sz w:val="20"/>
          <w:szCs w:val="20"/>
        </w:rPr>
        <w:t xml:space="preserve"> </w:t>
      </w:r>
      <w:proofErr w:type="spellStart"/>
      <w:r>
        <w:rPr>
          <w:rFonts w:ascii="Calibri" w:eastAsia="Calibri" w:hAnsi="Calibri"/>
          <w:b/>
          <w:i/>
          <w:iCs/>
          <w:color w:val="000000"/>
          <w:sz w:val="20"/>
          <w:szCs w:val="20"/>
        </w:rPr>
        <w:t>положень</w:t>
      </w:r>
      <w:proofErr w:type="spellEnd"/>
      <w:r>
        <w:rPr>
          <w:rFonts w:ascii="Calibri" w:eastAsia="Calibri" w:hAnsi="Calibri"/>
          <w:b/>
          <w:i/>
          <w:iCs/>
          <w:color w:val="000000"/>
          <w:sz w:val="20"/>
          <w:szCs w:val="20"/>
        </w:rPr>
        <w:t xml:space="preserve"> </w:t>
      </w:r>
      <w:proofErr w:type="spellStart"/>
      <w:r>
        <w:rPr>
          <w:rFonts w:ascii="Calibri" w:eastAsia="Calibri" w:hAnsi="Calibri"/>
          <w:b/>
          <w:i/>
          <w:iCs/>
          <w:color w:val="000000"/>
          <w:sz w:val="20"/>
          <w:szCs w:val="20"/>
        </w:rPr>
        <w:t>Податкового</w:t>
      </w:r>
      <w:proofErr w:type="spellEnd"/>
      <w:r>
        <w:rPr>
          <w:rFonts w:ascii="Calibri" w:eastAsia="Calibri" w:hAnsi="Calibri"/>
          <w:b/>
          <w:i/>
          <w:iCs/>
          <w:color w:val="000000"/>
          <w:sz w:val="20"/>
          <w:szCs w:val="20"/>
        </w:rPr>
        <w:t xml:space="preserve"> кодексу </w:t>
      </w:r>
      <w:proofErr w:type="spellStart"/>
      <w:r>
        <w:rPr>
          <w:rFonts w:ascii="Calibri" w:eastAsia="Calibri" w:hAnsi="Calibri"/>
          <w:b/>
          <w:i/>
          <w:iCs/>
          <w:color w:val="000000"/>
          <w:sz w:val="20"/>
          <w:szCs w:val="20"/>
        </w:rPr>
        <w:t>України</w:t>
      </w:r>
      <w:proofErr w:type="spellEnd"/>
      <w:r>
        <w:rPr>
          <w:rFonts w:ascii="Calibri" w:eastAsia="Calibri" w:hAnsi="Calibri"/>
          <w:b/>
          <w:i/>
          <w:iCs/>
          <w:color w:val="000000"/>
          <w:sz w:val="20"/>
          <w:szCs w:val="20"/>
        </w:rPr>
        <w:t xml:space="preserve">. У </w:t>
      </w:r>
      <w:proofErr w:type="spellStart"/>
      <w:r>
        <w:rPr>
          <w:rFonts w:ascii="Calibri" w:eastAsia="Calibri" w:hAnsi="Calibri"/>
          <w:b/>
          <w:i/>
          <w:iCs/>
          <w:color w:val="000000"/>
          <w:sz w:val="20"/>
          <w:szCs w:val="20"/>
        </w:rPr>
        <w:t>разі</w:t>
      </w:r>
      <w:proofErr w:type="spellEnd"/>
      <w:r>
        <w:rPr>
          <w:rFonts w:ascii="Calibri" w:eastAsia="Calibri" w:hAnsi="Calibri"/>
          <w:b/>
          <w:i/>
          <w:iCs/>
          <w:color w:val="000000"/>
          <w:sz w:val="20"/>
          <w:szCs w:val="20"/>
        </w:rPr>
        <w:t xml:space="preserve"> </w:t>
      </w:r>
      <w:proofErr w:type="spellStart"/>
      <w:r>
        <w:rPr>
          <w:rFonts w:ascii="Calibri" w:eastAsia="Calibri" w:hAnsi="Calibri"/>
          <w:b/>
          <w:i/>
          <w:iCs/>
          <w:color w:val="000000"/>
          <w:sz w:val="20"/>
          <w:szCs w:val="20"/>
        </w:rPr>
        <w:t>надання</w:t>
      </w:r>
      <w:proofErr w:type="spellEnd"/>
      <w:r>
        <w:rPr>
          <w:rFonts w:ascii="Calibri" w:eastAsia="Calibri" w:hAnsi="Calibri"/>
          <w:b/>
          <w:i/>
          <w:iCs/>
          <w:color w:val="000000"/>
          <w:sz w:val="20"/>
          <w:szCs w:val="20"/>
        </w:rPr>
        <w:t xml:space="preserve"> </w:t>
      </w:r>
      <w:proofErr w:type="spellStart"/>
      <w:r>
        <w:rPr>
          <w:rFonts w:ascii="Calibri" w:eastAsia="Calibri" w:hAnsi="Calibri"/>
          <w:b/>
          <w:i/>
          <w:iCs/>
          <w:color w:val="000000"/>
          <w:sz w:val="20"/>
          <w:szCs w:val="20"/>
        </w:rPr>
        <w:t>пропозицій</w:t>
      </w:r>
      <w:proofErr w:type="spellEnd"/>
      <w:r>
        <w:rPr>
          <w:rFonts w:ascii="Calibri" w:eastAsia="Calibri" w:hAnsi="Calibri"/>
          <w:b/>
          <w:i/>
          <w:iCs/>
          <w:color w:val="000000"/>
          <w:sz w:val="20"/>
          <w:szCs w:val="20"/>
        </w:rPr>
        <w:t xml:space="preserve"> </w:t>
      </w:r>
      <w:proofErr w:type="spellStart"/>
      <w:r>
        <w:rPr>
          <w:rFonts w:ascii="Calibri" w:eastAsia="Calibri" w:hAnsi="Calibri"/>
          <w:b/>
          <w:i/>
          <w:iCs/>
          <w:color w:val="000000"/>
          <w:sz w:val="20"/>
          <w:szCs w:val="20"/>
        </w:rPr>
        <w:t>Постачальником</w:t>
      </w:r>
      <w:proofErr w:type="spellEnd"/>
      <w:r>
        <w:rPr>
          <w:rFonts w:ascii="Calibri" w:eastAsia="Calibri" w:hAnsi="Calibri"/>
          <w:b/>
          <w:i/>
          <w:iCs/>
          <w:color w:val="000000"/>
          <w:sz w:val="20"/>
          <w:szCs w:val="20"/>
        </w:rPr>
        <w:t xml:space="preserve"> - не </w:t>
      </w:r>
      <w:proofErr w:type="spellStart"/>
      <w:r>
        <w:rPr>
          <w:rFonts w:ascii="Calibri" w:eastAsia="Calibri" w:hAnsi="Calibri"/>
          <w:b/>
          <w:i/>
          <w:iCs/>
          <w:color w:val="000000"/>
          <w:sz w:val="20"/>
          <w:szCs w:val="20"/>
        </w:rPr>
        <w:t>платником</w:t>
      </w:r>
      <w:proofErr w:type="spellEnd"/>
      <w:r>
        <w:rPr>
          <w:rFonts w:ascii="Calibri" w:eastAsia="Calibri" w:hAnsi="Calibri"/>
          <w:b/>
          <w:i/>
          <w:iCs/>
          <w:color w:val="000000"/>
          <w:sz w:val="20"/>
          <w:szCs w:val="20"/>
        </w:rPr>
        <w:t xml:space="preserve"> ПДВ, </w:t>
      </w:r>
      <w:proofErr w:type="spellStart"/>
      <w:r>
        <w:rPr>
          <w:rFonts w:ascii="Calibri" w:eastAsia="Calibri" w:hAnsi="Calibri"/>
          <w:b/>
          <w:i/>
          <w:iCs/>
          <w:color w:val="000000"/>
          <w:sz w:val="20"/>
          <w:szCs w:val="20"/>
        </w:rPr>
        <w:t>такі</w:t>
      </w:r>
      <w:proofErr w:type="spellEnd"/>
      <w:r>
        <w:rPr>
          <w:rFonts w:ascii="Calibri" w:eastAsia="Calibri" w:hAnsi="Calibri"/>
          <w:b/>
          <w:i/>
          <w:iCs/>
          <w:color w:val="000000"/>
          <w:sz w:val="20"/>
          <w:szCs w:val="20"/>
        </w:rPr>
        <w:t xml:space="preserve"> </w:t>
      </w:r>
      <w:proofErr w:type="spellStart"/>
      <w:r>
        <w:rPr>
          <w:rFonts w:ascii="Calibri" w:eastAsia="Calibri" w:hAnsi="Calibri"/>
          <w:b/>
          <w:i/>
          <w:iCs/>
          <w:color w:val="000000"/>
          <w:sz w:val="20"/>
          <w:szCs w:val="20"/>
        </w:rPr>
        <w:t>пропозиції</w:t>
      </w:r>
      <w:proofErr w:type="spellEnd"/>
      <w:r>
        <w:rPr>
          <w:rFonts w:ascii="Calibri" w:eastAsia="Calibri" w:hAnsi="Calibri"/>
          <w:b/>
          <w:i/>
          <w:iCs/>
          <w:color w:val="000000"/>
          <w:sz w:val="20"/>
          <w:szCs w:val="20"/>
        </w:rPr>
        <w:t xml:space="preserve"> </w:t>
      </w:r>
      <w:proofErr w:type="spellStart"/>
      <w:r>
        <w:rPr>
          <w:rFonts w:ascii="Calibri" w:eastAsia="Calibri" w:hAnsi="Calibri"/>
          <w:b/>
          <w:i/>
          <w:iCs/>
          <w:color w:val="000000"/>
          <w:sz w:val="20"/>
          <w:szCs w:val="20"/>
        </w:rPr>
        <w:t>надаються</w:t>
      </w:r>
      <w:proofErr w:type="spellEnd"/>
      <w:r>
        <w:rPr>
          <w:rFonts w:ascii="Calibri" w:eastAsia="Calibri" w:hAnsi="Calibri"/>
          <w:b/>
          <w:i/>
          <w:iCs/>
          <w:color w:val="000000"/>
          <w:sz w:val="20"/>
          <w:szCs w:val="20"/>
        </w:rPr>
        <w:t xml:space="preserve"> без </w:t>
      </w:r>
      <w:proofErr w:type="spellStart"/>
      <w:r>
        <w:rPr>
          <w:rFonts w:ascii="Calibri" w:eastAsia="Calibri" w:hAnsi="Calibri"/>
          <w:b/>
          <w:i/>
          <w:iCs/>
          <w:color w:val="000000"/>
          <w:sz w:val="20"/>
          <w:szCs w:val="20"/>
        </w:rPr>
        <w:t>врахування</w:t>
      </w:r>
      <w:proofErr w:type="spellEnd"/>
      <w:r>
        <w:rPr>
          <w:rFonts w:ascii="Calibri" w:eastAsia="Calibri" w:hAnsi="Calibri"/>
          <w:b/>
          <w:i/>
          <w:iCs/>
          <w:color w:val="000000"/>
          <w:sz w:val="20"/>
          <w:szCs w:val="20"/>
        </w:rPr>
        <w:t xml:space="preserve"> </w:t>
      </w:r>
      <w:proofErr w:type="gramStart"/>
      <w:r>
        <w:rPr>
          <w:rFonts w:ascii="Calibri" w:eastAsia="Calibri" w:hAnsi="Calibri"/>
          <w:b/>
          <w:i/>
          <w:iCs/>
          <w:color w:val="000000"/>
          <w:sz w:val="20"/>
          <w:szCs w:val="20"/>
        </w:rPr>
        <w:t>ПДВ  та</w:t>
      </w:r>
      <w:proofErr w:type="gramEnd"/>
      <w:r>
        <w:rPr>
          <w:rFonts w:ascii="Calibri" w:eastAsia="Calibri" w:hAnsi="Calibri"/>
          <w:b/>
          <w:i/>
          <w:iCs/>
          <w:color w:val="000000"/>
          <w:sz w:val="20"/>
          <w:szCs w:val="20"/>
        </w:rPr>
        <w:t xml:space="preserve">  графа  «</w:t>
      </w:r>
      <w:proofErr w:type="spellStart"/>
      <w:r>
        <w:rPr>
          <w:rFonts w:ascii="Calibri" w:eastAsia="Calibri" w:hAnsi="Calibri"/>
          <w:b/>
          <w:i/>
          <w:iCs/>
          <w:color w:val="000000"/>
          <w:sz w:val="20"/>
          <w:szCs w:val="20"/>
        </w:rPr>
        <w:t>Ціна</w:t>
      </w:r>
      <w:proofErr w:type="spellEnd"/>
      <w:r>
        <w:rPr>
          <w:rFonts w:ascii="Calibri" w:eastAsia="Calibri" w:hAnsi="Calibri"/>
          <w:b/>
          <w:i/>
          <w:iCs/>
          <w:color w:val="000000"/>
          <w:sz w:val="20"/>
          <w:szCs w:val="20"/>
        </w:rPr>
        <w:t xml:space="preserve"> за од., грн., з ПДВ</w:t>
      </w:r>
      <w:r>
        <w:rPr>
          <w:rFonts w:ascii="Calibri" w:eastAsia="Calibri" w:hAnsi="Calibri"/>
          <w:b/>
          <w:color w:val="000000"/>
          <w:szCs w:val="20"/>
        </w:rPr>
        <w:t xml:space="preserve">» </w:t>
      </w:r>
      <w:r>
        <w:rPr>
          <w:rFonts w:ascii="Calibri" w:eastAsia="Calibri" w:hAnsi="Calibri"/>
          <w:b/>
          <w:i/>
          <w:iCs/>
          <w:color w:val="000000"/>
          <w:sz w:val="20"/>
          <w:szCs w:val="20"/>
        </w:rPr>
        <w:t xml:space="preserve">не </w:t>
      </w:r>
      <w:proofErr w:type="spellStart"/>
      <w:r>
        <w:rPr>
          <w:rFonts w:ascii="Calibri" w:eastAsia="Calibri" w:hAnsi="Calibri"/>
          <w:b/>
          <w:i/>
          <w:iCs/>
          <w:color w:val="000000"/>
          <w:sz w:val="20"/>
          <w:szCs w:val="20"/>
        </w:rPr>
        <w:t>заповню</w:t>
      </w:r>
      <w:proofErr w:type="spellEnd"/>
    </w:p>
    <w:p w:rsidR="00ED7A98" w:rsidRDefault="00ED7A98" w:rsidP="00ED7A98">
      <w:pPr>
        <w:pStyle w:val="a5"/>
        <w:widowControl/>
        <w:spacing w:line="276" w:lineRule="auto"/>
        <w:jc w:val="both"/>
      </w:pPr>
    </w:p>
    <w:p w:rsidR="00ED7A98" w:rsidRDefault="00ED7A98" w:rsidP="00ED7A98">
      <w:pPr>
        <w:pStyle w:val="a5"/>
        <w:widowControl/>
        <w:spacing w:line="276" w:lineRule="auto"/>
        <w:jc w:val="both"/>
      </w:pPr>
    </w:p>
    <w:p w:rsidR="00ED7A98" w:rsidRDefault="00ED7A98" w:rsidP="00ED7A98">
      <w:pPr>
        <w:pStyle w:val="a5"/>
        <w:widowControl/>
        <w:spacing w:line="276" w:lineRule="auto"/>
        <w:jc w:val="both"/>
      </w:pPr>
    </w:p>
    <w:p w:rsidR="00D54405" w:rsidRDefault="00D54405" w:rsidP="00ED7A98">
      <w:pPr>
        <w:pStyle w:val="a5"/>
        <w:widowControl/>
        <w:spacing w:line="276" w:lineRule="auto"/>
        <w:jc w:val="both"/>
      </w:pPr>
    </w:p>
    <w:p w:rsidR="00D54405" w:rsidRDefault="00D54405" w:rsidP="00ED7A98">
      <w:pPr>
        <w:pStyle w:val="a5"/>
        <w:widowControl/>
        <w:spacing w:line="276" w:lineRule="auto"/>
        <w:jc w:val="both"/>
      </w:pPr>
    </w:p>
    <w:p w:rsidR="00D54405" w:rsidRDefault="00D54405" w:rsidP="00ED7A98">
      <w:pPr>
        <w:pStyle w:val="a5"/>
        <w:widowControl/>
        <w:spacing w:line="276" w:lineRule="auto"/>
        <w:jc w:val="both"/>
      </w:pPr>
    </w:p>
    <w:p w:rsidR="00ED7A98" w:rsidRPr="00ED7A98" w:rsidRDefault="00ED7A98" w:rsidP="00ED7A98">
      <w:pPr>
        <w:pStyle w:val="a5"/>
        <w:widowControl/>
        <w:spacing w:line="276" w:lineRule="auto"/>
        <w:jc w:val="both"/>
        <w:rPr>
          <w:rFonts w:ascii="Calibri" w:eastAsia="Calibri" w:hAnsi="Calibri"/>
          <w:b/>
          <w:i/>
          <w:iCs/>
          <w:color w:val="000000"/>
          <w:sz w:val="20"/>
          <w:szCs w:val="20"/>
        </w:rPr>
      </w:pPr>
      <w:r>
        <w:rPr>
          <w:lang w:val="uk-UA"/>
        </w:rPr>
        <w:t xml:space="preserve">                                                  </w:t>
      </w:r>
      <w:r>
        <w:t xml:space="preserve">   </w:t>
      </w:r>
      <w:proofErr w:type="spellStart"/>
      <w:r>
        <w:t>Договір</w:t>
      </w:r>
      <w:proofErr w:type="spellEnd"/>
      <w:r>
        <w:t xml:space="preserve"> №__________________</w:t>
      </w:r>
    </w:p>
    <w:tbl>
      <w:tblPr>
        <w:tblW w:w="0" w:type="auto"/>
        <w:tblBorders>
          <w:insideH w:val="single" w:sz="4" w:space="0" w:color="000000" w:themeColor="text1"/>
        </w:tblBorders>
        <w:tblLook w:val="04A0" w:firstRow="1" w:lastRow="0" w:firstColumn="1" w:lastColumn="0" w:noHBand="0" w:noVBand="1"/>
      </w:tblPr>
      <w:tblGrid>
        <w:gridCol w:w="4631"/>
        <w:gridCol w:w="4724"/>
      </w:tblGrid>
      <w:tr w:rsidR="00ED7A98" w:rsidTr="00ED7A98">
        <w:tc>
          <w:tcPr>
            <w:tcW w:w="4785" w:type="dxa"/>
          </w:tcPr>
          <w:p w:rsidR="00ED7A98" w:rsidRDefault="00ED7A98">
            <w:r>
              <w:t xml:space="preserve">м. </w:t>
            </w:r>
          </w:p>
          <w:p w:rsidR="00ED7A98" w:rsidRDefault="00ED7A98"/>
          <w:p w:rsidR="00ED7A98" w:rsidRDefault="00ED7A98"/>
        </w:tc>
        <w:tc>
          <w:tcPr>
            <w:tcW w:w="4786" w:type="dxa"/>
          </w:tcPr>
          <w:p w:rsidR="00ED7A98" w:rsidRDefault="00ED7A98"/>
          <w:p w:rsidR="00ED7A98" w:rsidRDefault="00ED7A98">
            <w:r>
              <w:t xml:space="preserve">                     __________________2022р.</w:t>
            </w:r>
          </w:p>
          <w:p w:rsidR="00ED7A98" w:rsidRDefault="00ED7A98"/>
        </w:tc>
      </w:tr>
    </w:tbl>
    <w:p w:rsidR="00ED7A98" w:rsidRDefault="002B1706" w:rsidP="00ED7A98">
      <w:r>
        <w:t xml:space="preserve">    </w:t>
      </w:r>
      <w:r w:rsidR="00ED7A98">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 однієї сторони, та Комунальне підприємство «Ямпільський медичний центр первинної медико-санітарної допомоги» Ямпільської міської ради, іменоване надалі Покупець, в особі директора </w:t>
      </w:r>
      <w:proofErr w:type="spellStart"/>
      <w:r w:rsidR="00ED7A98">
        <w:t>Плахотної</w:t>
      </w:r>
      <w:proofErr w:type="spellEnd"/>
      <w:r w:rsidR="00ED7A98">
        <w:t xml:space="preserve"> Галини Пилипівни, що діє на підставі статуту , з іншої сторони, які надалі разом іменуються Сторони, уклали цей Договір про наступне.</w:t>
      </w:r>
    </w:p>
    <w:p w:rsidR="00ED7A98" w:rsidRDefault="00ED7A98" w:rsidP="00ED7A98">
      <w:r>
        <w:t>Предмет та ціна Договору</w:t>
      </w:r>
    </w:p>
    <w:p w:rsidR="00ED7A98" w:rsidRDefault="00ED7A98" w:rsidP="00ED7A98">
      <w:r>
        <w:t>1.1. За цим Договором Постачальник постачає, а покупець купує по ДК 021:2015  ____________________________________________________________________</w:t>
      </w:r>
    </w:p>
    <w:p w:rsidR="00ED7A98" w:rsidRDefault="00ED7A98" w:rsidP="00ED7A98">
      <w:r>
        <w:t xml:space="preserve">                                                                                                                                                                                                                                                                                                                                                        у зумовлені строки відповідно до рахунків на оплату замовлення та видаткових накладних, які є невід’ємною частиною цього Договору.</w:t>
      </w:r>
    </w:p>
    <w:p w:rsidR="00ED7A98" w:rsidRDefault="00ED7A98" w:rsidP="00ED7A98">
      <w:r>
        <w:t>1.2.Кількість, асортимент та ціна товару визначаються у рахунках на оплату замовлення, а також у відповідних видаткових накладних.</w:t>
      </w:r>
    </w:p>
    <w:p w:rsidR="00ED7A98" w:rsidRDefault="00ED7A98" w:rsidP="00ED7A98">
      <w:r>
        <w:t>1.3. Ціна товару, що вказана в видаткових накладних, включає в себе торгівельну націнку, а також всі витрати, понесені Постачальником включно до переходу товару у власність Покупця, а саме, сплата податків, зберігання, пакування, транспортування тощо.</w:t>
      </w:r>
    </w:p>
    <w:p w:rsidR="00ED7A98" w:rsidRDefault="00ED7A98" w:rsidP="00ED7A98">
      <w:r>
        <w:t>1.4. Ціни на товар, які вказані в видаткових накладних, є узгодженими між Сторонами і не можуть бути змінені в односторонньому порядку.</w:t>
      </w:r>
    </w:p>
    <w:p w:rsidR="00ED7A98" w:rsidRDefault="00ED7A98" w:rsidP="00ED7A98">
      <w:r>
        <w:t>..1.5. Загальна сума цього Договору складає  ___________ грн (з/без ПДВ ) ________________________________________________    (прописом).</w:t>
      </w:r>
    </w:p>
    <w:p w:rsidR="00ED7A98" w:rsidRDefault="00ED7A98" w:rsidP="00ED7A98">
      <w:r>
        <w:t>Порядок поставки товарів</w:t>
      </w:r>
    </w:p>
    <w:p w:rsidR="00ED7A98" w:rsidRDefault="00ED7A98" w:rsidP="00ED7A98">
      <w:r>
        <w:t>2.1. Товар за даним Договором постачається згідно видаткових накладних, укладених в рамках цього Договору. Видаткові накладні узгоджуються між Сторонами на основі заявок, які надходять від Покупця. Заявки надаються за допомогою будь-якого засобу зв’язку.</w:t>
      </w:r>
    </w:p>
    <w:p w:rsidR="00ED7A98" w:rsidRDefault="00ED7A98" w:rsidP="00ED7A98">
      <w:r>
        <w:t>2.2. Перехід права власності на товар відбувається в момент прийняття Покупцем товарів. Доказом прийняття товарів є видаткова накладна, оформлена належним чином, підписана уповноваженими особами, скріплена печаткою Покупця і Постачальника.</w:t>
      </w:r>
    </w:p>
    <w:p w:rsidR="00ED7A98" w:rsidRDefault="00ED7A98" w:rsidP="00ED7A98">
      <w:r>
        <w:t>2.3. Ризик випадкової загибелі або випадкового псування товару, що постачається, переходить до Покупця одночасного з виникненням у нього права власності.</w:t>
      </w:r>
    </w:p>
    <w:p w:rsidR="00ED7A98" w:rsidRDefault="00ED7A98" w:rsidP="00ED7A98">
      <w:r>
        <w:t>2.4. Поставка товару здійснюється за рахунок Постачальника. Витрати на доставку товару, окремою стрічкою в видаткових накладних не зазначаються, окремим рахунком не виставляються, а входять в ціну товару.</w:t>
      </w:r>
    </w:p>
    <w:p w:rsidR="00ED7A98" w:rsidRDefault="00ED7A98" w:rsidP="00ED7A98">
      <w:r>
        <w:t>Порядок розрахунків</w:t>
      </w:r>
    </w:p>
    <w:p w:rsidR="00ED7A98" w:rsidRDefault="00ED7A98" w:rsidP="00ED7A98">
      <w:r>
        <w:t>3.1.Покупець здійснює оплату товару відповідно до встановленої Постачальником видаткової накладної шляхом переказу коштів на розрахунковий рахунок Постачальника.</w:t>
      </w:r>
    </w:p>
    <w:p w:rsidR="00ED7A98" w:rsidRDefault="00ED7A98" w:rsidP="00ED7A98">
      <w:r>
        <w:t>3.2.Покупець оплачує товар згідно банківських реквізитів Постачальника, вказаних у рахунку на оплату замовлення та видатковій накладній.</w:t>
      </w:r>
    </w:p>
    <w:p w:rsidR="00ED7A98" w:rsidRDefault="00ED7A98" w:rsidP="00ED7A98">
      <w:r>
        <w:t>Якість</w:t>
      </w:r>
    </w:p>
    <w:p w:rsidR="00ED7A98" w:rsidRDefault="00ED7A98" w:rsidP="00ED7A98">
      <w:r>
        <w:t>4.1. Якість товару має відповідати технічним умовам та стандартам, які застосовуються до вказаного у видаткових накладних товару.</w:t>
      </w:r>
    </w:p>
    <w:p w:rsidR="00ED7A98" w:rsidRDefault="00ED7A98" w:rsidP="00ED7A98">
      <w:r>
        <w:t>4.2. Якість товару підтверджується сертифікатами якості виробника (за наявності).</w:t>
      </w:r>
    </w:p>
    <w:p w:rsidR="00ED7A98" w:rsidRDefault="00ED7A98" w:rsidP="00ED7A98">
      <w:r>
        <w:t>4.3. Претензії стосовно кількості та якості поставлених товарів подаються Покупцем протягом 5 робочих днів з моменту отримання товару.</w:t>
      </w:r>
    </w:p>
    <w:p w:rsidR="00ED7A98" w:rsidRDefault="00ED7A98" w:rsidP="00ED7A98">
      <w:r>
        <w:lastRenderedPageBreak/>
        <w:t>4.4. У випадку надходження від Покупця претензій по якості та кількості товару, що поставляється, складається Претензія від Покупця та відповідний Акт за результатами контрольних перевірок за участі Покупця та Постачальника.</w:t>
      </w:r>
    </w:p>
    <w:p w:rsidR="00ED7A98" w:rsidRDefault="00ED7A98" w:rsidP="00ED7A98">
      <w:r>
        <w:t xml:space="preserve">    У Претензії необхідно зазначити найменування та кількості товарів, які підпадають під Претензію, підґрунтя Претензії, документацію на умови зберігання товарів, які зазначені у Претензії.</w:t>
      </w:r>
    </w:p>
    <w:p w:rsidR="00ED7A98" w:rsidRDefault="00ED7A98" w:rsidP="00ED7A98">
      <w:r>
        <w:t xml:space="preserve">    Претензія надсилається Постачальнику рекомендованим листом з належним чином оформленими документами, які підтверджують Претензію. Постачальнику надається право перевірити на місці через свого представника обґрунтованість Претензії.</w:t>
      </w:r>
    </w:p>
    <w:p w:rsidR="00ED7A98" w:rsidRDefault="00ED7A98" w:rsidP="00ED7A98">
      <w:r>
        <w:t>4.5. При підтвердженні обґрунтованості Претензії з якості товару Постачальник повинен замінити товар неналежної якості у разі дотримання Покупцем умов зберігання та цілісності упаковки. У випадку зберігання та цілісності упаковки. У випадку необґрунтованості Претензії та надання Претензії після спливу 5-ти денного терміну з моменту отримання товару, товар поверненню чи обміну не підлягає.</w:t>
      </w:r>
    </w:p>
    <w:p w:rsidR="00ED7A98" w:rsidRDefault="00ED7A98" w:rsidP="00ED7A98">
      <w:r>
        <w:t>4.6. Ніякі рекламації, претензії, що заявлені на частину товарів, вказаних у видатковій накладній, не можуть бути підставою для Покупця у відмові від оплати та прийому товарів по іншим видатковим накладним, укладеним в рамках цього Договору.</w:t>
      </w:r>
    </w:p>
    <w:p w:rsidR="00ED7A98" w:rsidRDefault="00ED7A98" w:rsidP="00ED7A98">
      <w:r>
        <w:t>Права, обов’язки та відповідальність Сторін</w:t>
      </w:r>
    </w:p>
    <w:p w:rsidR="00ED7A98" w:rsidRDefault="00ED7A98" w:rsidP="00ED7A98">
      <w:r>
        <w:t>5.1. Обов’язки Постачальника:</w:t>
      </w:r>
    </w:p>
    <w:p w:rsidR="00ED7A98" w:rsidRDefault="00ED7A98" w:rsidP="00ED7A98">
      <w:r>
        <w:t>5.1.1.Постачальник зобов’язаний поставити Покупцю товар, вказаний у видатковій накладній у строки, вказані в п. 2.4 цього Договору. Постачальник зобов’язаний передати Покупцю необхідні супровідні документи на товар, зокрема сертифікати якості (за наявності),інструкції з використання, свідоцтва про державну реєстрацію (за наявності), Договір (у двох екземплярах), видаткову накладну (у двох екземплярах), рахунок на оплату замовлення тощо.</w:t>
      </w:r>
    </w:p>
    <w:p w:rsidR="00ED7A98" w:rsidRDefault="00ED7A98" w:rsidP="00ED7A98">
      <w:r>
        <w:t>5.1.2. У разі виникнення технічних питань при використанні товару Покупцем, Постачальник зобов’язаний надати Покупцю необхідні консультації з використання товару.</w:t>
      </w:r>
    </w:p>
    <w:p w:rsidR="00ED7A98" w:rsidRDefault="00ED7A98" w:rsidP="00ED7A98">
      <w:r>
        <w:t>5.2. Права Постачальника :</w:t>
      </w:r>
    </w:p>
    <w:p w:rsidR="00ED7A98" w:rsidRDefault="00ED7A98" w:rsidP="00ED7A98">
      <w:r>
        <w:t>5.2.1. Постачальник має право отримати за поставлений товар грошові кошти на свій розрахунковий рахунок відповідно до п.3.1 цього Договору.</w:t>
      </w:r>
    </w:p>
    <w:p w:rsidR="00ED7A98" w:rsidRDefault="00ED7A98" w:rsidP="00ED7A98">
      <w:r>
        <w:t>5.3. Обов’язки Покупця:</w:t>
      </w:r>
    </w:p>
    <w:p w:rsidR="00ED7A98" w:rsidRDefault="00ED7A98" w:rsidP="00ED7A98">
      <w:r>
        <w:t>5.3.1.Покупець зобов’язаний оплатити товар відповідно до п 3.1. цього Договору.</w:t>
      </w:r>
    </w:p>
    <w:p w:rsidR="00ED7A98" w:rsidRDefault="00ED7A98" w:rsidP="00ED7A98">
      <w:r>
        <w:t>5.3.2. Покупець зобов’язаний прийняти товар відповідно до видаткової накладної.</w:t>
      </w:r>
    </w:p>
    <w:p w:rsidR="00ED7A98" w:rsidRDefault="00ED7A98" w:rsidP="00ED7A98">
      <w:r>
        <w:t>5.3.3. При прийманні товарів Покупець зобов’язаний перевірити кількість та якість товарів відповідно до видаткової накладної, а також цілісність упаковки товару.</w:t>
      </w:r>
    </w:p>
    <w:p w:rsidR="00ED7A98" w:rsidRDefault="00ED7A98" w:rsidP="00ED7A98">
      <w:r>
        <w:t>5.3.4. У разі виникнення технічних питань при використанні товару, Покупець зобов’язаний звернутися до Постачальника для отримання необхідної консультації.</w:t>
      </w:r>
    </w:p>
    <w:p w:rsidR="00ED7A98" w:rsidRDefault="00ED7A98" w:rsidP="00ED7A98">
      <w:r>
        <w:t>5.3.5. Після приймання товару Покупець зобов’язаний відправити Постачальнику екземпляри документів, оформлених належним чином, а саме: Договір, видаткову накладну та довіреність на отримання ТМЦ тощо.</w:t>
      </w:r>
    </w:p>
    <w:p w:rsidR="00ED7A98" w:rsidRDefault="00ED7A98" w:rsidP="00ED7A98">
      <w:r>
        <w:t>5.4.Права Покупця:</w:t>
      </w:r>
    </w:p>
    <w:p w:rsidR="00ED7A98" w:rsidRDefault="00ED7A98" w:rsidP="00ED7A98">
      <w:r>
        <w:t>5.4.1. Покупець має право отримати товар, який поставляє Постачальник, відповідно до п.2.4 цього Договору.</w:t>
      </w:r>
    </w:p>
    <w:p w:rsidR="00ED7A98" w:rsidRDefault="00ED7A98" w:rsidP="00ED7A98">
      <w:r>
        <w:t>5.4.2. Покупець має право отримати від Постачальника необхідні консультації з використання товару.</w:t>
      </w:r>
    </w:p>
    <w:p w:rsidR="00ED7A98" w:rsidRDefault="00ED7A98" w:rsidP="00ED7A98">
      <w:r>
        <w:t>5.5. Відповідальність сторін.</w:t>
      </w:r>
    </w:p>
    <w:p w:rsidR="00ED7A98" w:rsidRDefault="00ED7A98" w:rsidP="00ED7A98">
      <w:r>
        <w:t>5.5.1. За невиконання або неналежне виконання зобов’язань за цим Договором Постачальник та Покупець несуть відповідальність згідно цього Договору та чинного законодавства України.</w:t>
      </w:r>
    </w:p>
    <w:p w:rsidR="00ED7A98" w:rsidRDefault="00ED7A98" w:rsidP="00ED7A98">
      <w:r>
        <w:t>5.5.2. Постачальник має право вимагати від Покупця погашення збитків, які виникли у Постачальника, у зв’язку з невиконанням Покупцем своїх зобов’язань за цим Договором.</w:t>
      </w:r>
    </w:p>
    <w:p w:rsidR="00ED7A98" w:rsidRDefault="00ED7A98" w:rsidP="00ED7A98">
      <w:r>
        <w:lastRenderedPageBreak/>
        <w:t>5.5.3. Сторони не мають права передавати права та обов’язки за цим Договором іншій Стороні без письмової згоди на це другої Сторони.</w:t>
      </w:r>
    </w:p>
    <w:p w:rsidR="00ED7A98" w:rsidRDefault="00ED7A98" w:rsidP="00ED7A98">
      <w:r>
        <w:t>5.5.4. У випадку порушення Постачальником зобов’язання по поставці товару відповідно до п. 2.4 Договору, останній сплачує пеню в розмірі подвійної облікової ставки НБУ, діючої на дату підписання цього Договору, від суми вартості недопоставленого товару за кожний день прострочення поставки. Сплата пені не звільняє Постачальника від виконання ним поставки товару.</w:t>
      </w:r>
    </w:p>
    <w:p w:rsidR="00ED7A98" w:rsidRDefault="00ED7A98" w:rsidP="00ED7A98">
      <w:r>
        <w:t>Форс- мажор</w:t>
      </w:r>
    </w:p>
    <w:p w:rsidR="00ED7A98" w:rsidRDefault="00ED7A98" w:rsidP="00ED7A98">
      <w:r>
        <w:t xml:space="preserve">6.1 Сторони звільняються від відповідальності за часткове або повне невиконання обов’язків за цим Договором, якщо воно </w:t>
      </w:r>
      <w:proofErr w:type="spellStart"/>
      <w:r>
        <w:t>виникло</w:t>
      </w:r>
      <w:proofErr w:type="spellEnd"/>
      <w:r>
        <w:t xml:space="preserve"> внаслідок обставин непереборної сили, а саме: стихійного, лиха, екстремальних погодних умов, пожарів, війн, військових операцій, блокад, страйків, цивільних безладів, прийняття органами влади актів, що впливають на виконання обов’язків (далі - форс-мажорні обставини). При цьому строк виконання обов’язків відсувається на відповідний час дії таких обставин та розумного строку для усунення наслідків таких обставин.</w:t>
      </w:r>
    </w:p>
    <w:p w:rsidR="00ED7A98" w:rsidRDefault="00ED7A98" w:rsidP="00ED7A98">
      <w:r>
        <w:t>6.2. Сторона, для котрої виконання договірних обов’язків стало неможливим при дії форс-мажорних обставин, повинна повідомити іншу Сторону про настання або припинення таких обставин негайно, але не пізніше 5 календарних днів.</w:t>
      </w:r>
    </w:p>
    <w:p w:rsidR="00ED7A98" w:rsidRDefault="00ED7A98" w:rsidP="00ED7A98">
      <w:r>
        <w:t>…6.3. Належним доказом наявності форс-мажорних обставин та їх тривалості буде слугувати довідка, яка видається Торгово-промисловою палатою України. Неповідомлення чи несвоєчасне повідомлення про настання або припинення форс-мажорних обставин позбавляє іншу Сторону права посилатися на них.</w:t>
      </w:r>
    </w:p>
    <w:p w:rsidR="00ED7A98" w:rsidRDefault="00ED7A98" w:rsidP="00ED7A98">
      <w:r>
        <w:t>Термін дії Договору</w:t>
      </w:r>
    </w:p>
    <w:p w:rsidR="00ED7A98" w:rsidRDefault="00ED7A98" w:rsidP="00ED7A98">
      <w:r>
        <w:t>7.1.  Договір діє  з «____»_____________2022</w:t>
      </w:r>
      <w:r w:rsidR="002B1706">
        <w:t xml:space="preserve"> року     по</w:t>
      </w:r>
      <w:r>
        <w:t>«____»_______________2022року..</w:t>
      </w:r>
    </w:p>
    <w:p w:rsidR="00ED7A98" w:rsidRDefault="00ED7A98" w:rsidP="00ED7A98">
      <w:r>
        <w:t>Інші умови</w:t>
      </w:r>
    </w:p>
    <w:p w:rsidR="00ED7A98" w:rsidRDefault="00ED7A98" w:rsidP="00ED7A98">
      <w:r>
        <w:t>8.1. Цей Договір складений у двох оригінальних примірниках для кожної із Сторін, кожний з яких має однакову юридичну силу.</w:t>
      </w:r>
    </w:p>
    <w:p w:rsidR="00ED7A98" w:rsidRDefault="00ED7A98" w:rsidP="00ED7A98">
      <w:r>
        <w:t>8.2. Усі попередні листування, домовленості втрачають силу з моменту підписання цього Договору.</w:t>
      </w:r>
    </w:p>
    <w:p w:rsidR="00ED7A98" w:rsidRDefault="00ED7A98" w:rsidP="00ED7A98">
      <w:r>
        <w:t>8.3. Усі спори між Сторонами Вирішуються шляхом переговорів. У випадку неможливості вирішення спорів шляхом переговорів, розгляд спірних питань здійснюється відповідно до положень Господарського процесуального кодексу України.</w:t>
      </w:r>
    </w:p>
    <w:p w:rsidR="00ED7A98" w:rsidRDefault="00ED7A98" w:rsidP="00ED7A98">
      <w:r>
        <w:t>8.4. Зміни і доповнення до цього Договору дійсні при умові, якщо вони оформлені у вигляді додаткової угоди до цього Договору у письмовій формі, підписані уповноваженими представниками Сторін та скріплені печатками.</w:t>
      </w:r>
    </w:p>
    <w:p w:rsidR="00ED7A98" w:rsidRDefault="00ED7A98" w:rsidP="00ED7A98">
      <w:r>
        <w:t>8.5. Дострокове розірвання цього Договору можливе за згодою Сторін.</w:t>
      </w:r>
    </w:p>
    <w:p w:rsidR="00ED7A98" w:rsidRDefault="00ED7A98" w:rsidP="00ED7A98"/>
    <w:p w:rsidR="00ED7A98" w:rsidRDefault="00ED7A98" w:rsidP="00ED7A98">
      <w:pPr>
        <w:rPr>
          <w:b/>
        </w:rPr>
      </w:pPr>
      <w:r>
        <w:rPr>
          <w:b/>
        </w:rPr>
        <w:t xml:space="preserve">                    Юридичні адреси та банківські реквізити Сторін</w:t>
      </w:r>
    </w:p>
    <w:tbl>
      <w:tblPr>
        <w:tblW w:w="0" w:type="auto"/>
        <w:tblInd w:w="-743" w:type="dxa"/>
        <w:tblBorders>
          <w:insideH w:val="single" w:sz="4" w:space="0" w:color="000000" w:themeColor="text1"/>
        </w:tblBorders>
        <w:tblLook w:val="04A0" w:firstRow="1" w:lastRow="0" w:firstColumn="1" w:lastColumn="0" w:noHBand="0" w:noVBand="1"/>
      </w:tblPr>
      <w:tblGrid>
        <w:gridCol w:w="4389"/>
        <w:gridCol w:w="5709"/>
      </w:tblGrid>
      <w:tr w:rsidR="00ED7A98" w:rsidTr="00ED7A98">
        <w:tc>
          <w:tcPr>
            <w:tcW w:w="4660" w:type="dxa"/>
          </w:tcPr>
          <w:p w:rsidR="00ED7A98" w:rsidRDefault="00ED7A98"/>
          <w:p w:rsidR="00ED7A98" w:rsidRDefault="00ED7A98">
            <w:r>
              <w:t xml:space="preserve">         </w:t>
            </w:r>
          </w:p>
          <w:p w:rsidR="00ED7A98" w:rsidRPr="002B1706" w:rsidRDefault="00ED7A98">
            <w:pPr>
              <w:rPr>
                <w:b/>
              </w:rPr>
            </w:pPr>
            <w:r>
              <w:t xml:space="preserve">  </w:t>
            </w:r>
            <w:r w:rsidR="002B1706">
              <w:rPr>
                <w:b/>
              </w:rPr>
              <w:t>Постачальник</w:t>
            </w:r>
          </w:p>
        </w:tc>
        <w:tc>
          <w:tcPr>
            <w:tcW w:w="5830" w:type="dxa"/>
          </w:tcPr>
          <w:p w:rsidR="00ED7A98" w:rsidRDefault="00ED7A98" w:rsidP="002B1706"/>
          <w:p w:rsidR="00ED7A98" w:rsidRDefault="00ED7A98">
            <w:pPr>
              <w:ind w:left="619"/>
              <w:jc w:val="center"/>
              <w:rPr>
                <w:rFonts w:eastAsia="Calibri"/>
                <w:b/>
              </w:rPr>
            </w:pPr>
            <w:r>
              <w:rPr>
                <w:rFonts w:eastAsia="Calibri"/>
                <w:b/>
              </w:rPr>
              <w:t>Замовник</w:t>
            </w:r>
          </w:p>
          <w:p w:rsidR="00ED7A98" w:rsidRDefault="00ED7A98">
            <w:pPr>
              <w:ind w:left="619"/>
              <w:jc w:val="both"/>
              <w:rPr>
                <w:rFonts w:eastAsia="Calibri"/>
                <w:b/>
              </w:rPr>
            </w:pPr>
            <w:r>
              <w:rPr>
                <w:rFonts w:eastAsia="Calibri"/>
                <w:b/>
              </w:rPr>
              <w:t>Комунальне підприємство «Ямпільський медичний центр первинної медико-санітарної допомоги» Ямпільської міської ради</w:t>
            </w:r>
          </w:p>
          <w:p w:rsidR="00ED7A98" w:rsidRDefault="00ED7A98">
            <w:pPr>
              <w:ind w:left="619"/>
              <w:rPr>
                <w:rFonts w:eastAsia="Calibri"/>
              </w:rPr>
            </w:pPr>
            <w:r>
              <w:rPr>
                <w:rFonts w:eastAsia="Calibri"/>
              </w:rPr>
              <w:t xml:space="preserve">24500, </w:t>
            </w:r>
            <w:proofErr w:type="spellStart"/>
            <w:r>
              <w:rPr>
                <w:rFonts w:eastAsia="Calibri"/>
              </w:rPr>
              <w:t>м.Ямпіль</w:t>
            </w:r>
            <w:proofErr w:type="spellEnd"/>
            <w:r>
              <w:rPr>
                <w:rFonts w:eastAsia="Calibri"/>
              </w:rPr>
              <w:t xml:space="preserve">, </w:t>
            </w:r>
            <w:proofErr w:type="spellStart"/>
            <w:r>
              <w:rPr>
                <w:rFonts w:eastAsia="Calibri"/>
              </w:rPr>
              <w:t>вул.Сонячна</w:t>
            </w:r>
            <w:proofErr w:type="spellEnd"/>
            <w:r>
              <w:rPr>
                <w:rFonts w:eastAsia="Calibri"/>
              </w:rPr>
              <w:t>, 4</w:t>
            </w:r>
          </w:p>
          <w:p w:rsidR="00ED7A98" w:rsidRDefault="00ED7A98">
            <w:pPr>
              <w:ind w:left="619"/>
              <w:rPr>
                <w:rFonts w:eastAsia="Calibri"/>
              </w:rPr>
            </w:pPr>
            <w:r>
              <w:rPr>
                <w:rFonts w:eastAsia="Calibri"/>
              </w:rPr>
              <w:t xml:space="preserve">р/р </w:t>
            </w:r>
            <w:r>
              <w:rPr>
                <w:rFonts w:ascii="Open Sans" w:hAnsi="Open Sans"/>
                <w:b/>
                <w:bCs/>
              </w:rPr>
              <w:t>UA0230268900000260000 5535 2580</w:t>
            </w:r>
          </w:p>
          <w:p w:rsidR="00ED7A98" w:rsidRDefault="00ED7A98">
            <w:pPr>
              <w:ind w:left="619"/>
              <w:rPr>
                <w:rFonts w:eastAsia="Calibri"/>
                <w:b/>
              </w:rPr>
            </w:pPr>
            <w:r>
              <w:rPr>
                <w:rFonts w:eastAsia="Calibri"/>
                <w:b/>
              </w:rPr>
              <w:t>КБ «ПриватБанк»</w:t>
            </w:r>
          </w:p>
          <w:p w:rsidR="00ED7A98" w:rsidRDefault="00ED7A98">
            <w:pPr>
              <w:ind w:left="619"/>
              <w:rPr>
                <w:rFonts w:eastAsia="Calibri"/>
              </w:rPr>
            </w:pPr>
            <w:r>
              <w:rPr>
                <w:rFonts w:eastAsia="Calibri"/>
              </w:rPr>
              <w:t xml:space="preserve">Код  </w:t>
            </w:r>
            <w:r>
              <w:t>ЄДРПОУ</w:t>
            </w:r>
            <w:r>
              <w:rPr>
                <w:rFonts w:eastAsia="Calibri"/>
              </w:rPr>
              <w:t xml:space="preserve">  37636913</w:t>
            </w:r>
          </w:p>
          <w:p w:rsidR="00ED7A98" w:rsidRDefault="00ED7A98">
            <w:pPr>
              <w:ind w:left="619"/>
              <w:rPr>
                <w:rFonts w:eastAsia="Calibri"/>
              </w:rPr>
            </w:pPr>
            <w:r>
              <w:rPr>
                <w:rFonts w:eastAsia="Calibri"/>
              </w:rPr>
              <w:t>ІПН 376369102270</w:t>
            </w:r>
          </w:p>
          <w:p w:rsidR="00ED7A98" w:rsidRDefault="00ED7A98">
            <w:pPr>
              <w:ind w:left="619"/>
              <w:rPr>
                <w:rFonts w:eastAsia="Calibri"/>
              </w:rPr>
            </w:pPr>
            <w:r>
              <w:rPr>
                <w:rFonts w:eastAsia="Calibri"/>
              </w:rPr>
              <w:t>Телефон: 0433622558</w:t>
            </w:r>
          </w:p>
          <w:p w:rsidR="00ED7A98" w:rsidRDefault="00ED7A98">
            <w:pPr>
              <w:ind w:left="619"/>
              <w:rPr>
                <w:rFonts w:eastAsia="Calibri"/>
              </w:rPr>
            </w:pPr>
          </w:p>
          <w:p w:rsidR="00ED7A98" w:rsidRDefault="002B1706">
            <w:pPr>
              <w:ind w:left="619"/>
            </w:pPr>
            <w:r>
              <w:rPr>
                <w:rFonts w:eastAsia="Calibri"/>
              </w:rPr>
              <w:t>Директор</w:t>
            </w:r>
            <w:r w:rsidR="00ED7A98">
              <w:rPr>
                <w:rFonts w:eastAsia="Calibri"/>
              </w:rPr>
              <w:t>___________</w:t>
            </w:r>
            <w:proofErr w:type="spellStart"/>
            <w:r w:rsidR="00ED7A98">
              <w:rPr>
                <w:rFonts w:eastAsia="Calibri"/>
              </w:rPr>
              <w:t>Г.П.Плахотна</w:t>
            </w:r>
            <w:proofErr w:type="spellEnd"/>
          </w:p>
          <w:p w:rsidR="00ED7A98" w:rsidRDefault="00ED7A98">
            <w:pPr>
              <w:ind w:left="619"/>
            </w:pPr>
          </w:p>
          <w:p w:rsidR="00ED7A98" w:rsidRDefault="00ED7A98">
            <w:pPr>
              <w:ind w:left="619"/>
            </w:pPr>
          </w:p>
          <w:p w:rsidR="00ED7A98" w:rsidRDefault="00ED7A98">
            <w:pPr>
              <w:ind w:left="619"/>
            </w:pPr>
            <w:r>
              <w:t xml:space="preserve">      </w:t>
            </w:r>
          </w:p>
        </w:tc>
      </w:tr>
    </w:tbl>
    <w:p w:rsidR="00D754D4" w:rsidRDefault="00D754D4"/>
    <w:sectPr w:rsidR="00D754D4" w:rsidSect="00ED7A9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2B"/>
    <w:rsid w:val="002003EA"/>
    <w:rsid w:val="002B1706"/>
    <w:rsid w:val="003C0F73"/>
    <w:rsid w:val="004A4BD0"/>
    <w:rsid w:val="009B4BDA"/>
    <w:rsid w:val="00AD112B"/>
    <w:rsid w:val="00BC4EB8"/>
    <w:rsid w:val="00D54405"/>
    <w:rsid w:val="00D754D4"/>
    <w:rsid w:val="00ED7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B46E"/>
  <w15:chartTrackingRefBased/>
  <w15:docId w15:val="{F6DDD503-7CB8-41E2-9CDE-B8345E4B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A98"/>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uiPriority w:val="99"/>
    <w:semiHidden/>
    <w:unhideWhenUsed/>
    <w:qFormat/>
    <w:rsid w:val="00ED7A9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ED7A98"/>
    <w:rPr>
      <w:rFonts w:ascii="Cambria" w:eastAsia="Times New Roman" w:hAnsi="Cambria" w:cs="Times New Roman"/>
      <w:b/>
      <w:bCs/>
      <w:sz w:val="26"/>
      <w:szCs w:val="26"/>
      <w:lang w:val="uk-UA" w:eastAsia="ru-RU"/>
    </w:rPr>
  </w:style>
  <w:style w:type="character" w:styleId="a3">
    <w:name w:val="Hyperlink"/>
    <w:basedOn w:val="a0"/>
    <w:uiPriority w:val="99"/>
    <w:semiHidden/>
    <w:unhideWhenUsed/>
    <w:rsid w:val="00ED7A98"/>
    <w:rPr>
      <w:rFonts w:ascii="Times New Roman" w:hAnsi="Times New Roman" w:cs="Times New Roman" w:hint="default"/>
      <w:color w:val="0000FF"/>
      <w:u w:val="single"/>
    </w:rPr>
  </w:style>
  <w:style w:type="character" w:customStyle="1" w:styleId="a4">
    <w:name w:val="Обычный (веб) Знак"/>
    <w:aliases w:val="Знак2 Знак"/>
    <w:link w:val="a5"/>
    <w:uiPriority w:val="99"/>
    <w:locked/>
    <w:rsid w:val="00ED7A98"/>
    <w:rPr>
      <w:sz w:val="24"/>
    </w:rPr>
  </w:style>
  <w:style w:type="paragraph" w:styleId="a5">
    <w:name w:val="Normal (Web)"/>
    <w:aliases w:val="Знак2"/>
    <w:link w:val="a4"/>
    <w:uiPriority w:val="99"/>
    <w:unhideWhenUsed/>
    <w:qFormat/>
    <w:rsid w:val="00ED7A98"/>
    <w:pPr>
      <w:widowControl w:val="0"/>
      <w:autoSpaceDE w:val="0"/>
      <w:autoSpaceDN w:val="0"/>
      <w:adjustRightInd w:val="0"/>
      <w:spacing w:after="0" w:line="240" w:lineRule="auto"/>
      <w:contextualSpacing/>
    </w:pPr>
    <w:rPr>
      <w:sz w:val="24"/>
    </w:rPr>
  </w:style>
  <w:style w:type="paragraph" w:customStyle="1" w:styleId="Style6">
    <w:name w:val="Style6"/>
    <w:basedOn w:val="a"/>
    <w:uiPriority w:val="99"/>
    <w:rsid w:val="00ED7A98"/>
    <w:pPr>
      <w:widowControl w:val="0"/>
      <w:suppressAutoHyphens/>
      <w:autoSpaceDE w:val="0"/>
      <w:spacing w:line="310" w:lineRule="exact"/>
      <w:contextualSpacing/>
      <w:jc w:val="center"/>
    </w:pPr>
    <w:rPr>
      <w:rFonts w:ascii="Franklin Gothic Medium" w:hAnsi="Franklin Gothic Medium" w:cs="Franklin Gothic Medium"/>
      <w:lang w:val="ru-RU" w:eastAsia="zh-CN"/>
    </w:rPr>
  </w:style>
  <w:style w:type="paragraph" w:customStyle="1" w:styleId="Default">
    <w:name w:val="Default"/>
    <w:uiPriority w:val="99"/>
    <w:rsid w:val="00ED7A98"/>
    <w:pPr>
      <w:autoSpaceDE w:val="0"/>
      <w:autoSpaceDN w:val="0"/>
      <w:adjustRightInd w:val="0"/>
      <w:spacing w:after="0" w:line="240" w:lineRule="auto"/>
      <w:contextualSpacing/>
    </w:pPr>
    <w:rPr>
      <w:rFonts w:ascii="Calibri" w:eastAsia="Calibri" w:hAnsi="Calibri" w:cs="Calibri"/>
      <w:color w:val="000000"/>
      <w:sz w:val="24"/>
      <w:szCs w:val="24"/>
      <w:lang w:eastAsia="ru-RU"/>
    </w:rPr>
  </w:style>
  <w:style w:type="character" w:customStyle="1" w:styleId="b-tagtext">
    <w:name w:val="b-tag__text"/>
    <w:basedOn w:val="a0"/>
    <w:rsid w:val="00ED7A98"/>
    <w:rPr>
      <w:rFonts w:ascii="Times New Roman" w:hAnsi="Times New Roman" w:cs="Times New Roman" w:hint="default"/>
    </w:rPr>
  </w:style>
  <w:style w:type="paragraph" w:styleId="a6">
    <w:name w:val="Balloon Text"/>
    <w:basedOn w:val="a"/>
    <w:link w:val="a7"/>
    <w:uiPriority w:val="99"/>
    <w:semiHidden/>
    <w:unhideWhenUsed/>
    <w:rsid w:val="002B1706"/>
    <w:rPr>
      <w:rFonts w:ascii="Segoe UI" w:hAnsi="Segoe UI" w:cs="Segoe UI"/>
      <w:sz w:val="18"/>
      <w:szCs w:val="18"/>
    </w:rPr>
  </w:style>
  <w:style w:type="character" w:customStyle="1" w:styleId="a7">
    <w:name w:val="Текст выноски Знак"/>
    <w:basedOn w:val="a0"/>
    <w:link w:val="a6"/>
    <w:uiPriority w:val="99"/>
    <w:semiHidden/>
    <w:rsid w:val="002B1706"/>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mpil_medcentr@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2544</Words>
  <Characters>14503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11</cp:revision>
  <cp:lastPrinted>2022-08-18T08:09:00Z</cp:lastPrinted>
  <dcterms:created xsi:type="dcterms:W3CDTF">2022-01-21T08:42:00Z</dcterms:created>
  <dcterms:modified xsi:type="dcterms:W3CDTF">2022-08-18T10:49:00Z</dcterms:modified>
</cp:coreProperties>
</file>