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2A" w:rsidRPr="00EE4E70" w:rsidRDefault="0075162A" w:rsidP="0075162A">
      <w:pPr>
        <w:pStyle w:val="af6"/>
        <w:spacing w:after="0" w:line="240" w:lineRule="auto"/>
        <w:ind w:left="360"/>
        <w:jc w:val="right"/>
        <w:rPr>
          <w:rFonts w:ascii="Times New Roman" w:hAnsi="Times New Roman"/>
          <w:b/>
          <w:lang w:val="uk-UA"/>
        </w:rPr>
      </w:pPr>
      <w:r w:rsidRPr="00EE4E70">
        <w:rPr>
          <w:rFonts w:ascii="Times New Roman" w:hAnsi="Times New Roman"/>
          <w:b/>
          <w:lang w:val="uk-UA"/>
        </w:rPr>
        <w:t>Додаток 2</w:t>
      </w:r>
    </w:p>
    <w:p w:rsidR="0075162A" w:rsidRPr="00EE4E70" w:rsidRDefault="0075162A" w:rsidP="0075162A">
      <w:pPr>
        <w:pStyle w:val="af6"/>
        <w:spacing w:after="0" w:line="240" w:lineRule="auto"/>
        <w:ind w:left="0"/>
        <w:jc w:val="right"/>
        <w:rPr>
          <w:rFonts w:ascii="Times New Roman" w:hAnsi="Times New Roman"/>
          <w:b/>
          <w:lang w:val="uk-UA"/>
        </w:rPr>
      </w:pPr>
      <w:r w:rsidRPr="00EE4E70">
        <w:rPr>
          <w:rFonts w:ascii="Times New Roman" w:hAnsi="Times New Roman"/>
          <w:b/>
          <w:lang w:val="uk-UA"/>
        </w:rPr>
        <w:t>до оголошення</w:t>
      </w:r>
    </w:p>
    <w:p w:rsidR="002B0A5A" w:rsidRDefault="002B0A5A" w:rsidP="0075162A">
      <w:pPr>
        <w:jc w:val="center"/>
        <w:rPr>
          <w:sz w:val="24"/>
          <w:szCs w:val="24"/>
          <w:lang w:val="uk-UA"/>
        </w:rPr>
      </w:pPr>
    </w:p>
    <w:p w:rsidR="0075162A" w:rsidRDefault="0075162A" w:rsidP="0075162A">
      <w:pPr>
        <w:jc w:val="center"/>
        <w:rPr>
          <w:sz w:val="24"/>
          <w:szCs w:val="24"/>
          <w:lang w:val="uk-UA"/>
        </w:rPr>
      </w:pPr>
    </w:p>
    <w:p w:rsidR="002B0A5A" w:rsidRPr="002B0A5A" w:rsidRDefault="002B0A5A" w:rsidP="0075162A">
      <w:pPr>
        <w:jc w:val="center"/>
        <w:rPr>
          <w:sz w:val="24"/>
          <w:szCs w:val="24"/>
          <w:lang w:val="uk-UA"/>
        </w:rPr>
      </w:pPr>
    </w:p>
    <w:p w:rsidR="000E51EB" w:rsidRPr="000E51EB" w:rsidRDefault="000E51EB" w:rsidP="0075162A">
      <w:pPr>
        <w:jc w:val="center"/>
        <w:rPr>
          <w:iCs/>
          <w:spacing w:val="-1"/>
          <w:sz w:val="24"/>
          <w:szCs w:val="24"/>
          <w:lang w:val="uk-UA"/>
        </w:rPr>
      </w:pPr>
      <w:r w:rsidRPr="003C001C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BD2947" w:rsidRPr="003A3BC6" w:rsidRDefault="00BD2947" w:rsidP="0075162A">
      <w:pPr>
        <w:jc w:val="center"/>
        <w:rPr>
          <w:sz w:val="22"/>
          <w:szCs w:val="22"/>
          <w:lang w:val="uk-UA"/>
        </w:rPr>
      </w:pPr>
    </w:p>
    <w:p w:rsidR="002B0A5A" w:rsidRPr="002B0A5A" w:rsidRDefault="00EA076C" w:rsidP="0075162A">
      <w:pPr>
        <w:jc w:val="center"/>
        <w:rPr>
          <w:rFonts w:eastAsia="Calibri"/>
          <w:sz w:val="22"/>
          <w:szCs w:val="22"/>
          <w:lang w:val="uk-UA"/>
        </w:rPr>
      </w:pPr>
      <w:r w:rsidRPr="00EA076C">
        <w:rPr>
          <w:rFonts w:eastAsia="Calibri"/>
          <w:sz w:val="22"/>
          <w:szCs w:val="22"/>
          <w:lang w:val="uk-UA"/>
        </w:rPr>
        <w:t xml:space="preserve">Послуги з технічного обслуговування та ремонту автомобілів </w:t>
      </w:r>
      <w:bookmarkStart w:id="0" w:name="_GoBack"/>
      <w:bookmarkEnd w:id="0"/>
      <w:r w:rsidR="002B0A5A" w:rsidRPr="002B0A5A">
        <w:rPr>
          <w:rFonts w:eastAsia="Calibri"/>
          <w:sz w:val="22"/>
          <w:szCs w:val="22"/>
          <w:lang w:val="uk-UA"/>
        </w:rPr>
        <w:t>– код за ДК 021:2015 ЄЗС - 50110000-9 «</w:t>
      </w:r>
      <w:r w:rsidRPr="00EA076C">
        <w:rPr>
          <w:rFonts w:eastAsia="Calibri"/>
          <w:sz w:val="22"/>
          <w:szCs w:val="22"/>
          <w:lang w:val="uk-UA"/>
        </w:rPr>
        <w:t>Послуги з ремонту і технічного обслуговування мототранспортних засобів і супутнього обладнання</w:t>
      </w:r>
      <w:r w:rsidR="002B0A5A" w:rsidRPr="002B0A5A">
        <w:rPr>
          <w:rFonts w:eastAsia="Calibri"/>
          <w:sz w:val="22"/>
          <w:szCs w:val="22"/>
          <w:lang w:val="uk-UA"/>
        </w:rPr>
        <w:t>»</w:t>
      </w:r>
    </w:p>
    <w:p w:rsidR="003A3BC6" w:rsidRPr="003A3BC6" w:rsidRDefault="003A3BC6" w:rsidP="0075162A">
      <w:pPr>
        <w:spacing w:line="0" w:lineRule="atLeast"/>
        <w:jc w:val="center"/>
        <w:rPr>
          <w:sz w:val="22"/>
          <w:szCs w:val="22"/>
          <w:lang w:val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t>Розділ 1. Вимоги до наявності та стану приміщень СТО: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1.1. </w:t>
      </w:r>
      <w:r w:rsidRPr="003A3BC6">
        <w:rPr>
          <w:color w:val="000000"/>
          <w:sz w:val="22"/>
          <w:szCs w:val="22"/>
          <w:lang w:val="uk-UA" w:eastAsia="uk-UA"/>
        </w:rPr>
        <w:tab/>
        <w:t>Цех для проведення ремонту, обладнаний електричними або гідравлічними підйомниками;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1.2. </w:t>
      </w:r>
      <w:r w:rsidRPr="003A3BC6">
        <w:rPr>
          <w:color w:val="000000"/>
          <w:sz w:val="22"/>
          <w:szCs w:val="22"/>
          <w:lang w:val="uk-UA" w:eastAsia="uk-UA"/>
        </w:rPr>
        <w:tab/>
        <w:t>Цех для ремонту агрегатів з комплектом обладнання;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1.3. </w:t>
      </w:r>
      <w:r w:rsidRPr="003A3BC6">
        <w:rPr>
          <w:color w:val="000000"/>
          <w:sz w:val="22"/>
          <w:szCs w:val="22"/>
          <w:lang w:val="uk-UA" w:eastAsia="uk-UA"/>
        </w:rPr>
        <w:tab/>
        <w:t>Дільниця по ремонту електрообладнання;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1.4. </w:t>
      </w:r>
      <w:r w:rsidRPr="003A3BC6">
        <w:rPr>
          <w:color w:val="000000"/>
          <w:sz w:val="22"/>
          <w:szCs w:val="22"/>
          <w:lang w:val="uk-UA" w:eastAsia="uk-UA"/>
        </w:rPr>
        <w:tab/>
        <w:t>Рихтувальний цех;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1.5. </w:t>
      </w:r>
      <w:r w:rsidRPr="003A3BC6">
        <w:rPr>
          <w:color w:val="000000"/>
          <w:sz w:val="22"/>
          <w:szCs w:val="22"/>
          <w:lang w:val="uk-UA" w:eastAsia="uk-UA"/>
        </w:rPr>
        <w:tab/>
        <w:t>Зварювальний цех;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1.6. </w:t>
      </w:r>
      <w:r w:rsidRPr="003A3BC6">
        <w:rPr>
          <w:color w:val="000000"/>
          <w:sz w:val="22"/>
          <w:szCs w:val="22"/>
          <w:lang w:val="uk-UA" w:eastAsia="uk-UA"/>
        </w:rPr>
        <w:tab/>
        <w:t>Шино</w:t>
      </w:r>
      <w:r w:rsidR="0075162A">
        <w:rPr>
          <w:color w:val="000000"/>
          <w:sz w:val="22"/>
          <w:szCs w:val="22"/>
          <w:lang w:val="uk-UA" w:eastAsia="uk-UA"/>
        </w:rPr>
        <w:t>-</w:t>
      </w:r>
      <w:r w:rsidRPr="003A3BC6">
        <w:rPr>
          <w:color w:val="000000"/>
          <w:sz w:val="22"/>
          <w:szCs w:val="22"/>
          <w:lang w:val="uk-UA" w:eastAsia="uk-UA"/>
        </w:rPr>
        <w:t>монтажна дільниця;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1.7. </w:t>
      </w:r>
      <w:r w:rsidRPr="003A3BC6">
        <w:rPr>
          <w:color w:val="000000"/>
          <w:sz w:val="22"/>
          <w:szCs w:val="22"/>
          <w:lang w:val="uk-UA" w:eastAsia="uk-UA"/>
        </w:rPr>
        <w:tab/>
        <w:t>Цех підготовки та фарбування автомобілів;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1.8. </w:t>
      </w:r>
      <w:r w:rsidRPr="003A3BC6">
        <w:rPr>
          <w:color w:val="000000"/>
          <w:sz w:val="22"/>
          <w:szCs w:val="22"/>
          <w:lang w:val="uk-UA" w:eastAsia="uk-UA"/>
        </w:rPr>
        <w:tab/>
        <w:t>Наявність складських приміщень, в яких створено умови для зберігання запасних частин;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1.9. </w:t>
      </w:r>
      <w:r w:rsidRPr="003A3BC6">
        <w:rPr>
          <w:color w:val="000000"/>
          <w:sz w:val="22"/>
          <w:szCs w:val="22"/>
          <w:lang w:val="uk-UA" w:eastAsia="uk-UA"/>
        </w:rPr>
        <w:tab/>
        <w:t>Наявність приміщень для оформлення замовлень клієнтів.</w:t>
      </w:r>
    </w:p>
    <w:p w:rsidR="002B0A5A" w:rsidRPr="002B0A5A" w:rsidRDefault="002B0A5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t>Розділ 2. Вимоги до якості та обсягу послуг, що надаються СТО:</w:t>
      </w:r>
    </w:p>
    <w:p w:rsidR="003A3BC6" w:rsidRPr="003A3BC6" w:rsidRDefault="003A3BC6" w:rsidP="003A3BC6">
      <w:pPr>
        <w:ind w:firstLine="567"/>
        <w:jc w:val="both"/>
        <w:rPr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2.1. </w:t>
      </w:r>
      <w:r w:rsidRPr="003A3BC6">
        <w:rPr>
          <w:sz w:val="22"/>
          <w:szCs w:val="22"/>
          <w:lang w:val="uk-UA" w:eastAsia="uk-UA"/>
        </w:rPr>
        <w:t>Якість послуг повинна відповідати технічним вимогам, загальноприйнятим умовам надання такого роду послуг та чинному законодавству України.</w:t>
      </w:r>
    </w:p>
    <w:p w:rsid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2.2. СТО повинна представляти весь комплекс послуг з технічного обслуговування та ремонту транспортних засобів відповідно до вимог заводу-виробника.</w:t>
      </w:r>
    </w:p>
    <w:p w:rsidR="00CB3DDA" w:rsidRPr="003A3BC6" w:rsidRDefault="00CB3DD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2.3. Відстань від стоянки автомобілів до СТО Учасника та в зворотному напрямку не повинна перевищувати 15 км.</w:t>
      </w:r>
    </w:p>
    <w:p w:rsidR="003A3BC6" w:rsidRPr="003A3BC6" w:rsidRDefault="003A3BC6" w:rsidP="003A3BC6">
      <w:pPr>
        <w:ind w:firstLine="567"/>
        <w:jc w:val="both"/>
        <w:rPr>
          <w:sz w:val="22"/>
          <w:szCs w:val="22"/>
          <w:lang w:val="uk-UA" w:eastAsia="x-none"/>
        </w:rPr>
      </w:pPr>
      <w:r w:rsidRPr="003A3BC6">
        <w:rPr>
          <w:color w:val="000000"/>
          <w:sz w:val="22"/>
          <w:szCs w:val="22"/>
          <w:lang w:val="uk-UA" w:eastAsia="uk-UA"/>
        </w:rPr>
        <w:t>2.</w:t>
      </w:r>
      <w:r w:rsidR="00CB3DDA">
        <w:rPr>
          <w:color w:val="000000"/>
          <w:sz w:val="22"/>
          <w:szCs w:val="22"/>
          <w:lang w:val="uk-UA" w:eastAsia="uk-UA"/>
        </w:rPr>
        <w:t>4</w:t>
      </w:r>
      <w:r w:rsidRPr="003A3BC6">
        <w:rPr>
          <w:color w:val="000000"/>
          <w:sz w:val="22"/>
          <w:szCs w:val="22"/>
          <w:lang w:val="uk-UA" w:eastAsia="uk-UA"/>
        </w:rPr>
        <w:t xml:space="preserve">. </w:t>
      </w:r>
      <w:r w:rsidRPr="003A3BC6">
        <w:rPr>
          <w:sz w:val="22"/>
          <w:szCs w:val="22"/>
          <w:lang w:val="uk-UA" w:eastAsia="x-none"/>
        </w:rPr>
        <w:t xml:space="preserve">Конкретний перелік та вартість послуг, перелік запасних частин та матеріалів, що надаються Замовнику, строк надання послуг визначається у наряді-замовленні при кожному прийманні </w:t>
      </w:r>
      <w:r w:rsidRPr="003A3BC6">
        <w:rPr>
          <w:color w:val="000000"/>
          <w:sz w:val="22"/>
          <w:szCs w:val="22"/>
          <w:lang w:val="uk-UA" w:eastAsia="uk-UA"/>
        </w:rPr>
        <w:t>транспортних засобів</w:t>
      </w:r>
      <w:r w:rsidRPr="003A3BC6">
        <w:rPr>
          <w:sz w:val="22"/>
          <w:szCs w:val="22"/>
          <w:lang w:val="uk-UA" w:eastAsia="x-none"/>
        </w:rPr>
        <w:t xml:space="preserve"> на СТО.</w:t>
      </w:r>
    </w:p>
    <w:p w:rsidR="003A3BC6" w:rsidRPr="003A3BC6" w:rsidRDefault="00CB3DDA" w:rsidP="003A3BC6">
      <w:pPr>
        <w:ind w:firstLine="56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x-none"/>
        </w:rPr>
        <w:t>2.5</w:t>
      </w:r>
      <w:r w:rsidR="003A3BC6" w:rsidRPr="003A3BC6">
        <w:rPr>
          <w:sz w:val="22"/>
          <w:szCs w:val="22"/>
          <w:lang w:val="uk-UA" w:eastAsia="x-none"/>
        </w:rPr>
        <w:t>.</w:t>
      </w:r>
      <w:r w:rsidR="003A3BC6" w:rsidRPr="003A3BC6">
        <w:rPr>
          <w:rFonts w:ascii="Calibri" w:hAnsi="Calibri"/>
          <w:sz w:val="22"/>
          <w:szCs w:val="22"/>
          <w:lang w:val="uk-UA" w:eastAsia="uk-UA"/>
        </w:rPr>
        <w:t xml:space="preserve"> </w:t>
      </w:r>
      <w:r w:rsidR="003A3BC6" w:rsidRPr="003A3BC6">
        <w:rPr>
          <w:sz w:val="22"/>
          <w:szCs w:val="22"/>
          <w:lang w:val="uk-UA" w:eastAsia="uk-UA"/>
        </w:rPr>
        <w:t>Вартість запасних частин та витратних матеріалів розраховується за цінами Виконавця, що діяли на день оформлення наряду-замовлення, але не повинна перевищувати їх середню ринкову вартість на момент ремонту.</w:t>
      </w:r>
    </w:p>
    <w:p w:rsidR="003A3BC6" w:rsidRPr="003A3BC6" w:rsidRDefault="00CB3DDA" w:rsidP="003A3BC6">
      <w:pPr>
        <w:ind w:firstLine="56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2.6</w:t>
      </w:r>
      <w:r w:rsidR="003A3BC6" w:rsidRPr="003A3BC6">
        <w:rPr>
          <w:sz w:val="22"/>
          <w:szCs w:val="22"/>
          <w:lang w:val="uk-UA" w:eastAsia="uk-UA"/>
        </w:rPr>
        <w:t>. Вартість послуг, запасних частин та витратних матеріалів вказується у наряд-замовленнях та відповідних актах приймання-передачі наданих послуг (актах виконаних робіт).</w:t>
      </w:r>
    </w:p>
    <w:p w:rsidR="003A3BC6" w:rsidRPr="003A3BC6" w:rsidRDefault="00CB3DD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2.7</w:t>
      </w:r>
      <w:r w:rsidR="003A3BC6" w:rsidRPr="003A3BC6">
        <w:rPr>
          <w:color w:val="000000"/>
          <w:sz w:val="22"/>
          <w:szCs w:val="22"/>
          <w:lang w:val="uk-UA" w:eastAsia="uk-UA"/>
        </w:rPr>
        <w:t xml:space="preserve">. Кількість (обсяг) послуг, що є предметом закупівлі: </w:t>
      </w:r>
      <w:r w:rsidR="003731B5">
        <w:rPr>
          <w:b/>
          <w:color w:val="000000"/>
          <w:sz w:val="22"/>
          <w:szCs w:val="22"/>
          <w:lang w:val="uk-UA" w:eastAsia="uk-UA"/>
        </w:rPr>
        <w:t xml:space="preserve">94 </w:t>
      </w:r>
      <w:r w:rsidR="003A3BC6" w:rsidRPr="003A3BC6">
        <w:rPr>
          <w:b/>
          <w:color w:val="000000"/>
          <w:sz w:val="22"/>
          <w:szCs w:val="22"/>
          <w:lang w:val="uk-UA" w:eastAsia="uk-UA"/>
        </w:rPr>
        <w:t>людино/годин</w:t>
      </w:r>
      <w:r w:rsidR="003A3BC6" w:rsidRPr="003A3BC6">
        <w:rPr>
          <w:color w:val="000000"/>
          <w:sz w:val="22"/>
          <w:szCs w:val="22"/>
          <w:lang w:val="uk-UA" w:eastAsia="uk-UA"/>
        </w:rPr>
        <w:t>.</w:t>
      </w:r>
    </w:p>
    <w:p w:rsidR="003A3BC6" w:rsidRPr="003A3BC6" w:rsidRDefault="00CB3DDA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2.8</w:t>
      </w:r>
      <w:r w:rsidR="003A3BC6" w:rsidRPr="003A3BC6">
        <w:rPr>
          <w:color w:val="000000"/>
          <w:sz w:val="22"/>
          <w:szCs w:val="22"/>
          <w:lang w:val="uk-UA" w:eastAsia="uk-UA"/>
        </w:rPr>
        <w:t xml:space="preserve">. Місце надання послуг, що є предметом закупівлі: </w:t>
      </w:r>
      <w:r w:rsidR="003A3BC6" w:rsidRPr="003A3BC6">
        <w:rPr>
          <w:b/>
          <w:color w:val="000000"/>
          <w:sz w:val="22"/>
          <w:szCs w:val="22"/>
          <w:lang w:val="uk-UA" w:eastAsia="uk-UA"/>
        </w:rPr>
        <w:t>м. Суми.</w:t>
      </w:r>
    </w:p>
    <w:p w:rsidR="003A3BC6" w:rsidRDefault="00CB3DDA" w:rsidP="003A3BC6">
      <w:pPr>
        <w:ind w:firstLine="56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2.9</w:t>
      </w:r>
      <w:r w:rsidR="003A3BC6" w:rsidRPr="003A3BC6">
        <w:rPr>
          <w:sz w:val="22"/>
          <w:szCs w:val="22"/>
          <w:lang w:val="uk-UA" w:eastAsia="uk-UA"/>
        </w:rPr>
        <w:t xml:space="preserve">. Перелік </w:t>
      </w:r>
      <w:r w:rsidR="003A3BC6" w:rsidRPr="003A3BC6">
        <w:rPr>
          <w:color w:val="000000"/>
          <w:sz w:val="22"/>
          <w:szCs w:val="22"/>
          <w:lang w:val="uk-UA" w:eastAsia="uk-UA"/>
        </w:rPr>
        <w:t>транспортних засобів</w:t>
      </w:r>
      <w:r w:rsidR="003A3BC6" w:rsidRPr="003A3BC6">
        <w:rPr>
          <w:sz w:val="22"/>
          <w:szCs w:val="22"/>
          <w:lang w:val="uk-UA" w:eastAsia="uk-UA"/>
        </w:rPr>
        <w:t xml:space="preserve"> Замовника, щодо яких надаються послуги за предметом закупівлі:</w:t>
      </w:r>
    </w:p>
    <w:p w:rsidR="002B0A5A" w:rsidRDefault="002B0A5A" w:rsidP="003A3BC6">
      <w:pPr>
        <w:ind w:firstLine="567"/>
        <w:jc w:val="both"/>
        <w:rPr>
          <w:sz w:val="22"/>
          <w:szCs w:val="22"/>
          <w:lang w:val="uk-UA" w:eastAsia="uk-UA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12"/>
        <w:gridCol w:w="751"/>
        <w:gridCol w:w="1801"/>
        <w:gridCol w:w="1134"/>
        <w:gridCol w:w="1640"/>
      </w:tblGrid>
      <w:tr w:rsidR="00752C9B" w:rsidRPr="00752C9B" w:rsidTr="00511923">
        <w:trPr>
          <w:trHeight w:val="38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752C9B" w:rsidRPr="00752C9B" w:rsidRDefault="00752C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з/п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ind w:left="-108" w:hanging="3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Марка автомобіля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C9B" w:rsidRPr="00752C9B" w:rsidRDefault="00752C9B" w:rsidP="00511923">
            <w:pPr>
              <w:tabs>
                <w:tab w:val="left" w:pos="-284"/>
                <w:tab w:val="left" w:pos="33"/>
              </w:tabs>
              <w:ind w:left="-108" w:right="113" w:firstLine="3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Рік випуску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hanging="3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Двигун (КПП)</w:t>
            </w:r>
          </w:p>
        </w:tc>
      </w:tr>
      <w:tr w:rsidR="00752C9B" w:rsidRPr="00752C9B" w:rsidTr="00511923">
        <w:trPr>
          <w:trHeight w:val="1008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ind w:lef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Об’єм (см</w:t>
            </w:r>
            <w:r w:rsidRPr="00752C9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 w:rsidRPr="00752C9B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ind w:lef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52C9B">
              <w:rPr>
                <w:b/>
                <w:bCs/>
                <w:i/>
                <w:iCs/>
                <w:sz w:val="22"/>
                <w:szCs w:val="22"/>
              </w:rPr>
              <w:t>Потужність (к.с)</w:t>
            </w:r>
          </w:p>
        </w:tc>
      </w:tr>
      <w:tr w:rsidR="00752C9B" w:rsidRPr="00752C9B" w:rsidTr="00511923">
        <w:trPr>
          <w:trHeight w:val="1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 xml:space="preserve">Фольксваген Пасат 2.0 </w:t>
            </w:r>
            <w:r w:rsidRPr="00752C9B">
              <w:rPr>
                <w:sz w:val="22"/>
                <w:szCs w:val="22"/>
                <w:lang w:val="en-US"/>
              </w:rPr>
              <w:t>TSI</w:t>
            </w:r>
            <w:r w:rsidRPr="00752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DSG-6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1998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210</w:t>
            </w:r>
          </w:p>
        </w:tc>
      </w:tr>
      <w:tr w:rsidR="00752C9B" w:rsidRPr="00752C9B" w:rsidTr="00511923">
        <w:trPr>
          <w:trHeight w:val="1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 xml:space="preserve">Фольксваген Пасат 1.8 </w:t>
            </w:r>
            <w:r w:rsidRPr="00752C9B">
              <w:rPr>
                <w:sz w:val="22"/>
                <w:szCs w:val="22"/>
                <w:lang w:val="en-US"/>
              </w:rPr>
              <w:t>TSI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DSG-7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1798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160</w:t>
            </w:r>
          </w:p>
        </w:tc>
      </w:tr>
      <w:tr w:rsidR="00752C9B" w:rsidRPr="00752C9B" w:rsidTr="00511923">
        <w:trPr>
          <w:trHeight w:val="17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 xml:space="preserve">Шкода Суперб 1.8 </w:t>
            </w:r>
            <w:r w:rsidRPr="00752C9B">
              <w:rPr>
                <w:sz w:val="22"/>
                <w:szCs w:val="22"/>
                <w:lang w:val="en-US"/>
              </w:rPr>
              <w:t>TSI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  <w:lang w:val="en-US"/>
              </w:rPr>
              <w:t>DSG-7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1798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160</w:t>
            </w:r>
          </w:p>
        </w:tc>
      </w:tr>
      <w:tr w:rsidR="00752C9B" w:rsidRPr="00752C9B" w:rsidTr="00511923">
        <w:trPr>
          <w:trHeight w:val="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  <w:lang w:val="en-US"/>
              </w:rPr>
            </w:pPr>
            <w:r w:rsidRPr="00752C9B">
              <w:rPr>
                <w:bCs/>
                <w:iCs/>
                <w:sz w:val="22"/>
                <w:szCs w:val="22"/>
              </w:rPr>
              <w:t xml:space="preserve">Шкода Октавія 1.6 </w:t>
            </w:r>
            <w:r w:rsidRPr="00752C9B">
              <w:rPr>
                <w:bCs/>
                <w:iCs/>
                <w:sz w:val="22"/>
                <w:szCs w:val="22"/>
                <w:lang w:val="en-US"/>
              </w:rPr>
              <w:t>MPI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</w:rPr>
              <w:t>201</w:t>
            </w:r>
            <w:r w:rsidRPr="00752C9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1598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110</w:t>
            </w:r>
          </w:p>
        </w:tc>
      </w:tr>
      <w:tr w:rsidR="00752C9B" w:rsidRPr="00752C9B" w:rsidTr="00511923">
        <w:trPr>
          <w:trHeight w:val="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rPr>
                <w:sz w:val="22"/>
                <w:szCs w:val="22"/>
              </w:rPr>
            </w:pPr>
            <w:r w:rsidRPr="00752C9B">
              <w:rPr>
                <w:bCs/>
                <w:iCs/>
                <w:sz w:val="22"/>
                <w:szCs w:val="22"/>
              </w:rPr>
              <w:t xml:space="preserve">Шкода Октавія 1.6 </w:t>
            </w:r>
            <w:r w:rsidRPr="00752C9B">
              <w:rPr>
                <w:bCs/>
                <w:iCs/>
                <w:sz w:val="22"/>
                <w:szCs w:val="22"/>
                <w:lang w:val="en-US"/>
              </w:rPr>
              <w:t>MPI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</w:rPr>
              <w:t>201</w:t>
            </w:r>
            <w:r w:rsidRPr="00752C9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  <w:lang w:val="uk-UA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1598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110</w:t>
            </w:r>
          </w:p>
        </w:tc>
      </w:tr>
      <w:tr w:rsidR="00752C9B" w:rsidRPr="00752C9B" w:rsidTr="00511923">
        <w:trPr>
          <w:trHeight w:val="1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</w:rPr>
            </w:pPr>
            <w:r w:rsidRPr="00752C9B">
              <w:rPr>
                <w:bCs/>
                <w:iCs/>
                <w:sz w:val="22"/>
                <w:szCs w:val="22"/>
              </w:rPr>
              <w:t>Део Ланос 1.5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86</w:t>
            </w:r>
          </w:p>
        </w:tc>
      </w:tr>
      <w:tr w:rsidR="00752C9B" w:rsidRPr="00752C9B" w:rsidTr="00511923">
        <w:trPr>
          <w:trHeight w:val="1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</w:rPr>
            </w:pPr>
            <w:r w:rsidRPr="00752C9B">
              <w:rPr>
                <w:bCs/>
                <w:iCs/>
                <w:sz w:val="22"/>
                <w:szCs w:val="22"/>
              </w:rPr>
              <w:t>Део Нексія 1.5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1498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80</w:t>
            </w:r>
          </w:p>
        </w:tc>
      </w:tr>
      <w:tr w:rsidR="00752C9B" w:rsidRPr="00752C9B" w:rsidTr="00511923">
        <w:trPr>
          <w:trHeight w:val="29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</w:rPr>
            </w:pPr>
            <w:r w:rsidRPr="00752C9B">
              <w:rPr>
                <w:bCs/>
                <w:iCs/>
                <w:sz w:val="22"/>
                <w:szCs w:val="22"/>
              </w:rPr>
              <w:t xml:space="preserve">Заз Сенс 1.3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1299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70</w:t>
            </w:r>
          </w:p>
        </w:tc>
      </w:tr>
      <w:tr w:rsidR="00752C9B" w:rsidRPr="00752C9B" w:rsidTr="00511923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9B" w:rsidRPr="00752C9B" w:rsidRDefault="00752C9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</w:rPr>
            </w:pPr>
            <w:r w:rsidRPr="00752C9B">
              <w:rPr>
                <w:bCs/>
                <w:iCs/>
                <w:sz w:val="22"/>
                <w:szCs w:val="22"/>
              </w:rPr>
              <w:t>Заз Сенс 1.3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2011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jc w:val="center"/>
              <w:rPr>
                <w:sz w:val="22"/>
                <w:szCs w:val="22"/>
              </w:rPr>
            </w:pPr>
            <w:r w:rsidRPr="00752C9B">
              <w:rPr>
                <w:sz w:val="22"/>
                <w:szCs w:val="22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1299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B" w:rsidRPr="00752C9B" w:rsidRDefault="00752C9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en-US"/>
              </w:rPr>
            </w:pPr>
            <w:r w:rsidRPr="00752C9B">
              <w:rPr>
                <w:sz w:val="22"/>
                <w:szCs w:val="22"/>
                <w:lang w:val="en-US"/>
              </w:rPr>
              <w:t>70</w:t>
            </w:r>
          </w:p>
        </w:tc>
      </w:tr>
      <w:tr w:rsidR="00D65586" w:rsidRPr="00752C9B" w:rsidTr="00511923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752C9B" w:rsidRDefault="00D65586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D65586" w:rsidRDefault="00D65586">
            <w:pPr>
              <w:tabs>
                <w:tab w:val="left" w:pos="-284"/>
              </w:tabs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ВАЗ-2107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D65586" w:rsidRDefault="00D65586" w:rsidP="00D365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</w:t>
            </w:r>
            <w:r w:rsidR="00D365E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D65586" w:rsidRDefault="00D655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D65586" w:rsidRDefault="00D65586" w:rsidP="00D365E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D365EB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6" w:rsidRPr="00D65586" w:rsidRDefault="00D365EB" w:rsidP="00D365E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D365EB" w:rsidRPr="00752C9B" w:rsidTr="00511923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Pr="00752C9B" w:rsidRDefault="00D365EB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Default="00D365EB">
            <w:pPr>
              <w:tabs>
                <w:tab w:val="left" w:pos="-284"/>
              </w:tabs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ВАЗ-2107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Default="00D365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Default="00D365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Default="00D365E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B" w:rsidRDefault="00D365EB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</w:tr>
      <w:tr w:rsidR="00326B5C" w:rsidRPr="00752C9B" w:rsidTr="00511923">
        <w:trPr>
          <w:trHeight w:val="1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Pr="00752C9B" w:rsidRDefault="00326B5C" w:rsidP="00752C9B">
            <w:pPr>
              <w:numPr>
                <w:ilvl w:val="0"/>
                <w:numId w:val="7"/>
              </w:numPr>
              <w:tabs>
                <w:tab w:val="left" w:pos="-284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Default="00326B5C">
            <w:pPr>
              <w:tabs>
                <w:tab w:val="left" w:pos="-284"/>
              </w:tabs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ЗАЗ</w:t>
            </w:r>
            <w:r w:rsidR="0075162A">
              <w:rPr>
                <w:bCs/>
                <w:iCs/>
                <w:sz w:val="22"/>
                <w:szCs w:val="22"/>
                <w:lang w:val="uk-UA"/>
              </w:rPr>
              <w:t>-</w:t>
            </w:r>
            <w:r>
              <w:rPr>
                <w:bCs/>
                <w:iCs/>
                <w:sz w:val="22"/>
                <w:szCs w:val="22"/>
                <w:lang w:val="uk-UA"/>
              </w:rPr>
              <w:t>110207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Default="0032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Default="0032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5МКП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Default="00326B5C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5C" w:rsidRDefault="00326B5C">
            <w:pPr>
              <w:tabs>
                <w:tab w:val="left" w:pos="-284"/>
                <w:tab w:val="left" w:pos="33"/>
              </w:tabs>
              <w:ind w:left="-108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</w:tr>
    </w:tbl>
    <w:p w:rsidR="00326B5C" w:rsidRPr="0075162A" w:rsidRDefault="00326B5C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lastRenderedPageBreak/>
        <w:t>Розділ 3. СТО Учасника обов’язково повинна мати нищевказаний перелік обладнання: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3.1. </w:t>
      </w:r>
      <w:r w:rsidRPr="003A3BC6">
        <w:rPr>
          <w:color w:val="000000"/>
          <w:sz w:val="22"/>
          <w:szCs w:val="22"/>
          <w:lang w:val="uk-UA" w:eastAsia="uk-UA"/>
        </w:rPr>
        <w:tab/>
        <w:t>Тестер для перевірки електрообладнання;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3.2. </w:t>
      </w:r>
      <w:r w:rsidRPr="003A3BC6">
        <w:rPr>
          <w:color w:val="000000"/>
          <w:sz w:val="22"/>
          <w:szCs w:val="22"/>
          <w:lang w:val="uk-UA" w:eastAsia="uk-UA"/>
        </w:rPr>
        <w:tab/>
        <w:t>Стенд для перевірки та регулювання фар;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3.3. </w:t>
      </w:r>
      <w:r w:rsidRPr="003A3BC6">
        <w:rPr>
          <w:color w:val="000000"/>
          <w:sz w:val="22"/>
          <w:szCs w:val="22"/>
          <w:lang w:val="uk-UA" w:eastAsia="uk-UA"/>
        </w:rPr>
        <w:tab/>
        <w:t>Тестер для аналізу несправностей двигуна;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3.4. </w:t>
      </w:r>
      <w:r w:rsidRPr="003A3BC6">
        <w:rPr>
          <w:color w:val="000000"/>
          <w:sz w:val="22"/>
          <w:szCs w:val="22"/>
          <w:lang w:val="uk-UA" w:eastAsia="uk-UA"/>
        </w:rPr>
        <w:tab/>
        <w:t>Стенд для регулювання кутів розвалу і сходження коліс;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3.5. </w:t>
      </w:r>
      <w:r w:rsidRPr="003A3BC6">
        <w:rPr>
          <w:color w:val="000000"/>
          <w:sz w:val="22"/>
          <w:szCs w:val="22"/>
          <w:lang w:val="uk-UA" w:eastAsia="uk-UA"/>
        </w:rPr>
        <w:tab/>
        <w:t>Стенд для балансування коліс;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3.6. </w:t>
      </w:r>
      <w:r w:rsidRPr="003A3BC6">
        <w:rPr>
          <w:color w:val="000000"/>
          <w:sz w:val="22"/>
          <w:szCs w:val="22"/>
          <w:lang w:val="uk-UA" w:eastAsia="uk-UA"/>
        </w:rPr>
        <w:tab/>
        <w:t>Обладнання для перевірки паливної системи;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3.7. </w:t>
      </w:r>
      <w:r w:rsidRPr="003A3BC6">
        <w:rPr>
          <w:color w:val="000000"/>
          <w:sz w:val="22"/>
          <w:szCs w:val="22"/>
          <w:lang w:val="uk-UA" w:eastAsia="uk-UA"/>
        </w:rPr>
        <w:tab/>
        <w:t>Обладнання для діагностики та очищення інжекторів;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3.8. </w:t>
      </w:r>
      <w:r w:rsidRPr="003A3BC6">
        <w:rPr>
          <w:color w:val="000000"/>
          <w:sz w:val="22"/>
          <w:szCs w:val="22"/>
          <w:lang w:val="uk-UA" w:eastAsia="uk-UA"/>
        </w:rPr>
        <w:tab/>
        <w:t xml:space="preserve">Обладнання для ремонту та чистки бензинових паливних систем; </w:t>
      </w:r>
    </w:p>
    <w:p w:rsidR="003A3BC6" w:rsidRPr="003A3BC6" w:rsidRDefault="007A3902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3.9</w:t>
      </w:r>
      <w:r w:rsidR="003A3BC6" w:rsidRPr="003A3BC6">
        <w:rPr>
          <w:color w:val="000000"/>
          <w:sz w:val="22"/>
          <w:szCs w:val="22"/>
          <w:lang w:val="uk-UA" w:eastAsia="uk-UA"/>
        </w:rPr>
        <w:t xml:space="preserve">. </w:t>
      </w:r>
      <w:r w:rsidR="003A3BC6" w:rsidRPr="003A3BC6">
        <w:rPr>
          <w:color w:val="000000"/>
          <w:sz w:val="22"/>
          <w:szCs w:val="22"/>
          <w:lang w:val="uk-UA" w:eastAsia="uk-UA"/>
        </w:rPr>
        <w:tab/>
        <w:t xml:space="preserve">Обладнання для проведення шиномонтажних робіт; 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3.1</w:t>
      </w:r>
      <w:r w:rsidR="007A3902">
        <w:rPr>
          <w:color w:val="000000"/>
          <w:sz w:val="22"/>
          <w:szCs w:val="22"/>
          <w:lang w:val="uk-UA" w:eastAsia="uk-UA"/>
        </w:rPr>
        <w:t>0</w:t>
      </w:r>
      <w:r w:rsidRPr="003A3BC6">
        <w:rPr>
          <w:color w:val="000000"/>
          <w:sz w:val="22"/>
          <w:szCs w:val="22"/>
          <w:lang w:val="uk-UA" w:eastAsia="uk-UA"/>
        </w:rPr>
        <w:t xml:space="preserve">. </w:t>
      </w:r>
      <w:r w:rsidRPr="003A3BC6">
        <w:rPr>
          <w:color w:val="000000"/>
          <w:sz w:val="22"/>
          <w:szCs w:val="22"/>
          <w:lang w:val="uk-UA" w:eastAsia="uk-UA"/>
        </w:rPr>
        <w:tab/>
        <w:t xml:space="preserve">Обладнання для ремонту та заправки кондиціонерів; </w:t>
      </w:r>
    </w:p>
    <w:p w:rsidR="003A3BC6" w:rsidRPr="003A3BC6" w:rsidRDefault="007A3902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3.11</w:t>
      </w:r>
      <w:r w:rsidR="003A3BC6" w:rsidRPr="003A3BC6">
        <w:rPr>
          <w:color w:val="000000"/>
          <w:sz w:val="22"/>
          <w:szCs w:val="22"/>
          <w:lang w:val="uk-UA" w:eastAsia="uk-UA"/>
        </w:rPr>
        <w:t xml:space="preserve">. </w:t>
      </w:r>
      <w:r w:rsidR="003A3BC6" w:rsidRPr="003A3BC6">
        <w:rPr>
          <w:color w:val="000000"/>
          <w:sz w:val="22"/>
          <w:szCs w:val="22"/>
          <w:lang w:val="uk-UA" w:eastAsia="uk-UA"/>
        </w:rPr>
        <w:tab/>
        <w:t xml:space="preserve">Професійний та спеціалізований інструмент для ремонту та обслуговування транспортних засобів Замовника. </w:t>
      </w:r>
    </w:p>
    <w:p w:rsidR="002B0A5A" w:rsidRPr="002B0A5A" w:rsidRDefault="002B0A5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t>Розділ 4. Вимоги до наявності технічної документації: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4.1. </w:t>
      </w:r>
      <w:r w:rsidRPr="003A3BC6">
        <w:rPr>
          <w:color w:val="000000"/>
          <w:sz w:val="22"/>
          <w:szCs w:val="22"/>
          <w:lang w:val="uk-UA" w:eastAsia="uk-UA"/>
        </w:rPr>
        <w:tab/>
        <w:t>Каталог запасних частин;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 xml:space="preserve">4.2. </w:t>
      </w:r>
      <w:r w:rsidRPr="003A3BC6">
        <w:rPr>
          <w:color w:val="000000"/>
          <w:sz w:val="22"/>
          <w:szCs w:val="22"/>
          <w:lang w:val="uk-UA" w:eastAsia="uk-UA"/>
        </w:rPr>
        <w:tab/>
        <w:t>Технологічні карти на виконання ремонтних робіт.</w:t>
      </w:r>
    </w:p>
    <w:p w:rsidR="002B0A5A" w:rsidRPr="002B0A5A" w:rsidRDefault="002B0A5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t>Розділ 5. Вимоги до Учасника щодо працівників відповідної кваліфікації, які мають необхідні знання та досвіду: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5.1. Можливість залучення до виконання робіт не менш ніж 2 (двох) працівників одночасно;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5.2. Наявність безперервного стажу роботи у працівників, які будуть залучені до виконання робіт не менше трьох років.</w:t>
      </w:r>
    </w:p>
    <w:p w:rsid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5.3. Наявність у працівників, які будуть залучені до виконання робіт сертифікатів з технічних навчань.</w:t>
      </w:r>
    </w:p>
    <w:p w:rsidR="00CB3DDA" w:rsidRPr="003A3BC6" w:rsidRDefault="00CB3DD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5.4. СТО повинно мати відповідну організаційну структуру (приймальний відділ, відділ запчастин, тощо) та особу, відповідальну за якість наданих послуг.</w:t>
      </w:r>
    </w:p>
    <w:p w:rsidR="002B0A5A" w:rsidRPr="002B0A5A" w:rsidRDefault="002B0A5A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b/>
          <w:color w:val="000000"/>
          <w:sz w:val="22"/>
          <w:szCs w:val="22"/>
          <w:lang w:val="uk-UA" w:eastAsia="uk-UA"/>
        </w:rPr>
      </w:pPr>
      <w:r w:rsidRPr="003A3BC6">
        <w:rPr>
          <w:b/>
          <w:color w:val="000000"/>
          <w:sz w:val="22"/>
          <w:szCs w:val="22"/>
          <w:lang w:val="uk-UA" w:eastAsia="uk-UA"/>
        </w:rPr>
        <w:t>Розділ 6. Виконавець зобов’язаний забезпечити: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6.1. Відповідальне збереження транспортних засобів.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Відповідальне збереження -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транспортного засобу.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6.2. Безпеку представника Замовника під час його перебування на СТО.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6.3. У разі виникнення недоліків з наданих послуг під час прийняття транспортного засобу Замовником, безкоштовне усунення цих недоліків.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sz w:val="22"/>
          <w:szCs w:val="22"/>
          <w:lang w:val="uk-UA" w:eastAsia="uk-UA"/>
        </w:rPr>
        <w:t xml:space="preserve">Гарантійні терміни на виконані ремонтні роботи зазначаються в актах приймання-передачі наданих послуг </w:t>
      </w:r>
      <w:r w:rsidRPr="003A3BC6">
        <w:rPr>
          <w:bCs/>
          <w:iCs/>
          <w:sz w:val="22"/>
          <w:szCs w:val="22"/>
          <w:lang w:val="uk-UA" w:eastAsia="uk-UA"/>
        </w:rPr>
        <w:t>(актах виконаних робіт).</w:t>
      </w:r>
      <w:r w:rsidRPr="003A3BC6">
        <w:rPr>
          <w:color w:val="000000"/>
          <w:sz w:val="22"/>
          <w:szCs w:val="22"/>
          <w:lang w:val="uk-UA" w:eastAsia="uk-UA"/>
        </w:rPr>
        <w:t xml:space="preserve">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615, зареєстрованого в Міністерстві юстиції України 17.12.2014 за № 1609/26386.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Запасні частини, вузли та агрегати, що використовуються Учасником при виконанні робіт (наданні послуг), повинні бути новими, оригінальними або їх еквівалентами.</w:t>
      </w: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6.4. Можливість забезпечити послугами евакуатора при необхідності.</w:t>
      </w:r>
    </w:p>
    <w:p w:rsidR="003A3BC6" w:rsidRPr="003A3BC6" w:rsidRDefault="003A3BC6" w:rsidP="003A3BC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6.5. Можливість Замовнику особисто візуально контролювати надання послуг за умови додержання вимог безпеки з охорони праці, передбачених законодавством.</w:t>
      </w:r>
    </w:p>
    <w:p w:rsidR="002B0A5A" w:rsidRDefault="002B0A5A" w:rsidP="003A3BC6">
      <w:pPr>
        <w:ind w:firstLine="567"/>
        <w:jc w:val="both"/>
        <w:rPr>
          <w:color w:val="000000"/>
          <w:sz w:val="22"/>
          <w:szCs w:val="22"/>
          <w:u w:val="single"/>
          <w:lang w:val="uk-UA" w:eastAsia="uk-UA"/>
        </w:rPr>
      </w:pPr>
    </w:p>
    <w:p w:rsidR="003A3BC6" w:rsidRPr="003A3BC6" w:rsidRDefault="003A3BC6" w:rsidP="003A3BC6">
      <w:pPr>
        <w:ind w:firstLine="567"/>
        <w:jc w:val="both"/>
        <w:rPr>
          <w:color w:val="000000"/>
          <w:sz w:val="22"/>
          <w:szCs w:val="22"/>
          <w:u w:val="single"/>
          <w:lang w:val="uk-UA" w:eastAsia="uk-UA"/>
        </w:rPr>
      </w:pPr>
      <w:r w:rsidRPr="003A3BC6">
        <w:rPr>
          <w:color w:val="000000"/>
          <w:sz w:val="22"/>
          <w:szCs w:val="22"/>
          <w:u w:val="single"/>
          <w:lang w:val="uk-UA" w:eastAsia="uk-UA"/>
        </w:rPr>
        <w:t>На підтвердження можливості виконання вимог, визначених додатком 2 до тендерної документації Учасник з тендерною пропозицією повинен надати зазначені нижче документи, а саме:</w:t>
      </w:r>
    </w:p>
    <w:p w:rsidR="003A3BC6" w:rsidRPr="003A3BC6" w:rsidRDefault="003A3BC6" w:rsidP="003A3BC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На підтвердження інформації щодо наявності СТО у місті Суми Учасник надає документи щодо права власності/користування СТО (свідоцтво/витяг на право власності та/чи договір купівлі-продажу, оренди тощо).</w:t>
      </w:r>
    </w:p>
    <w:p w:rsidR="003A3BC6" w:rsidRPr="003A3BC6" w:rsidRDefault="003A3BC6" w:rsidP="003A3BC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Довідку/інформацію у довільній формі,</w:t>
      </w:r>
      <w:r w:rsidRPr="003A3BC6">
        <w:rPr>
          <w:sz w:val="22"/>
          <w:szCs w:val="22"/>
          <w:lang w:val="uk-UA" w:eastAsia="uk-UA"/>
        </w:rPr>
        <w:t xml:space="preserve"> скріплену підписом уповноваженої посадової особи з зазначенням дати, завірена печаткою Учасника щодо можливості здійснювати поточний ремонт та технічне обслуговування всіх транспортних засобів Замовника, визначених у пункті 2.</w:t>
      </w:r>
      <w:r w:rsidR="00CB3DDA">
        <w:rPr>
          <w:sz w:val="22"/>
          <w:szCs w:val="22"/>
          <w:lang w:val="uk-UA" w:eastAsia="uk-UA"/>
        </w:rPr>
        <w:t>9</w:t>
      </w:r>
      <w:r w:rsidRPr="003A3BC6">
        <w:rPr>
          <w:sz w:val="22"/>
          <w:szCs w:val="22"/>
          <w:lang w:val="uk-UA" w:eastAsia="uk-UA"/>
        </w:rPr>
        <w:t>. додатку 2 до тендерної документації. У такій довідці Учасник обов’язково надає відомості щодо моделей автомобілів, які можуть ремонтуватися та обслуговуватися на СТО Учасника.</w:t>
      </w:r>
    </w:p>
    <w:p w:rsidR="003A3BC6" w:rsidRPr="003A3BC6" w:rsidRDefault="003A3BC6" w:rsidP="003A3BC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lastRenderedPageBreak/>
        <w:t>Довідку/інформацію у довільній формі,</w:t>
      </w:r>
      <w:r w:rsidRPr="003A3BC6">
        <w:rPr>
          <w:sz w:val="22"/>
          <w:szCs w:val="22"/>
          <w:lang w:val="uk-UA" w:eastAsia="uk-UA"/>
        </w:rPr>
        <w:t xml:space="preserve"> скріплену підписом уповноваженої посадової особи з зазначенням дати, завірена печаткою Учасника щодо наявності </w:t>
      </w:r>
      <w:r w:rsidRPr="003A3BC6">
        <w:rPr>
          <w:color w:val="000000"/>
          <w:sz w:val="22"/>
          <w:szCs w:val="22"/>
          <w:lang w:val="uk-UA" w:eastAsia="uk-UA"/>
        </w:rPr>
        <w:t>постів для виконання технічного обслуговування та ремонту не менше 2 (двох) одиниць.</w:t>
      </w:r>
    </w:p>
    <w:p w:rsidR="003A3BC6" w:rsidRPr="003A3BC6" w:rsidRDefault="003A3BC6" w:rsidP="003A3BC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Довідку в довільній формі,</w:t>
      </w:r>
      <w:r w:rsidRPr="003A3BC6">
        <w:rPr>
          <w:sz w:val="22"/>
          <w:szCs w:val="22"/>
          <w:lang w:val="uk-UA" w:eastAsia="uk-UA"/>
        </w:rPr>
        <w:t xml:space="preserve"> скріплену підписом уповноваженої посадової особи з зазначенням дати, завірена печаткою Учасника, що він дотримується вимог чинного законодавства із захисту довкілля.</w:t>
      </w:r>
      <w:r w:rsidRPr="003A3BC6">
        <w:rPr>
          <w:color w:val="000000"/>
          <w:sz w:val="22"/>
          <w:szCs w:val="22"/>
          <w:lang w:val="uk-UA" w:eastAsia="uk-UA"/>
        </w:rPr>
        <w:t xml:space="preserve"> </w:t>
      </w:r>
    </w:p>
    <w:p w:rsidR="003A3BC6" w:rsidRPr="002B0A5A" w:rsidRDefault="003A3BC6" w:rsidP="003A3BC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  <w:lang w:val="uk-UA" w:eastAsia="uk-UA"/>
        </w:rPr>
      </w:pPr>
      <w:r w:rsidRPr="003A3BC6">
        <w:rPr>
          <w:color w:val="000000"/>
          <w:sz w:val="22"/>
          <w:szCs w:val="22"/>
          <w:lang w:val="uk-UA" w:eastAsia="uk-UA"/>
        </w:rPr>
        <w:t>На підтвердження можливості залучення до виконання робіт одночасно не менше двох працівників, які мають необхідні знання та досвід для поточного ремонту та технічного обслуговування автомобілів, учасник надає довідку в довільній формі,</w:t>
      </w:r>
      <w:r w:rsidRPr="003A3BC6">
        <w:rPr>
          <w:sz w:val="22"/>
          <w:szCs w:val="22"/>
          <w:lang w:val="uk-UA" w:eastAsia="uk-UA"/>
        </w:rPr>
        <w:t xml:space="preserve"> скріплену підписом уповноваженої посадової особи з зазначенням дати, завірена печаткою з інформацією щодо таких працівників (ПІБ, безперервний стаж роботи, відомості щодо проходження технічних навчань). Учасник, за наявності, додає сертифікати з технічних навчань таких працівників</w:t>
      </w:r>
      <w:r w:rsidRPr="003A3BC6">
        <w:rPr>
          <w:sz w:val="24"/>
          <w:szCs w:val="24"/>
          <w:lang w:val="uk-UA" w:eastAsia="uk-UA"/>
        </w:rPr>
        <w:t>.</w:t>
      </w:r>
    </w:p>
    <w:p w:rsidR="002B0A5A" w:rsidRPr="002B0A5A" w:rsidRDefault="002B0A5A" w:rsidP="003A3BC6">
      <w:pPr>
        <w:widowControl w:val="0"/>
        <w:spacing w:line="0" w:lineRule="atLeast"/>
        <w:ind w:right="126" w:firstLine="567"/>
        <w:jc w:val="both"/>
        <w:rPr>
          <w:sz w:val="22"/>
          <w:szCs w:val="22"/>
          <w:lang w:val="uk-UA" w:eastAsia="uk-UA"/>
        </w:rPr>
      </w:pPr>
    </w:p>
    <w:p w:rsidR="003A3BC6" w:rsidRPr="003A3BC6" w:rsidRDefault="003A3BC6" w:rsidP="003A3BC6">
      <w:pPr>
        <w:widowControl w:val="0"/>
        <w:spacing w:line="0" w:lineRule="atLeast"/>
        <w:ind w:right="126" w:firstLine="567"/>
        <w:jc w:val="both"/>
        <w:rPr>
          <w:b/>
          <w:sz w:val="22"/>
          <w:szCs w:val="22"/>
          <w:lang w:val="uk-UA" w:eastAsia="uk-UA"/>
        </w:rPr>
      </w:pPr>
      <w:r w:rsidRPr="003A3BC6">
        <w:rPr>
          <w:b/>
          <w:sz w:val="22"/>
          <w:szCs w:val="22"/>
          <w:lang w:val="uk-UA" w:eastAsia="uk-UA"/>
        </w:rPr>
        <w:t>У разі, якщо Учасником не надано та/або надано інформацію не в повному обсязі та/або виявлено будь-яку невідповідність, пропозиція такого Учасника відхиляється відповідно до п. 4 ч. 1 ст. 30 Закону – тендерна пропозиція не відповідає умовам тендерної документації.</w:t>
      </w:r>
    </w:p>
    <w:p w:rsidR="002B0A5A" w:rsidRDefault="002B0A5A" w:rsidP="003A3BC6">
      <w:pPr>
        <w:widowControl w:val="0"/>
        <w:spacing w:line="0" w:lineRule="atLeast"/>
        <w:ind w:right="126" w:firstLine="567"/>
        <w:jc w:val="both"/>
        <w:rPr>
          <w:bCs/>
          <w:i/>
          <w:iCs/>
          <w:sz w:val="22"/>
          <w:szCs w:val="22"/>
          <w:lang w:val="uk-UA" w:eastAsia="uk-UA"/>
        </w:rPr>
      </w:pPr>
    </w:p>
    <w:p w:rsidR="003A3BC6" w:rsidRDefault="003A3BC6" w:rsidP="003A3BC6">
      <w:pPr>
        <w:widowControl w:val="0"/>
        <w:spacing w:line="0" w:lineRule="atLeast"/>
        <w:ind w:right="126" w:firstLine="567"/>
        <w:jc w:val="both"/>
        <w:rPr>
          <w:bCs/>
          <w:i/>
          <w:iCs/>
          <w:sz w:val="22"/>
          <w:szCs w:val="22"/>
          <w:lang w:val="uk-UA" w:eastAsia="uk-UA"/>
        </w:rPr>
      </w:pPr>
      <w:r w:rsidRPr="00106BCF">
        <w:rPr>
          <w:bCs/>
          <w:i/>
          <w:iCs/>
          <w:sz w:val="22"/>
          <w:szCs w:val="22"/>
          <w:lang w:val="uk-UA" w:eastAsia="uk-UA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:rsidR="002B0A5A" w:rsidRPr="00106BCF" w:rsidRDefault="002B0A5A" w:rsidP="003A3BC6">
      <w:pPr>
        <w:widowControl w:val="0"/>
        <w:spacing w:line="0" w:lineRule="atLeast"/>
        <w:ind w:right="126" w:firstLine="567"/>
        <w:jc w:val="both"/>
        <w:rPr>
          <w:bCs/>
          <w:i/>
          <w:iCs/>
          <w:sz w:val="22"/>
          <w:szCs w:val="22"/>
          <w:lang w:val="uk-UA" w:eastAsia="uk-UA"/>
        </w:rPr>
      </w:pPr>
    </w:p>
    <w:p w:rsidR="00830724" w:rsidRPr="003A3BC6" w:rsidRDefault="00830724" w:rsidP="009234D9">
      <w:pPr>
        <w:ind w:firstLine="567"/>
        <w:jc w:val="both"/>
        <w:rPr>
          <w:sz w:val="22"/>
          <w:szCs w:val="22"/>
          <w:lang w:val="uk-UA"/>
        </w:rPr>
      </w:pPr>
      <w:r w:rsidRPr="003A3BC6">
        <w:rPr>
          <w:b/>
          <w:sz w:val="22"/>
          <w:szCs w:val="22"/>
          <w:lang w:val="uk-UA"/>
        </w:rPr>
        <w:t xml:space="preserve">До уваги учасників: </w:t>
      </w:r>
      <w:r w:rsidRPr="003A3BC6">
        <w:rPr>
          <w:sz w:val="22"/>
          <w:szCs w:val="22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6C524E" w:rsidRDefault="006C524E" w:rsidP="009234D9">
      <w:pPr>
        <w:ind w:firstLine="567"/>
        <w:jc w:val="both"/>
        <w:rPr>
          <w:sz w:val="22"/>
          <w:szCs w:val="22"/>
          <w:lang w:val="uk-UA" w:eastAsia="uk-UA"/>
        </w:rPr>
      </w:pPr>
      <w:r w:rsidRPr="003A3BC6">
        <w:rPr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2B0A5A" w:rsidRPr="002B0A5A" w:rsidRDefault="002B0A5A" w:rsidP="002B0A5A">
      <w:pPr>
        <w:jc w:val="center"/>
        <w:rPr>
          <w:sz w:val="22"/>
          <w:szCs w:val="22"/>
          <w:lang w:val="uk-UA"/>
        </w:rPr>
      </w:pPr>
    </w:p>
    <w:p w:rsidR="002B0A5A" w:rsidRPr="002B0A5A" w:rsidRDefault="002B0A5A" w:rsidP="002B0A5A">
      <w:pPr>
        <w:jc w:val="center"/>
        <w:rPr>
          <w:sz w:val="22"/>
          <w:szCs w:val="22"/>
          <w:lang w:val="uk-UA"/>
        </w:rPr>
      </w:pPr>
    </w:p>
    <w:p w:rsidR="002B0A5A" w:rsidRPr="002B0A5A" w:rsidRDefault="002B0A5A" w:rsidP="002B0A5A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2"/>
          <w:szCs w:val="22"/>
          <w:lang w:val="uk-UA"/>
        </w:rPr>
      </w:pPr>
      <w:r w:rsidRPr="002B0A5A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sectPr w:rsidR="002B0A5A" w:rsidRPr="002B0A5A" w:rsidSect="0075162A"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1D" w:rsidRDefault="0093331D">
      <w:r>
        <w:separator/>
      </w:r>
    </w:p>
  </w:endnote>
  <w:endnote w:type="continuationSeparator" w:id="0">
    <w:p w:rsidR="0093331D" w:rsidRDefault="009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1D" w:rsidRDefault="0093331D">
      <w:r>
        <w:separator/>
      </w:r>
    </w:p>
  </w:footnote>
  <w:footnote w:type="continuationSeparator" w:id="0">
    <w:p w:rsidR="0093331D" w:rsidRDefault="0093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58"/>
  </w:num>
  <w:num w:numId="4">
    <w:abstractNumId w:val="56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36C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6BCF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4D69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1C7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0A5A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B5C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1B5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1923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45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162A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46B1"/>
    <w:rsid w:val="008559EB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331D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1D6D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26FA"/>
    <w:rsid w:val="00AB338C"/>
    <w:rsid w:val="00AB3EFF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0C2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9BB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3DDA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5EB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2358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76C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1E4E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484F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9B0D-5260-4D74-9E34-921F0BD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11</cp:revision>
  <cp:lastPrinted>2022-02-23T07:23:00Z</cp:lastPrinted>
  <dcterms:created xsi:type="dcterms:W3CDTF">2022-07-19T10:55:00Z</dcterms:created>
  <dcterms:modified xsi:type="dcterms:W3CDTF">2022-08-04T07:37:00Z</dcterms:modified>
</cp:coreProperties>
</file>