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EF" w:rsidRPr="00B54819" w:rsidRDefault="00175F97" w:rsidP="0017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819">
        <w:rPr>
          <w:rFonts w:ascii="Times New Roman" w:hAnsi="Times New Roman" w:cs="Times New Roman"/>
          <w:b/>
          <w:sz w:val="24"/>
          <w:szCs w:val="24"/>
          <w:lang w:val="uk-UA"/>
        </w:rPr>
        <w:t>ДОГОВІР</w:t>
      </w:r>
    </w:p>
    <w:p w:rsidR="00175F97" w:rsidRPr="00B54819" w:rsidRDefault="00175F97" w:rsidP="0017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819">
        <w:rPr>
          <w:rFonts w:ascii="Times New Roman" w:hAnsi="Times New Roman" w:cs="Times New Roman"/>
          <w:b/>
          <w:sz w:val="24"/>
          <w:szCs w:val="24"/>
          <w:lang w:val="uk-UA"/>
        </w:rPr>
        <w:t>про відшкодування вар</w:t>
      </w:r>
      <w:r w:rsidR="008C6453" w:rsidRPr="00B54819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B54819">
        <w:rPr>
          <w:rFonts w:ascii="Times New Roman" w:hAnsi="Times New Roman" w:cs="Times New Roman"/>
          <w:b/>
          <w:sz w:val="24"/>
          <w:szCs w:val="24"/>
          <w:lang w:val="uk-UA"/>
        </w:rPr>
        <w:t>ості</w:t>
      </w:r>
    </w:p>
    <w:p w:rsidR="00175F97" w:rsidRPr="00B54819" w:rsidRDefault="00175F97" w:rsidP="0017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819">
        <w:rPr>
          <w:rFonts w:ascii="Times New Roman" w:hAnsi="Times New Roman" w:cs="Times New Roman"/>
          <w:b/>
          <w:sz w:val="24"/>
          <w:szCs w:val="24"/>
          <w:lang w:val="uk-UA"/>
        </w:rPr>
        <w:t>спожитих комунальних послуг</w:t>
      </w:r>
    </w:p>
    <w:p w:rsidR="00175F97" w:rsidRPr="00B54819" w:rsidRDefault="00175F97" w:rsidP="0017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819">
        <w:rPr>
          <w:rFonts w:ascii="Times New Roman" w:hAnsi="Times New Roman" w:cs="Times New Roman"/>
          <w:b/>
          <w:sz w:val="24"/>
          <w:szCs w:val="24"/>
          <w:lang w:val="uk-UA"/>
        </w:rPr>
        <w:t>та експлуатаційних витрат</w:t>
      </w:r>
    </w:p>
    <w:p w:rsidR="00A45B68" w:rsidRDefault="00B54819" w:rsidP="00A45B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с.Маразліївка</w:t>
      </w:r>
      <w:proofErr w:type="spellEnd"/>
      <w:r w:rsidR="00175F97"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5F97" w:rsidRPr="00B41487" w:rsidRDefault="00175F97" w:rsidP="00A45B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A45B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>«_____»__________________2023</w:t>
      </w:r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175F97" w:rsidRPr="00B41487" w:rsidRDefault="00175F97" w:rsidP="00175F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75F97" w:rsidRDefault="004D5F62" w:rsidP="004D5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4148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175F97" w:rsidRPr="00B41487">
        <w:rPr>
          <w:rFonts w:ascii="Times New Roman" w:hAnsi="Times New Roman" w:cs="Times New Roman"/>
          <w:b/>
          <w:sz w:val="24"/>
          <w:szCs w:val="24"/>
          <w:lang w:val="uk-UA"/>
        </w:rPr>
        <w:t>ищий навчальний заклад Укоопспілки «Полтавський університет економіки і торгівлі», в особі директора філії «Білгород-Дністровський економіко-правовий коледж» Вищого навчального закладу Укоопспілки «Полтавський університет економіки і торгівлі» Бойко Ганни Степанівни</w:t>
      </w:r>
      <w:r w:rsidR="00175F97"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, далі Сторона 1, неприбуткова установа, що діє на підставі Положення, з однієї сторони, і </w:t>
      </w:r>
      <w:r w:rsidR="00175F97" w:rsidRPr="00B41487">
        <w:rPr>
          <w:rFonts w:ascii="Times New Roman" w:hAnsi="Times New Roman" w:cs="Times New Roman"/>
          <w:b/>
          <w:sz w:val="24"/>
          <w:szCs w:val="24"/>
          <w:lang w:val="uk-UA"/>
        </w:rPr>
        <w:t>Управління освіти, культури, сім’ї, молоді та спорту виконавчих органів Маразліївської сільської ради,</w:t>
      </w:r>
      <w:r w:rsidR="00175F97"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 далі Сторона 2, неприбуткова </w:t>
      </w:r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установа, в особі </w:t>
      </w:r>
      <w:r w:rsidR="0066270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97F0C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Управління  </w:t>
      </w:r>
      <w:proofErr w:type="spellStart"/>
      <w:r w:rsidR="00662709">
        <w:rPr>
          <w:rFonts w:ascii="Times New Roman" w:hAnsi="Times New Roman" w:cs="Times New Roman"/>
          <w:sz w:val="24"/>
          <w:szCs w:val="24"/>
          <w:lang w:val="uk-UA"/>
        </w:rPr>
        <w:t>Бадіной</w:t>
      </w:r>
      <w:proofErr w:type="spellEnd"/>
      <w:r w:rsidR="00662709">
        <w:rPr>
          <w:rFonts w:ascii="Times New Roman" w:hAnsi="Times New Roman" w:cs="Times New Roman"/>
          <w:sz w:val="24"/>
          <w:szCs w:val="24"/>
          <w:lang w:val="uk-UA"/>
        </w:rPr>
        <w:t xml:space="preserve"> Олени Юріївни</w:t>
      </w:r>
      <w:r w:rsidR="00297F0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41487">
        <w:rPr>
          <w:rFonts w:ascii="Times New Roman" w:hAnsi="Times New Roman" w:cs="Times New Roman"/>
          <w:sz w:val="24"/>
          <w:szCs w:val="24"/>
          <w:lang w:val="uk-UA"/>
        </w:rPr>
        <w:t>, що діє на підставі Положення, з однієї сторони, а разом далі іменовані Сторони уклали:</w:t>
      </w:r>
    </w:p>
    <w:p w:rsidR="00B41487" w:rsidRPr="00B41487" w:rsidRDefault="00B41487" w:rsidP="004D5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2" w:rsidRDefault="004D5F62" w:rsidP="004D5F6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B41487" w:rsidRPr="00B41487" w:rsidRDefault="00B41487" w:rsidP="00B4148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19A1" w:rsidRDefault="004D5F62" w:rsidP="004D5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1.1.Сторона 1, на підставі даного Договору, надає Стороні 2 можливість споживання комунальних послуг в орендованій Стороною</w:t>
      </w:r>
      <w:r w:rsidR="008236B4"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 2 на підставі Договору оренди об’єкта нерухомості від «15» липня 2019 року приміщеннях будівлі учбового корпусу загальною площею </w:t>
      </w:r>
      <w:r w:rsidR="00646FEF" w:rsidRPr="00771B84">
        <w:rPr>
          <w:rFonts w:ascii="Times New Roman" w:hAnsi="Times New Roman" w:cs="Times New Roman"/>
          <w:color w:val="FF0000"/>
          <w:sz w:val="24"/>
          <w:szCs w:val="24"/>
          <w:lang w:val="uk-UA"/>
        </w:rPr>
        <w:t>543,85</w:t>
      </w:r>
      <w:r w:rsidR="00EF5281" w:rsidRPr="00771B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="00EF5281" w:rsidRPr="00B41487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EF5281"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., що розташована за адресою: 67700, Одеська обл.., Білгород-Дністровський р-н, </w:t>
      </w:r>
      <w:proofErr w:type="spellStart"/>
      <w:r w:rsidR="00EF5281" w:rsidRPr="00B41487">
        <w:rPr>
          <w:rFonts w:ascii="Times New Roman" w:hAnsi="Times New Roman" w:cs="Times New Roman"/>
          <w:sz w:val="24"/>
          <w:szCs w:val="24"/>
          <w:lang w:val="uk-UA"/>
        </w:rPr>
        <w:t>вул..Сонячна</w:t>
      </w:r>
      <w:proofErr w:type="spellEnd"/>
      <w:r w:rsidR="00EF5281"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, 4(надалі - орендоване </w:t>
      </w:r>
      <w:r w:rsidR="001D19A1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приміщення). Загальна вартість договору </w:t>
      </w:r>
      <w:r w:rsidR="00AD1804">
        <w:rPr>
          <w:rFonts w:ascii="Times New Roman" w:hAnsi="Times New Roman" w:cs="Times New Roman"/>
          <w:sz w:val="24"/>
          <w:szCs w:val="24"/>
          <w:lang w:val="uk-UA"/>
        </w:rPr>
        <w:t>710000,00</w:t>
      </w:r>
      <w:bookmarkStart w:id="0" w:name="_GoBack"/>
      <w:bookmarkEnd w:id="0"/>
      <w:r w:rsidR="001D1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19A1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1D19A1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1D19A1">
        <w:rPr>
          <w:rFonts w:ascii="Times New Roman" w:hAnsi="Times New Roman" w:cs="Times New Roman"/>
          <w:sz w:val="24"/>
          <w:szCs w:val="24"/>
          <w:lang w:val="uk-UA"/>
        </w:rPr>
        <w:t>т.числі</w:t>
      </w:r>
      <w:proofErr w:type="spellEnd"/>
      <w:r w:rsidR="001D19A1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1D19A1" w:rsidRDefault="001D19A1" w:rsidP="004D5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воду та водовідведення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 xml:space="preserve"> (2272)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>10 000,00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1D19A1" w:rsidRDefault="001D19A1" w:rsidP="004D5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Електроенергію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 xml:space="preserve"> (2273)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>90 000,00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1D19A1" w:rsidRDefault="001D19A1" w:rsidP="004D5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Побутові відходи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 xml:space="preserve"> (2275)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>10 000,00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1D19A1" w:rsidRDefault="001D19A1" w:rsidP="004D5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опалення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 xml:space="preserve"> (2271)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>600 000,00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EF5281" w:rsidRPr="00B41487" w:rsidRDefault="00EF5281" w:rsidP="004D5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1.2.Орендоване приміщення використовується Стороною 2 для ведення освітньої діяльності.</w:t>
      </w:r>
      <w:r w:rsidR="00294699">
        <w:rPr>
          <w:rFonts w:ascii="Times New Roman" w:hAnsi="Times New Roman" w:cs="Times New Roman"/>
          <w:sz w:val="24"/>
          <w:szCs w:val="24"/>
          <w:lang w:val="uk-UA"/>
        </w:rPr>
        <w:t xml:space="preserve"> ДК 021:2015 65000000-3</w:t>
      </w:r>
      <w:r w:rsidR="00115B21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витрат на комунальні послуги</w:t>
      </w:r>
    </w:p>
    <w:p w:rsidR="00EF5281" w:rsidRDefault="00EF5281" w:rsidP="00D94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b/>
          <w:sz w:val="24"/>
          <w:szCs w:val="24"/>
          <w:lang w:val="uk-UA"/>
        </w:rPr>
        <w:t>2. Обов’язки Сторін</w:t>
      </w:r>
    </w:p>
    <w:p w:rsidR="00B41487" w:rsidRPr="00B41487" w:rsidRDefault="00B41487" w:rsidP="00D94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4BBC" w:rsidRPr="00B41487" w:rsidRDefault="00D94BBC" w:rsidP="00D94B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2.1.Сторона 1 зобов’язується:</w:t>
      </w:r>
    </w:p>
    <w:p w:rsidR="00D94BBC" w:rsidRPr="00B41487" w:rsidRDefault="00D94BBC" w:rsidP="00D94B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2.1.1.Забезпечити Стороні 2 доступ до користування комунальними послугами за діючими розцінками і тарифами згідно приладів обліку </w:t>
      </w:r>
      <w:proofErr w:type="spellStart"/>
      <w:r w:rsidRPr="00B41487">
        <w:rPr>
          <w:rFonts w:ascii="Times New Roman" w:hAnsi="Times New Roman" w:cs="Times New Roman"/>
          <w:sz w:val="24"/>
          <w:szCs w:val="24"/>
          <w:lang w:val="uk-UA"/>
        </w:rPr>
        <w:t>водо-</w:t>
      </w:r>
      <w:proofErr w:type="spellEnd"/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41487">
        <w:rPr>
          <w:rFonts w:ascii="Times New Roman" w:hAnsi="Times New Roman" w:cs="Times New Roman"/>
          <w:sz w:val="24"/>
          <w:szCs w:val="24"/>
          <w:lang w:val="uk-UA"/>
        </w:rPr>
        <w:t>електро-</w:t>
      </w:r>
      <w:proofErr w:type="spellEnd"/>
      <w:r w:rsidRPr="00B41487">
        <w:rPr>
          <w:rFonts w:ascii="Times New Roman" w:hAnsi="Times New Roman" w:cs="Times New Roman"/>
          <w:sz w:val="24"/>
          <w:szCs w:val="24"/>
          <w:lang w:val="uk-UA"/>
        </w:rPr>
        <w:t>, теплопостачання, водовідведення тощо відповідно до договорів на постачання відповідних комунальних послуг, укладених між Стороною 1 та постачальниками цих послуг.</w:t>
      </w:r>
    </w:p>
    <w:p w:rsidR="00D94BBC" w:rsidRPr="00B41487" w:rsidRDefault="00D94BBC" w:rsidP="00D94B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Відшкодування вартості спожитих комунальних послуг та експлуатаційних витрат здійснюється у фактичних затратах, пропорційно займаній Стороною 2 площі.</w:t>
      </w:r>
    </w:p>
    <w:p w:rsidR="00D94BBC" w:rsidRPr="00B41487" w:rsidRDefault="00D94BBC" w:rsidP="00D94B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2.1.2.Інформувати Сторону 2 про зміни тарифів на комунальні послуги.</w:t>
      </w:r>
    </w:p>
    <w:p w:rsidR="00D94BBC" w:rsidRPr="00B41487" w:rsidRDefault="00D94BBC" w:rsidP="00D94B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2.2.Сторона 2 зобов’язується:</w:t>
      </w:r>
    </w:p>
    <w:p w:rsidR="00F86C37" w:rsidRPr="00B41487" w:rsidRDefault="00D94BBC" w:rsidP="00D94B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2.2.1. Дотримуватись вимог установлених правил </w:t>
      </w:r>
      <w:r w:rsidR="00F86C37" w:rsidRPr="00B41487">
        <w:rPr>
          <w:rFonts w:ascii="Times New Roman" w:hAnsi="Times New Roman" w:cs="Times New Roman"/>
          <w:sz w:val="24"/>
          <w:szCs w:val="24"/>
          <w:lang w:val="uk-UA"/>
        </w:rPr>
        <w:t>користування орендованими приміщеннями за цим Договором.</w:t>
      </w:r>
    </w:p>
    <w:p w:rsidR="00F86C37" w:rsidRPr="00B41487" w:rsidRDefault="00F86C37" w:rsidP="00D94B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2.2.2.Своєчасно інформувати Сторону 1 або організацію, яка обслуговує орендоване приміщення, про виявлені недоліки елементів приміщення.</w:t>
      </w:r>
    </w:p>
    <w:p w:rsidR="00F86C37" w:rsidRPr="00B41487" w:rsidRDefault="00F86C37" w:rsidP="00D94B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2.2.3.Не перешкоджати в денний час, а при аваріях  і в нічний час, доступу в орендоване приміщення представникам Сторони 1 або працівникам організацій, що обслуговують </w:t>
      </w:r>
      <w:r w:rsidRPr="00B41487">
        <w:rPr>
          <w:rFonts w:ascii="Times New Roman" w:hAnsi="Times New Roman" w:cs="Times New Roman"/>
          <w:sz w:val="24"/>
          <w:szCs w:val="24"/>
          <w:lang w:val="uk-UA"/>
        </w:rPr>
        <w:lastRenderedPageBreak/>
        <w:t>будівлю та/або орендоване приміщення, для проведення огляду конструкцій та технічного обладнання будівлі та/або орендованого приміщення і усунення недоліків.</w:t>
      </w:r>
      <w:r w:rsidR="00D94BBC"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C37" w:rsidRDefault="00F86C37" w:rsidP="00D94B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2.2.4.Відшкодувати в установленому порядку усі збитки від пошкодження елементів орендованого приміщення та/або будівлі,  в якій знаходиться орендова</w:t>
      </w:r>
      <w:r w:rsidR="00AC716D">
        <w:rPr>
          <w:rFonts w:ascii="Times New Roman" w:hAnsi="Times New Roman" w:cs="Times New Roman"/>
          <w:sz w:val="24"/>
          <w:szCs w:val="24"/>
          <w:lang w:val="uk-UA"/>
        </w:rPr>
        <w:t>не приміщення, які сталися з ви</w:t>
      </w:r>
      <w:r w:rsidRPr="00B41487">
        <w:rPr>
          <w:rFonts w:ascii="Times New Roman" w:hAnsi="Times New Roman" w:cs="Times New Roman"/>
          <w:sz w:val="24"/>
          <w:szCs w:val="24"/>
          <w:lang w:val="uk-UA"/>
        </w:rPr>
        <w:t>ни працівників або учнів Сторони 2.</w:t>
      </w:r>
    </w:p>
    <w:p w:rsidR="00B41487" w:rsidRPr="00B41487" w:rsidRDefault="00B41487" w:rsidP="00D94B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4BBC" w:rsidRPr="00E6517F" w:rsidRDefault="00F86C37" w:rsidP="00E6517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17F">
        <w:rPr>
          <w:rFonts w:ascii="Times New Roman" w:hAnsi="Times New Roman" w:cs="Times New Roman"/>
          <w:b/>
          <w:sz w:val="24"/>
          <w:szCs w:val="24"/>
          <w:lang w:val="uk-UA"/>
        </w:rPr>
        <w:t>Права  Сторін</w:t>
      </w:r>
    </w:p>
    <w:p w:rsidR="00B41487" w:rsidRPr="00B41487" w:rsidRDefault="00B41487" w:rsidP="00B4148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C37" w:rsidRPr="00B41487" w:rsidRDefault="00F86C37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3.1.Сторона 1 має право:</w:t>
      </w:r>
    </w:p>
    <w:p w:rsidR="00F86C37" w:rsidRPr="00B41487" w:rsidRDefault="00F86C37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3.1.1.Стягнути в установленому порядку суму усіх збитків від пошкодження елементів орендованого приміщення та/або будівлі</w:t>
      </w:r>
      <w:r w:rsidR="00F60B8A" w:rsidRPr="00B41487">
        <w:rPr>
          <w:rFonts w:ascii="Times New Roman" w:hAnsi="Times New Roman" w:cs="Times New Roman"/>
          <w:sz w:val="24"/>
          <w:szCs w:val="24"/>
          <w:lang w:val="uk-UA"/>
        </w:rPr>
        <w:t>, в якій знаходиться орендоване приміщення, які сталися з вини працівників або учнів Сторони 2.</w:t>
      </w:r>
    </w:p>
    <w:p w:rsidR="00F60B8A" w:rsidRPr="00B41487" w:rsidRDefault="00F60B8A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3.1.2.Стягнути в установленому порядку прострочену заборгованість по відшкодуванню вартості комунальних послуг та експлуатаційних витрат, що споживались Стороною 2.</w:t>
      </w:r>
    </w:p>
    <w:p w:rsidR="00F60B8A" w:rsidRPr="00B41487" w:rsidRDefault="00F60B8A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3.1.3. Мати </w:t>
      </w:r>
      <w:proofErr w:type="spellStart"/>
      <w:r w:rsidRPr="00B41487">
        <w:rPr>
          <w:rFonts w:ascii="Times New Roman" w:hAnsi="Times New Roman" w:cs="Times New Roman"/>
          <w:sz w:val="24"/>
          <w:szCs w:val="24"/>
          <w:lang w:val="uk-UA"/>
        </w:rPr>
        <w:t>доступдо</w:t>
      </w:r>
      <w:proofErr w:type="spellEnd"/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 орендованого приміщення для ліквідації аварій, усунення недоліків санітарно-технічного та інженерного обладнання, його встановлення і заміни, проведення технічних та профілактичних оглядів тощо.</w:t>
      </w:r>
    </w:p>
    <w:p w:rsidR="00F60B8A" w:rsidRPr="00B41487" w:rsidRDefault="00F60B8A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3.2. Сторона 2 має право:</w:t>
      </w:r>
    </w:p>
    <w:p w:rsidR="00F60B8A" w:rsidRDefault="00F60B8A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3.2.1. Вимагати при потребі від Сторони 1 позапланового огляду з метою виявлення стану конструкцій і  технічного обладнання орендованого приміщення та/або будівлі в якій знаходиться орендоване приміщення в цілому.</w:t>
      </w:r>
    </w:p>
    <w:p w:rsidR="00B41487" w:rsidRPr="00B41487" w:rsidRDefault="00B41487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B8A" w:rsidRPr="00B41487" w:rsidRDefault="00F60B8A" w:rsidP="00E6517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 і вирішення спорів. Оперативно-господарські санкції</w:t>
      </w:r>
    </w:p>
    <w:p w:rsidR="00B41487" w:rsidRPr="00B41487" w:rsidRDefault="00B41487" w:rsidP="00B4148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0B8A" w:rsidRPr="00B41487" w:rsidRDefault="00F60B8A" w:rsidP="00F6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4.1.За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F60B8A" w:rsidRPr="00B41487" w:rsidRDefault="00B56181" w:rsidP="00F6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4.2.Спори, що виникають між Сторонами під час виконання цього Договору, вирішуються шляхом переговорів, а у разі недосягнення згоди в порядку, передбаченому чинним законодавством України.</w:t>
      </w:r>
    </w:p>
    <w:p w:rsidR="00B56181" w:rsidRPr="00B41487" w:rsidRDefault="00B56181" w:rsidP="00F6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4.3. Оперативно-господарські санкції:</w:t>
      </w:r>
    </w:p>
    <w:p w:rsidR="00B56181" w:rsidRPr="00B41487" w:rsidRDefault="00B56181" w:rsidP="00F6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4.3.1. За порушення господарських зобов’язань Сторона 1 в односторонньому порядку застосовує до Сторони 2 оперативно-господарські санкції – заходи оперативного впливу на Сторону 2 з метою припинення або попередження повторень порушень.</w:t>
      </w:r>
    </w:p>
    <w:p w:rsidR="00B56181" w:rsidRPr="00B41487" w:rsidRDefault="00B56181" w:rsidP="00F6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4.3.2.Підставою для застосування оперативно-господарських санкцій є факт порушення господарського зобов’язання Стороною 2, передбаченого даним Договором.</w:t>
      </w:r>
    </w:p>
    <w:p w:rsidR="00B56181" w:rsidRPr="00B41487" w:rsidRDefault="00B56181" w:rsidP="00F6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487">
        <w:rPr>
          <w:rFonts w:ascii="Times New Roman" w:hAnsi="Times New Roman" w:cs="Times New Roman"/>
          <w:sz w:val="24"/>
          <w:szCs w:val="24"/>
          <w:lang w:val="uk-UA"/>
        </w:rPr>
        <w:t>4.3.3.До оперативно-господарських санкцій відноситься:</w:t>
      </w:r>
    </w:p>
    <w:p w:rsidR="00B56181" w:rsidRDefault="00B56181" w:rsidP="00F6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1487">
        <w:rPr>
          <w:rFonts w:ascii="Times New Roman" w:hAnsi="Times New Roman" w:cs="Times New Roman"/>
          <w:sz w:val="24"/>
          <w:szCs w:val="24"/>
          <w:lang w:val="uk-UA"/>
        </w:rPr>
        <w:t>-обмеження</w:t>
      </w:r>
      <w:proofErr w:type="spellEnd"/>
      <w:r w:rsidRPr="00B41487">
        <w:rPr>
          <w:rFonts w:ascii="Times New Roman" w:hAnsi="Times New Roman" w:cs="Times New Roman"/>
          <w:sz w:val="24"/>
          <w:szCs w:val="24"/>
          <w:lang w:val="uk-UA"/>
        </w:rPr>
        <w:t xml:space="preserve"> доступу до користування комунальними послугами (централізоване постачання холодної води, водовідведення, електропостачання, централізоване опалення) та невиконання або неналежне виконання Стороною 2 зобов’язань щодо відшкодування вартості спожитих послуг та експлуатаційних витрат відповідно до цього Договору.</w:t>
      </w:r>
    </w:p>
    <w:p w:rsidR="00B41487" w:rsidRPr="00B41487" w:rsidRDefault="00B41487" w:rsidP="00F6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6181" w:rsidRPr="00E6517F" w:rsidRDefault="00B56181" w:rsidP="00E6517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17F">
        <w:rPr>
          <w:rFonts w:ascii="Times New Roman" w:hAnsi="Times New Roman" w:cs="Times New Roman"/>
          <w:b/>
          <w:sz w:val="24"/>
          <w:szCs w:val="24"/>
          <w:lang w:val="uk-UA"/>
        </w:rPr>
        <w:t>Ціна Договору та порядок розрахунків</w:t>
      </w:r>
    </w:p>
    <w:p w:rsidR="00E6517F" w:rsidRPr="00E6517F" w:rsidRDefault="00E6517F" w:rsidP="00E6517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0B8A" w:rsidRDefault="00A45B68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</w:t>
      </w:r>
      <w:r w:rsidR="001E14DD">
        <w:rPr>
          <w:rFonts w:ascii="Times New Roman" w:hAnsi="Times New Roman" w:cs="Times New Roman"/>
          <w:sz w:val="24"/>
          <w:szCs w:val="24"/>
          <w:lang w:val="uk-UA"/>
        </w:rPr>
        <w:t>Сума цього договору щодо відшкодування Стороною</w:t>
      </w:r>
      <w:r w:rsidR="008C64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4DD">
        <w:rPr>
          <w:rFonts w:ascii="Times New Roman" w:hAnsi="Times New Roman" w:cs="Times New Roman"/>
          <w:sz w:val="24"/>
          <w:szCs w:val="24"/>
          <w:lang w:val="uk-UA"/>
        </w:rPr>
        <w:t>2 вартості комунальних послуг</w:t>
      </w:r>
      <w:r w:rsidR="00C016C7">
        <w:rPr>
          <w:rFonts w:ascii="Times New Roman" w:hAnsi="Times New Roman" w:cs="Times New Roman"/>
          <w:sz w:val="24"/>
          <w:szCs w:val="24"/>
          <w:lang w:val="uk-UA"/>
        </w:rPr>
        <w:t xml:space="preserve"> та експлуатаційних витрат складає</w:t>
      </w:r>
      <w:r w:rsidR="009156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>710 000,00</w:t>
      </w:r>
      <w:r w:rsidR="00736457">
        <w:rPr>
          <w:rFonts w:ascii="Times New Roman" w:hAnsi="Times New Roman" w:cs="Times New Roman"/>
          <w:sz w:val="24"/>
          <w:szCs w:val="24"/>
          <w:lang w:val="uk-UA"/>
        </w:rPr>
        <w:t xml:space="preserve"> грн.00коп.(</w:t>
      </w:r>
      <w:r w:rsidR="00915653">
        <w:rPr>
          <w:rFonts w:ascii="Times New Roman" w:hAnsi="Times New Roman" w:cs="Times New Roman"/>
          <w:sz w:val="24"/>
          <w:szCs w:val="24"/>
          <w:lang w:val="uk-UA"/>
        </w:rPr>
        <w:t>Двісті сорок тисяч</w:t>
      </w:r>
      <w:r w:rsidR="008C6453">
        <w:rPr>
          <w:rFonts w:ascii="Times New Roman" w:hAnsi="Times New Roman" w:cs="Times New Roman"/>
          <w:sz w:val="24"/>
          <w:szCs w:val="24"/>
          <w:lang w:val="uk-UA"/>
        </w:rPr>
        <w:t xml:space="preserve"> грн.. 00 </w:t>
      </w:r>
      <w:proofErr w:type="spellStart"/>
      <w:r w:rsidR="008C6453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91565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C64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16C7">
        <w:rPr>
          <w:rFonts w:ascii="Times New Roman" w:hAnsi="Times New Roman" w:cs="Times New Roman"/>
          <w:sz w:val="24"/>
          <w:szCs w:val="24"/>
          <w:lang w:val="uk-UA"/>
        </w:rPr>
        <w:t xml:space="preserve"> , в тому числі з ПДВ 20% -</w:t>
      </w:r>
      <w:r w:rsidR="008C64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>118 333</w:t>
      </w:r>
      <w:r w:rsidR="00C016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>00 грн.</w:t>
      </w:r>
    </w:p>
    <w:p w:rsidR="00C016C7" w:rsidRDefault="00C016C7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5.2. Платежі сплачуються Стороною 2 на підставі наданих Стороною 1 рахунків, актів та відповідно до рахунків вартості спожитих комунальних послуг та експлуатаційних витрат.</w:t>
      </w:r>
    </w:p>
    <w:p w:rsidR="00C016C7" w:rsidRDefault="00C016C7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5.3.Відшкодування витрат за спожиті комунальні послуги та експлуатаційні витрати здійснюється стороною 2 в безготівковому порядку на поточний рахунок Сторони 1 не пізніше 20 числа кожного поточного місяця за минулий місяць, в якому здійсню</w:t>
      </w:r>
      <w:r w:rsidR="00E70DC6">
        <w:rPr>
          <w:rFonts w:ascii="Times New Roman" w:hAnsi="Times New Roman" w:cs="Times New Roman"/>
          <w:sz w:val="24"/>
          <w:szCs w:val="24"/>
          <w:lang w:val="uk-UA"/>
        </w:rPr>
        <w:t>валось користування орендованими приміщеннями.</w:t>
      </w:r>
    </w:p>
    <w:p w:rsidR="00E70DC6" w:rsidRDefault="00E70DC6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5.4.Закінчення строку дії цього Договору не звільняє Сторону 2 від обов’язку відшкодувати заборгованість за спожиті комунальні послуги та експлуатаційні витрати, якщо така виникла, у повному обсязі.</w:t>
      </w:r>
    </w:p>
    <w:p w:rsidR="00E6517F" w:rsidRDefault="00E6517F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DC6" w:rsidRPr="00E6517F" w:rsidRDefault="00E70DC6" w:rsidP="00E6517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17F">
        <w:rPr>
          <w:rFonts w:ascii="Times New Roman" w:hAnsi="Times New Roman" w:cs="Times New Roman"/>
          <w:b/>
          <w:sz w:val="24"/>
          <w:szCs w:val="24"/>
          <w:lang w:val="uk-UA"/>
        </w:rPr>
        <w:t>Строк</w:t>
      </w:r>
      <w:r w:rsidR="00D80C29" w:rsidRPr="00E651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чинності, умови зміни та припинення Договору</w:t>
      </w:r>
    </w:p>
    <w:p w:rsidR="00E6517F" w:rsidRPr="00E6517F" w:rsidRDefault="00E6517F" w:rsidP="00E65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0C29" w:rsidRDefault="00D80C29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6.1.Цей Договір набуває чинності з дати його підписанн</w:t>
      </w:r>
      <w:r w:rsidR="0099430F">
        <w:rPr>
          <w:rFonts w:ascii="Times New Roman" w:hAnsi="Times New Roman" w:cs="Times New Roman"/>
          <w:sz w:val="24"/>
          <w:szCs w:val="24"/>
          <w:lang w:val="uk-UA"/>
        </w:rPr>
        <w:t>я Сторонами та діє до 31.12.2023</w:t>
      </w:r>
      <w:r>
        <w:rPr>
          <w:rFonts w:ascii="Times New Roman" w:hAnsi="Times New Roman" w:cs="Times New Roman"/>
          <w:sz w:val="24"/>
          <w:szCs w:val="24"/>
          <w:lang w:val="uk-UA"/>
        </w:rPr>
        <w:t>р. включно, а в частині розрахунків – до повного взаєморозрахунку Сторін.</w:t>
      </w:r>
    </w:p>
    <w:p w:rsidR="00D80C29" w:rsidRDefault="00D80C29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6.2.Зміни або доповнення до цього Договору  допускаються за взаємною згодою Сторін. Зміни та доповнення, що пропонується внести, розглядаються протягом 30 календарних днів з дати їх надання на розгляд іншою Стороною</w:t>
      </w:r>
    </w:p>
    <w:p w:rsidR="00D80C29" w:rsidRDefault="00D80C29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6.3.За ініціативою однієї із Сторін цей Договір може бути розірвано шляхом направлення повідомлення не пізніше, ніж 30 календарних днів до запланованої дати розірвання.</w:t>
      </w:r>
    </w:p>
    <w:p w:rsidR="00D80C29" w:rsidRDefault="00D80C29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6.4.Взаємовідносини Сторін, не врегульовані цим Договором,</w:t>
      </w:r>
      <w:r w:rsidR="00E6517F">
        <w:rPr>
          <w:rFonts w:ascii="Times New Roman" w:hAnsi="Times New Roman" w:cs="Times New Roman"/>
          <w:sz w:val="24"/>
          <w:szCs w:val="24"/>
          <w:lang w:val="uk-UA"/>
        </w:rPr>
        <w:t xml:space="preserve"> регулюються чинним законодавством України.</w:t>
      </w:r>
    </w:p>
    <w:p w:rsidR="00E6517F" w:rsidRDefault="00E6517F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6.5.Цей Договір складений при повному розумінні Сторонами його умов та термінології українською мовою у двох примірниках, які мають однакову юридичну силу.</w:t>
      </w:r>
    </w:p>
    <w:p w:rsidR="00E6517F" w:rsidRDefault="00E6517F" w:rsidP="00F8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17F" w:rsidRDefault="00E6517F" w:rsidP="00E6517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17F">
        <w:rPr>
          <w:rFonts w:ascii="Times New Roman" w:hAnsi="Times New Roman" w:cs="Times New Roman"/>
          <w:b/>
          <w:sz w:val="24"/>
          <w:szCs w:val="24"/>
          <w:lang w:val="uk-UA"/>
        </w:rPr>
        <w:t>Платіжні та поштові реквізити Сторін</w:t>
      </w:r>
    </w:p>
    <w:p w:rsidR="00E6517F" w:rsidRPr="00E6517F" w:rsidRDefault="00E6517F" w:rsidP="008C645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5F62" w:rsidRPr="00175F97" w:rsidRDefault="004D5F62" w:rsidP="004D5F62">
      <w:pPr>
        <w:spacing w:after="0"/>
        <w:jc w:val="both"/>
        <w:rPr>
          <w:lang w:val="uk-UA"/>
        </w:rPr>
      </w:pPr>
    </w:p>
    <w:p w:rsidR="00424C72" w:rsidRDefault="00424C72">
      <w:pPr>
        <w:spacing w:after="0"/>
        <w:jc w:val="both"/>
        <w:rPr>
          <w:lang w:val="uk-UA"/>
        </w:rPr>
        <w:sectPr w:rsidR="00424C72" w:rsidSect="00424C7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5F62" w:rsidRPr="00424C72" w:rsidRDefault="00424C72" w:rsidP="00424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C7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Філія «Білгород-Дністровський економіко-правовий коледж» Вищого навчального закладу Укоопспілки «Полтавський університет економіки і торгівлі»</w:t>
      </w: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C72">
        <w:rPr>
          <w:rFonts w:ascii="Times New Roman" w:hAnsi="Times New Roman" w:cs="Times New Roman"/>
          <w:sz w:val="24"/>
          <w:szCs w:val="24"/>
          <w:lang w:val="uk-UA"/>
        </w:rPr>
        <w:t xml:space="preserve">Адреса: 67700, Одеська обл.., </w:t>
      </w:r>
      <w:proofErr w:type="spellStart"/>
      <w:r w:rsidRPr="00424C72">
        <w:rPr>
          <w:rFonts w:ascii="Times New Roman" w:hAnsi="Times New Roman" w:cs="Times New Roman"/>
          <w:sz w:val="24"/>
          <w:szCs w:val="24"/>
          <w:lang w:val="uk-UA"/>
        </w:rPr>
        <w:t>м.Білгород-Дністровський</w:t>
      </w:r>
      <w:proofErr w:type="spellEnd"/>
      <w:r w:rsidRPr="00424C7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24C72">
        <w:rPr>
          <w:rFonts w:ascii="Times New Roman" w:hAnsi="Times New Roman" w:cs="Times New Roman"/>
          <w:sz w:val="24"/>
          <w:szCs w:val="24"/>
          <w:lang w:val="uk-UA"/>
        </w:rPr>
        <w:t>вул..Сонячна</w:t>
      </w:r>
      <w:proofErr w:type="spellEnd"/>
      <w:r w:rsidRPr="00424C72">
        <w:rPr>
          <w:rFonts w:ascii="Times New Roman" w:hAnsi="Times New Roman" w:cs="Times New Roman"/>
          <w:sz w:val="24"/>
          <w:szCs w:val="24"/>
          <w:lang w:val="uk-UA"/>
        </w:rPr>
        <w:t>,4</w:t>
      </w:r>
    </w:p>
    <w:p w:rsidR="00424C72" w:rsidRPr="00662709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662709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ПАТ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Райффайзен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Банк Аваль»</w:t>
      </w: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МФО 380805</w:t>
      </w: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ЄДРПОУ 39782460</w:t>
      </w: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ІПН № 015979916322</w:t>
      </w:r>
    </w:p>
    <w:p w:rsidR="00424C72" w:rsidRP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Директор_____________</w:t>
      </w:r>
      <w:r w:rsidR="008C64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Г.С.Бойко</w:t>
      </w: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6453" w:rsidRDefault="008C6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6453" w:rsidRDefault="008C6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4C72" w:rsidRPr="00424C72" w:rsidRDefault="00424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C72">
        <w:rPr>
          <w:rFonts w:ascii="Times New Roman" w:hAnsi="Times New Roman" w:cs="Times New Roman"/>
          <w:b/>
          <w:sz w:val="24"/>
          <w:szCs w:val="24"/>
          <w:lang w:val="uk-UA"/>
        </w:rPr>
        <w:t>Управління ОКСМ та С ВО Маразліївської с/р</w:t>
      </w:r>
    </w:p>
    <w:p w:rsidR="00424C72" w:rsidRDefault="00424C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Адреса: 677</w:t>
      </w:r>
      <w:r w:rsidR="00AE11F7">
        <w:rPr>
          <w:rFonts w:ascii="Times New Roman" w:hAnsi="Times New Roman" w:cs="Times New Roman"/>
          <w:sz w:val="24"/>
          <w:szCs w:val="24"/>
          <w:lang w:val="uk-UA"/>
        </w:rPr>
        <w:t>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Одеська обл.., Білгород-Дністровський р-н,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с.Маразліївка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вул..Миру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152</w:t>
      </w:r>
    </w:p>
    <w:p w:rsidR="00AE11F7" w:rsidRPr="00AE11F7" w:rsidRDefault="00AE11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>088201720344260009000096397</w:t>
      </w:r>
    </w:p>
    <w:p w:rsidR="00AE11F7" w:rsidRDefault="00AE11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Казначейство України</w:t>
      </w:r>
    </w:p>
    <w:p w:rsidR="00AE11F7" w:rsidRDefault="00AE11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AE11F7" w:rsidRDefault="00AE11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ЄДРПОУ 40424663</w:t>
      </w:r>
    </w:p>
    <w:p w:rsidR="00AE11F7" w:rsidRDefault="00AE11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</w:p>
    <w:p w:rsidR="00AE11F7" w:rsidRPr="00AE11F7" w:rsidRDefault="008C64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E11F7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709">
        <w:rPr>
          <w:rFonts w:ascii="Times New Roman" w:hAnsi="Times New Roman" w:cs="Times New Roman"/>
          <w:sz w:val="24"/>
          <w:szCs w:val="24"/>
          <w:lang w:val="uk-UA"/>
        </w:rPr>
        <w:t xml:space="preserve">О.Ю. </w:t>
      </w:r>
      <w:proofErr w:type="spellStart"/>
      <w:r w:rsidR="00662709">
        <w:rPr>
          <w:rFonts w:ascii="Times New Roman" w:hAnsi="Times New Roman" w:cs="Times New Roman"/>
          <w:sz w:val="24"/>
          <w:szCs w:val="24"/>
          <w:lang w:val="uk-UA"/>
        </w:rPr>
        <w:t>Бадіна</w:t>
      </w:r>
      <w:proofErr w:type="spellEnd"/>
    </w:p>
    <w:sectPr w:rsidR="00AE11F7" w:rsidRPr="00AE11F7" w:rsidSect="00424C72">
      <w:type w:val="continuous"/>
      <w:pgSz w:w="11906" w:h="16838"/>
      <w:pgMar w:top="568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1EDF"/>
    <w:multiLevelType w:val="hybridMultilevel"/>
    <w:tmpl w:val="ACDE62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6D82"/>
    <w:multiLevelType w:val="hybridMultilevel"/>
    <w:tmpl w:val="D988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368A"/>
    <w:multiLevelType w:val="hybridMultilevel"/>
    <w:tmpl w:val="5554E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1"/>
    <w:rsid w:val="000F73EF"/>
    <w:rsid w:val="00115B21"/>
    <w:rsid w:val="00175F97"/>
    <w:rsid w:val="001D19A1"/>
    <w:rsid w:val="001E14DD"/>
    <w:rsid w:val="00294699"/>
    <w:rsid w:val="00297F0C"/>
    <w:rsid w:val="002D189C"/>
    <w:rsid w:val="0039147F"/>
    <w:rsid w:val="00424C72"/>
    <w:rsid w:val="004D5F62"/>
    <w:rsid w:val="005D624D"/>
    <w:rsid w:val="00646FEF"/>
    <w:rsid w:val="00662709"/>
    <w:rsid w:val="00736457"/>
    <w:rsid w:val="00771B84"/>
    <w:rsid w:val="00777C19"/>
    <w:rsid w:val="007A0E6C"/>
    <w:rsid w:val="008236B4"/>
    <w:rsid w:val="008C6453"/>
    <w:rsid w:val="00915653"/>
    <w:rsid w:val="00924155"/>
    <w:rsid w:val="0099430F"/>
    <w:rsid w:val="00A45B68"/>
    <w:rsid w:val="00AC716D"/>
    <w:rsid w:val="00AD1804"/>
    <w:rsid w:val="00AE11F7"/>
    <w:rsid w:val="00B41487"/>
    <w:rsid w:val="00B54819"/>
    <w:rsid w:val="00B56181"/>
    <w:rsid w:val="00BA4C91"/>
    <w:rsid w:val="00C016C7"/>
    <w:rsid w:val="00D80C29"/>
    <w:rsid w:val="00D94BBC"/>
    <w:rsid w:val="00E6517F"/>
    <w:rsid w:val="00E70DC6"/>
    <w:rsid w:val="00ED41BB"/>
    <w:rsid w:val="00EF5281"/>
    <w:rsid w:val="00F60B8A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8EB2-4D2D-4585-8F16-A0F4354B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2021-11-17T09:15:00Z</cp:lastPrinted>
  <dcterms:created xsi:type="dcterms:W3CDTF">2023-01-31T13:31:00Z</dcterms:created>
  <dcterms:modified xsi:type="dcterms:W3CDTF">2023-01-31T13:36:00Z</dcterms:modified>
</cp:coreProperties>
</file>