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7B" w:rsidRPr="00DE797B" w:rsidRDefault="00DE797B" w:rsidP="00DE797B">
      <w:pPr>
        <w:jc w:val="center"/>
        <w:rPr>
          <w:b/>
        </w:rPr>
      </w:pPr>
      <w:proofErr w:type="spellStart"/>
      <w:r w:rsidRPr="00DE797B">
        <w:rPr>
          <w:b/>
        </w:rPr>
        <w:t>Дмитрівська</w:t>
      </w:r>
      <w:proofErr w:type="spellEnd"/>
      <w:r w:rsidRPr="00DE797B">
        <w:rPr>
          <w:b/>
        </w:rPr>
        <w:t xml:space="preserve"> загальноосвітня школа І-ІІІ ступенів </w:t>
      </w:r>
      <w:proofErr w:type="spellStart"/>
      <w:r w:rsidRPr="00DE797B">
        <w:rPr>
          <w:b/>
        </w:rPr>
        <w:t>Дмитрівської</w:t>
      </w:r>
      <w:proofErr w:type="spellEnd"/>
      <w:r w:rsidRPr="00DE797B">
        <w:rPr>
          <w:b/>
        </w:rPr>
        <w:t xml:space="preserve"> сільської ради </w:t>
      </w:r>
      <w:proofErr w:type="spellStart"/>
      <w:r w:rsidRPr="00DE797B">
        <w:rPr>
          <w:b/>
        </w:rPr>
        <w:t>Бучанського</w:t>
      </w:r>
      <w:proofErr w:type="spellEnd"/>
      <w:r w:rsidRPr="00DE797B">
        <w:rPr>
          <w:b/>
        </w:rPr>
        <w:t xml:space="preserve"> району Київської області</w:t>
      </w:r>
    </w:p>
    <w:p w:rsidR="00DE797B" w:rsidRDefault="00DE797B" w:rsidP="00DE797B">
      <w:pPr>
        <w:jc w:val="right"/>
        <w:rPr>
          <w:b/>
        </w:rPr>
      </w:pPr>
    </w:p>
    <w:p w:rsidR="00DE797B" w:rsidRPr="00DE797B" w:rsidRDefault="00DE797B" w:rsidP="00DE797B">
      <w:pPr>
        <w:jc w:val="right"/>
        <w:rPr>
          <w:b/>
        </w:rPr>
      </w:pPr>
      <w:r w:rsidRPr="00DE797B">
        <w:rPr>
          <w:b/>
        </w:rPr>
        <w:t xml:space="preserve">ЗАТВЕРДЖЕНО: </w:t>
      </w:r>
    </w:p>
    <w:p w:rsidR="00DE797B" w:rsidRDefault="00DE797B" w:rsidP="00DE797B">
      <w:pPr>
        <w:jc w:val="right"/>
      </w:pPr>
      <w:r w:rsidRPr="00DE797B">
        <w:t>Рі</w:t>
      </w:r>
      <w:r>
        <w:t>шенням  Уповноваженої особи від</w:t>
      </w:r>
    </w:p>
    <w:p w:rsidR="00DE797B" w:rsidRDefault="00DE797B" w:rsidP="00DE797B">
      <w:pPr>
        <w:jc w:val="right"/>
      </w:pPr>
      <w:r w:rsidRPr="00DE797B">
        <w:t>протокол №</w:t>
      </w:r>
      <w:r>
        <w:t xml:space="preserve"> </w:t>
      </w:r>
      <w:r w:rsidR="00052C5F">
        <w:t>4  від</w:t>
      </w:r>
      <w:r w:rsidRPr="00DE797B">
        <w:t xml:space="preserve"> </w:t>
      </w:r>
      <w:r w:rsidR="00052C5F">
        <w:t>27</w:t>
      </w:r>
      <w:r>
        <w:t>.0</w:t>
      </w:r>
      <w:r w:rsidR="00052C5F">
        <w:t>7</w:t>
      </w:r>
      <w:r>
        <w:t>.202</w:t>
      </w:r>
      <w:r w:rsidR="00052C5F">
        <w:t>2</w:t>
      </w:r>
      <w:r>
        <w:t xml:space="preserve"> року</w:t>
      </w:r>
    </w:p>
    <w:p w:rsidR="00DE797B" w:rsidRDefault="00DE797B" w:rsidP="00DE797B">
      <w:pPr>
        <w:jc w:val="right"/>
      </w:pPr>
    </w:p>
    <w:p w:rsidR="00DE797B" w:rsidRPr="00DE797B" w:rsidRDefault="00DE797B" w:rsidP="00DE797B">
      <w:pPr>
        <w:jc w:val="right"/>
        <w:rPr>
          <w:b/>
        </w:rPr>
      </w:pPr>
      <w:r w:rsidRPr="00DE797B">
        <w:rPr>
          <w:b/>
        </w:rPr>
        <w:t xml:space="preserve">Уповноважена особа </w:t>
      </w:r>
    </w:p>
    <w:p w:rsidR="00DE797B" w:rsidRPr="00DE797B" w:rsidRDefault="00DE797B" w:rsidP="00DE797B">
      <w:pPr>
        <w:jc w:val="right"/>
        <w:rPr>
          <w:b/>
        </w:rPr>
      </w:pPr>
      <w:r w:rsidRPr="00DE797B">
        <w:rPr>
          <w:b/>
        </w:rPr>
        <w:t xml:space="preserve">______________В.М. </w:t>
      </w:r>
      <w:proofErr w:type="spellStart"/>
      <w:r w:rsidRPr="00DE797B">
        <w:rPr>
          <w:b/>
        </w:rPr>
        <w:t>Козлюк</w:t>
      </w:r>
      <w:proofErr w:type="spellEnd"/>
    </w:p>
    <w:tbl>
      <w:tblPr>
        <w:tblW w:w="9917" w:type="dxa"/>
        <w:tblInd w:w="-136" w:type="dxa"/>
        <w:tblLayout w:type="fixed"/>
        <w:tblCellMar>
          <w:left w:w="0" w:type="dxa"/>
          <w:right w:w="0" w:type="dxa"/>
        </w:tblCellMar>
        <w:tblLook w:val="0000" w:firstRow="0" w:lastRow="0" w:firstColumn="0" w:lastColumn="0" w:noHBand="0" w:noVBand="0"/>
      </w:tblPr>
      <w:tblGrid>
        <w:gridCol w:w="845"/>
        <w:gridCol w:w="1985"/>
        <w:gridCol w:w="1701"/>
        <w:gridCol w:w="2835"/>
        <w:gridCol w:w="2155"/>
        <w:gridCol w:w="21"/>
        <w:gridCol w:w="35"/>
        <w:gridCol w:w="38"/>
        <w:gridCol w:w="38"/>
        <w:gridCol w:w="38"/>
        <w:gridCol w:w="226"/>
      </w:tblGrid>
      <w:tr w:rsidR="005D10BC" w:rsidRPr="0054505F" w:rsidTr="003F0CC8">
        <w:trPr>
          <w:trHeight w:val="351"/>
        </w:trPr>
        <w:tc>
          <w:tcPr>
            <w:tcW w:w="9521" w:type="dxa"/>
            <w:gridSpan w:val="5"/>
            <w:shd w:val="clear" w:color="auto" w:fill="auto"/>
          </w:tcPr>
          <w:p w:rsidR="00DE797B" w:rsidRDefault="00DE797B" w:rsidP="00084480">
            <w:pPr>
              <w:jc w:val="center"/>
              <w:rPr>
                <w:b/>
                <w:bCs/>
                <w:color w:val="000000"/>
                <w:lang w:eastAsia="uk-UA"/>
              </w:rPr>
            </w:pPr>
          </w:p>
          <w:p w:rsidR="005D10BC" w:rsidRPr="0054505F" w:rsidRDefault="005D10BC" w:rsidP="00084480">
            <w:pPr>
              <w:jc w:val="center"/>
            </w:pPr>
            <w:r w:rsidRPr="0054505F">
              <w:rPr>
                <w:b/>
                <w:bCs/>
                <w:color w:val="000000"/>
                <w:lang w:eastAsia="uk-UA"/>
              </w:rPr>
              <w:t>ОГОЛОШЕННЯ</w:t>
            </w:r>
          </w:p>
        </w:tc>
        <w:tc>
          <w:tcPr>
            <w:tcW w:w="21" w:type="dxa"/>
            <w:shd w:val="clear" w:color="auto" w:fill="auto"/>
          </w:tcPr>
          <w:p w:rsidR="005D10BC" w:rsidRPr="0054505F" w:rsidRDefault="005D10BC" w:rsidP="00084480">
            <w:pPr>
              <w:snapToGrid w:val="0"/>
            </w:pPr>
          </w:p>
        </w:tc>
        <w:tc>
          <w:tcPr>
            <w:tcW w:w="35" w:type="dxa"/>
            <w:shd w:val="clear" w:color="auto" w:fill="auto"/>
          </w:tcPr>
          <w:p w:rsidR="005D10BC" w:rsidRPr="0054505F" w:rsidRDefault="005D10BC" w:rsidP="00084480">
            <w:pPr>
              <w:snapToGrid w:val="0"/>
              <w:rPr>
                <w:b/>
                <w:bCs/>
                <w:color w:val="000000"/>
                <w:lang w:eastAsia="uk-UA"/>
              </w:rPr>
            </w:pPr>
          </w:p>
        </w:tc>
        <w:tc>
          <w:tcPr>
            <w:tcW w:w="38" w:type="dxa"/>
            <w:shd w:val="clear" w:color="auto" w:fill="auto"/>
          </w:tcPr>
          <w:p w:rsidR="005D10BC" w:rsidRPr="0054505F" w:rsidRDefault="005D10BC" w:rsidP="00084480">
            <w:pPr>
              <w:snapToGrid w:val="0"/>
              <w:rPr>
                <w:b/>
                <w:bCs/>
                <w:color w:val="000000"/>
                <w:lang w:eastAsia="uk-UA"/>
              </w:rPr>
            </w:pPr>
          </w:p>
        </w:tc>
        <w:tc>
          <w:tcPr>
            <w:tcW w:w="38" w:type="dxa"/>
            <w:shd w:val="clear" w:color="auto" w:fill="auto"/>
          </w:tcPr>
          <w:p w:rsidR="005D10BC" w:rsidRPr="0054505F" w:rsidRDefault="005D10BC" w:rsidP="00084480">
            <w:pPr>
              <w:snapToGrid w:val="0"/>
              <w:rPr>
                <w:b/>
                <w:bCs/>
                <w:color w:val="000000"/>
                <w:lang w:eastAsia="uk-UA"/>
              </w:rPr>
            </w:pPr>
          </w:p>
        </w:tc>
        <w:tc>
          <w:tcPr>
            <w:tcW w:w="38" w:type="dxa"/>
            <w:shd w:val="clear" w:color="auto" w:fill="auto"/>
          </w:tcPr>
          <w:p w:rsidR="005D10BC" w:rsidRPr="0054505F" w:rsidRDefault="005D10BC" w:rsidP="00084480">
            <w:pPr>
              <w:snapToGrid w:val="0"/>
              <w:rPr>
                <w:b/>
                <w:bCs/>
                <w:color w:val="000000"/>
                <w:lang w:eastAsia="uk-UA"/>
              </w:rPr>
            </w:pPr>
          </w:p>
        </w:tc>
        <w:tc>
          <w:tcPr>
            <w:tcW w:w="226" w:type="dxa"/>
            <w:shd w:val="clear" w:color="auto" w:fill="auto"/>
          </w:tcPr>
          <w:p w:rsidR="005D10BC" w:rsidRPr="0054505F" w:rsidRDefault="005D10BC" w:rsidP="00084480">
            <w:pPr>
              <w:snapToGrid w:val="0"/>
              <w:rPr>
                <w:b/>
                <w:bCs/>
                <w:color w:val="000000"/>
                <w:lang w:eastAsia="uk-UA"/>
              </w:rPr>
            </w:pPr>
          </w:p>
        </w:tc>
      </w:tr>
      <w:tr w:rsidR="005D10BC" w:rsidRPr="0054505F" w:rsidTr="001564F1">
        <w:trPr>
          <w:trHeight w:val="569"/>
        </w:trPr>
        <w:tc>
          <w:tcPr>
            <w:tcW w:w="9521" w:type="dxa"/>
            <w:gridSpan w:val="5"/>
            <w:shd w:val="clear" w:color="auto" w:fill="auto"/>
          </w:tcPr>
          <w:p w:rsidR="005D10BC" w:rsidRPr="0054505F" w:rsidRDefault="005D10BC" w:rsidP="00DE797B">
            <w:pPr>
              <w:jc w:val="center"/>
            </w:pPr>
            <w:r w:rsidRPr="0054505F">
              <w:rPr>
                <w:b/>
                <w:bCs/>
                <w:color w:val="000000"/>
                <w:lang w:eastAsia="uk-UA"/>
              </w:rPr>
              <w:t>про проведення спрощеної закупівлі</w:t>
            </w:r>
          </w:p>
        </w:tc>
        <w:tc>
          <w:tcPr>
            <w:tcW w:w="21" w:type="dxa"/>
            <w:shd w:val="clear" w:color="auto" w:fill="auto"/>
          </w:tcPr>
          <w:p w:rsidR="005D10BC" w:rsidRPr="0054505F" w:rsidRDefault="005D10BC" w:rsidP="00084480">
            <w:pPr>
              <w:snapToGrid w:val="0"/>
            </w:pPr>
          </w:p>
        </w:tc>
        <w:tc>
          <w:tcPr>
            <w:tcW w:w="35" w:type="dxa"/>
            <w:shd w:val="clear" w:color="auto" w:fill="auto"/>
          </w:tcPr>
          <w:p w:rsidR="005D10BC" w:rsidRPr="0054505F" w:rsidRDefault="005D10BC" w:rsidP="00084480">
            <w:pPr>
              <w:snapToGrid w:val="0"/>
              <w:rPr>
                <w:b/>
                <w:bCs/>
                <w:color w:val="000000"/>
                <w:lang w:eastAsia="uk-UA"/>
              </w:rPr>
            </w:pPr>
          </w:p>
        </w:tc>
        <w:tc>
          <w:tcPr>
            <w:tcW w:w="38" w:type="dxa"/>
            <w:shd w:val="clear" w:color="auto" w:fill="auto"/>
          </w:tcPr>
          <w:p w:rsidR="005D10BC" w:rsidRPr="0054505F" w:rsidRDefault="005D10BC" w:rsidP="00084480">
            <w:pPr>
              <w:snapToGrid w:val="0"/>
              <w:rPr>
                <w:b/>
                <w:bCs/>
                <w:color w:val="000000"/>
                <w:lang w:eastAsia="uk-UA"/>
              </w:rPr>
            </w:pPr>
          </w:p>
        </w:tc>
        <w:tc>
          <w:tcPr>
            <w:tcW w:w="38" w:type="dxa"/>
            <w:shd w:val="clear" w:color="auto" w:fill="auto"/>
          </w:tcPr>
          <w:p w:rsidR="005D10BC" w:rsidRPr="0054505F" w:rsidRDefault="005D10BC" w:rsidP="00084480">
            <w:pPr>
              <w:snapToGrid w:val="0"/>
              <w:rPr>
                <w:b/>
                <w:bCs/>
                <w:color w:val="CE181E"/>
                <w:lang w:eastAsia="uk-UA"/>
              </w:rPr>
            </w:pPr>
          </w:p>
        </w:tc>
        <w:tc>
          <w:tcPr>
            <w:tcW w:w="38" w:type="dxa"/>
            <w:shd w:val="clear" w:color="auto" w:fill="auto"/>
          </w:tcPr>
          <w:p w:rsidR="005D10BC" w:rsidRPr="0054505F" w:rsidRDefault="005D10BC" w:rsidP="00084480">
            <w:pPr>
              <w:snapToGrid w:val="0"/>
              <w:rPr>
                <w:b/>
                <w:bCs/>
                <w:color w:val="000000"/>
                <w:lang w:eastAsia="uk-UA"/>
              </w:rPr>
            </w:pPr>
          </w:p>
        </w:tc>
        <w:tc>
          <w:tcPr>
            <w:tcW w:w="226" w:type="dxa"/>
            <w:shd w:val="clear" w:color="auto" w:fill="auto"/>
          </w:tcPr>
          <w:p w:rsidR="005D10BC" w:rsidRPr="0054505F" w:rsidRDefault="005D10BC" w:rsidP="00084480">
            <w:pPr>
              <w:snapToGrid w:val="0"/>
              <w:rPr>
                <w:b/>
                <w:bCs/>
                <w:color w:val="000000"/>
                <w:lang w:eastAsia="uk-UA"/>
              </w:rPr>
            </w:pPr>
          </w:p>
        </w:tc>
      </w:tr>
      <w:tr w:rsidR="005D10BC" w:rsidRPr="0054505F" w:rsidTr="001564F1">
        <w:trPr>
          <w:trHeight w:val="70"/>
        </w:trPr>
        <w:tc>
          <w:tcPr>
            <w:tcW w:w="9521" w:type="dxa"/>
            <w:gridSpan w:val="5"/>
            <w:tcBorders>
              <w:bottom w:val="single" w:sz="4" w:space="0" w:color="000000"/>
            </w:tcBorders>
            <w:shd w:val="clear" w:color="auto" w:fill="auto"/>
          </w:tcPr>
          <w:p w:rsidR="005D10BC" w:rsidRPr="0054505F" w:rsidRDefault="005D10BC" w:rsidP="001564F1"/>
        </w:tc>
        <w:tc>
          <w:tcPr>
            <w:tcW w:w="21" w:type="dxa"/>
            <w:tcBorders>
              <w:bottom w:val="single" w:sz="4" w:space="0" w:color="000000"/>
            </w:tcBorders>
            <w:shd w:val="clear" w:color="auto" w:fill="auto"/>
          </w:tcPr>
          <w:p w:rsidR="005D10BC" w:rsidRPr="0054505F" w:rsidRDefault="005D10BC" w:rsidP="00084480">
            <w:pPr>
              <w:snapToGrid w:val="0"/>
            </w:pPr>
          </w:p>
        </w:tc>
        <w:tc>
          <w:tcPr>
            <w:tcW w:w="35" w:type="dxa"/>
            <w:shd w:val="clear" w:color="auto" w:fill="auto"/>
          </w:tcPr>
          <w:p w:rsidR="005D10BC" w:rsidRPr="0054505F" w:rsidRDefault="005D10BC" w:rsidP="00084480">
            <w:pPr>
              <w:snapToGrid w:val="0"/>
              <w:rPr>
                <w:color w:val="000000"/>
                <w:lang w:eastAsia="uk-UA"/>
              </w:rPr>
            </w:pPr>
          </w:p>
        </w:tc>
        <w:tc>
          <w:tcPr>
            <w:tcW w:w="38" w:type="dxa"/>
            <w:shd w:val="clear" w:color="auto" w:fill="auto"/>
          </w:tcPr>
          <w:p w:rsidR="005D10BC" w:rsidRPr="0054505F" w:rsidRDefault="005D10BC" w:rsidP="00084480">
            <w:pPr>
              <w:snapToGrid w:val="0"/>
              <w:rPr>
                <w:color w:val="000000"/>
                <w:lang w:eastAsia="uk-UA"/>
              </w:rPr>
            </w:pPr>
          </w:p>
        </w:tc>
        <w:tc>
          <w:tcPr>
            <w:tcW w:w="38" w:type="dxa"/>
            <w:shd w:val="clear" w:color="auto" w:fill="auto"/>
          </w:tcPr>
          <w:p w:rsidR="005D10BC" w:rsidRPr="0054505F" w:rsidRDefault="005D10BC" w:rsidP="00084480">
            <w:pPr>
              <w:snapToGrid w:val="0"/>
              <w:rPr>
                <w:color w:val="000000"/>
                <w:lang w:eastAsia="uk-UA"/>
              </w:rPr>
            </w:pPr>
          </w:p>
        </w:tc>
        <w:tc>
          <w:tcPr>
            <w:tcW w:w="38" w:type="dxa"/>
            <w:shd w:val="clear" w:color="auto" w:fill="auto"/>
          </w:tcPr>
          <w:p w:rsidR="005D10BC" w:rsidRPr="0054505F" w:rsidRDefault="005D10BC" w:rsidP="00084480">
            <w:pPr>
              <w:snapToGrid w:val="0"/>
              <w:rPr>
                <w:color w:val="000000"/>
                <w:lang w:eastAsia="uk-UA"/>
              </w:rPr>
            </w:pPr>
          </w:p>
        </w:tc>
        <w:tc>
          <w:tcPr>
            <w:tcW w:w="226" w:type="dxa"/>
            <w:shd w:val="clear" w:color="auto" w:fill="auto"/>
          </w:tcPr>
          <w:p w:rsidR="005D10BC" w:rsidRPr="0054505F" w:rsidRDefault="005D10BC" w:rsidP="00084480">
            <w:pPr>
              <w:snapToGrid w:val="0"/>
              <w:rPr>
                <w:color w:val="000000"/>
                <w:lang w:eastAsia="uk-UA"/>
              </w:rPr>
            </w:pPr>
          </w:p>
        </w:tc>
      </w:tr>
      <w:tr w:rsidR="005D10BC" w:rsidRPr="0054505F" w:rsidTr="003F0CC8">
        <w:tblPrEx>
          <w:tblCellMar>
            <w:left w:w="108" w:type="dxa"/>
            <w:right w:w="108" w:type="dxa"/>
          </w:tblCellMar>
        </w:tblPrEx>
        <w:trPr>
          <w:trHeight w:val="287"/>
        </w:trPr>
        <w:tc>
          <w:tcPr>
            <w:tcW w:w="9917" w:type="dxa"/>
            <w:gridSpan w:val="11"/>
            <w:tcBorders>
              <w:top w:val="single" w:sz="4" w:space="0" w:color="000000"/>
              <w:left w:val="single" w:sz="4" w:space="0" w:color="000000"/>
              <w:bottom w:val="single" w:sz="4" w:space="0" w:color="000000"/>
              <w:right w:val="single" w:sz="4" w:space="0" w:color="000000"/>
            </w:tcBorders>
            <w:shd w:val="clear" w:color="auto" w:fill="auto"/>
          </w:tcPr>
          <w:p w:rsidR="005D10BC" w:rsidRPr="0054505F" w:rsidRDefault="005D10BC" w:rsidP="00084480">
            <w:r w:rsidRPr="0054505F">
              <w:rPr>
                <w:color w:val="000000"/>
                <w:lang w:eastAsia="uk-UA"/>
              </w:rPr>
              <w:t>1. Замовник:</w:t>
            </w:r>
          </w:p>
        </w:tc>
      </w:tr>
      <w:tr w:rsidR="005D10BC" w:rsidRPr="0054505F" w:rsidTr="003F0CC8">
        <w:tblPrEx>
          <w:tblCellMar>
            <w:left w:w="108" w:type="dxa"/>
            <w:right w:w="108" w:type="dxa"/>
          </w:tblCellMar>
        </w:tblPrEx>
        <w:trPr>
          <w:trHeight w:val="420"/>
        </w:trPr>
        <w:tc>
          <w:tcPr>
            <w:tcW w:w="9917" w:type="dxa"/>
            <w:gridSpan w:val="11"/>
            <w:tcBorders>
              <w:top w:val="single" w:sz="4" w:space="0" w:color="000000"/>
              <w:left w:val="single" w:sz="4" w:space="0" w:color="000000"/>
              <w:bottom w:val="single" w:sz="4" w:space="0" w:color="000000"/>
              <w:right w:val="single" w:sz="4" w:space="0" w:color="000000"/>
            </w:tcBorders>
            <w:shd w:val="clear" w:color="auto" w:fill="auto"/>
          </w:tcPr>
          <w:p w:rsidR="005D10BC" w:rsidRPr="0054505F" w:rsidRDefault="005D10BC" w:rsidP="007B0078">
            <w:pPr>
              <w:rPr>
                <w:b/>
                <w:bCs/>
                <w:color w:val="000000"/>
                <w:lang w:eastAsia="uk-UA"/>
              </w:rPr>
            </w:pPr>
            <w:r w:rsidRPr="0054505F">
              <w:rPr>
                <w:color w:val="000000"/>
                <w:lang w:eastAsia="uk-UA"/>
              </w:rPr>
              <w:t xml:space="preserve">1.1. Найменування: </w:t>
            </w:r>
            <w:proofErr w:type="spellStart"/>
            <w:r w:rsidR="00DE797B" w:rsidRPr="006262DC">
              <w:rPr>
                <w:b/>
                <w:color w:val="000000"/>
              </w:rPr>
              <w:t>Дмитрівська</w:t>
            </w:r>
            <w:proofErr w:type="spellEnd"/>
            <w:r w:rsidR="00DE797B" w:rsidRPr="006262DC">
              <w:rPr>
                <w:b/>
                <w:color w:val="000000"/>
              </w:rPr>
              <w:t xml:space="preserve"> загальноосвітня школа І-ІІІ ступенів </w:t>
            </w:r>
            <w:proofErr w:type="spellStart"/>
            <w:r w:rsidR="00DE797B" w:rsidRPr="006262DC">
              <w:rPr>
                <w:b/>
                <w:color w:val="000000"/>
              </w:rPr>
              <w:t>Дмитрівської</w:t>
            </w:r>
            <w:proofErr w:type="spellEnd"/>
            <w:r w:rsidR="00DE797B" w:rsidRPr="006262DC">
              <w:rPr>
                <w:b/>
                <w:color w:val="000000"/>
              </w:rPr>
              <w:t xml:space="preserve"> сільської ради </w:t>
            </w:r>
            <w:proofErr w:type="spellStart"/>
            <w:r w:rsidR="00DE797B" w:rsidRPr="006262DC">
              <w:rPr>
                <w:b/>
                <w:color w:val="000000"/>
              </w:rPr>
              <w:t>Бучанського</w:t>
            </w:r>
            <w:proofErr w:type="spellEnd"/>
            <w:r w:rsidR="00DE797B" w:rsidRPr="006262DC">
              <w:rPr>
                <w:b/>
                <w:color w:val="000000"/>
              </w:rPr>
              <w:t xml:space="preserve"> району Київської області</w:t>
            </w:r>
          </w:p>
        </w:tc>
      </w:tr>
      <w:tr w:rsidR="005D10BC" w:rsidRPr="0054505F" w:rsidTr="003F0CC8">
        <w:tblPrEx>
          <w:tblCellMar>
            <w:left w:w="108" w:type="dxa"/>
            <w:right w:w="108" w:type="dxa"/>
          </w:tblCellMar>
        </w:tblPrEx>
        <w:trPr>
          <w:trHeight w:val="236"/>
        </w:trPr>
        <w:tc>
          <w:tcPr>
            <w:tcW w:w="9917" w:type="dxa"/>
            <w:gridSpan w:val="11"/>
            <w:tcBorders>
              <w:top w:val="single" w:sz="4" w:space="0" w:color="000000"/>
              <w:left w:val="single" w:sz="4" w:space="0" w:color="000000"/>
              <w:bottom w:val="single" w:sz="4" w:space="0" w:color="000000"/>
              <w:right w:val="single" w:sz="4" w:space="0" w:color="000000"/>
            </w:tcBorders>
            <w:shd w:val="clear" w:color="auto" w:fill="auto"/>
          </w:tcPr>
          <w:p w:rsidR="005D10BC" w:rsidRPr="0054505F" w:rsidRDefault="005D10BC" w:rsidP="007B0078">
            <w:pPr>
              <w:rPr>
                <w:color w:val="000000"/>
                <w:lang w:eastAsia="uk-UA"/>
              </w:rPr>
            </w:pPr>
            <w:r w:rsidRPr="0054505F">
              <w:rPr>
                <w:color w:val="000000"/>
                <w:lang w:eastAsia="uk-UA"/>
              </w:rPr>
              <w:t>1.2. Ідентиф</w:t>
            </w:r>
            <w:r w:rsidR="00CB7363" w:rsidRPr="0054505F">
              <w:rPr>
                <w:color w:val="000000"/>
                <w:lang w:eastAsia="uk-UA"/>
              </w:rPr>
              <w:t xml:space="preserve">ікаційний код за ЄДРПОУ </w:t>
            </w:r>
            <w:r w:rsidR="00DE797B" w:rsidRPr="005E36A8">
              <w:rPr>
                <w:b/>
              </w:rPr>
              <w:t>25667136</w:t>
            </w:r>
          </w:p>
        </w:tc>
      </w:tr>
      <w:tr w:rsidR="005D10BC" w:rsidRPr="0054505F" w:rsidTr="003F0CC8">
        <w:tblPrEx>
          <w:tblCellMar>
            <w:left w:w="108" w:type="dxa"/>
            <w:right w:w="108" w:type="dxa"/>
          </w:tblCellMar>
        </w:tblPrEx>
        <w:trPr>
          <w:trHeight w:val="320"/>
        </w:trPr>
        <w:tc>
          <w:tcPr>
            <w:tcW w:w="9917" w:type="dxa"/>
            <w:gridSpan w:val="11"/>
            <w:tcBorders>
              <w:top w:val="single" w:sz="4" w:space="0" w:color="000000"/>
              <w:left w:val="single" w:sz="4" w:space="0" w:color="000000"/>
              <w:bottom w:val="single" w:sz="4" w:space="0" w:color="000000"/>
              <w:right w:val="single" w:sz="4" w:space="0" w:color="000000"/>
            </w:tcBorders>
            <w:shd w:val="clear" w:color="auto" w:fill="auto"/>
          </w:tcPr>
          <w:p w:rsidR="005D10BC" w:rsidRPr="0054505F" w:rsidRDefault="005D10BC" w:rsidP="00084480">
            <w:pPr>
              <w:rPr>
                <w:b/>
                <w:bCs/>
                <w:color w:val="000000"/>
                <w:lang w:eastAsia="uk-UA"/>
              </w:rPr>
            </w:pPr>
            <w:r w:rsidRPr="0054505F">
              <w:rPr>
                <w:color w:val="000000"/>
                <w:lang w:eastAsia="uk-UA"/>
              </w:rPr>
              <w:t xml:space="preserve">1.3. Місцезнаходження: </w:t>
            </w:r>
            <w:r w:rsidR="00DE797B" w:rsidRPr="005E36A8">
              <w:rPr>
                <w:b/>
              </w:rPr>
              <w:t xml:space="preserve">08112, Україна , Київська обл., </w:t>
            </w:r>
            <w:proofErr w:type="spellStart"/>
            <w:r w:rsidR="00DE797B" w:rsidRPr="005E36A8">
              <w:rPr>
                <w:b/>
              </w:rPr>
              <w:t>Бучанський</w:t>
            </w:r>
            <w:proofErr w:type="spellEnd"/>
            <w:r w:rsidR="00DE797B" w:rsidRPr="005E36A8">
              <w:rPr>
                <w:b/>
              </w:rPr>
              <w:t xml:space="preserve"> район, с. </w:t>
            </w:r>
            <w:proofErr w:type="spellStart"/>
            <w:r w:rsidR="00DE797B" w:rsidRPr="005E36A8">
              <w:rPr>
                <w:b/>
              </w:rPr>
              <w:t>Дмитрівка</w:t>
            </w:r>
            <w:proofErr w:type="spellEnd"/>
            <w:r w:rsidR="00DE797B" w:rsidRPr="005E36A8">
              <w:rPr>
                <w:b/>
              </w:rPr>
              <w:t>, вул. Лісна, 42</w:t>
            </w:r>
            <w:r w:rsidR="00DE797B">
              <w:rPr>
                <w:b/>
                <w:bCs/>
                <w:color w:val="000000"/>
                <w:lang w:eastAsia="uk-UA"/>
              </w:rPr>
              <w:t>;</w:t>
            </w:r>
          </w:p>
          <w:p w:rsidR="005D10BC" w:rsidRPr="0054505F" w:rsidRDefault="005D10BC" w:rsidP="00084480">
            <w:pPr>
              <w:rPr>
                <w:bCs/>
                <w:color w:val="000000"/>
                <w:lang w:eastAsia="uk-UA"/>
              </w:rPr>
            </w:pPr>
            <w:r w:rsidRPr="0054505F">
              <w:rPr>
                <w:bCs/>
                <w:color w:val="000000"/>
                <w:lang w:eastAsia="uk-UA"/>
              </w:rPr>
              <w:t xml:space="preserve">1.4. Категорія: </w:t>
            </w:r>
            <w:r w:rsidR="00C955B9" w:rsidRPr="0054505F">
              <w:rPr>
                <w:bCs/>
                <w:color w:val="000000"/>
                <w:lang w:eastAsia="uk-UA"/>
              </w:rPr>
              <w:t xml:space="preserve">  </w:t>
            </w:r>
            <w:r w:rsidR="00DE797B">
              <w:rPr>
                <w:b/>
                <w:bCs/>
              </w:rPr>
              <w:t>ю</w:t>
            </w:r>
            <w:r w:rsidR="00DE797B" w:rsidRPr="005E36A8">
              <w:rPr>
                <w:b/>
                <w:bCs/>
              </w:rPr>
              <w:t>ридичні особи, які забезпечують потреби держави або територіальної громади</w:t>
            </w:r>
            <w:r w:rsidR="00DE797B">
              <w:rPr>
                <w:b/>
                <w:bCs/>
              </w:rPr>
              <w:t>;</w:t>
            </w:r>
          </w:p>
          <w:p w:rsidR="005D10BC" w:rsidRPr="00DE797B" w:rsidRDefault="005D10BC" w:rsidP="00DE797B">
            <w:pPr>
              <w:spacing w:after="360"/>
              <w:contextualSpacing/>
              <w:jc w:val="both"/>
            </w:pPr>
            <w:r w:rsidRPr="0054505F">
              <w:rPr>
                <w:color w:val="000000"/>
                <w:lang w:eastAsia="uk-UA"/>
              </w:rPr>
              <w:t>1.5. Контактна особа:</w:t>
            </w:r>
            <w:r w:rsidR="00DE797B">
              <w:rPr>
                <w:color w:val="000000"/>
              </w:rPr>
              <w:t xml:space="preserve"> </w:t>
            </w:r>
            <w:proofErr w:type="spellStart"/>
            <w:r w:rsidR="00DE797B">
              <w:rPr>
                <w:color w:val="000000"/>
              </w:rPr>
              <w:t>Козлюк</w:t>
            </w:r>
            <w:proofErr w:type="spellEnd"/>
            <w:r w:rsidR="00DE797B">
              <w:rPr>
                <w:color w:val="000000"/>
              </w:rPr>
              <w:t xml:space="preserve"> Валентина Миколаївна </w:t>
            </w:r>
            <w:r w:rsidR="00DE797B" w:rsidRPr="006262DC">
              <w:rPr>
                <w:color w:val="000000"/>
              </w:rPr>
              <w:t>+380459879118</w:t>
            </w:r>
            <w:r w:rsidR="00DE797B">
              <w:rPr>
                <w:color w:val="000000"/>
              </w:rPr>
              <w:t xml:space="preserve">, </w:t>
            </w:r>
            <w:hyperlink r:id="rId10" w:history="1">
              <w:r w:rsidR="00DE797B" w:rsidRPr="006262DC">
                <w:rPr>
                  <w:rStyle w:val="aa"/>
                  <w:color w:val="000000"/>
                  <w:bdr w:val="none" w:sz="0" w:space="0" w:color="auto" w:frame="1"/>
                </w:rPr>
                <w:t>dmytrivskazosh@ukr.net</w:t>
              </w:r>
            </w:hyperlink>
          </w:p>
        </w:tc>
      </w:tr>
      <w:tr w:rsidR="0054505F" w:rsidRPr="0054505F" w:rsidTr="00350AA3">
        <w:tblPrEx>
          <w:tblCellMar>
            <w:left w:w="108" w:type="dxa"/>
            <w:right w:w="108" w:type="dxa"/>
          </w:tblCellMar>
        </w:tblPrEx>
        <w:trPr>
          <w:trHeight w:val="427"/>
        </w:trPr>
        <w:tc>
          <w:tcPr>
            <w:tcW w:w="9917" w:type="dxa"/>
            <w:gridSpan w:val="11"/>
            <w:tcBorders>
              <w:top w:val="single" w:sz="4" w:space="0" w:color="000000"/>
              <w:left w:val="single" w:sz="4" w:space="0" w:color="000000"/>
              <w:bottom w:val="single" w:sz="4" w:space="0" w:color="000000"/>
              <w:right w:val="single" w:sz="4" w:space="0" w:color="000000"/>
            </w:tcBorders>
            <w:shd w:val="clear" w:color="auto" w:fill="auto"/>
          </w:tcPr>
          <w:p w:rsidR="0054505F" w:rsidRPr="0054505F" w:rsidRDefault="0054505F" w:rsidP="00052C5F">
            <w:r w:rsidRPr="0054505F">
              <w:rPr>
                <w:bCs/>
                <w:color w:val="000000"/>
                <w:lang w:eastAsia="uk-UA"/>
              </w:rPr>
              <w:t>2.</w:t>
            </w:r>
            <w:r w:rsidRPr="0054505F">
              <w:rPr>
                <w:b/>
                <w:bCs/>
                <w:color w:val="000000"/>
                <w:lang w:eastAsia="uk-UA"/>
              </w:rPr>
              <w:t xml:space="preserve"> </w:t>
            </w:r>
            <w:r w:rsidRPr="0054505F">
              <w:rPr>
                <w:bCs/>
                <w:color w:val="000000"/>
                <w:lang w:eastAsia="uk-UA"/>
              </w:rPr>
              <w:t>Очікувана вартість закупівлі</w:t>
            </w:r>
            <w:r w:rsidRPr="0054505F">
              <w:t xml:space="preserve">: </w:t>
            </w:r>
            <w:r w:rsidR="00052C5F">
              <w:t>95 0</w:t>
            </w:r>
            <w:r w:rsidR="005660FF" w:rsidRPr="005660FF">
              <w:t xml:space="preserve">00,00 </w:t>
            </w:r>
            <w:r w:rsidRPr="005660FF">
              <w:rPr>
                <w:bCs/>
                <w:lang w:eastAsia="uk-UA"/>
              </w:rPr>
              <w:t>грн. (</w:t>
            </w:r>
            <w:r w:rsidR="00052C5F">
              <w:rPr>
                <w:bCs/>
                <w:lang w:eastAsia="uk-UA"/>
              </w:rPr>
              <w:t xml:space="preserve">дев’яносто п’ять тисяч </w:t>
            </w:r>
            <w:r w:rsidR="001522CF" w:rsidRPr="005660FF">
              <w:rPr>
                <w:bCs/>
                <w:lang w:eastAsia="uk-UA"/>
              </w:rPr>
              <w:t xml:space="preserve"> </w:t>
            </w:r>
            <w:r w:rsidRPr="005660FF">
              <w:rPr>
                <w:bCs/>
                <w:lang w:eastAsia="uk-UA"/>
              </w:rPr>
              <w:t>гривень 00 коп.) з ПДВ.</w:t>
            </w:r>
          </w:p>
        </w:tc>
      </w:tr>
      <w:tr w:rsidR="005D10BC" w:rsidRPr="0054505F" w:rsidTr="003F0CC8">
        <w:tblPrEx>
          <w:tblCellMar>
            <w:left w:w="108" w:type="dxa"/>
            <w:right w:w="108" w:type="dxa"/>
          </w:tblCellMar>
        </w:tblPrEx>
        <w:trPr>
          <w:trHeight w:val="427"/>
        </w:trPr>
        <w:tc>
          <w:tcPr>
            <w:tcW w:w="9917" w:type="dxa"/>
            <w:gridSpan w:val="11"/>
            <w:tcBorders>
              <w:top w:val="single" w:sz="4" w:space="0" w:color="000000"/>
              <w:left w:val="single" w:sz="4" w:space="0" w:color="000000"/>
              <w:bottom w:val="single" w:sz="4" w:space="0" w:color="000000"/>
              <w:right w:val="single" w:sz="4" w:space="0" w:color="000000"/>
            </w:tcBorders>
            <w:shd w:val="clear" w:color="auto" w:fill="auto"/>
          </w:tcPr>
          <w:p w:rsidR="005D10BC" w:rsidRPr="00125986" w:rsidRDefault="005D10BC" w:rsidP="009E45EC">
            <w:r w:rsidRPr="00125986">
              <w:rPr>
                <w:color w:val="000000"/>
                <w:lang w:eastAsia="uk-UA"/>
              </w:rPr>
              <w:t xml:space="preserve">3. Інформація про предмет закупівлі: </w:t>
            </w:r>
            <w:r w:rsidR="00DB3778" w:rsidRPr="00125986">
              <w:rPr>
                <w:bCs/>
              </w:rPr>
              <w:t xml:space="preserve">код за </w:t>
            </w:r>
            <w:r w:rsidR="00125986" w:rsidRPr="00125986">
              <w:t>ДК 021:2015: 50530000-9 — Послуги з ремонту і технічного обслуговування техніки</w:t>
            </w:r>
            <w:r w:rsidR="00125986" w:rsidRPr="00125986">
              <w:rPr>
                <w:lang w:val="ru-RU"/>
              </w:rPr>
              <w:t xml:space="preserve"> </w:t>
            </w:r>
            <w:r w:rsidR="00125986" w:rsidRPr="00125986">
              <w:rPr>
                <w:bCs/>
                <w:lang w:val="ru-RU"/>
              </w:rPr>
              <w:t>(</w:t>
            </w:r>
            <w:proofErr w:type="spellStart"/>
            <w:r w:rsidR="00125986" w:rsidRPr="00125986">
              <w:rPr>
                <w:bCs/>
                <w:lang w:val="ru-RU"/>
              </w:rPr>
              <w:t>тех</w:t>
            </w:r>
            <w:r w:rsidR="00125986">
              <w:rPr>
                <w:bCs/>
                <w:lang w:val="ru-RU"/>
              </w:rPr>
              <w:t>н</w:t>
            </w:r>
            <w:r w:rsidR="00125986" w:rsidRPr="00125986">
              <w:rPr>
                <w:bCs/>
              </w:rPr>
              <w:t>ічне</w:t>
            </w:r>
            <w:proofErr w:type="spellEnd"/>
            <w:r w:rsidR="00125986" w:rsidRPr="00125986">
              <w:rPr>
                <w:bCs/>
              </w:rPr>
              <w:t xml:space="preserve"> обслуговування обладнання котельні</w:t>
            </w:r>
            <w:r w:rsidR="00125986">
              <w:rPr>
                <w:bCs/>
              </w:rPr>
              <w:t>).</w:t>
            </w:r>
          </w:p>
        </w:tc>
      </w:tr>
      <w:tr w:rsidR="005D10BC" w:rsidRPr="0054505F" w:rsidTr="000A1AA8">
        <w:tblPrEx>
          <w:tblCellMar>
            <w:left w:w="108" w:type="dxa"/>
            <w:right w:w="108" w:type="dxa"/>
          </w:tblCellMar>
        </w:tblPrEx>
        <w:trPr>
          <w:trHeight w:val="477"/>
        </w:trPr>
        <w:tc>
          <w:tcPr>
            <w:tcW w:w="9917" w:type="dxa"/>
            <w:gridSpan w:val="11"/>
            <w:tcBorders>
              <w:top w:val="single" w:sz="4" w:space="0" w:color="000000"/>
              <w:left w:val="single" w:sz="4" w:space="0" w:color="000000"/>
              <w:bottom w:val="single" w:sz="4" w:space="0" w:color="auto"/>
              <w:right w:val="single" w:sz="4" w:space="0" w:color="000000"/>
            </w:tcBorders>
            <w:shd w:val="clear" w:color="auto" w:fill="auto"/>
          </w:tcPr>
          <w:p w:rsidR="005D10BC" w:rsidRPr="00125986" w:rsidRDefault="005D10BC" w:rsidP="00C955B9">
            <w:pPr>
              <w:rPr>
                <w:b/>
                <w:bCs/>
                <w:lang w:val="ru-RU"/>
              </w:rPr>
            </w:pPr>
            <w:r w:rsidRPr="00125986">
              <w:rPr>
                <w:color w:val="000000"/>
                <w:lang w:eastAsia="uk-UA"/>
              </w:rPr>
              <w:t xml:space="preserve">3.1. Назва предмета закупівлі: </w:t>
            </w:r>
            <w:proofErr w:type="spellStart"/>
            <w:r w:rsidR="00125986">
              <w:rPr>
                <w:b/>
                <w:bCs/>
                <w:lang w:val="ru-RU"/>
              </w:rPr>
              <w:t>т</w:t>
            </w:r>
            <w:r w:rsidR="00125986" w:rsidRPr="00125986">
              <w:rPr>
                <w:b/>
                <w:bCs/>
                <w:lang w:val="ru-RU"/>
              </w:rPr>
              <w:t>ех</w:t>
            </w:r>
            <w:r w:rsidR="00125986">
              <w:rPr>
                <w:b/>
                <w:bCs/>
                <w:lang w:val="ru-RU"/>
              </w:rPr>
              <w:t>н</w:t>
            </w:r>
            <w:r w:rsidR="00125986" w:rsidRPr="00125986">
              <w:rPr>
                <w:b/>
                <w:bCs/>
              </w:rPr>
              <w:t>ічне</w:t>
            </w:r>
            <w:proofErr w:type="spellEnd"/>
            <w:r w:rsidR="00125986" w:rsidRPr="00125986">
              <w:rPr>
                <w:b/>
                <w:bCs/>
              </w:rPr>
              <w:t xml:space="preserve"> обслуговування обладнання котельні</w:t>
            </w:r>
          </w:p>
          <w:p w:rsidR="000A1AA8" w:rsidRPr="00125986" w:rsidRDefault="000A1AA8" w:rsidP="00C955B9"/>
        </w:tc>
      </w:tr>
      <w:tr w:rsidR="000A1AA8" w:rsidRPr="0054505F" w:rsidTr="000317A5">
        <w:tblPrEx>
          <w:tblCellMar>
            <w:left w:w="108" w:type="dxa"/>
            <w:right w:w="108" w:type="dxa"/>
          </w:tblCellMar>
        </w:tblPrEx>
        <w:trPr>
          <w:trHeight w:val="251"/>
        </w:trPr>
        <w:tc>
          <w:tcPr>
            <w:tcW w:w="9917" w:type="dxa"/>
            <w:gridSpan w:val="11"/>
            <w:tcBorders>
              <w:top w:val="single" w:sz="4" w:space="0" w:color="auto"/>
              <w:left w:val="single" w:sz="4" w:space="0" w:color="000000"/>
              <w:bottom w:val="single" w:sz="4" w:space="0" w:color="auto"/>
              <w:right w:val="single" w:sz="4" w:space="0" w:color="auto"/>
            </w:tcBorders>
            <w:shd w:val="clear" w:color="auto" w:fill="auto"/>
          </w:tcPr>
          <w:p w:rsidR="000317A5" w:rsidRPr="0054505F" w:rsidRDefault="000A1AA8" w:rsidP="000A1AA8">
            <w:pPr>
              <w:ind w:right="57"/>
              <w:jc w:val="both"/>
            </w:pPr>
            <w:r w:rsidRPr="0054505F">
              <w:t>3.2</w:t>
            </w:r>
            <w:r w:rsidR="0054505F" w:rsidRPr="0054505F">
              <w:t>.</w:t>
            </w:r>
            <w:r w:rsidRPr="0054505F">
              <w:t xml:space="preserve"> Кількість та місце поставки товарів або обсяг і місце виконання робіт чи надання послуг:</w:t>
            </w:r>
          </w:p>
          <w:p w:rsidR="000A1AA8" w:rsidRPr="0054505F" w:rsidRDefault="000A1AA8" w:rsidP="000A1AA8">
            <w:pPr>
              <w:ind w:right="57"/>
              <w:jc w:val="both"/>
              <w:rPr>
                <w:color w:val="000000"/>
                <w:lang w:eastAsia="uk-UA"/>
              </w:rPr>
            </w:pPr>
            <w:r w:rsidRPr="0054505F">
              <w:t xml:space="preserve"> </w:t>
            </w:r>
          </w:p>
        </w:tc>
      </w:tr>
      <w:tr w:rsidR="005A4EF0" w:rsidRPr="0054505F" w:rsidTr="009C1598">
        <w:tblPrEx>
          <w:tblCellMar>
            <w:left w:w="108" w:type="dxa"/>
            <w:right w:w="108" w:type="dxa"/>
          </w:tblCellMar>
        </w:tblPrEx>
        <w:trPr>
          <w:trHeight w:val="719"/>
        </w:trPr>
        <w:tc>
          <w:tcPr>
            <w:tcW w:w="845" w:type="dxa"/>
            <w:tcBorders>
              <w:top w:val="single" w:sz="4" w:space="0" w:color="auto"/>
              <w:left w:val="single" w:sz="4" w:space="0" w:color="000000"/>
              <w:bottom w:val="single" w:sz="4" w:space="0" w:color="auto"/>
              <w:right w:val="single" w:sz="4" w:space="0" w:color="auto"/>
            </w:tcBorders>
            <w:shd w:val="clear" w:color="auto" w:fill="auto"/>
          </w:tcPr>
          <w:p w:rsidR="005A4EF0" w:rsidRPr="005A4EF0" w:rsidRDefault="005A4EF0" w:rsidP="005A4EF0">
            <w:pPr>
              <w:ind w:right="57"/>
              <w:rPr>
                <w:b/>
              </w:rPr>
            </w:pPr>
            <w:r w:rsidRPr="005A4EF0">
              <w:rPr>
                <w:b/>
              </w:rPr>
              <w:t>№ п/п</w:t>
            </w:r>
          </w:p>
        </w:tc>
        <w:tc>
          <w:tcPr>
            <w:tcW w:w="3686" w:type="dxa"/>
            <w:gridSpan w:val="2"/>
            <w:tcBorders>
              <w:top w:val="single" w:sz="4" w:space="0" w:color="auto"/>
              <w:left w:val="single" w:sz="4" w:space="0" w:color="000000"/>
              <w:bottom w:val="single" w:sz="4" w:space="0" w:color="auto"/>
              <w:right w:val="single" w:sz="4" w:space="0" w:color="auto"/>
            </w:tcBorders>
            <w:shd w:val="clear" w:color="auto" w:fill="auto"/>
          </w:tcPr>
          <w:p w:rsidR="005A4EF0" w:rsidRPr="005A4EF0" w:rsidRDefault="00125986" w:rsidP="005A4EF0">
            <w:pPr>
              <w:suppressAutoHyphens w:val="0"/>
              <w:spacing w:after="160" w:line="259" w:lineRule="auto"/>
              <w:rPr>
                <w:b/>
              </w:rPr>
            </w:pPr>
            <w:r>
              <w:rPr>
                <w:b/>
              </w:rPr>
              <w:t>Вид послуги</w:t>
            </w:r>
          </w:p>
        </w:tc>
        <w:tc>
          <w:tcPr>
            <w:tcW w:w="2835" w:type="dxa"/>
            <w:tcBorders>
              <w:top w:val="single" w:sz="4" w:space="0" w:color="auto"/>
              <w:left w:val="single" w:sz="4" w:space="0" w:color="000000"/>
              <w:bottom w:val="single" w:sz="4" w:space="0" w:color="auto"/>
              <w:right w:val="single" w:sz="4" w:space="0" w:color="auto"/>
            </w:tcBorders>
            <w:shd w:val="clear" w:color="auto" w:fill="auto"/>
          </w:tcPr>
          <w:p w:rsidR="005A4EF0" w:rsidRPr="005A4EF0" w:rsidRDefault="005A4EF0" w:rsidP="005A4EF0">
            <w:pPr>
              <w:suppressAutoHyphens w:val="0"/>
              <w:spacing w:after="160" w:line="259" w:lineRule="auto"/>
              <w:rPr>
                <w:b/>
              </w:rPr>
            </w:pPr>
            <w:r w:rsidRPr="005A4EF0">
              <w:rPr>
                <w:b/>
              </w:rPr>
              <w:t>Одиниця виміру</w:t>
            </w:r>
          </w:p>
        </w:tc>
        <w:tc>
          <w:tcPr>
            <w:tcW w:w="2551" w:type="dxa"/>
            <w:gridSpan w:val="7"/>
            <w:tcBorders>
              <w:top w:val="single" w:sz="4" w:space="0" w:color="auto"/>
              <w:left w:val="single" w:sz="4" w:space="0" w:color="000000"/>
              <w:bottom w:val="single" w:sz="4" w:space="0" w:color="auto"/>
              <w:right w:val="single" w:sz="4" w:space="0" w:color="auto"/>
            </w:tcBorders>
            <w:shd w:val="clear" w:color="auto" w:fill="auto"/>
          </w:tcPr>
          <w:p w:rsidR="005A4EF0" w:rsidRPr="005A4EF0" w:rsidRDefault="005A4EF0" w:rsidP="005A4EF0">
            <w:pPr>
              <w:suppressAutoHyphens w:val="0"/>
              <w:spacing w:after="160" w:line="259" w:lineRule="auto"/>
              <w:rPr>
                <w:b/>
              </w:rPr>
            </w:pPr>
            <w:r w:rsidRPr="005A4EF0">
              <w:rPr>
                <w:b/>
              </w:rPr>
              <w:t>Кількість</w:t>
            </w:r>
          </w:p>
        </w:tc>
      </w:tr>
      <w:tr w:rsidR="005A4EF0" w:rsidRPr="0054505F" w:rsidTr="009C1598">
        <w:tblPrEx>
          <w:tblCellMar>
            <w:left w:w="108" w:type="dxa"/>
            <w:right w:w="108" w:type="dxa"/>
          </w:tblCellMar>
        </w:tblPrEx>
        <w:trPr>
          <w:trHeight w:val="263"/>
        </w:trPr>
        <w:tc>
          <w:tcPr>
            <w:tcW w:w="845" w:type="dxa"/>
            <w:tcBorders>
              <w:top w:val="single" w:sz="4" w:space="0" w:color="auto"/>
              <w:left w:val="single" w:sz="4" w:space="0" w:color="000000"/>
              <w:bottom w:val="single" w:sz="4" w:space="0" w:color="auto"/>
              <w:right w:val="single" w:sz="4" w:space="0" w:color="auto"/>
            </w:tcBorders>
            <w:shd w:val="clear" w:color="auto" w:fill="auto"/>
          </w:tcPr>
          <w:p w:rsidR="005A4EF0" w:rsidRPr="009047BA" w:rsidRDefault="005A4EF0" w:rsidP="005A4EF0">
            <w:r w:rsidRPr="009047BA">
              <w:t>1.</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5A4EF0" w:rsidRPr="00125986" w:rsidRDefault="00125986" w:rsidP="005A4EF0">
            <w:proofErr w:type="spellStart"/>
            <w:r w:rsidRPr="00125986">
              <w:rPr>
                <w:b/>
                <w:bCs/>
                <w:lang w:val="ru-RU"/>
              </w:rPr>
              <w:t>Тех</w:t>
            </w:r>
            <w:r>
              <w:rPr>
                <w:b/>
                <w:bCs/>
                <w:lang w:val="ru-RU"/>
              </w:rPr>
              <w:t>н</w:t>
            </w:r>
            <w:r w:rsidRPr="00125986">
              <w:rPr>
                <w:b/>
                <w:bCs/>
              </w:rPr>
              <w:t>ічне</w:t>
            </w:r>
            <w:proofErr w:type="spellEnd"/>
            <w:r w:rsidRPr="00125986">
              <w:rPr>
                <w:b/>
                <w:bCs/>
              </w:rPr>
              <w:t xml:space="preserve"> обслуговування обладнання котельні</w:t>
            </w:r>
          </w:p>
          <w:p w:rsidR="005A4EF0" w:rsidRPr="009047BA" w:rsidRDefault="005A4EF0" w:rsidP="005A4EF0"/>
        </w:tc>
        <w:tc>
          <w:tcPr>
            <w:tcW w:w="2835" w:type="dxa"/>
            <w:tcBorders>
              <w:top w:val="single" w:sz="4" w:space="0" w:color="auto"/>
              <w:left w:val="single" w:sz="4" w:space="0" w:color="auto"/>
              <w:bottom w:val="single" w:sz="4" w:space="0" w:color="auto"/>
              <w:right w:val="single" w:sz="4" w:space="0" w:color="auto"/>
            </w:tcBorders>
            <w:shd w:val="clear" w:color="auto" w:fill="auto"/>
          </w:tcPr>
          <w:p w:rsidR="005A4EF0" w:rsidRPr="009047BA" w:rsidRDefault="00125986" w:rsidP="005A4EF0">
            <w:r>
              <w:t>послуга</w:t>
            </w:r>
          </w:p>
        </w:tc>
        <w:tc>
          <w:tcPr>
            <w:tcW w:w="2551" w:type="dxa"/>
            <w:gridSpan w:val="7"/>
            <w:tcBorders>
              <w:top w:val="single" w:sz="4" w:space="0" w:color="auto"/>
              <w:left w:val="single" w:sz="4" w:space="0" w:color="auto"/>
              <w:bottom w:val="single" w:sz="4" w:space="0" w:color="auto"/>
              <w:right w:val="single" w:sz="4" w:space="0" w:color="000000"/>
            </w:tcBorders>
            <w:shd w:val="clear" w:color="auto" w:fill="auto"/>
          </w:tcPr>
          <w:p w:rsidR="005A4EF0" w:rsidRPr="009047BA" w:rsidRDefault="00125986" w:rsidP="005A4EF0">
            <w:r>
              <w:t>1</w:t>
            </w:r>
          </w:p>
        </w:tc>
      </w:tr>
      <w:tr w:rsidR="000317A5" w:rsidRPr="0054505F" w:rsidTr="00FA317C">
        <w:tblPrEx>
          <w:tblCellMar>
            <w:left w:w="108" w:type="dxa"/>
            <w:right w:w="108" w:type="dxa"/>
          </w:tblCellMar>
        </w:tblPrEx>
        <w:trPr>
          <w:trHeight w:val="565"/>
        </w:trPr>
        <w:tc>
          <w:tcPr>
            <w:tcW w:w="2830" w:type="dxa"/>
            <w:gridSpan w:val="2"/>
            <w:tcBorders>
              <w:top w:val="single" w:sz="4" w:space="0" w:color="000000"/>
              <w:left w:val="single" w:sz="4" w:space="0" w:color="000000"/>
              <w:bottom w:val="single" w:sz="4" w:space="0" w:color="000000"/>
            </w:tcBorders>
            <w:shd w:val="clear" w:color="auto" w:fill="auto"/>
          </w:tcPr>
          <w:p w:rsidR="000317A5" w:rsidRPr="0054505F" w:rsidRDefault="000317A5" w:rsidP="000317A5">
            <w:r w:rsidRPr="0054505F">
              <w:rPr>
                <w:lang w:eastAsia="uk-UA"/>
              </w:rPr>
              <w:t>3.3. Місце поставки товарів, виконання робіт чи надання послуг:</w:t>
            </w:r>
          </w:p>
        </w:tc>
        <w:tc>
          <w:tcPr>
            <w:tcW w:w="7087" w:type="dxa"/>
            <w:gridSpan w:val="9"/>
            <w:tcBorders>
              <w:top w:val="single" w:sz="4" w:space="0" w:color="000000"/>
              <w:left w:val="single" w:sz="4" w:space="0" w:color="000000"/>
              <w:bottom w:val="single" w:sz="4" w:space="0" w:color="000000"/>
              <w:right w:val="single" w:sz="4" w:space="0" w:color="000000"/>
            </w:tcBorders>
            <w:shd w:val="clear" w:color="auto" w:fill="auto"/>
          </w:tcPr>
          <w:p w:rsidR="000317A5" w:rsidRPr="00DE797B" w:rsidRDefault="00DE797B" w:rsidP="00DB0935">
            <w:r w:rsidRPr="00DE797B">
              <w:rPr>
                <w:color w:val="000000"/>
              </w:rPr>
              <w:t xml:space="preserve">08112, Україна , Київська обл., </w:t>
            </w:r>
            <w:proofErr w:type="spellStart"/>
            <w:r w:rsidRPr="00DE797B">
              <w:rPr>
                <w:color w:val="000000"/>
              </w:rPr>
              <w:t>Бучанський</w:t>
            </w:r>
            <w:proofErr w:type="spellEnd"/>
            <w:r w:rsidRPr="00DE797B">
              <w:rPr>
                <w:color w:val="000000"/>
              </w:rPr>
              <w:t xml:space="preserve"> район, с. </w:t>
            </w:r>
            <w:proofErr w:type="spellStart"/>
            <w:r w:rsidRPr="00DE797B">
              <w:rPr>
                <w:color w:val="000000"/>
              </w:rPr>
              <w:t>Дмитрівка</w:t>
            </w:r>
            <w:proofErr w:type="spellEnd"/>
            <w:r w:rsidRPr="00DE797B">
              <w:rPr>
                <w:color w:val="000000"/>
              </w:rPr>
              <w:t>, вул. Лісна, 42</w:t>
            </w:r>
            <w:r w:rsidRPr="00DE797B">
              <w:rPr>
                <w:bCs/>
              </w:rPr>
              <w:t>;</w:t>
            </w:r>
          </w:p>
        </w:tc>
      </w:tr>
      <w:tr w:rsidR="000317A5" w:rsidRPr="0054505F" w:rsidTr="00FA317C">
        <w:tblPrEx>
          <w:tblCellMar>
            <w:left w:w="108" w:type="dxa"/>
            <w:right w:w="108" w:type="dxa"/>
          </w:tblCellMar>
        </w:tblPrEx>
        <w:trPr>
          <w:trHeight w:val="534"/>
        </w:trPr>
        <w:tc>
          <w:tcPr>
            <w:tcW w:w="2830" w:type="dxa"/>
            <w:gridSpan w:val="2"/>
            <w:tcBorders>
              <w:top w:val="single" w:sz="4" w:space="0" w:color="000000"/>
              <w:left w:val="single" w:sz="4" w:space="0" w:color="000000"/>
              <w:bottom w:val="single" w:sz="4" w:space="0" w:color="000000"/>
            </w:tcBorders>
            <w:shd w:val="clear" w:color="auto" w:fill="auto"/>
          </w:tcPr>
          <w:p w:rsidR="000317A5" w:rsidRPr="0054505F" w:rsidRDefault="000317A5" w:rsidP="000317A5">
            <w:r w:rsidRPr="0054505F">
              <w:rPr>
                <w:lang w:eastAsia="uk-UA"/>
              </w:rPr>
              <w:t>3.4. Строк поставки товарів, виконання робіт, надання послуг:</w:t>
            </w:r>
          </w:p>
        </w:tc>
        <w:tc>
          <w:tcPr>
            <w:tcW w:w="7087" w:type="dxa"/>
            <w:gridSpan w:val="9"/>
            <w:tcBorders>
              <w:top w:val="single" w:sz="4" w:space="0" w:color="000000"/>
              <w:left w:val="single" w:sz="4" w:space="0" w:color="000000"/>
              <w:bottom w:val="single" w:sz="4" w:space="0" w:color="000000"/>
              <w:right w:val="single" w:sz="4" w:space="0" w:color="000000"/>
            </w:tcBorders>
            <w:shd w:val="clear" w:color="auto" w:fill="auto"/>
          </w:tcPr>
          <w:p w:rsidR="000317A5" w:rsidRPr="009047BA" w:rsidRDefault="000317A5" w:rsidP="00AE399F">
            <w:r w:rsidRPr="009047BA">
              <w:rPr>
                <w:bCs/>
                <w:lang w:eastAsia="uk-UA"/>
              </w:rPr>
              <w:t>До 31.12.202</w:t>
            </w:r>
            <w:r w:rsidR="00AE399F">
              <w:rPr>
                <w:bCs/>
                <w:lang w:eastAsia="uk-UA"/>
              </w:rPr>
              <w:t>2</w:t>
            </w:r>
            <w:r w:rsidRPr="009047BA">
              <w:rPr>
                <w:bCs/>
                <w:lang w:eastAsia="uk-UA"/>
              </w:rPr>
              <w:t xml:space="preserve">р. </w:t>
            </w:r>
          </w:p>
        </w:tc>
      </w:tr>
      <w:tr w:rsidR="000317A5" w:rsidRPr="0054505F" w:rsidTr="00FA317C">
        <w:tblPrEx>
          <w:tblCellMar>
            <w:left w:w="108" w:type="dxa"/>
            <w:right w:w="108" w:type="dxa"/>
          </w:tblCellMar>
        </w:tblPrEx>
        <w:trPr>
          <w:trHeight w:val="534"/>
        </w:trPr>
        <w:tc>
          <w:tcPr>
            <w:tcW w:w="2830" w:type="dxa"/>
            <w:gridSpan w:val="2"/>
            <w:tcBorders>
              <w:left w:val="single" w:sz="4" w:space="0" w:color="000000"/>
              <w:bottom w:val="single" w:sz="4" w:space="0" w:color="000000"/>
            </w:tcBorders>
            <w:shd w:val="clear" w:color="auto" w:fill="auto"/>
          </w:tcPr>
          <w:p w:rsidR="000317A5" w:rsidRPr="0054505F" w:rsidRDefault="000317A5" w:rsidP="00FA317C">
            <w:r w:rsidRPr="0054505F">
              <w:rPr>
                <w:lang w:eastAsia="uk-UA"/>
              </w:rPr>
              <w:t>3.</w:t>
            </w:r>
            <w:r w:rsidR="00FA317C" w:rsidRPr="0054505F">
              <w:rPr>
                <w:lang w:eastAsia="uk-UA"/>
              </w:rPr>
              <w:t>5</w:t>
            </w:r>
            <w:r w:rsidRPr="0054505F">
              <w:rPr>
                <w:lang w:eastAsia="uk-UA"/>
              </w:rPr>
              <w:t>. Умови оплати</w:t>
            </w:r>
          </w:p>
        </w:tc>
        <w:tc>
          <w:tcPr>
            <w:tcW w:w="7087" w:type="dxa"/>
            <w:gridSpan w:val="9"/>
            <w:tcBorders>
              <w:left w:val="single" w:sz="4" w:space="0" w:color="000000"/>
              <w:bottom w:val="single" w:sz="4" w:space="0" w:color="000000"/>
              <w:right w:val="single" w:sz="4" w:space="0" w:color="000000"/>
            </w:tcBorders>
            <w:shd w:val="clear" w:color="auto" w:fill="auto"/>
          </w:tcPr>
          <w:p w:rsidR="000317A5" w:rsidRPr="0054505F" w:rsidRDefault="00125986" w:rsidP="005A4EF0">
            <w:r>
              <w:t>100% протягом  10</w:t>
            </w:r>
            <w:r w:rsidR="000317A5" w:rsidRPr="0054505F">
              <w:t>-ти робочих днів з дня реєстрації документів в управлінні державної казначейської служби України.</w:t>
            </w:r>
          </w:p>
        </w:tc>
      </w:tr>
      <w:tr w:rsidR="000317A5" w:rsidRPr="0054505F" w:rsidTr="00FA317C">
        <w:tblPrEx>
          <w:tblCellMar>
            <w:left w:w="108" w:type="dxa"/>
            <w:right w:w="108" w:type="dxa"/>
          </w:tblCellMar>
        </w:tblPrEx>
        <w:trPr>
          <w:trHeight w:val="534"/>
        </w:trPr>
        <w:tc>
          <w:tcPr>
            <w:tcW w:w="2830" w:type="dxa"/>
            <w:gridSpan w:val="2"/>
            <w:tcBorders>
              <w:left w:val="single" w:sz="4" w:space="0" w:color="000000"/>
              <w:bottom w:val="single" w:sz="4" w:space="0" w:color="000000"/>
            </w:tcBorders>
            <w:shd w:val="clear" w:color="auto" w:fill="auto"/>
          </w:tcPr>
          <w:p w:rsidR="000317A5" w:rsidRPr="0054505F" w:rsidRDefault="000317A5" w:rsidP="00084480">
            <w:r w:rsidRPr="0054505F">
              <w:rPr>
                <w:lang w:eastAsia="uk-UA"/>
              </w:rPr>
              <w:t>4.Перелік критеріїв та методика оцінки пропозицій із зазначенням питомої ваги критеріїв</w:t>
            </w:r>
          </w:p>
        </w:tc>
        <w:tc>
          <w:tcPr>
            <w:tcW w:w="7087" w:type="dxa"/>
            <w:gridSpan w:val="9"/>
            <w:tcBorders>
              <w:left w:val="single" w:sz="4" w:space="0" w:color="000000"/>
              <w:bottom w:val="single" w:sz="4" w:space="0" w:color="000000"/>
              <w:right w:val="single" w:sz="4" w:space="0" w:color="000000"/>
            </w:tcBorders>
            <w:shd w:val="clear" w:color="auto" w:fill="auto"/>
          </w:tcPr>
          <w:p w:rsidR="000317A5" w:rsidRPr="0054505F" w:rsidRDefault="000317A5" w:rsidP="00084480">
            <w:r w:rsidRPr="0054505F">
              <w:t>Ціновий критерій 100%</w:t>
            </w:r>
          </w:p>
        </w:tc>
      </w:tr>
      <w:tr w:rsidR="000317A5" w:rsidRPr="0054505F" w:rsidTr="00FA317C">
        <w:tblPrEx>
          <w:tblCellMar>
            <w:left w:w="108" w:type="dxa"/>
            <w:right w:w="108" w:type="dxa"/>
          </w:tblCellMar>
        </w:tblPrEx>
        <w:trPr>
          <w:trHeight w:val="534"/>
        </w:trPr>
        <w:tc>
          <w:tcPr>
            <w:tcW w:w="2830" w:type="dxa"/>
            <w:gridSpan w:val="2"/>
            <w:tcBorders>
              <w:left w:val="single" w:sz="4" w:space="0" w:color="000000"/>
              <w:bottom w:val="single" w:sz="4" w:space="0" w:color="000000"/>
            </w:tcBorders>
            <w:shd w:val="clear" w:color="auto" w:fill="auto"/>
          </w:tcPr>
          <w:p w:rsidR="000317A5" w:rsidRPr="0054505F" w:rsidRDefault="000317A5" w:rsidP="00084480">
            <w:r w:rsidRPr="0054505F">
              <w:rPr>
                <w:lang w:eastAsia="uk-UA"/>
              </w:rPr>
              <w:t>5.Забезпечення пропозицій учасник</w:t>
            </w:r>
            <w:r w:rsidR="00DE797B">
              <w:rPr>
                <w:lang w:eastAsia="uk-UA"/>
              </w:rPr>
              <w:t>а</w:t>
            </w:r>
          </w:p>
        </w:tc>
        <w:tc>
          <w:tcPr>
            <w:tcW w:w="7087" w:type="dxa"/>
            <w:gridSpan w:val="9"/>
            <w:tcBorders>
              <w:left w:val="single" w:sz="4" w:space="0" w:color="000000"/>
              <w:bottom w:val="single" w:sz="4" w:space="0" w:color="000000"/>
              <w:right w:val="single" w:sz="4" w:space="0" w:color="000000"/>
            </w:tcBorders>
            <w:shd w:val="clear" w:color="auto" w:fill="auto"/>
          </w:tcPr>
          <w:p w:rsidR="000317A5" w:rsidRPr="0054505F" w:rsidRDefault="000317A5" w:rsidP="00084480">
            <w:r w:rsidRPr="0054505F">
              <w:t>Не вимагається</w:t>
            </w:r>
          </w:p>
        </w:tc>
      </w:tr>
      <w:tr w:rsidR="000317A5" w:rsidRPr="0054505F" w:rsidTr="00FA317C">
        <w:tblPrEx>
          <w:tblCellMar>
            <w:left w:w="108" w:type="dxa"/>
            <w:right w:w="108" w:type="dxa"/>
          </w:tblCellMar>
        </w:tblPrEx>
        <w:trPr>
          <w:trHeight w:val="534"/>
        </w:trPr>
        <w:tc>
          <w:tcPr>
            <w:tcW w:w="2830" w:type="dxa"/>
            <w:gridSpan w:val="2"/>
            <w:tcBorders>
              <w:left w:val="single" w:sz="4" w:space="0" w:color="000000"/>
              <w:bottom w:val="single" w:sz="4" w:space="0" w:color="000000"/>
            </w:tcBorders>
            <w:shd w:val="clear" w:color="auto" w:fill="auto"/>
          </w:tcPr>
          <w:p w:rsidR="000317A5" w:rsidRPr="0054505F" w:rsidRDefault="000317A5" w:rsidP="00084480">
            <w:pPr>
              <w:rPr>
                <w:lang w:eastAsia="uk-UA"/>
              </w:rPr>
            </w:pPr>
            <w:r w:rsidRPr="0054505F">
              <w:rPr>
                <w:lang w:eastAsia="uk-UA"/>
              </w:rPr>
              <w:t>6. Забезпечення виконання договору про закупівлю</w:t>
            </w:r>
          </w:p>
        </w:tc>
        <w:tc>
          <w:tcPr>
            <w:tcW w:w="7087" w:type="dxa"/>
            <w:gridSpan w:val="9"/>
            <w:tcBorders>
              <w:left w:val="single" w:sz="4" w:space="0" w:color="000000"/>
              <w:bottom w:val="single" w:sz="4" w:space="0" w:color="000000"/>
              <w:right w:val="single" w:sz="4" w:space="0" w:color="000000"/>
            </w:tcBorders>
            <w:shd w:val="clear" w:color="auto" w:fill="auto"/>
          </w:tcPr>
          <w:p w:rsidR="000317A5" w:rsidRPr="0054505F" w:rsidRDefault="000317A5" w:rsidP="00084480">
            <w:r w:rsidRPr="0054505F">
              <w:t>Не вимагається</w:t>
            </w:r>
          </w:p>
        </w:tc>
      </w:tr>
      <w:tr w:rsidR="000317A5" w:rsidRPr="0054505F" w:rsidTr="00FA317C">
        <w:tblPrEx>
          <w:tblCellMar>
            <w:left w:w="108" w:type="dxa"/>
            <w:right w:w="108" w:type="dxa"/>
          </w:tblCellMar>
        </w:tblPrEx>
        <w:trPr>
          <w:trHeight w:val="534"/>
        </w:trPr>
        <w:tc>
          <w:tcPr>
            <w:tcW w:w="2830" w:type="dxa"/>
            <w:gridSpan w:val="2"/>
            <w:tcBorders>
              <w:top w:val="single" w:sz="4" w:space="0" w:color="000000"/>
              <w:left w:val="single" w:sz="4" w:space="0" w:color="000000"/>
              <w:bottom w:val="single" w:sz="4" w:space="0" w:color="000000"/>
            </w:tcBorders>
            <w:shd w:val="clear" w:color="auto" w:fill="auto"/>
          </w:tcPr>
          <w:p w:rsidR="000317A5" w:rsidRPr="0054505F" w:rsidRDefault="000317A5" w:rsidP="00084480">
            <w:r w:rsidRPr="0054505F">
              <w:rPr>
                <w:lang w:eastAsia="uk-UA"/>
              </w:rPr>
              <w:lastRenderedPageBreak/>
              <w:t>7. Вимоги до кваліфікації учасників та спосіб їх підтвердження</w:t>
            </w:r>
          </w:p>
        </w:tc>
        <w:tc>
          <w:tcPr>
            <w:tcW w:w="7087" w:type="dxa"/>
            <w:gridSpan w:val="9"/>
            <w:tcBorders>
              <w:top w:val="single" w:sz="4" w:space="0" w:color="000000"/>
              <w:left w:val="single" w:sz="4" w:space="0" w:color="000000"/>
              <w:bottom w:val="single" w:sz="4" w:space="0" w:color="000000"/>
              <w:right w:val="single" w:sz="4" w:space="0" w:color="000000"/>
            </w:tcBorders>
            <w:shd w:val="clear" w:color="auto" w:fill="auto"/>
          </w:tcPr>
          <w:p w:rsidR="00FA317C" w:rsidRPr="0054505F" w:rsidRDefault="00FA317C" w:rsidP="00FA317C">
            <w:pPr>
              <w:jc w:val="both"/>
            </w:pPr>
            <w:r w:rsidRPr="0054505F">
              <w:t xml:space="preserve">Учасник повинен надати в електронному (сканованому) вигляді в складі своєї пропозиції копії документів </w:t>
            </w:r>
            <w:r w:rsidRPr="0054505F">
              <w:rPr>
                <w:color w:val="000000"/>
              </w:rPr>
              <w:t xml:space="preserve">в форматі </w:t>
            </w:r>
            <w:r w:rsidRPr="0054505F">
              <w:rPr>
                <w:color w:val="000000"/>
                <w:lang w:val="en-US"/>
              </w:rPr>
              <w:t>pdf</w:t>
            </w:r>
            <w:r w:rsidRPr="0054505F">
              <w:rPr>
                <w:color w:val="000000"/>
              </w:rPr>
              <w:t xml:space="preserve"> </w:t>
            </w:r>
            <w:r w:rsidRPr="0054505F">
              <w:t>згідно з наступним переліком:</w:t>
            </w:r>
          </w:p>
          <w:p w:rsidR="00FA317C" w:rsidRPr="0054505F" w:rsidRDefault="00FA317C" w:rsidP="00FA317C">
            <w:pPr>
              <w:jc w:val="both"/>
            </w:pPr>
            <w:r w:rsidRPr="0054505F">
              <w:t>- заповнену «Форму пропозиції» згідно Додатку № 1;</w:t>
            </w:r>
          </w:p>
          <w:p w:rsidR="00FA317C" w:rsidRPr="0054505F" w:rsidRDefault="00FA317C" w:rsidP="00FA317C">
            <w:pPr>
              <w:pStyle w:val="a8"/>
              <w:jc w:val="both"/>
              <w:rPr>
                <w:rFonts w:ascii="Times New Roman" w:hAnsi="Times New Roman"/>
                <w:sz w:val="24"/>
                <w:szCs w:val="24"/>
              </w:rPr>
            </w:pPr>
            <w:r w:rsidRPr="0054505F">
              <w:rPr>
                <w:rFonts w:ascii="Times New Roman" w:hAnsi="Times New Roman"/>
                <w:sz w:val="24"/>
                <w:szCs w:val="24"/>
              </w:rPr>
              <w:t>- копію паспорта та довідки про присвоєння ідентифікаційного номеру (для фізичних осіб);</w:t>
            </w:r>
          </w:p>
          <w:p w:rsidR="00FA317C" w:rsidRPr="0054505F" w:rsidRDefault="00FA317C" w:rsidP="00FA317C">
            <w:pPr>
              <w:tabs>
                <w:tab w:val="left" w:pos="284"/>
              </w:tabs>
              <w:jc w:val="both"/>
            </w:pPr>
            <w:r w:rsidRPr="0054505F">
              <w:t xml:space="preserve">- копію статуту </w:t>
            </w:r>
            <w:r w:rsidRPr="0054505F">
              <w:rPr>
                <w:color w:val="000000"/>
              </w:rPr>
              <w:t>або іншого установчого документу (для юридичних осіб);</w:t>
            </w:r>
          </w:p>
          <w:p w:rsidR="00FA317C" w:rsidRPr="0054505F" w:rsidRDefault="00FA317C" w:rsidP="00FA317C">
            <w:pPr>
              <w:jc w:val="both"/>
            </w:pPr>
            <w:r w:rsidRPr="0054505F">
              <w:t>- копію витягу з Єдиного державного реєстру юридичних осіб та фізичних осіб-підприємців;</w:t>
            </w:r>
          </w:p>
          <w:p w:rsidR="00FA317C" w:rsidRPr="0054505F" w:rsidRDefault="00FA317C" w:rsidP="00FA317C">
            <w:pPr>
              <w:jc w:val="both"/>
            </w:pPr>
            <w:r w:rsidRPr="0054505F">
              <w:rPr>
                <w:color w:val="000000"/>
              </w:rPr>
              <w:t xml:space="preserve">- копію </w:t>
            </w:r>
            <w:r w:rsidRPr="0054505F">
              <w:rPr>
                <w:bCs/>
                <w:color w:val="000000"/>
              </w:rPr>
              <w:t>(</w:t>
            </w:r>
            <w:r w:rsidRPr="0054505F">
              <w:rPr>
                <w:color w:val="000000"/>
              </w:rPr>
              <w:t xml:space="preserve">завірену </w:t>
            </w:r>
            <w:r w:rsidRPr="0054505F">
              <w:rPr>
                <w:bCs/>
                <w:color w:val="000000"/>
              </w:rPr>
              <w:t>власноручним</w:t>
            </w:r>
            <w:r w:rsidRPr="0054505F">
              <w:rPr>
                <w:color w:val="000000"/>
              </w:rPr>
              <w:t xml:space="preserve"> підписом уповноваженої особи Учасника), або оригінал документу, який підтверджує статус та повноваження особи на підписання договору за результатами торгів, а саме: виписку з протоколу засновників, або наказ про призначення, або довіреність, або доручення, чи інше;</w:t>
            </w:r>
          </w:p>
          <w:p w:rsidR="00FA317C" w:rsidRPr="0054505F" w:rsidRDefault="00FA317C" w:rsidP="00FA317C">
            <w:pPr>
              <w:ind w:right="143"/>
              <w:jc w:val="both"/>
              <w:rPr>
                <w:rFonts w:eastAsia="SimSun"/>
                <w:lang w:eastAsia="ru-RU"/>
              </w:rPr>
            </w:pPr>
            <w:r w:rsidRPr="0054505F">
              <w:t>- л</w:t>
            </w:r>
            <w:r w:rsidRPr="0054505F">
              <w:rPr>
                <w:rFonts w:eastAsia="SimSun"/>
                <w:lang w:eastAsia="ru-RU"/>
              </w:rPr>
              <w:t xml:space="preserve">ист-погодження Учасника з </w:t>
            </w:r>
            <w:proofErr w:type="spellStart"/>
            <w:r w:rsidRPr="0054505F">
              <w:rPr>
                <w:rFonts w:eastAsia="SimSun"/>
                <w:lang w:eastAsia="ru-RU"/>
              </w:rPr>
              <w:t>проєктом</w:t>
            </w:r>
            <w:proofErr w:type="spellEnd"/>
            <w:r w:rsidRPr="0054505F">
              <w:rPr>
                <w:rFonts w:eastAsia="SimSun"/>
                <w:lang w:eastAsia="ru-RU"/>
              </w:rPr>
              <w:t xml:space="preserve"> Договору запропонованого Замовником, згідно Додатку №4;</w:t>
            </w:r>
          </w:p>
          <w:p w:rsidR="00FA317C" w:rsidRPr="0054505F" w:rsidRDefault="00FA317C" w:rsidP="00FA317C">
            <w:pPr>
              <w:pStyle w:val="a8"/>
              <w:jc w:val="both"/>
              <w:rPr>
                <w:rFonts w:ascii="Times New Roman" w:hAnsi="Times New Roman"/>
                <w:b/>
                <w:sz w:val="24"/>
                <w:szCs w:val="24"/>
              </w:rPr>
            </w:pPr>
            <w:r w:rsidRPr="0054505F">
              <w:rPr>
                <w:rFonts w:ascii="Times New Roman" w:hAnsi="Times New Roman"/>
                <w:sz w:val="24"/>
                <w:szCs w:val="24"/>
              </w:rPr>
              <w:t>- довідку у довільній формі про те, що відомості про юридичну (фізичну) особу, яка є Учасником, не внесено до Єдиного державного реєстру осіб, які вчинили корупційні або пов’язані з корупцією правопорушення;</w:t>
            </w:r>
          </w:p>
          <w:p w:rsidR="00FA317C" w:rsidRPr="0054505F" w:rsidRDefault="00FA317C" w:rsidP="00FA317C">
            <w:pPr>
              <w:jc w:val="both"/>
            </w:pPr>
            <w:r w:rsidRPr="0054505F">
              <w:t>- лист-згоду на обробку персональних даних;</w:t>
            </w:r>
          </w:p>
          <w:p w:rsidR="00FA317C" w:rsidRPr="0054505F" w:rsidRDefault="00FA317C" w:rsidP="00FA317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hd w:val="clear" w:color="auto" w:fill="FFFFFF"/>
              </w:rPr>
            </w:pPr>
            <w:r w:rsidRPr="0054505F">
              <w:t xml:space="preserve"> - </w:t>
            </w:r>
            <w:r w:rsidRPr="0054505F">
              <w:rPr>
                <w:shd w:val="clear" w:color="auto" w:fill="FFFFFF"/>
              </w:rPr>
              <w:t>копію свідоцтва платника ПДВ (копію витягу з реєстру платників податку на додану вартість (якщо учасник є платником ПДВ), або копію свідоцтва про сплату єдиного податку (копію витягу з реєстру платників єдиного податку (якщо учасник є платником єдиного податку)</w:t>
            </w:r>
          </w:p>
          <w:p w:rsidR="00FA317C" w:rsidRPr="0054505F" w:rsidRDefault="00FA317C" w:rsidP="00FA317C">
            <w:pPr>
              <w:jc w:val="both"/>
            </w:pPr>
            <w:r w:rsidRPr="0054505F">
              <w:t xml:space="preserve">- у вигляді листа в довільній формі </w:t>
            </w:r>
            <w:r w:rsidRPr="0054505F">
              <w:rPr>
                <w:b/>
              </w:rPr>
              <w:t>надати контактні дані учасника</w:t>
            </w:r>
            <w:r w:rsidRPr="0054505F">
              <w:t xml:space="preserve"> (з зазначенням реквізитів учасника: назви, коду ЄДРПОУ, місцезнаходження, поштової адреси, телефону, електронної адреси, відомостей про контактну особу (ПІБ, посада, контактний телефон).</w:t>
            </w:r>
          </w:p>
          <w:p w:rsidR="00FA317C" w:rsidRPr="0054505F" w:rsidRDefault="00FA317C" w:rsidP="00FA317C">
            <w:pPr>
              <w:jc w:val="both"/>
            </w:pPr>
            <w:r w:rsidRPr="0054505F">
              <w:rPr>
                <w:color w:val="000000"/>
              </w:rPr>
              <w:t xml:space="preserve"> </w:t>
            </w:r>
            <w:r w:rsidRPr="0054505F">
              <w:rPr>
                <w:lang w:eastAsia="ru-RU"/>
              </w:rPr>
              <w:t xml:space="preserve"> - інформація про технічні, якісні та інші характеристики предмета закупівлі </w:t>
            </w:r>
            <w:r w:rsidRPr="0054505F">
              <w:t>за формою наведеною у Додатку 2.</w:t>
            </w:r>
          </w:p>
          <w:p w:rsidR="00FA317C" w:rsidRDefault="00FA317C" w:rsidP="0012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lang w:eastAsia="ru-RU"/>
              </w:rPr>
            </w:pPr>
            <w:r w:rsidRPr="0054505F">
              <w:rPr>
                <w:color w:val="000000"/>
                <w:lang w:eastAsia="ru-RU"/>
              </w:rPr>
              <w:t xml:space="preserve"> - копія ліцензії на провадження діяльності, якщо вимогу щодо ліцензування провадження такого виду діяльності передбачено законодавством.</w:t>
            </w:r>
          </w:p>
          <w:p w:rsidR="00D700EA" w:rsidRPr="00AE399F" w:rsidRDefault="00D700EA" w:rsidP="0012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lang w:eastAsia="ru-RU"/>
              </w:rPr>
            </w:pPr>
            <w:r w:rsidRPr="00AE399F">
              <w:rPr>
                <w:color w:val="000000"/>
                <w:lang w:eastAsia="ru-RU"/>
              </w:rPr>
              <w:t>- наявність аналогічних договорів;</w:t>
            </w:r>
          </w:p>
          <w:p w:rsidR="00D700EA" w:rsidRPr="00D700EA" w:rsidRDefault="00D700EA" w:rsidP="0012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highlight w:val="yellow"/>
                <w:lang w:eastAsia="ru-RU"/>
              </w:rPr>
            </w:pPr>
            <w:r w:rsidRPr="00AE399F">
              <w:rPr>
                <w:color w:val="000000"/>
                <w:lang w:eastAsia="ru-RU"/>
              </w:rPr>
              <w:t xml:space="preserve">- наявність працівників </w:t>
            </w:r>
            <w:r w:rsidR="000C3719" w:rsidRPr="00AE399F">
              <w:rPr>
                <w:rFonts w:eastAsia="@MS PMincho"/>
                <w:bCs/>
                <w:color w:val="000000"/>
                <w:lang w:eastAsia="ar-SA"/>
              </w:rPr>
              <w:t>уч</w:t>
            </w:r>
            <w:r w:rsidR="000C3719" w:rsidRPr="002C21C8">
              <w:rPr>
                <w:rFonts w:eastAsia="@MS PMincho"/>
                <w:bCs/>
                <w:color w:val="000000"/>
                <w:lang w:eastAsia="ar-SA"/>
              </w:rPr>
              <w:t>асник повинен надати відомості (довідку у довільній формі з копіями протоколів, виписок з протоколів, посвідчень з електробезпеки тощо) щодо наявності працівників, які пройшли навчання та перевірку знань з електробезпеки відповідно до встановлених правил та норм;</w:t>
            </w:r>
          </w:p>
          <w:p w:rsidR="00D700EA" w:rsidRPr="005A4EF0" w:rsidRDefault="00D700EA" w:rsidP="0012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lang w:eastAsia="ru-RU"/>
              </w:rPr>
            </w:pPr>
          </w:p>
        </w:tc>
      </w:tr>
      <w:tr w:rsidR="000317A5" w:rsidRPr="0054505F" w:rsidTr="00FA317C">
        <w:tblPrEx>
          <w:tblCellMar>
            <w:left w:w="108" w:type="dxa"/>
            <w:right w:w="108" w:type="dxa"/>
          </w:tblCellMar>
        </w:tblPrEx>
        <w:trPr>
          <w:trHeight w:val="534"/>
        </w:trPr>
        <w:tc>
          <w:tcPr>
            <w:tcW w:w="2830" w:type="dxa"/>
            <w:gridSpan w:val="2"/>
            <w:tcBorders>
              <w:top w:val="single" w:sz="4" w:space="0" w:color="000000"/>
              <w:left w:val="single" w:sz="4" w:space="0" w:color="000000"/>
              <w:bottom w:val="single" w:sz="4" w:space="0" w:color="000000"/>
            </w:tcBorders>
            <w:shd w:val="clear" w:color="auto" w:fill="auto"/>
          </w:tcPr>
          <w:p w:rsidR="000317A5" w:rsidRPr="0054505F" w:rsidRDefault="000317A5" w:rsidP="00084480">
            <w:r w:rsidRPr="0054505F">
              <w:rPr>
                <w:lang w:eastAsia="uk-UA"/>
              </w:rPr>
              <w:t xml:space="preserve">8. Технічні (якісні, кількісні) вимоги до предмету закупівлі та спосіб їх підтвердження </w:t>
            </w:r>
          </w:p>
        </w:tc>
        <w:tc>
          <w:tcPr>
            <w:tcW w:w="7087" w:type="dxa"/>
            <w:gridSpan w:val="9"/>
            <w:tcBorders>
              <w:top w:val="single" w:sz="4" w:space="0" w:color="000000"/>
              <w:left w:val="single" w:sz="4" w:space="0" w:color="000000"/>
              <w:bottom w:val="single" w:sz="4" w:space="0" w:color="000000"/>
              <w:right w:val="single" w:sz="4" w:space="0" w:color="000000"/>
            </w:tcBorders>
            <w:shd w:val="clear" w:color="auto" w:fill="auto"/>
          </w:tcPr>
          <w:p w:rsidR="000317A5" w:rsidRDefault="000317A5" w:rsidP="00084480">
            <w:pPr>
              <w:rPr>
                <w:lang w:eastAsia="uk-UA"/>
              </w:rPr>
            </w:pPr>
            <w:r w:rsidRPr="0054505F">
              <w:rPr>
                <w:lang w:eastAsia="uk-UA"/>
              </w:rPr>
              <w:t>Викладені в Додатку 2</w:t>
            </w:r>
          </w:p>
          <w:p w:rsidR="009C1598" w:rsidRPr="0054505F" w:rsidRDefault="009C1598" w:rsidP="00084480"/>
        </w:tc>
      </w:tr>
      <w:tr w:rsidR="000317A5" w:rsidRPr="0054505F" w:rsidTr="00FA317C">
        <w:tblPrEx>
          <w:tblCellMar>
            <w:left w:w="108" w:type="dxa"/>
            <w:right w:w="108" w:type="dxa"/>
          </w:tblCellMar>
        </w:tblPrEx>
        <w:trPr>
          <w:trHeight w:val="443"/>
        </w:trPr>
        <w:tc>
          <w:tcPr>
            <w:tcW w:w="2830" w:type="dxa"/>
            <w:gridSpan w:val="2"/>
            <w:tcBorders>
              <w:top w:val="single" w:sz="4" w:space="0" w:color="000000"/>
              <w:left w:val="single" w:sz="4" w:space="0" w:color="000000"/>
              <w:bottom w:val="single" w:sz="4" w:space="0" w:color="000000"/>
            </w:tcBorders>
            <w:shd w:val="clear" w:color="auto" w:fill="auto"/>
          </w:tcPr>
          <w:p w:rsidR="000317A5" w:rsidRPr="0054505F" w:rsidRDefault="000317A5" w:rsidP="00084480">
            <w:r w:rsidRPr="0054505F">
              <w:rPr>
                <w:lang w:eastAsia="uk-UA"/>
              </w:rPr>
              <w:t>9. Період уточнення інформації про закупівлю (не менше трьох робочих днів)</w:t>
            </w:r>
          </w:p>
        </w:tc>
        <w:tc>
          <w:tcPr>
            <w:tcW w:w="7087" w:type="dxa"/>
            <w:gridSpan w:val="9"/>
            <w:tcBorders>
              <w:top w:val="single" w:sz="4" w:space="0" w:color="000000"/>
              <w:left w:val="single" w:sz="4" w:space="0" w:color="000000"/>
              <w:bottom w:val="single" w:sz="4" w:space="0" w:color="000000"/>
              <w:right w:val="single" w:sz="4" w:space="0" w:color="000000"/>
            </w:tcBorders>
            <w:shd w:val="clear" w:color="auto" w:fill="auto"/>
          </w:tcPr>
          <w:p w:rsidR="00E8071C" w:rsidRPr="009C1598" w:rsidRDefault="00E8071C" w:rsidP="00167F79">
            <w:pPr>
              <w:spacing w:line="276" w:lineRule="auto"/>
              <w:jc w:val="both"/>
            </w:pPr>
            <w:r>
              <w:t>Зазначено в електронній системі</w:t>
            </w:r>
          </w:p>
        </w:tc>
      </w:tr>
      <w:tr w:rsidR="000317A5" w:rsidRPr="0054505F" w:rsidTr="00FA317C">
        <w:tblPrEx>
          <w:tblCellMar>
            <w:left w:w="108" w:type="dxa"/>
            <w:right w:w="108" w:type="dxa"/>
          </w:tblCellMar>
        </w:tblPrEx>
        <w:trPr>
          <w:trHeight w:val="443"/>
        </w:trPr>
        <w:tc>
          <w:tcPr>
            <w:tcW w:w="2830" w:type="dxa"/>
            <w:gridSpan w:val="2"/>
            <w:tcBorders>
              <w:left w:val="single" w:sz="4" w:space="0" w:color="000000"/>
              <w:bottom w:val="single" w:sz="4" w:space="0" w:color="000000"/>
            </w:tcBorders>
            <w:shd w:val="clear" w:color="auto" w:fill="auto"/>
          </w:tcPr>
          <w:p w:rsidR="000317A5" w:rsidRPr="0054505F" w:rsidRDefault="000317A5" w:rsidP="00084480">
            <w:r w:rsidRPr="0054505F">
              <w:rPr>
                <w:lang w:eastAsia="uk-UA"/>
              </w:rPr>
              <w:t xml:space="preserve">10. Кінцевий строк подання пропозицій (строк для подання </w:t>
            </w:r>
            <w:r w:rsidRPr="0054505F">
              <w:rPr>
                <w:lang w:eastAsia="uk-UA"/>
              </w:rPr>
              <w:lastRenderedPageBreak/>
              <w:t>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p>
        </w:tc>
        <w:tc>
          <w:tcPr>
            <w:tcW w:w="7087" w:type="dxa"/>
            <w:gridSpan w:val="9"/>
            <w:tcBorders>
              <w:left w:val="single" w:sz="4" w:space="0" w:color="000000"/>
              <w:bottom w:val="single" w:sz="4" w:space="0" w:color="000000"/>
              <w:right w:val="single" w:sz="4" w:space="0" w:color="000000"/>
            </w:tcBorders>
            <w:shd w:val="clear" w:color="auto" w:fill="auto"/>
          </w:tcPr>
          <w:p w:rsidR="000317A5" w:rsidRPr="009C1598" w:rsidRDefault="00167F79" w:rsidP="00BF564D">
            <w:pPr>
              <w:spacing w:line="276" w:lineRule="auto"/>
              <w:jc w:val="both"/>
            </w:pPr>
            <w:r>
              <w:lastRenderedPageBreak/>
              <w:t>Зазначено в електронній системі</w:t>
            </w:r>
          </w:p>
        </w:tc>
      </w:tr>
      <w:tr w:rsidR="000317A5" w:rsidRPr="0054505F" w:rsidTr="00FA317C">
        <w:tblPrEx>
          <w:tblCellMar>
            <w:left w:w="108" w:type="dxa"/>
            <w:right w:w="108" w:type="dxa"/>
          </w:tblCellMar>
        </w:tblPrEx>
        <w:trPr>
          <w:trHeight w:val="443"/>
        </w:trPr>
        <w:tc>
          <w:tcPr>
            <w:tcW w:w="2830" w:type="dxa"/>
            <w:gridSpan w:val="2"/>
            <w:tcBorders>
              <w:left w:val="single" w:sz="4" w:space="0" w:color="000000"/>
              <w:bottom w:val="single" w:sz="4" w:space="0" w:color="000000"/>
            </w:tcBorders>
            <w:shd w:val="clear" w:color="auto" w:fill="auto"/>
          </w:tcPr>
          <w:p w:rsidR="000317A5" w:rsidRPr="0054505F" w:rsidRDefault="000317A5" w:rsidP="00084480">
            <w:r w:rsidRPr="0054505F">
              <w:lastRenderedPageBreak/>
              <w:t>11. Розмір мінімального кроку пониження ціни під час електронного аукціону в межах від 0,05 відсотка до 3 відсотків або в грошових одиницях очікуваної вартості закупівлі:</w:t>
            </w:r>
          </w:p>
        </w:tc>
        <w:tc>
          <w:tcPr>
            <w:tcW w:w="7087" w:type="dxa"/>
            <w:gridSpan w:val="9"/>
            <w:tcBorders>
              <w:left w:val="single" w:sz="4" w:space="0" w:color="000000"/>
              <w:bottom w:val="single" w:sz="4" w:space="0" w:color="000000"/>
              <w:right w:val="single" w:sz="4" w:space="0" w:color="000000"/>
            </w:tcBorders>
            <w:shd w:val="clear" w:color="auto" w:fill="auto"/>
          </w:tcPr>
          <w:p w:rsidR="000317A5" w:rsidRPr="009047BA" w:rsidRDefault="000317A5" w:rsidP="005660FF">
            <w:r w:rsidRPr="005660FF">
              <w:t>0,5%.</w:t>
            </w:r>
          </w:p>
        </w:tc>
      </w:tr>
      <w:tr w:rsidR="000317A5" w:rsidRPr="0054505F" w:rsidTr="00FA317C">
        <w:tblPrEx>
          <w:tblCellMar>
            <w:left w:w="108" w:type="dxa"/>
            <w:right w:w="108" w:type="dxa"/>
          </w:tblCellMar>
        </w:tblPrEx>
        <w:trPr>
          <w:trHeight w:val="443"/>
        </w:trPr>
        <w:tc>
          <w:tcPr>
            <w:tcW w:w="2830" w:type="dxa"/>
            <w:gridSpan w:val="2"/>
            <w:tcBorders>
              <w:left w:val="single" w:sz="4" w:space="0" w:color="000000"/>
              <w:bottom w:val="single" w:sz="4" w:space="0" w:color="000000"/>
            </w:tcBorders>
            <w:shd w:val="clear" w:color="auto" w:fill="auto"/>
          </w:tcPr>
          <w:p w:rsidR="000317A5" w:rsidRPr="0054505F" w:rsidRDefault="000317A5" w:rsidP="00084480">
            <w:pPr>
              <w:rPr>
                <w:lang w:eastAsia="uk-UA"/>
              </w:rPr>
            </w:pPr>
            <w:r w:rsidRPr="0054505F">
              <w:rPr>
                <w:lang w:eastAsia="uk-UA"/>
              </w:rPr>
              <w:t>12. Проект договору про закупівлю</w:t>
            </w:r>
          </w:p>
        </w:tc>
        <w:tc>
          <w:tcPr>
            <w:tcW w:w="7087" w:type="dxa"/>
            <w:gridSpan w:val="9"/>
            <w:tcBorders>
              <w:left w:val="single" w:sz="4" w:space="0" w:color="000000"/>
              <w:bottom w:val="single" w:sz="4" w:space="0" w:color="000000"/>
              <w:right w:val="single" w:sz="4" w:space="0" w:color="000000"/>
            </w:tcBorders>
            <w:shd w:val="clear" w:color="auto" w:fill="auto"/>
          </w:tcPr>
          <w:p w:rsidR="000317A5" w:rsidRPr="0054505F" w:rsidRDefault="000317A5" w:rsidP="007F73AA">
            <w:pPr>
              <w:rPr>
                <w:lang w:eastAsia="uk-UA"/>
              </w:rPr>
            </w:pPr>
            <w:r w:rsidRPr="0054505F">
              <w:rPr>
                <w:lang w:eastAsia="uk-UA"/>
              </w:rPr>
              <w:t xml:space="preserve">Згідно Додатку </w:t>
            </w:r>
            <w:r w:rsidR="0054505F" w:rsidRPr="0054505F">
              <w:rPr>
                <w:lang w:eastAsia="uk-UA"/>
              </w:rPr>
              <w:t>4</w:t>
            </w:r>
            <w:r w:rsidRPr="0054505F">
              <w:rPr>
                <w:lang w:eastAsia="uk-UA"/>
              </w:rPr>
              <w:t>. Проект договору підряду представлений учасникам для ознайомлення (окремим файлом)</w:t>
            </w:r>
          </w:p>
        </w:tc>
      </w:tr>
      <w:tr w:rsidR="000317A5" w:rsidRPr="0054505F" w:rsidTr="0054505F">
        <w:tblPrEx>
          <w:tblCellMar>
            <w:left w:w="108" w:type="dxa"/>
            <w:right w:w="108" w:type="dxa"/>
          </w:tblCellMar>
        </w:tblPrEx>
        <w:trPr>
          <w:trHeight w:val="290"/>
        </w:trPr>
        <w:tc>
          <w:tcPr>
            <w:tcW w:w="2830" w:type="dxa"/>
            <w:gridSpan w:val="2"/>
            <w:tcBorders>
              <w:left w:val="single" w:sz="4" w:space="0" w:color="000000"/>
              <w:bottom w:val="single" w:sz="4" w:space="0" w:color="auto"/>
            </w:tcBorders>
            <w:shd w:val="clear" w:color="auto" w:fill="auto"/>
          </w:tcPr>
          <w:p w:rsidR="000317A5" w:rsidRPr="0054505F" w:rsidRDefault="0054505F" w:rsidP="00084480">
            <w:pPr>
              <w:rPr>
                <w:lang w:eastAsia="uk-UA"/>
              </w:rPr>
            </w:pPr>
            <w:r w:rsidRPr="0054505F">
              <w:rPr>
                <w:lang w:eastAsia="uk-UA"/>
              </w:rPr>
              <w:t>13. Відхилення пропозицій</w:t>
            </w:r>
          </w:p>
        </w:tc>
        <w:tc>
          <w:tcPr>
            <w:tcW w:w="7087" w:type="dxa"/>
            <w:gridSpan w:val="9"/>
            <w:tcBorders>
              <w:left w:val="single" w:sz="4" w:space="0" w:color="000000"/>
              <w:bottom w:val="single" w:sz="4" w:space="0" w:color="auto"/>
              <w:right w:val="single" w:sz="4" w:space="0" w:color="000000"/>
            </w:tcBorders>
            <w:shd w:val="clear" w:color="auto" w:fill="auto"/>
          </w:tcPr>
          <w:p w:rsidR="0054505F" w:rsidRPr="0054505F" w:rsidRDefault="0054505F" w:rsidP="0054505F">
            <w:pPr>
              <w:pStyle w:val="a8"/>
              <w:jc w:val="both"/>
              <w:rPr>
                <w:rFonts w:ascii="Times New Roman" w:hAnsi="Times New Roman"/>
                <w:sz w:val="24"/>
                <w:szCs w:val="24"/>
              </w:rPr>
            </w:pPr>
            <w:r w:rsidRPr="0054505F">
              <w:rPr>
                <w:rFonts w:ascii="Times New Roman" w:hAnsi="Times New Roman"/>
                <w:sz w:val="24"/>
                <w:szCs w:val="24"/>
              </w:rPr>
              <w:t>Відповідно до частини 13 статті 14 Закону України «Про публічні закупівлі» Замовник відхиляє пропозицію в разі, якщо:</w:t>
            </w:r>
          </w:p>
          <w:p w:rsidR="0054505F" w:rsidRPr="0054505F" w:rsidRDefault="0054505F" w:rsidP="0054505F">
            <w:pPr>
              <w:pStyle w:val="a8"/>
              <w:jc w:val="both"/>
              <w:rPr>
                <w:rFonts w:ascii="Times New Roman" w:hAnsi="Times New Roman"/>
                <w:sz w:val="24"/>
                <w:szCs w:val="24"/>
              </w:rPr>
            </w:pPr>
            <w:r w:rsidRPr="0054505F">
              <w:rPr>
                <w:rFonts w:ascii="Times New Roman" w:hAnsi="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54505F" w:rsidRPr="0054505F" w:rsidRDefault="0054505F" w:rsidP="0054505F">
            <w:pPr>
              <w:pStyle w:val="a8"/>
              <w:jc w:val="both"/>
              <w:rPr>
                <w:rFonts w:ascii="Times New Roman" w:hAnsi="Times New Roman"/>
                <w:sz w:val="24"/>
                <w:szCs w:val="24"/>
              </w:rPr>
            </w:pPr>
            <w:r w:rsidRPr="0054505F">
              <w:rPr>
                <w:rFonts w:ascii="Times New Roman" w:hAnsi="Times New Roman"/>
                <w:sz w:val="24"/>
                <w:szCs w:val="24"/>
              </w:rPr>
              <w:t>2) учасник, який визначений переможцем спрощеної закупівлі, відмовився від укладення договору про закупівлю.</w:t>
            </w:r>
          </w:p>
          <w:p w:rsidR="000317A5" w:rsidRPr="0054505F" w:rsidRDefault="000317A5" w:rsidP="00084480">
            <w:pPr>
              <w:jc w:val="center"/>
              <w:rPr>
                <w:lang w:eastAsia="uk-UA"/>
              </w:rPr>
            </w:pPr>
          </w:p>
        </w:tc>
      </w:tr>
      <w:tr w:rsidR="0054505F" w:rsidRPr="0054505F" w:rsidTr="0054505F">
        <w:tblPrEx>
          <w:tblCellMar>
            <w:left w:w="108" w:type="dxa"/>
            <w:right w:w="108" w:type="dxa"/>
          </w:tblCellMar>
        </w:tblPrEx>
        <w:trPr>
          <w:trHeight w:val="202"/>
        </w:trPr>
        <w:tc>
          <w:tcPr>
            <w:tcW w:w="2830" w:type="dxa"/>
            <w:gridSpan w:val="2"/>
            <w:tcBorders>
              <w:top w:val="single" w:sz="4" w:space="0" w:color="auto"/>
              <w:left w:val="single" w:sz="4" w:space="0" w:color="000000"/>
              <w:bottom w:val="single" w:sz="4" w:space="0" w:color="auto"/>
            </w:tcBorders>
            <w:shd w:val="clear" w:color="auto" w:fill="auto"/>
          </w:tcPr>
          <w:p w:rsidR="0054505F" w:rsidRPr="0054505F" w:rsidRDefault="0054505F" w:rsidP="00084480">
            <w:pPr>
              <w:rPr>
                <w:lang w:eastAsia="uk-UA"/>
              </w:rPr>
            </w:pPr>
            <w:r w:rsidRPr="0054505F">
              <w:rPr>
                <w:lang w:eastAsia="uk-UA"/>
              </w:rPr>
              <w:t>14.</w:t>
            </w:r>
            <w:r w:rsidRPr="0054505F">
              <w:t xml:space="preserve"> Замовник відміняє спрощену закупівлю в разі</w:t>
            </w:r>
          </w:p>
        </w:tc>
        <w:tc>
          <w:tcPr>
            <w:tcW w:w="7087" w:type="dxa"/>
            <w:gridSpan w:val="9"/>
            <w:tcBorders>
              <w:top w:val="single" w:sz="4" w:space="0" w:color="auto"/>
              <w:left w:val="single" w:sz="4" w:space="0" w:color="000000"/>
              <w:bottom w:val="single" w:sz="4" w:space="0" w:color="auto"/>
              <w:right w:val="single" w:sz="4" w:space="0" w:color="000000"/>
            </w:tcBorders>
            <w:shd w:val="clear" w:color="auto" w:fill="auto"/>
          </w:tcPr>
          <w:p w:rsidR="0054505F" w:rsidRPr="0054505F" w:rsidRDefault="0054505F" w:rsidP="0054505F">
            <w:pPr>
              <w:pStyle w:val="a8"/>
              <w:jc w:val="both"/>
              <w:rPr>
                <w:rFonts w:ascii="Times New Roman" w:hAnsi="Times New Roman"/>
                <w:sz w:val="24"/>
                <w:szCs w:val="24"/>
              </w:rPr>
            </w:pPr>
            <w:r w:rsidRPr="0054505F">
              <w:rPr>
                <w:rFonts w:ascii="Times New Roman" w:hAnsi="Times New Roman"/>
                <w:sz w:val="24"/>
                <w:szCs w:val="24"/>
              </w:rPr>
              <w:t>1) відсутності подальшої потреби в закупівлі товарів, робіт і послуг;</w:t>
            </w:r>
          </w:p>
          <w:p w:rsidR="0054505F" w:rsidRPr="0054505F" w:rsidRDefault="0054505F" w:rsidP="0054505F">
            <w:pPr>
              <w:pStyle w:val="a8"/>
              <w:jc w:val="both"/>
              <w:rPr>
                <w:rFonts w:ascii="Times New Roman" w:hAnsi="Times New Roman"/>
                <w:sz w:val="24"/>
                <w:szCs w:val="24"/>
              </w:rPr>
            </w:pPr>
            <w:r w:rsidRPr="0054505F">
              <w:rPr>
                <w:rFonts w:ascii="Times New Roman" w:hAnsi="Times New Roman"/>
                <w:sz w:val="24"/>
                <w:szCs w:val="24"/>
              </w:rPr>
              <w:t>2) неможливості усунення порушень, що виникли через виявлені порушення законодавства з питань публічних закупівель;</w:t>
            </w:r>
          </w:p>
          <w:p w:rsidR="0054505F" w:rsidRPr="0054505F" w:rsidRDefault="0054505F" w:rsidP="0054505F">
            <w:pPr>
              <w:pStyle w:val="a8"/>
              <w:jc w:val="both"/>
              <w:rPr>
                <w:rFonts w:ascii="Times New Roman" w:hAnsi="Times New Roman"/>
                <w:sz w:val="24"/>
                <w:szCs w:val="24"/>
              </w:rPr>
            </w:pPr>
            <w:r w:rsidRPr="0054505F">
              <w:rPr>
                <w:rFonts w:ascii="Times New Roman" w:hAnsi="Times New Roman"/>
                <w:sz w:val="24"/>
                <w:szCs w:val="24"/>
              </w:rPr>
              <w:t>3) скорочення видатків на здійснення закупівлі товарів, робіт і послуг.</w:t>
            </w:r>
          </w:p>
          <w:p w:rsidR="0054505F" w:rsidRPr="0054505F" w:rsidRDefault="0054505F" w:rsidP="00084480">
            <w:pPr>
              <w:jc w:val="center"/>
              <w:rPr>
                <w:lang w:eastAsia="uk-UA"/>
              </w:rPr>
            </w:pPr>
          </w:p>
        </w:tc>
      </w:tr>
      <w:tr w:rsidR="0054505F" w:rsidRPr="0054505F" w:rsidTr="0054505F">
        <w:tblPrEx>
          <w:tblCellMar>
            <w:left w:w="108" w:type="dxa"/>
            <w:right w:w="108" w:type="dxa"/>
          </w:tblCellMar>
        </w:tblPrEx>
        <w:trPr>
          <w:trHeight w:val="889"/>
        </w:trPr>
        <w:tc>
          <w:tcPr>
            <w:tcW w:w="2830" w:type="dxa"/>
            <w:gridSpan w:val="2"/>
            <w:tcBorders>
              <w:top w:val="single" w:sz="4" w:space="0" w:color="auto"/>
              <w:left w:val="single" w:sz="4" w:space="0" w:color="000000"/>
              <w:bottom w:val="single" w:sz="4" w:space="0" w:color="000000"/>
            </w:tcBorders>
            <w:shd w:val="clear" w:color="auto" w:fill="auto"/>
          </w:tcPr>
          <w:p w:rsidR="0054505F" w:rsidRPr="0054505F" w:rsidRDefault="0054505F" w:rsidP="00084480">
            <w:pPr>
              <w:rPr>
                <w:lang w:eastAsia="uk-UA"/>
              </w:rPr>
            </w:pPr>
            <w:r w:rsidRPr="0054505F">
              <w:rPr>
                <w:lang w:eastAsia="uk-UA"/>
              </w:rPr>
              <w:t>15. Джерело фінансування закупівлі:</w:t>
            </w:r>
          </w:p>
          <w:p w:rsidR="0054505F" w:rsidRPr="0054505F" w:rsidRDefault="0054505F" w:rsidP="00084480">
            <w:pPr>
              <w:rPr>
                <w:lang w:eastAsia="uk-UA"/>
              </w:rPr>
            </w:pPr>
          </w:p>
        </w:tc>
        <w:tc>
          <w:tcPr>
            <w:tcW w:w="7087" w:type="dxa"/>
            <w:gridSpan w:val="9"/>
            <w:tcBorders>
              <w:top w:val="single" w:sz="4" w:space="0" w:color="auto"/>
              <w:left w:val="single" w:sz="4" w:space="0" w:color="000000"/>
              <w:bottom w:val="single" w:sz="4" w:space="0" w:color="000000"/>
              <w:right w:val="single" w:sz="4" w:space="0" w:color="000000"/>
            </w:tcBorders>
            <w:shd w:val="clear" w:color="auto" w:fill="auto"/>
          </w:tcPr>
          <w:p w:rsidR="0054505F" w:rsidRPr="0054505F" w:rsidRDefault="0054505F" w:rsidP="00DE797B">
            <w:pPr>
              <w:rPr>
                <w:lang w:eastAsia="uk-UA"/>
              </w:rPr>
            </w:pPr>
            <w:r w:rsidRPr="005660FF">
              <w:rPr>
                <w:lang w:eastAsia="uk-UA"/>
              </w:rPr>
              <w:t>Місцевий бюджет</w:t>
            </w:r>
          </w:p>
        </w:tc>
      </w:tr>
      <w:tr w:rsidR="000317A5" w:rsidRPr="0054505F" w:rsidTr="003F0CC8">
        <w:tblPrEx>
          <w:tblCellMar>
            <w:left w:w="108" w:type="dxa"/>
            <w:right w:w="108" w:type="dxa"/>
          </w:tblCellMar>
        </w:tblPrEx>
        <w:trPr>
          <w:trHeight w:val="440"/>
        </w:trPr>
        <w:tc>
          <w:tcPr>
            <w:tcW w:w="9917" w:type="dxa"/>
            <w:gridSpan w:val="11"/>
            <w:tcBorders>
              <w:top w:val="single" w:sz="4" w:space="0" w:color="000000"/>
              <w:left w:val="single" w:sz="4" w:space="0" w:color="000000"/>
              <w:bottom w:val="single" w:sz="4" w:space="0" w:color="000000"/>
              <w:right w:val="single" w:sz="4" w:space="0" w:color="000000"/>
            </w:tcBorders>
            <w:shd w:val="clear" w:color="auto" w:fill="auto"/>
          </w:tcPr>
          <w:p w:rsidR="000317A5" w:rsidRPr="0054505F" w:rsidRDefault="000317A5" w:rsidP="00AE399F">
            <w:r w:rsidRPr="0054505F">
              <w:rPr>
                <w:lang w:eastAsia="uk-UA"/>
              </w:rPr>
              <w:t>1</w:t>
            </w:r>
            <w:r w:rsidR="0054505F" w:rsidRPr="0054505F">
              <w:rPr>
                <w:lang w:eastAsia="uk-UA"/>
              </w:rPr>
              <w:t>6</w:t>
            </w:r>
            <w:r w:rsidRPr="0054505F">
              <w:rPr>
                <w:lang w:eastAsia="uk-UA"/>
              </w:rPr>
              <w:t xml:space="preserve">. За додатковою інформацією звертатися за тел. </w:t>
            </w:r>
            <w:r w:rsidRPr="0054505F">
              <w:rPr>
                <w:b/>
                <w:bCs/>
                <w:color w:val="000000"/>
                <w:lang w:eastAsia="uk-UA"/>
              </w:rPr>
              <w:t>(</w:t>
            </w:r>
            <w:r w:rsidR="007B1273" w:rsidRPr="006262DC">
              <w:rPr>
                <w:color w:val="000000"/>
              </w:rPr>
              <w:t>+380</w:t>
            </w:r>
            <w:r w:rsidR="00AE399F">
              <w:rPr>
                <w:color w:val="000000"/>
              </w:rPr>
              <w:t>689325712</w:t>
            </w:r>
            <w:r w:rsidR="007B1273">
              <w:rPr>
                <w:color w:val="000000"/>
              </w:rPr>
              <w:t xml:space="preserve">, </w:t>
            </w:r>
            <w:hyperlink r:id="rId11" w:history="1">
              <w:r w:rsidR="007B1273" w:rsidRPr="006262DC">
                <w:rPr>
                  <w:rStyle w:val="aa"/>
                  <w:color w:val="000000"/>
                  <w:bdr w:val="none" w:sz="0" w:space="0" w:color="auto" w:frame="1"/>
                </w:rPr>
                <w:t>dmytrivskazosh@ukr.net</w:t>
              </w:r>
            </w:hyperlink>
          </w:p>
        </w:tc>
      </w:tr>
      <w:tr w:rsidR="000317A5" w:rsidRPr="0054505F" w:rsidTr="003F0CC8">
        <w:tblPrEx>
          <w:tblCellMar>
            <w:left w:w="108" w:type="dxa"/>
            <w:right w:w="108" w:type="dxa"/>
          </w:tblCellMar>
        </w:tblPrEx>
        <w:trPr>
          <w:trHeight w:val="394"/>
        </w:trPr>
        <w:tc>
          <w:tcPr>
            <w:tcW w:w="9917"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rsidR="000317A5" w:rsidRPr="0054505F" w:rsidRDefault="000317A5" w:rsidP="007B1273">
            <w:r w:rsidRPr="0054505F">
              <w:rPr>
                <w:lang w:eastAsia="uk-UA"/>
              </w:rPr>
              <w:t>Уповноважена особа</w:t>
            </w:r>
            <w:r w:rsidR="007B1273">
              <w:rPr>
                <w:lang w:eastAsia="uk-UA"/>
              </w:rPr>
              <w:t>:</w:t>
            </w:r>
            <w:r w:rsidRPr="0054505F">
              <w:rPr>
                <w:lang w:eastAsia="uk-UA"/>
              </w:rPr>
              <w:t xml:space="preserve">                                                        </w:t>
            </w:r>
            <w:r w:rsidR="007B1273">
              <w:rPr>
                <w:lang w:eastAsia="uk-UA"/>
              </w:rPr>
              <w:t xml:space="preserve">            </w:t>
            </w:r>
            <w:proofErr w:type="spellStart"/>
            <w:r w:rsidR="007B1273" w:rsidRPr="006262DC">
              <w:rPr>
                <w:color w:val="000000"/>
              </w:rPr>
              <w:t>Козлюк</w:t>
            </w:r>
            <w:proofErr w:type="spellEnd"/>
            <w:r w:rsidR="007B1273" w:rsidRPr="006262DC">
              <w:rPr>
                <w:color w:val="000000"/>
              </w:rPr>
              <w:t xml:space="preserve"> Валентина Миколаївна</w:t>
            </w:r>
          </w:p>
        </w:tc>
      </w:tr>
    </w:tbl>
    <w:p w:rsidR="005D10BC" w:rsidRPr="0054505F" w:rsidRDefault="005D10BC" w:rsidP="005D10BC"/>
    <w:p w:rsidR="00240954" w:rsidRPr="0054505F" w:rsidRDefault="00240954" w:rsidP="005D10BC">
      <w:pPr>
        <w:ind w:firstLine="851"/>
        <w:jc w:val="right"/>
        <w:rPr>
          <w:b/>
          <w:bCs/>
        </w:rPr>
      </w:pPr>
    </w:p>
    <w:p w:rsidR="00240954" w:rsidRPr="0054505F" w:rsidRDefault="00240954" w:rsidP="005D10BC">
      <w:pPr>
        <w:ind w:firstLine="851"/>
        <w:jc w:val="right"/>
        <w:rPr>
          <w:b/>
          <w:bCs/>
        </w:rPr>
      </w:pPr>
    </w:p>
    <w:p w:rsidR="00240954" w:rsidRPr="0054505F" w:rsidRDefault="00240954" w:rsidP="005D10BC">
      <w:pPr>
        <w:ind w:firstLine="851"/>
        <w:jc w:val="right"/>
        <w:rPr>
          <w:b/>
          <w:bCs/>
        </w:rPr>
      </w:pPr>
    </w:p>
    <w:p w:rsidR="00240954" w:rsidRPr="0054505F" w:rsidRDefault="00240954" w:rsidP="005D10BC">
      <w:pPr>
        <w:ind w:firstLine="851"/>
        <w:jc w:val="right"/>
        <w:rPr>
          <w:b/>
          <w:bCs/>
        </w:rPr>
      </w:pPr>
    </w:p>
    <w:p w:rsidR="00240954" w:rsidRPr="0054505F" w:rsidRDefault="00240954" w:rsidP="005D10BC">
      <w:pPr>
        <w:ind w:firstLine="851"/>
        <w:jc w:val="right"/>
        <w:rPr>
          <w:b/>
          <w:bCs/>
        </w:rPr>
      </w:pPr>
    </w:p>
    <w:p w:rsidR="00240954" w:rsidRPr="0054505F" w:rsidRDefault="00240954" w:rsidP="005D10BC">
      <w:pPr>
        <w:ind w:firstLine="851"/>
        <w:jc w:val="right"/>
        <w:rPr>
          <w:b/>
          <w:bCs/>
        </w:rPr>
      </w:pPr>
    </w:p>
    <w:p w:rsidR="00240954" w:rsidRPr="0054505F" w:rsidRDefault="00240954" w:rsidP="005D10BC">
      <w:pPr>
        <w:ind w:firstLine="851"/>
        <w:jc w:val="right"/>
        <w:rPr>
          <w:b/>
          <w:bCs/>
        </w:rPr>
      </w:pPr>
    </w:p>
    <w:p w:rsidR="00240954" w:rsidRPr="0054505F" w:rsidRDefault="00240954" w:rsidP="005D10BC">
      <w:pPr>
        <w:ind w:firstLine="851"/>
        <w:jc w:val="right"/>
        <w:rPr>
          <w:b/>
          <w:bCs/>
        </w:rPr>
      </w:pPr>
    </w:p>
    <w:p w:rsidR="00240954" w:rsidRDefault="00240954" w:rsidP="005D10BC">
      <w:pPr>
        <w:ind w:firstLine="851"/>
        <w:jc w:val="right"/>
        <w:rPr>
          <w:b/>
          <w:bCs/>
        </w:rPr>
      </w:pPr>
    </w:p>
    <w:p w:rsidR="00665C0F" w:rsidRPr="0054505F" w:rsidRDefault="00665C0F" w:rsidP="005D10BC">
      <w:pPr>
        <w:ind w:firstLine="851"/>
        <w:jc w:val="right"/>
        <w:rPr>
          <w:b/>
          <w:bCs/>
        </w:rPr>
      </w:pPr>
    </w:p>
    <w:p w:rsidR="00FA317C" w:rsidRPr="0054505F" w:rsidRDefault="00FA317C" w:rsidP="005D10BC">
      <w:pPr>
        <w:ind w:firstLine="851"/>
        <w:jc w:val="right"/>
        <w:rPr>
          <w:b/>
          <w:bCs/>
        </w:rPr>
      </w:pPr>
    </w:p>
    <w:p w:rsidR="0054505F" w:rsidRDefault="0054505F" w:rsidP="005D10BC">
      <w:pPr>
        <w:ind w:firstLine="851"/>
        <w:jc w:val="right"/>
        <w:rPr>
          <w:b/>
          <w:bCs/>
        </w:rPr>
      </w:pPr>
    </w:p>
    <w:p w:rsidR="007F73AA" w:rsidRDefault="007F73AA" w:rsidP="005D10BC">
      <w:pPr>
        <w:ind w:firstLine="851"/>
        <w:jc w:val="right"/>
        <w:rPr>
          <w:b/>
          <w:bCs/>
        </w:rPr>
      </w:pPr>
    </w:p>
    <w:p w:rsidR="005A4EF0" w:rsidRDefault="005A4EF0" w:rsidP="005D10BC">
      <w:pPr>
        <w:ind w:firstLine="851"/>
        <w:jc w:val="right"/>
        <w:rPr>
          <w:b/>
          <w:bCs/>
        </w:rPr>
      </w:pPr>
    </w:p>
    <w:p w:rsidR="005A4EF0" w:rsidRDefault="005A4EF0" w:rsidP="005D10BC">
      <w:pPr>
        <w:ind w:firstLine="851"/>
        <w:jc w:val="right"/>
        <w:rPr>
          <w:b/>
          <w:bCs/>
        </w:rPr>
      </w:pPr>
    </w:p>
    <w:p w:rsidR="00FA317C" w:rsidRDefault="00FA317C" w:rsidP="007B1273">
      <w:pPr>
        <w:rPr>
          <w:b/>
          <w:bCs/>
        </w:rPr>
      </w:pPr>
    </w:p>
    <w:p w:rsidR="00125986" w:rsidRDefault="00125986" w:rsidP="007B1273">
      <w:pPr>
        <w:rPr>
          <w:b/>
          <w:bCs/>
        </w:rPr>
      </w:pPr>
    </w:p>
    <w:p w:rsidR="00125986" w:rsidRDefault="00125986" w:rsidP="007B1273">
      <w:pPr>
        <w:rPr>
          <w:b/>
          <w:bCs/>
        </w:rPr>
      </w:pPr>
    </w:p>
    <w:p w:rsidR="007B1273" w:rsidRPr="0054505F" w:rsidRDefault="007B1273" w:rsidP="007B1273">
      <w:pPr>
        <w:rPr>
          <w:b/>
          <w:bCs/>
        </w:rPr>
      </w:pPr>
    </w:p>
    <w:p w:rsidR="00FA317C" w:rsidRPr="0054505F" w:rsidRDefault="00FA317C" w:rsidP="005D10BC">
      <w:pPr>
        <w:ind w:firstLine="851"/>
        <w:jc w:val="right"/>
        <w:rPr>
          <w:b/>
          <w:bCs/>
        </w:rPr>
      </w:pPr>
    </w:p>
    <w:p w:rsidR="00FA317C" w:rsidRPr="0054505F" w:rsidRDefault="00FA317C" w:rsidP="005D10BC">
      <w:pPr>
        <w:ind w:firstLine="851"/>
        <w:jc w:val="right"/>
        <w:rPr>
          <w:b/>
          <w:bCs/>
        </w:rPr>
      </w:pPr>
    </w:p>
    <w:p w:rsidR="00FA317C" w:rsidRPr="0054505F" w:rsidRDefault="00FA317C" w:rsidP="00FA317C">
      <w:pPr>
        <w:pStyle w:val="HTML"/>
        <w:jc w:val="right"/>
        <w:rPr>
          <w:rFonts w:ascii="Times New Roman" w:hAnsi="Times New Roman" w:cs="Times New Roman"/>
          <w:sz w:val="24"/>
          <w:szCs w:val="24"/>
        </w:rPr>
      </w:pPr>
      <w:r w:rsidRPr="0054505F">
        <w:rPr>
          <w:rFonts w:ascii="Times New Roman" w:hAnsi="Times New Roman" w:cs="Times New Roman"/>
          <w:b/>
          <w:bCs/>
          <w:sz w:val="24"/>
          <w:szCs w:val="24"/>
          <w:lang w:eastAsia="ru-RU"/>
        </w:rPr>
        <w:t xml:space="preserve">          </w:t>
      </w:r>
      <w:r w:rsidRPr="0054505F">
        <w:rPr>
          <w:rFonts w:ascii="Times New Roman" w:hAnsi="Times New Roman" w:cs="Times New Roman"/>
          <w:b/>
          <w:sz w:val="24"/>
          <w:szCs w:val="24"/>
          <w:lang w:val="uk-UA"/>
        </w:rPr>
        <w:t xml:space="preserve">                                                                             Додаток №1</w:t>
      </w:r>
    </w:p>
    <w:p w:rsidR="00FA317C" w:rsidRPr="0054505F" w:rsidRDefault="00FA317C" w:rsidP="00FA317C">
      <w:pPr>
        <w:ind w:right="196"/>
        <w:rPr>
          <w:iCs/>
        </w:rPr>
      </w:pPr>
      <w:r w:rsidRPr="0054505F">
        <w:t>Форма пропозиції, яка подається Учасником на фірмовому бланку.</w:t>
      </w:r>
    </w:p>
    <w:p w:rsidR="00FA317C" w:rsidRPr="0054505F" w:rsidRDefault="00FA317C" w:rsidP="00FA317C">
      <w:pPr>
        <w:ind w:right="196"/>
      </w:pPr>
      <w:r w:rsidRPr="0054505F">
        <w:rPr>
          <w:iCs/>
        </w:rPr>
        <w:t>Учасник не повинен відступати від змісту даної форми.</w:t>
      </w:r>
    </w:p>
    <w:p w:rsidR="00FA317C" w:rsidRPr="0054505F" w:rsidRDefault="00FA317C" w:rsidP="00FA317C">
      <w:pPr>
        <w:pStyle w:val="1"/>
        <w:tabs>
          <w:tab w:val="num" w:pos="432"/>
        </w:tabs>
        <w:suppressAutoHyphens/>
        <w:ind w:left="432" w:hanging="432"/>
        <w:jc w:val="center"/>
        <w:rPr>
          <w:rFonts w:ascii="Times New Roman" w:hAnsi="Times New Roman"/>
          <w:sz w:val="24"/>
          <w:szCs w:val="24"/>
        </w:rPr>
      </w:pPr>
      <w:r w:rsidRPr="0054505F">
        <w:rPr>
          <w:rFonts w:ascii="Times New Roman" w:hAnsi="Times New Roman"/>
          <w:sz w:val="24"/>
          <w:szCs w:val="24"/>
        </w:rPr>
        <w:t>Ф</w:t>
      </w:r>
      <w:r w:rsidRPr="0054505F">
        <w:rPr>
          <w:rFonts w:ascii="Times New Roman" w:hAnsi="Times New Roman"/>
          <w:caps/>
          <w:sz w:val="24"/>
          <w:szCs w:val="24"/>
        </w:rPr>
        <w:t xml:space="preserve">орма  пропозиції </w:t>
      </w:r>
    </w:p>
    <w:p w:rsidR="00125986" w:rsidRDefault="00125986" w:rsidP="00125986">
      <w:pPr>
        <w:jc w:val="center"/>
      </w:pPr>
      <w:r>
        <w:rPr>
          <w:bCs/>
        </w:rPr>
        <w:t xml:space="preserve">на закупівлю послуги з </w:t>
      </w:r>
      <w:r w:rsidR="009F736F">
        <w:rPr>
          <w:bCs/>
        </w:rPr>
        <w:t xml:space="preserve"> </w:t>
      </w:r>
      <w:proofErr w:type="spellStart"/>
      <w:r w:rsidRPr="00125986">
        <w:rPr>
          <w:bCs/>
          <w:lang w:val="ru-RU"/>
        </w:rPr>
        <w:t>тех</w:t>
      </w:r>
      <w:r>
        <w:rPr>
          <w:bCs/>
          <w:lang w:val="ru-RU"/>
        </w:rPr>
        <w:t>н</w:t>
      </w:r>
      <w:r>
        <w:rPr>
          <w:bCs/>
        </w:rPr>
        <w:t>ічного</w:t>
      </w:r>
      <w:proofErr w:type="spellEnd"/>
      <w:r w:rsidRPr="00125986">
        <w:rPr>
          <w:bCs/>
        </w:rPr>
        <w:t xml:space="preserve"> обслуговування обладнання котельні</w:t>
      </w:r>
      <w:r>
        <w:rPr>
          <w:bCs/>
        </w:rPr>
        <w:t>,</w:t>
      </w:r>
      <w:r w:rsidRPr="00125986">
        <w:t xml:space="preserve"> </w:t>
      </w:r>
    </w:p>
    <w:p w:rsidR="00FA317C" w:rsidRPr="0054505F" w:rsidRDefault="00125986" w:rsidP="00125986">
      <w:pPr>
        <w:jc w:val="center"/>
        <w:rPr>
          <w:bCs/>
        </w:rPr>
      </w:pPr>
      <w:r w:rsidRPr="00125986">
        <w:t>ДК 021:2015: 50530000-9 — Послуги з ремонту і технічного обслуговування техніки</w:t>
      </w:r>
    </w:p>
    <w:p w:rsidR="00FA317C" w:rsidRPr="0054505F" w:rsidRDefault="00FA317C" w:rsidP="00FA317C">
      <w:pPr>
        <w:numPr>
          <w:ilvl w:val="0"/>
          <w:numId w:val="9"/>
        </w:numPr>
        <w:jc w:val="both"/>
        <w:rPr>
          <w:bCs/>
        </w:rPr>
      </w:pPr>
      <w:r w:rsidRPr="0054505F">
        <w:t>Повна назва Учасника _____________________________________________________________</w:t>
      </w:r>
    </w:p>
    <w:p w:rsidR="00FA317C" w:rsidRPr="0054505F" w:rsidRDefault="00FA317C" w:rsidP="00FA317C">
      <w:pPr>
        <w:numPr>
          <w:ilvl w:val="0"/>
          <w:numId w:val="9"/>
        </w:numPr>
        <w:jc w:val="both"/>
      </w:pPr>
      <w:r w:rsidRPr="0054505F">
        <w:t>Юридична адреса ________________________________________________________________</w:t>
      </w:r>
    </w:p>
    <w:p w:rsidR="00FA317C" w:rsidRPr="0054505F" w:rsidRDefault="00FA317C" w:rsidP="00FA317C">
      <w:pPr>
        <w:numPr>
          <w:ilvl w:val="0"/>
          <w:numId w:val="9"/>
        </w:numPr>
        <w:jc w:val="both"/>
      </w:pPr>
      <w:r w:rsidRPr="0054505F">
        <w:t>Фактична адреса__________________________________________________________________</w:t>
      </w:r>
    </w:p>
    <w:p w:rsidR="00FA317C" w:rsidRPr="0054505F" w:rsidRDefault="00FA317C" w:rsidP="00FA317C">
      <w:pPr>
        <w:numPr>
          <w:ilvl w:val="0"/>
          <w:numId w:val="9"/>
        </w:numPr>
        <w:jc w:val="both"/>
      </w:pPr>
      <w:r w:rsidRPr="0054505F">
        <w:t>Код ЄДРПОУ ___________________________________________________________________</w:t>
      </w:r>
    </w:p>
    <w:p w:rsidR="00FA317C" w:rsidRPr="0054505F" w:rsidRDefault="00FA317C" w:rsidP="00FA317C">
      <w:pPr>
        <w:ind w:left="-284"/>
        <w:jc w:val="both"/>
      </w:pPr>
      <w:r w:rsidRPr="0054505F">
        <w:t>5. Банківські реквізити ______________________________________________________________</w:t>
      </w:r>
    </w:p>
    <w:p w:rsidR="00FA317C" w:rsidRPr="0054505F" w:rsidRDefault="00FA317C" w:rsidP="00FA317C">
      <w:pPr>
        <w:ind w:left="-284"/>
        <w:jc w:val="both"/>
      </w:pPr>
      <w:r w:rsidRPr="0054505F">
        <w:t>6. П.І.Б. керівника або представника згідно довіреності __________________________________</w:t>
      </w:r>
    </w:p>
    <w:p w:rsidR="00FA317C" w:rsidRPr="0054505F" w:rsidRDefault="00FA317C" w:rsidP="00FA317C">
      <w:pPr>
        <w:ind w:left="-284"/>
        <w:jc w:val="both"/>
      </w:pPr>
      <w:r w:rsidRPr="0054505F">
        <w:t>7. Телефон, ел.адреса____________________________________________________________</w:t>
      </w:r>
    </w:p>
    <w:p w:rsidR="00FA317C" w:rsidRPr="0054505F" w:rsidRDefault="00FA317C" w:rsidP="00FA317C">
      <w:pPr>
        <w:pStyle w:val="3"/>
        <w:keepNext/>
        <w:numPr>
          <w:ilvl w:val="2"/>
          <w:numId w:val="0"/>
        </w:numPr>
        <w:tabs>
          <w:tab w:val="num" w:pos="720"/>
        </w:tabs>
        <w:spacing w:before="0" w:after="0"/>
        <w:ind w:left="-284"/>
        <w:jc w:val="both"/>
        <w:rPr>
          <w:b w:val="0"/>
          <w:sz w:val="24"/>
          <w:szCs w:val="24"/>
        </w:rPr>
      </w:pPr>
      <w:r w:rsidRPr="0054505F">
        <w:rPr>
          <w:b w:val="0"/>
          <w:sz w:val="24"/>
          <w:szCs w:val="24"/>
        </w:rPr>
        <w:t>8. Повністю ознайомившись та погоджуючись з умовами торгів  та документацією</w:t>
      </w:r>
    </w:p>
    <w:p w:rsidR="00FA317C" w:rsidRPr="0054505F" w:rsidRDefault="00FA317C" w:rsidP="00FA317C">
      <w:pPr>
        <w:pStyle w:val="3"/>
        <w:keepNext/>
        <w:numPr>
          <w:ilvl w:val="2"/>
          <w:numId w:val="0"/>
        </w:numPr>
        <w:tabs>
          <w:tab w:val="num" w:pos="720"/>
        </w:tabs>
        <w:spacing w:before="0" w:after="0"/>
        <w:ind w:left="-284"/>
        <w:jc w:val="both"/>
        <w:rPr>
          <w:b w:val="0"/>
          <w:color w:val="000000"/>
          <w:sz w:val="24"/>
          <w:szCs w:val="24"/>
        </w:rPr>
      </w:pPr>
      <w:r w:rsidRPr="0054505F">
        <w:rPr>
          <w:b w:val="0"/>
          <w:sz w:val="24"/>
          <w:szCs w:val="24"/>
        </w:rPr>
        <w:t>торгів, надаємо свою пропозицію</w:t>
      </w:r>
      <w:r w:rsidRPr="0054505F">
        <w:rPr>
          <w:b w:val="0"/>
          <w:color w:val="000000"/>
          <w:sz w:val="24"/>
          <w:szCs w:val="24"/>
        </w:rPr>
        <w:t xml:space="preserve">  на  суму ____________________________________________</w:t>
      </w:r>
    </w:p>
    <w:p w:rsidR="00FA317C" w:rsidRPr="007B1273" w:rsidRDefault="00FA317C" w:rsidP="00FA317C">
      <w:pPr>
        <w:ind w:left="-284"/>
        <w:jc w:val="both"/>
        <w:rPr>
          <w:bCs/>
          <w:color w:val="000000"/>
        </w:rPr>
      </w:pPr>
      <w:r w:rsidRPr="0054505F">
        <w:t>9. Місце поставки товару:</w:t>
      </w:r>
      <w:r w:rsidRPr="0054505F">
        <w:rPr>
          <w:color w:val="000000"/>
        </w:rPr>
        <w:t xml:space="preserve"> </w:t>
      </w:r>
      <w:r w:rsidR="007B1273" w:rsidRPr="007B1273">
        <w:rPr>
          <w:color w:val="000000"/>
        </w:rPr>
        <w:t xml:space="preserve">08112, Україна , Київська обл., </w:t>
      </w:r>
      <w:proofErr w:type="spellStart"/>
      <w:r w:rsidR="007B1273" w:rsidRPr="007B1273">
        <w:rPr>
          <w:color w:val="000000"/>
        </w:rPr>
        <w:t>Бучанський</w:t>
      </w:r>
      <w:proofErr w:type="spellEnd"/>
      <w:r w:rsidR="007B1273" w:rsidRPr="007B1273">
        <w:rPr>
          <w:color w:val="000000"/>
        </w:rPr>
        <w:t xml:space="preserve"> район, с. </w:t>
      </w:r>
      <w:proofErr w:type="spellStart"/>
      <w:r w:rsidR="007B1273" w:rsidRPr="007B1273">
        <w:rPr>
          <w:color w:val="000000"/>
        </w:rPr>
        <w:t>Дмитрівка</w:t>
      </w:r>
      <w:proofErr w:type="spellEnd"/>
      <w:r w:rsidR="007B1273" w:rsidRPr="007B1273">
        <w:rPr>
          <w:color w:val="000000"/>
        </w:rPr>
        <w:t>, вул. Лісна, 42</w:t>
      </w:r>
    </w:p>
    <w:p w:rsidR="00FA317C" w:rsidRPr="0054505F" w:rsidRDefault="00FA317C" w:rsidP="00FA317C">
      <w:pPr>
        <w:ind w:left="-284"/>
      </w:pPr>
      <w:r w:rsidRPr="0054505F">
        <w:t>10. Строк пост</w:t>
      </w:r>
      <w:r w:rsidR="007B1273">
        <w:t>авки товару: згідно</w:t>
      </w:r>
      <w:r w:rsidRPr="0054505F">
        <w:t xml:space="preserve"> заявки  Замовника до 31.12.202</w:t>
      </w:r>
      <w:r w:rsidR="00A81AE4">
        <w:t>2</w:t>
      </w:r>
      <w:r w:rsidRPr="0054505F">
        <w:t xml:space="preserve"> року </w:t>
      </w:r>
    </w:p>
    <w:p w:rsidR="00FA317C" w:rsidRPr="0054505F" w:rsidRDefault="00FA317C" w:rsidP="00FA317C"/>
    <w:p w:rsidR="00FA317C" w:rsidRPr="0054505F" w:rsidRDefault="00FA317C" w:rsidP="00FA317C">
      <w:pPr>
        <w:jc w:val="both"/>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306"/>
        <w:gridCol w:w="2104"/>
        <w:gridCol w:w="1668"/>
        <w:gridCol w:w="1771"/>
        <w:gridCol w:w="1940"/>
      </w:tblGrid>
      <w:tr w:rsidR="00FA317C" w:rsidRPr="0054505F" w:rsidTr="009F736F">
        <w:tc>
          <w:tcPr>
            <w:tcW w:w="560" w:type="dxa"/>
          </w:tcPr>
          <w:p w:rsidR="00FA317C" w:rsidRPr="0054505F" w:rsidRDefault="00FA317C" w:rsidP="005A4EF0">
            <w:pPr>
              <w:rPr>
                <w:b/>
              </w:rPr>
            </w:pPr>
            <w:r w:rsidRPr="0054505F">
              <w:rPr>
                <w:b/>
              </w:rPr>
              <w:t>№ п/п</w:t>
            </w:r>
          </w:p>
        </w:tc>
        <w:tc>
          <w:tcPr>
            <w:tcW w:w="2306" w:type="dxa"/>
          </w:tcPr>
          <w:p w:rsidR="00FA317C" w:rsidRPr="0054505F" w:rsidRDefault="00125986" w:rsidP="005A4EF0">
            <w:pPr>
              <w:rPr>
                <w:b/>
              </w:rPr>
            </w:pPr>
            <w:r>
              <w:rPr>
                <w:b/>
              </w:rPr>
              <w:t>Вид послуги</w:t>
            </w:r>
          </w:p>
        </w:tc>
        <w:tc>
          <w:tcPr>
            <w:tcW w:w="2104" w:type="dxa"/>
          </w:tcPr>
          <w:p w:rsidR="00FA317C" w:rsidRPr="0054505F" w:rsidRDefault="00FA317C" w:rsidP="005A4EF0">
            <w:pPr>
              <w:rPr>
                <w:b/>
              </w:rPr>
            </w:pPr>
            <w:r w:rsidRPr="0054505F">
              <w:rPr>
                <w:b/>
              </w:rPr>
              <w:t>Одиниця виміру</w:t>
            </w:r>
          </w:p>
        </w:tc>
        <w:tc>
          <w:tcPr>
            <w:tcW w:w="1668" w:type="dxa"/>
          </w:tcPr>
          <w:p w:rsidR="00FA317C" w:rsidRPr="0054505F" w:rsidRDefault="00FA317C" w:rsidP="005A4EF0">
            <w:pPr>
              <w:rPr>
                <w:b/>
              </w:rPr>
            </w:pPr>
            <w:r w:rsidRPr="0054505F">
              <w:rPr>
                <w:b/>
              </w:rPr>
              <w:t>Кількість</w:t>
            </w:r>
          </w:p>
        </w:tc>
        <w:tc>
          <w:tcPr>
            <w:tcW w:w="1771" w:type="dxa"/>
          </w:tcPr>
          <w:p w:rsidR="00FA317C" w:rsidRPr="0054505F" w:rsidRDefault="00FA317C" w:rsidP="005A4EF0">
            <w:pPr>
              <w:rPr>
                <w:b/>
              </w:rPr>
            </w:pPr>
            <w:r w:rsidRPr="0054505F">
              <w:rPr>
                <w:b/>
              </w:rPr>
              <w:t>Ціна за  л., в т.ч. ПДВ, грн..</w:t>
            </w:r>
          </w:p>
        </w:tc>
        <w:tc>
          <w:tcPr>
            <w:tcW w:w="1940" w:type="dxa"/>
          </w:tcPr>
          <w:p w:rsidR="00FA317C" w:rsidRPr="0054505F" w:rsidRDefault="00FA317C" w:rsidP="005A4EF0">
            <w:pPr>
              <w:rPr>
                <w:b/>
              </w:rPr>
            </w:pPr>
            <w:r w:rsidRPr="0054505F">
              <w:rPr>
                <w:b/>
              </w:rPr>
              <w:t>Загальна вартість гривень</w:t>
            </w:r>
          </w:p>
        </w:tc>
      </w:tr>
      <w:tr w:rsidR="00FA317C" w:rsidRPr="0054505F" w:rsidTr="009F736F">
        <w:trPr>
          <w:trHeight w:val="405"/>
        </w:trPr>
        <w:tc>
          <w:tcPr>
            <w:tcW w:w="560" w:type="dxa"/>
          </w:tcPr>
          <w:p w:rsidR="00FA317C" w:rsidRPr="0054505F" w:rsidRDefault="00FA317C" w:rsidP="005A4EF0">
            <w:pPr>
              <w:rPr>
                <w:b/>
              </w:rPr>
            </w:pPr>
            <w:r w:rsidRPr="0054505F">
              <w:rPr>
                <w:b/>
              </w:rPr>
              <w:t>1</w:t>
            </w:r>
            <w:r w:rsidR="005A4EF0">
              <w:rPr>
                <w:b/>
              </w:rPr>
              <w:t>.</w:t>
            </w:r>
          </w:p>
        </w:tc>
        <w:tc>
          <w:tcPr>
            <w:tcW w:w="2306" w:type="dxa"/>
          </w:tcPr>
          <w:p w:rsidR="00FA317C" w:rsidRPr="0054505F" w:rsidRDefault="00125986" w:rsidP="005A4EF0">
            <w:pPr>
              <w:rPr>
                <w:b/>
              </w:rPr>
            </w:pPr>
            <w:proofErr w:type="spellStart"/>
            <w:r w:rsidRPr="00125986">
              <w:rPr>
                <w:b/>
                <w:bCs/>
                <w:lang w:val="ru-RU"/>
              </w:rPr>
              <w:t>Тех</w:t>
            </w:r>
            <w:r>
              <w:rPr>
                <w:b/>
                <w:bCs/>
                <w:lang w:val="ru-RU"/>
              </w:rPr>
              <w:t>н</w:t>
            </w:r>
            <w:r w:rsidRPr="00125986">
              <w:rPr>
                <w:b/>
                <w:bCs/>
              </w:rPr>
              <w:t>ічне</w:t>
            </w:r>
            <w:proofErr w:type="spellEnd"/>
            <w:r w:rsidRPr="00125986">
              <w:rPr>
                <w:b/>
                <w:bCs/>
              </w:rPr>
              <w:t xml:space="preserve"> обслуговування обладнання котельні</w:t>
            </w:r>
          </w:p>
        </w:tc>
        <w:tc>
          <w:tcPr>
            <w:tcW w:w="2104" w:type="dxa"/>
          </w:tcPr>
          <w:p w:rsidR="00FA317C" w:rsidRPr="0054505F" w:rsidRDefault="00125986" w:rsidP="005A4EF0">
            <w:pPr>
              <w:rPr>
                <w:b/>
              </w:rPr>
            </w:pPr>
            <w:r>
              <w:rPr>
                <w:b/>
              </w:rPr>
              <w:t>послуга</w:t>
            </w:r>
          </w:p>
        </w:tc>
        <w:tc>
          <w:tcPr>
            <w:tcW w:w="1668" w:type="dxa"/>
          </w:tcPr>
          <w:p w:rsidR="00FA317C" w:rsidRPr="0054505F" w:rsidRDefault="00125986" w:rsidP="005A4EF0">
            <w:pPr>
              <w:rPr>
                <w:b/>
              </w:rPr>
            </w:pPr>
            <w:r>
              <w:rPr>
                <w:b/>
              </w:rPr>
              <w:t>1</w:t>
            </w:r>
          </w:p>
        </w:tc>
        <w:tc>
          <w:tcPr>
            <w:tcW w:w="1771" w:type="dxa"/>
          </w:tcPr>
          <w:p w:rsidR="00FA317C" w:rsidRPr="0054505F" w:rsidRDefault="00FA317C" w:rsidP="005A4EF0">
            <w:pPr>
              <w:rPr>
                <w:b/>
              </w:rPr>
            </w:pPr>
          </w:p>
        </w:tc>
        <w:tc>
          <w:tcPr>
            <w:tcW w:w="1940" w:type="dxa"/>
          </w:tcPr>
          <w:p w:rsidR="00FA317C" w:rsidRPr="0054505F" w:rsidRDefault="00FA317C" w:rsidP="005A4EF0">
            <w:pPr>
              <w:rPr>
                <w:b/>
              </w:rPr>
            </w:pPr>
          </w:p>
        </w:tc>
      </w:tr>
      <w:tr w:rsidR="00FA317C" w:rsidRPr="0054505F" w:rsidTr="009F736F">
        <w:tc>
          <w:tcPr>
            <w:tcW w:w="8409" w:type="dxa"/>
            <w:gridSpan w:val="5"/>
          </w:tcPr>
          <w:p w:rsidR="00FA317C" w:rsidRPr="0054505F" w:rsidRDefault="005A4EF0" w:rsidP="009365E2">
            <w:pPr>
              <w:rPr>
                <w:b/>
              </w:rPr>
            </w:pPr>
            <w:r>
              <w:rPr>
                <w:b/>
              </w:rPr>
              <w:t>Всього</w:t>
            </w:r>
            <w:r w:rsidR="00FA317C" w:rsidRPr="0054505F">
              <w:rPr>
                <w:b/>
              </w:rPr>
              <w:t>:</w:t>
            </w:r>
          </w:p>
        </w:tc>
        <w:tc>
          <w:tcPr>
            <w:tcW w:w="1940" w:type="dxa"/>
          </w:tcPr>
          <w:p w:rsidR="00FA317C" w:rsidRPr="0054505F" w:rsidRDefault="00FA317C" w:rsidP="009365E2">
            <w:pPr>
              <w:rPr>
                <w:b/>
              </w:rPr>
            </w:pPr>
          </w:p>
        </w:tc>
      </w:tr>
    </w:tbl>
    <w:p w:rsidR="00FA317C" w:rsidRPr="0054505F" w:rsidRDefault="00FA317C" w:rsidP="00FA317C"/>
    <w:p w:rsidR="00FA317C" w:rsidRPr="0054505F" w:rsidRDefault="00FA317C" w:rsidP="00FA317C">
      <w:pPr>
        <w:jc w:val="both"/>
      </w:pPr>
      <w:r w:rsidRPr="0054505F">
        <w:t>11. Ми погоджуємося з істотними умовами Договору (</w:t>
      </w:r>
      <w:proofErr w:type="spellStart"/>
      <w:r w:rsidRPr="0054505F">
        <w:t>проєктом</w:t>
      </w:r>
      <w:proofErr w:type="spellEnd"/>
      <w:r w:rsidRPr="0054505F">
        <w:t xml:space="preserve"> Договору запропонованим Замовником) про закупівлю.</w:t>
      </w:r>
    </w:p>
    <w:p w:rsidR="00FA317C" w:rsidRPr="0054505F" w:rsidRDefault="00FA317C" w:rsidP="00FA317C">
      <w:pPr>
        <w:widowControl w:val="0"/>
        <w:tabs>
          <w:tab w:val="center" w:pos="4153"/>
          <w:tab w:val="right" w:pos="8306"/>
        </w:tabs>
        <w:autoSpaceDE w:val="0"/>
        <w:jc w:val="both"/>
      </w:pPr>
      <w:r w:rsidRPr="0054505F">
        <w:t>12.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FA317C" w:rsidRPr="0054505F" w:rsidRDefault="00FA317C" w:rsidP="00FA317C">
      <w:pPr>
        <w:jc w:val="both"/>
      </w:pPr>
      <w:r w:rsidRPr="0054505F">
        <w:t xml:space="preserve">13. Ознайомившись з технічними вимогами, вимогами щодо кількості та термінів </w:t>
      </w:r>
      <w:r w:rsidR="00125986">
        <w:t>надання послуги</w:t>
      </w:r>
      <w:r w:rsidRPr="0054505F">
        <w:t>, що закуповується, ми маємо можливість і погоджуємо</w:t>
      </w:r>
      <w:r w:rsidR="00125986">
        <w:t xml:space="preserve">сь забезпечити замовника послугою </w:t>
      </w:r>
      <w:r w:rsidRPr="0054505F">
        <w:t xml:space="preserve"> відповідної якості, в необхідній кількості та в установлені замовником строки.</w:t>
      </w:r>
    </w:p>
    <w:p w:rsidR="00FA317C" w:rsidRPr="0054505F" w:rsidRDefault="00FA317C" w:rsidP="00FA317C">
      <w:pPr>
        <w:jc w:val="both"/>
      </w:pPr>
      <w:r w:rsidRPr="0054505F">
        <w:t>14. Разом з цією пропозицією ми погоджуємося з усіма вимогами до учасника та надаємо документи (скановані копії), передбачені  вимогами Замовника.</w:t>
      </w:r>
    </w:p>
    <w:p w:rsidR="00FA317C" w:rsidRPr="0054505F" w:rsidRDefault="00FA317C" w:rsidP="00FA317C">
      <w:pPr>
        <w:jc w:val="both"/>
      </w:pPr>
    </w:p>
    <w:p w:rsidR="00FA317C" w:rsidRPr="0054505F" w:rsidRDefault="00FA317C" w:rsidP="00FA317C">
      <w:pPr>
        <w:jc w:val="both"/>
      </w:pPr>
      <w:r w:rsidRPr="0054505F">
        <w:t xml:space="preserve">Посада, </w:t>
      </w:r>
      <w:r w:rsidRPr="0054505F">
        <w:rPr>
          <w:rStyle w:val="grame"/>
        </w:rPr>
        <w:t>пр</w:t>
      </w:r>
      <w:r w:rsidRPr="0054505F">
        <w:t xml:space="preserve">ізвище, ініціали, підпис уповноваженої особи </w:t>
      </w:r>
    </w:p>
    <w:p w:rsidR="00FA317C" w:rsidRPr="0054505F" w:rsidRDefault="00FA317C" w:rsidP="00FA317C">
      <w:pPr>
        <w:jc w:val="both"/>
      </w:pPr>
      <w:r w:rsidRPr="0054505F">
        <w:t>підприємства/фізичної особи, завірені печаткою*                      _______________(___________)</w:t>
      </w:r>
    </w:p>
    <w:p w:rsidR="00FA317C" w:rsidRPr="0054505F" w:rsidRDefault="00FA317C" w:rsidP="00FA317C">
      <w:pPr>
        <w:jc w:val="both"/>
      </w:pPr>
      <w:r w:rsidRPr="0054505F">
        <w:t xml:space="preserve">                                              </w:t>
      </w:r>
    </w:p>
    <w:p w:rsidR="00FA317C" w:rsidRPr="0054505F" w:rsidRDefault="00FA317C" w:rsidP="00FA317C">
      <w:pPr>
        <w:tabs>
          <w:tab w:val="left" w:pos="180"/>
        </w:tabs>
        <w:ind w:left="-284"/>
        <w:jc w:val="right"/>
      </w:pPr>
    </w:p>
    <w:p w:rsidR="00FA317C" w:rsidRPr="0054505F" w:rsidRDefault="00FA317C" w:rsidP="00FA317C">
      <w:pPr>
        <w:tabs>
          <w:tab w:val="left" w:pos="180"/>
        </w:tabs>
        <w:jc w:val="right"/>
      </w:pPr>
      <w:r w:rsidRPr="0054505F">
        <w:tab/>
      </w:r>
      <w:r w:rsidRPr="0054505F">
        <w:tab/>
        <w:t xml:space="preserve">          ______________________ /ініціали та прізвище/</w:t>
      </w:r>
    </w:p>
    <w:p w:rsidR="00FA317C" w:rsidRPr="0054505F" w:rsidRDefault="00FA317C" w:rsidP="00FA317C">
      <w:pPr>
        <w:rPr>
          <w:b/>
          <w:bCs/>
          <w:lang w:eastAsia="ru-RU"/>
        </w:rPr>
      </w:pPr>
      <w:r w:rsidRPr="0054505F">
        <w:rPr>
          <w:b/>
          <w:bCs/>
          <w:lang w:eastAsia="ru-RU"/>
        </w:rPr>
        <w:t xml:space="preserve">                                                                                              </w:t>
      </w:r>
    </w:p>
    <w:p w:rsidR="00FA317C" w:rsidRPr="0054505F" w:rsidRDefault="00FA317C" w:rsidP="00FA317C">
      <w:pPr>
        <w:rPr>
          <w:b/>
          <w:bCs/>
          <w:lang w:eastAsia="ru-RU"/>
        </w:rPr>
      </w:pPr>
      <w:r w:rsidRPr="0054505F">
        <w:rPr>
          <w:b/>
          <w:bCs/>
          <w:lang w:eastAsia="ru-RU"/>
        </w:rPr>
        <w:t xml:space="preserve">                                                                                                                  </w:t>
      </w:r>
    </w:p>
    <w:p w:rsidR="00FA317C" w:rsidRPr="0054505F" w:rsidRDefault="00FA317C" w:rsidP="00FA317C">
      <w:pPr>
        <w:rPr>
          <w:b/>
          <w:bCs/>
          <w:lang w:eastAsia="ru-RU"/>
        </w:rPr>
      </w:pPr>
    </w:p>
    <w:p w:rsidR="00FA317C" w:rsidRDefault="00FA317C" w:rsidP="00FA317C">
      <w:pPr>
        <w:rPr>
          <w:b/>
          <w:bCs/>
          <w:lang w:eastAsia="ru-RU"/>
        </w:rPr>
      </w:pPr>
    </w:p>
    <w:p w:rsidR="00665C0F" w:rsidRPr="0054505F" w:rsidRDefault="00665C0F" w:rsidP="00FA317C">
      <w:pPr>
        <w:rPr>
          <w:b/>
          <w:bCs/>
          <w:lang w:eastAsia="ru-RU"/>
        </w:rPr>
      </w:pPr>
    </w:p>
    <w:p w:rsidR="00FA317C" w:rsidRPr="0054505F" w:rsidRDefault="00FA317C" w:rsidP="00FA317C">
      <w:pPr>
        <w:rPr>
          <w:b/>
          <w:bCs/>
          <w:lang w:eastAsia="ru-RU"/>
        </w:rPr>
      </w:pPr>
    </w:p>
    <w:p w:rsidR="00FA317C" w:rsidRDefault="00FA317C" w:rsidP="00FA317C">
      <w:pPr>
        <w:jc w:val="both"/>
      </w:pPr>
    </w:p>
    <w:p w:rsidR="009F736F" w:rsidRDefault="009F736F" w:rsidP="00FA317C">
      <w:pPr>
        <w:jc w:val="both"/>
      </w:pPr>
    </w:p>
    <w:p w:rsidR="007F73AA" w:rsidRPr="006A5165" w:rsidRDefault="007F73AA" w:rsidP="00FA317C">
      <w:pPr>
        <w:jc w:val="both"/>
      </w:pPr>
    </w:p>
    <w:p w:rsidR="004A722C" w:rsidRPr="006A5165" w:rsidRDefault="004A722C" w:rsidP="00FA317C">
      <w:pPr>
        <w:jc w:val="both"/>
      </w:pPr>
    </w:p>
    <w:p w:rsidR="00FA317C" w:rsidRPr="0054505F" w:rsidRDefault="00FA317C" w:rsidP="00FA317C">
      <w:pPr>
        <w:jc w:val="both"/>
      </w:pPr>
    </w:p>
    <w:p w:rsidR="00FA317C" w:rsidRPr="0054505F" w:rsidRDefault="00FA317C" w:rsidP="00FA317C">
      <w:pPr>
        <w:jc w:val="right"/>
        <w:rPr>
          <w:b/>
        </w:rPr>
      </w:pPr>
      <w:r w:rsidRPr="0054505F">
        <w:rPr>
          <w:b/>
        </w:rPr>
        <w:t>Додаток 2</w:t>
      </w:r>
    </w:p>
    <w:p w:rsidR="00FA317C" w:rsidRPr="0054505F" w:rsidRDefault="00FA317C" w:rsidP="00FA317C">
      <w:pPr>
        <w:jc w:val="both"/>
      </w:pPr>
    </w:p>
    <w:p w:rsidR="002E3431" w:rsidRPr="00110A66" w:rsidRDefault="002E3431" w:rsidP="002E3431">
      <w:pPr>
        <w:suppressAutoHyphens w:val="0"/>
        <w:spacing w:line="259" w:lineRule="auto"/>
        <w:jc w:val="center"/>
        <w:rPr>
          <w:rFonts w:eastAsia="Calibri" w:cs="Calibri"/>
          <w:b/>
          <w:lang w:eastAsia="ru-RU"/>
        </w:rPr>
      </w:pPr>
      <w:r w:rsidRPr="00110A66">
        <w:rPr>
          <w:rFonts w:eastAsia="Calibri" w:cs="Calibri"/>
          <w:b/>
          <w:lang w:eastAsia="ru-RU"/>
        </w:rPr>
        <w:t xml:space="preserve">Т Е Х Н І Ч Н Е   З А В Д А Н </w:t>
      </w:r>
      <w:proofErr w:type="spellStart"/>
      <w:r w:rsidRPr="00110A66">
        <w:rPr>
          <w:rFonts w:eastAsia="Calibri" w:cs="Calibri"/>
          <w:b/>
          <w:lang w:eastAsia="ru-RU"/>
        </w:rPr>
        <w:t>Н</w:t>
      </w:r>
      <w:proofErr w:type="spellEnd"/>
      <w:r w:rsidRPr="00110A66">
        <w:rPr>
          <w:rFonts w:eastAsia="Calibri" w:cs="Calibri"/>
          <w:b/>
          <w:lang w:eastAsia="ru-RU"/>
        </w:rPr>
        <w:t xml:space="preserve"> Я</w:t>
      </w:r>
    </w:p>
    <w:p w:rsidR="002E3431" w:rsidRPr="00110A66" w:rsidRDefault="002E3431" w:rsidP="002E3431">
      <w:pPr>
        <w:pBdr>
          <w:top w:val="nil"/>
          <w:left w:val="nil"/>
          <w:bottom w:val="nil"/>
          <w:right w:val="nil"/>
          <w:between w:val="nil"/>
        </w:pBdr>
        <w:suppressAutoHyphens w:val="0"/>
        <w:jc w:val="right"/>
        <w:rPr>
          <w:i/>
          <w:color w:val="000000"/>
          <w:lang w:eastAsia="ru-RU"/>
        </w:rPr>
      </w:pPr>
    </w:p>
    <w:p w:rsidR="002E3431" w:rsidRPr="00110A66" w:rsidRDefault="002E3431" w:rsidP="00BD38CC">
      <w:pPr>
        <w:suppressAutoHyphens w:val="0"/>
        <w:spacing w:line="259" w:lineRule="auto"/>
        <w:jc w:val="center"/>
        <w:rPr>
          <w:rFonts w:eastAsia="Calibri" w:cs="Calibri"/>
          <w:b/>
          <w:lang w:eastAsia="ru-RU"/>
        </w:rPr>
      </w:pPr>
      <w:r w:rsidRPr="00110A66">
        <w:rPr>
          <w:rFonts w:eastAsia="Calibri" w:cs="Calibri"/>
          <w:b/>
          <w:lang w:eastAsia="ru-RU"/>
        </w:rPr>
        <w:t xml:space="preserve">на  надання послуг  з </w:t>
      </w:r>
      <w:r w:rsidR="00BD38CC" w:rsidRPr="00BD38CC">
        <w:rPr>
          <w:b/>
          <w:bCs/>
        </w:rPr>
        <w:t>техн</w:t>
      </w:r>
      <w:r w:rsidR="00BD38CC">
        <w:rPr>
          <w:b/>
          <w:bCs/>
        </w:rPr>
        <w:t>ічного</w:t>
      </w:r>
      <w:r w:rsidR="00BD38CC" w:rsidRPr="00125986">
        <w:rPr>
          <w:b/>
          <w:bCs/>
        </w:rPr>
        <w:t xml:space="preserve"> обслуговування обладнання котельні</w:t>
      </w:r>
      <w:r w:rsidRPr="00110A66">
        <w:rPr>
          <w:rFonts w:eastAsia="Calibri" w:cs="Calibri"/>
          <w:b/>
          <w:lang w:eastAsia="ru-RU"/>
        </w:rPr>
        <w:t xml:space="preserve"> </w:t>
      </w:r>
      <w:proofErr w:type="spellStart"/>
      <w:r>
        <w:rPr>
          <w:b/>
          <w:color w:val="000000"/>
        </w:rPr>
        <w:t>Дмитрівської</w:t>
      </w:r>
      <w:proofErr w:type="spellEnd"/>
      <w:r>
        <w:rPr>
          <w:b/>
          <w:color w:val="000000"/>
        </w:rPr>
        <w:t xml:space="preserve"> загальноосвітньої</w:t>
      </w:r>
      <w:r w:rsidRPr="006262DC">
        <w:rPr>
          <w:b/>
          <w:color w:val="000000"/>
        </w:rPr>
        <w:t xml:space="preserve"> школа І-ІІІ ступенів </w:t>
      </w:r>
      <w:proofErr w:type="spellStart"/>
      <w:r w:rsidRPr="006262DC">
        <w:rPr>
          <w:b/>
          <w:color w:val="000000"/>
        </w:rPr>
        <w:t>Дмитрівської</w:t>
      </w:r>
      <w:proofErr w:type="spellEnd"/>
      <w:r w:rsidRPr="006262DC">
        <w:rPr>
          <w:b/>
          <w:color w:val="000000"/>
        </w:rPr>
        <w:t xml:space="preserve"> сільської ради </w:t>
      </w:r>
      <w:proofErr w:type="spellStart"/>
      <w:r w:rsidRPr="006262DC">
        <w:rPr>
          <w:b/>
          <w:color w:val="000000"/>
        </w:rPr>
        <w:t>Бучанського</w:t>
      </w:r>
      <w:proofErr w:type="spellEnd"/>
      <w:r w:rsidRPr="006262DC">
        <w:rPr>
          <w:b/>
          <w:color w:val="000000"/>
        </w:rPr>
        <w:t xml:space="preserve"> району Київської області</w:t>
      </w:r>
    </w:p>
    <w:p w:rsidR="002E3431" w:rsidRPr="00110A66" w:rsidRDefault="002E3431" w:rsidP="002E3431">
      <w:pPr>
        <w:suppressAutoHyphens w:val="0"/>
        <w:jc w:val="center"/>
        <w:rPr>
          <w:rFonts w:eastAsia="Calibri" w:cs="Calibri"/>
          <w:b/>
          <w:lang w:eastAsia="ru-RU"/>
        </w:rPr>
      </w:pPr>
      <w:r w:rsidRPr="00110A66">
        <w:rPr>
          <w:rFonts w:eastAsia="Calibri" w:cs="Calibri"/>
          <w:b/>
          <w:lang w:eastAsia="ru-RU"/>
        </w:rPr>
        <w:t>за  ДК 021:2015 код 50530000-9  «Послуги з ремонту і технічного обслуговування техніки»</w:t>
      </w:r>
    </w:p>
    <w:p w:rsidR="002E3431" w:rsidRPr="00110A66" w:rsidRDefault="002E3431" w:rsidP="002E3431">
      <w:pPr>
        <w:widowControl w:val="0"/>
        <w:tabs>
          <w:tab w:val="left" w:pos="0"/>
          <w:tab w:val="left" w:pos="284"/>
          <w:tab w:val="left" w:pos="851"/>
        </w:tabs>
        <w:suppressAutoHyphens w:val="0"/>
        <w:ind w:left="-11"/>
        <w:jc w:val="both"/>
        <w:rPr>
          <w:rFonts w:eastAsia="Calibri" w:cs="Calibri"/>
          <w:b/>
          <w:u w:val="single"/>
          <w:lang w:eastAsia="ru-RU"/>
        </w:rPr>
      </w:pPr>
    </w:p>
    <w:p w:rsidR="002E3431" w:rsidRPr="002E3431" w:rsidRDefault="002E3431" w:rsidP="002E3431">
      <w:pPr>
        <w:suppressAutoHyphens w:val="0"/>
        <w:ind w:left="113" w:firstLine="595"/>
        <w:jc w:val="both"/>
        <w:rPr>
          <w:lang w:eastAsia="ru-RU"/>
        </w:rPr>
      </w:pPr>
      <w:r w:rsidRPr="00110A66">
        <w:rPr>
          <w:lang w:eastAsia="ru-RU"/>
        </w:rPr>
        <w:t xml:space="preserve">Учасник визначає ціни з урахуванням всіх видів та обсягів послуг, що повинні бути надані. </w:t>
      </w:r>
      <w:r w:rsidRPr="002E3431">
        <w:rPr>
          <w:lang w:eastAsia="ru-RU"/>
        </w:rPr>
        <w:t>Ціна пропозиції повинна включати всі витрати, зокрема сплату податків і зборів, що сплачуються або мають бути сплачені, вартість матеріалів, страхування, транспортні витрати, інші витрати.</w:t>
      </w:r>
    </w:p>
    <w:p w:rsidR="002E3431" w:rsidRPr="00110A66" w:rsidRDefault="002E3431" w:rsidP="002E3431">
      <w:pPr>
        <w:suppressAutoHyphens w:val="0"/>
        <w:jc w:val="both"/>
        <w:rPr>
          <w:rFonts w:eastAsia="Calibri" w:cs="Calibri"/>
          <w:lang w:eastAsia="ru-RU"/>
        </w:rPr>
      </w:pPr>
      <w:r w:rsidRPr="002E3431">
        <w:rPr>
          <w:rFonts w:eastAsia="Calibri" w:cs="Calibri"/>
          <w:lang w:eastAsia="ru-RU"/>
        </w:rPr>
        <w:t xml:space="preserve"> </w:t>
      </w:r>
      <w:r w:rsidRPr="002E3431">
        <w:rPr>
          <w:rFonts w:eastAsia="Calibri" w:cs="Calibri"/>
          <w:lang w:eastAsia="ru-RU"/>
        </w:rPr>
        <w:tab/>
      </w:r>
      <w:r w:rsidRPr="00110A66">
        <w:rPr>
          <w:rFonts w:eastAsia="Calibri" w:cs="Calibri"/>
          <w:lang w:eastAsia="ru-RU"/>
        </w:rPr>
        <w:t xml:space="preserve">Проект договору, скріплений підписом та печаткою уповноваженої особи учасника, що підтверджує погодження учасника з умовами договору. </w:t>
      </w:r>
    </w:p>
    <w:p w:rsidR="002E3431" w:rsidRPr="00110A66" w:rsidRDefault="002E3431" w:rsidP="002E3431">
      <w:pPr>
        <w:suppressAutoHyphens w:val="0"/>
        <w:ind w:firstLine="708"/>
        <w:jc w:val="both"/>
        <w:rPr>
          <w:rFonts w:eastAsia="Calibri" w:cs="Calibri"/>
          <w:lang w:eastAsia="ru-RU"/>
        </w:rPr>
      </w:pPr>
      <w:r w:rsidRPr="00110A66">
        <w:rPr>
          <w:rFonts w:eastAsia="Calibri" w:cs="Calibri"/>
          <w:lang w:eastAsia="ru-RU"/>
        </w:rPr>
        <w:t>Якщо пропозиція закупівлі Учасника містить не всі види послуг/робіт або зміну обсягів та складу послуг/робіт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2E3431" w:rsidRPr="00110A66" w:rsidRDefault="002E3431" w:rsidP="002E3431">
      <w:pPr>
        <w:suppressAutoHyphens w:val="0"/>
        <w:rPr>
          <w:rFonts w:eastAsia="Calibri" w:cs="Calibri"/>
          <w:lang w:eastAsia="ru-RU"/>
        </w:rPr>
      </w:pPr>
    </w:p>
    <w:p w:rsidR="002E3431" w:rsidRPr="00110A66" w:rsidRDefault="002E3431" w:rsidP="002E3431">
      <w:pPr>
        <w:suppressAutoHyphens w:val="0"/>
        <w:jc w:val="center"/>
        <w:rPr>
          <w:rFonts w:eastAsia="Calibri" w:cs="Calibri"/>
          <w:b/>
          <w:lang w:eastAsia="ru-RU"/>
        </w:rPr>
      </w:pPr>
      <w:r>
        <w:rPr>
          <w:rFonts w:eastAsia="Calibri" w:cs="Calibri"/>
          <w:b/>
          <w:lang w:eastAsia="ru-RU"/>
        </w:rPr>
        <w:t>1. Технічні вимоги до предмету</w:t>
      </w:r>
      <w:r w:rsidRPr="00110A66">
        <w:rPr>
          <w:rFonts w:eastAsia="Calibri" w:cs="Calibri"/>
          <w:b/>
          <w:lang w:eastAsia="ru-RU"/>
        </w:rPr>
        <w:t xml:space="preserve"> закупівлі:</w:t>
      </w:r>
    </w:p>
    <w:p w:rsidR="002E3431" w:rsidRPr="00110A66" w:rsidRDefault="002E3431" w:rsidP="002E3431">
      <w:pPr>
        <w:tabs>
          <w:tab w:val="left" w:pos="540"/>
          <w:tab w:val="left" w:pos="1260"/>
        </w:tabs>
        <w:suppressAutoHyphens w:val="0"/>
        <w:autoSpaceDE w:val="0"/>
        <w:autoSpaceDN w:val="0"/>
        <w:adjustRightInd w:val="0"/>
        <w:jc w:val="both"/>
        <w:rPr>
          <w:color w:val="000000"/>
          <w:lang w:eastAsia="ru-RU"/>
        </w:rPr>
      </w:pPr>
      <w:r w:rsidRPr="00110A66">
        <w:rPr>
          <w:color w:val="000000"/>
          <w:lang w:eastAsia="ru-RU"/>
        </w:rPr>
        <w:t>1.1.</w:t>
      </w:r>
      <w:r>
        <w:rPr>
          <w:color w:val="000000"/>
          <w:lang w:eastAsia="ru-RU"/>
        </w:rPr>
        <w:t xml:space="preserve"> </w:t>
      </w:r>
      <w:r w:rsidRPr="00110A66">
        <w:rPr>
          <w:color w:val="000000"/>
          <w:lang w:eastAsia="ru-RU"/>
        </w:rPr>
        <w:t>Повний перелік робіт з ПТО визначається «Правилами безпеки систем газопостачання України» (НПАОП 0.00-1.76-15), що затверджені наказом Міністерства енергетики та вугільної промисловості України 15.05 2015 р. №285 та зареєстровані в Міністерстві юстиції України 08.06.2015 р. за № 674/27119, «Правилами технічної експлуатації систем газопостачання України» НАОП 1.1.23-1.18-80, «</w:t>
      </w:r>
      <w:r w:rsidRPr="00110A66">
        <w:rPr>
          <w:lang w:eastAsia="ru-RU"/>
        </w:rPr>
        <w:t>Правилами з охорони праці під час експлуатації  обладнання, що працює під тиском» (НПАОП 0.00-1.81-18).</w:t>
      </w:r>
    </w:p>
    <w:p w:rsidR="002E3431" w:rsidRPr="00110A66" w:rsidRDefault="002E3431" w:rsidP="002E3431">
      <w:pPr>
        <w:suppressAutoHyphens w:val="0"/>
        <w:spacing w:line="259" w:lineRule="auto"/>
        <w:jc w:val="both"/>
        <w:rPr>
          <w:rFonts w:eastAsia="Calibri" w:cs="Calibri"/>
          <w:lang w:eastAsia="ru-RU"/>
        </w:rPr>
      </w:pPr>
      <w:r w:rsidRPr="00110A66">
        <w:rPr>
          <w:rFonts w:eastAsia="Calibri" w:cs="Calibri"/>
          <w:lang w:eastAsia="ru-RU"/>
        </w:rPr>
        <w:t>1.2.</w:t>
      </w:r>
      <w:r>
        <w:rPr>
          <w:rFonts w:eastAsia="Calibri" w:cs="Calibri"/>
          <w:lang w:eastAsia="ru-RU"/>
        </w:rPr>
        <w:t xml:space="preserve"> </w:t>
      </w:r>
      <w:r w:rsidRPr="00110A66">
        <w:rPr>
          <w:rFonts w:eastAsia="Calibri" w:cs="Calibri"/>
          <w:lang w:eastAsia="ru-RU"/>
        </w:rPr>
        <w:t>Технічне обслуговування газових</w:t>
      </w:r>
      <w:r w:rsidRPr="00110A66">
        <w:rPr>
          <w:rFonts w:eastAsia="Calibri" w:cs="Calibri"/>
          <w:b/>
          <w:lang w:eastAsia="ru-RU"/>
        </w:rPr>
        <w:t xml:space="preserve"> </w:t>
      </w:r>
      <w:r w:rsidRPr="00110A66">
        <w:rPr>
          <w:rFonts w:eastAsia="Calibri" w:cs="Calibri"/>
          <w:lang w:eastAsia="ru-RU"/>
        </w:rPr>
        <w:t>приладів та теплотехнічного обладнання котелень   регулюються Законом України Правилами безпеки систем газопостачання, затвердженими наказом Міністерства енергетики та вугільної промисловості України від 15.05.2015 № 285(далі – ПБСГ),  ДБН В.2.5-20-2001 «Газопостачання» (далі Норми).</w:t>
      </w:r>
    </w:p>
    <w:p w:rsidR="002E3431" w:rsidRPr="00110A66" w:rsidRDefault="002E3431" w:rsidP="002E3431">
      <w:pPr>
        <w:suppressAutoHyphens w:val="0"/>
        <w:spacing w:line="259" w:lineRule="auto"/>
        <w:jc w:val="both"/>
        <w:rPr>
          <w:rFonts w:eastAsia="Calibri" w:cs="Calibri"/>
          <w:lang w:eastAsia="ru-RU"/>
        </w:rPr>
      </w:pPr>
      <w:r w:rsidRPr="00110A66">
        <w:rPr>
          <w:rFonts w:eastAsia="Calibri" w:cs="Calibri"/>
          <w:lang w:eastAsia="ru-RU"/>
        </w:rPr>
        <w:t>1.3. Перелік послуг, кількість, періодичність їх надання визначаються відповідно до ПБСГ та Норм.</w:t>
      </w:r>
    </w:p>
    <w:p w:rsidR="002E3431" w:rsidRPr="00110A66" w:rsidRDefault="002E3431" w:rsidP="002E3431">
      <w:pPr>
        <w:suppressAutoHyphens w:val="0"/>
        <w:jc w:val="both"/>
        <w:rPr>
          <w:rFonts w:eastAsia="Calibri" w:cs="Calibri"/>
          <w:u w:val="single"/>
          <w:lang w:eastAsia="ru-RU"/>
        </w:rPr>
      </w:pPr>
      <w:r w:rsidRPr="00110A66">
        <w:rPr>
          <w:rFonts w:eastAsia="Calibri" w:cs="Calibri"/>
          <w:lang w:eastAsia="ru-RU"/>
        </w:rPr>
        <w:t>1.4. Якість наданих послуг має забезпечити безперебійну роботу внутрішніх систем газопостачання, газових приладів та газового обладнання котелень.</w:t>
      </w:r>
    </w:p>
    <w:p w:rsidR="002E3431" w:rsidRPr="00110A66" w:rsidRDefault="002E3431" w:rsidP="002E3431">
      <w:pPr>
        <w:suppressAutoHyphens w:val="0"/>
        <w:jc w:val="both"/>
        <w:rPr>
          <w:rFonts w:eastAsia="Calibri" w:cs="Calibri"/>
          <w:b/>
          <w:lang w:eastAsia="ru-RU"/>
        </w:rPr>
      </w:pPr>
      <w:r w:rsidRPr="00110A66">
        <w:rPr>
          <w:rFonts w:eastAsia="Calibri" w:cs="Calibri"/>
          <w:lang w:eastAsia="ru-RU"/>
        </w:rPr>
        <w:t>1.5. У разі виявлених несправностей в обладнанні, на екстрене звернення Замовника, спеціалісти повинні виїхати не пізніше 1 години  після наданої заявки.</w:t>
      </w:r>
    </w:p>
    <w:p w:rsidR="002E3431" w:rsidRPr="00110A66" w:rsidRDefault="002E3431" w:rsidP="002E3431">
      <w:pPr>
        <w:suppressAutoHyphens w:val="0"/>
        <w:jc w:val="both"/>
        <w:rPr>
          <w:rFonts w:eastAsia="Calibri" w:cs="Calibri"/>
          <w:lang w:eastAsia="ru-RU"/>
        </w:rPr>
      </w:pPr>
      <w:r w:rsidRPr="00110A66">
        <w:rPr>
          <w:rFonts w:eastAsia="Calibri" w:cs="Calibri"/>
          <w:lang w:eastAsia="ru-RU"/>
        </w:rPr>
        <w:t>1.6. Своєчасно усувати технічні порушення згідно з виданими приписами контролюючих органів, якщо це порушення відноситься до технічного обслуговування газових приладів та газового обладнання котелень.</w:t>
      </w:r>
    </w:p>
    <w:p w:rsidR="002E3431" w:rsidRPr="00110A66" w:rsidRDefault="002E3431" w:rsidP="002E3431">
      <w:pPr>
        <w:suppressAutoHyphens w:val="0"/>
        <w:jc w:val="both"/>
        <w:rPr>
          <w:rFonts w:eastAsia="Calibri" w:cs="Calibri"/>
          <w:lang w:eastAsia="ru-RU"/>
        </w:rPr>
      </w:pPr>
      <w:r w:rsidRPr="00110A66">
        <w:rPr>
          <w:rFonts w:eastAsia="Calibri" w:cs="Calibri"/>
          <w:lang w:eastAsia="ru-RU"/>
        </w:rPr>
        <w:t>1.7. До початку надання послуг необхідно попередньо погодити із Замовником список осіб, які направляються на об’єкт.</w:t>
      </w:r>
    </w:p>
    <w:p w:rsidR="002E3431" w:rsidRPr="00110A66" w:rsidRDefault="002E3431" w:rsidP="002E3431">
      <w:pPr>
        <w:suppressAutoHyphens w:val="0"/>
        <w:jc w:val="both"/>
        <w:rPr>
          <w:rFonts w:eastAsia="Calibri" w:cs="Calibri"/>
          <w:lang w:eastAsia="ru-RU"/>
        </w:rPr>
      </w:pPr>
      <w:r w:rsidRPr="00110A66">
        <w:rPr>
          <w:rFonts w:eastAsia="Calibri" w:cs="Calibri"/>
          <w:lang w:eastAsia="ru-RU"/>
        </w:rPr>
        <w:t>1.8. Виконавець несе повну відповідальність  за дотримання правил  охорони праці та техніки безпеки, пожежної безпеки при наданні послуг.</w:t>
      </w:r>
    </w:p>
    <w:p w:rsidR="002E3431" w:rsidRPr="00110A66" w:rsidRDefault="002E3431" w:rsidP="002E3431">
      <w:pPr>
        <w:suppressAutoHyphens w:val="0"/>
        <w:jc w:val="both"/>
        <w:rPr>
          <w:rFonts w:eastAsia="Calibri" w:cs="Calibri"/>
          <w:lang w:eastAsia="ru-RU"/>
        </w:rPr>
      </w:pPr>
      <w:r w:rsidRPr="00110A66">
        <w:rPr>
          <w:rFonts w:eastAsia="Calibri" w:cs="Calibri"/>
          <w:lang w:eastAsia="ru-RU"/>
        </w:rPr>
        <w:t>1.9. Ведення журналів обліку і характеру наданих послуг на об’єкті згідно з переліком послуг.</w:t>
      </w:r>
    </w:p>
    <w:p w:rsidR="002E3431" w:rsidRPr="00110A66" w:rsidRDefault="002E3431" w:rsidP="002E3431">
      <w:pPr>
        <w:suppressAutoHyphens w:val="0"/>
        <w:jc w:val="both"/>
        <w:rPr>
          <w:rFonts w:eastAsia="Calibri" w:cs="Calibri"/>
          <w:lang w:eastAsia="ru-RU"/>
        </w:rPr>
      </w:pPr>
      <w:r w:rsidRPr="00110A66">
        <w:rPr>
          <w:rFonts w:eastAsia="Calibri" w:cs="Calibri"/>
          <w:lang w:eastAsia="ru-RU"/>
        </w:rPr>
        <w:t>1.10. Гарантійний термін на  надані послуги - на період дії договору.</w:t>
      </w:r>
    </w:p>
    <w:p w:rsidR="002E3431" w:rsidRPr="00110A66" w:rsidRDefault="002E3431" w:rsidP="002E3431">
      <w:pPr>
        <w:suppressAutoHyphens w:val="0"/>
        <w:spacing w:after="200" w:line="276" w:lineRule="auto"/>
        <w:contextualSpacing/>
        <w:jc w:val="both"/>
        <w:rPr>
          <w:rFonts w:eastAsia="Calibri"/>
          <w:u w:val="single"/>
          <w:lang w:val="ru-RU" w:eastAsia="en-US"/>
        </w:rPr>
      </w:pPr>
      <w:r w:rsidRPr="00110A66">
        <w:rPr>
          <w:rFonts w:eastAsia="Calibri"/>
          <w:lang w:eastAsia="en-US"/>
        </w:rPr>
        <w:t xml:space="preserve">1.11. </w:t>
      </w:r>
      <w:proofErr w:type="spellStart"/>
      <w:r w:rsidRPr="00110A66">
        <w:rPr>
          <w:rFonts w:eastAsia="Calibri"/>
          <w:u w:val="single"/>
          <w:lang w:val="ru-RU" w:eastAsia="en-US"/>
        </w:rPr>
        <w:t>Учасник</w:t>
      </w:r>
      <w:proofErr w:type="spellEnd"/>
      <w:r w:rsidRPr="00110A66">
        <w:rPr>
          <w:rFonts w:eastAsia="Calibri"/>
          <w:u w:val="single"/>
          <w:lang w:val="ru-RU" w:eastAsia="en-US"/>
        </w:rPr>
        <w:t xml:space="preserve"> </w:t>
      </w:r>
      <w:proofErr w:type="spellStart"/>
      <w:r w:rsidRPr="00110A66">
        <w:rPr>
          <w:rFonts w:eastAsia="Calibri"/>
          <w:u w:val="single"/>
          <w:lang w:val="ru-RU" w:eastAsia="en-US"/>
        </w:rPr>
        <w:t>зобов'язаний</w:t>
      </w:r>
      <w:proofErr w:type="spellEnd"/>
      <w:r w:rsidRPr="00110A66">
        <w:rPr>
          <w:rFonts w:eastAsia="Calibri"/>
          <w:u w:val="single"/>
          <w:lang w:val="ru-RU" w:eastAsia="en-US"/>
        </w:rPr>
        <w:t xml:space="preserve"> </w:t>
      </w:r>
      <w:proofErr w:type="spellStart"/>
      <w:r w:rsidRPr="00110A66">
        <w:rPr>
          <w:rFonts w:eastAsia="Calibri"/>
          <w:u w:val="single"/>
          <w:lang w:val="ru-RU" w:eastAsia="en-US"/>
        </w:rPr>
        <w:t>мати</w:t>
      </w:r>
      <w:proofErr w:type="spellEnd"/>
      <w:r w:rsidRPr="00110A66">
        <w:rPr>
          <w:rFonts w:eastAsia="Calibri"/>
          <w:u w:val="single"/>
          <w:lang w:val="ru-RU" w:eastAsia="en-US"/>
        </w:rPr>
        <w:t xml:space="preserve"> </w:t>
      </w:r>
      <w:proofErr w:type="spellStart"/>
      <w:r w:rsidRPr="00110A66">
        <w:rPr>
          <w:rFonts w:eastAsia="Calibri"/>
          <w:u w:val="single"/>
          <w:lang w:val="ru-RU" w:eastAsia="en-US"/>
        </w:rPr>
        <w:t>аварійно-диспет</w:t>
      </w:r>
      <w:r>
        <w:rPr>
          <w:rFonts w:eastAsia="Calibri"/>
          <w:u w:val="single"/>
          <w:lang w:val="ru-RU" w:eastAsia="en-US"/>
        </w:rPr>
        <w:t>черську</w:t>
      </w:r>
      <w:proofErr w:type="spellEnd"/>
      <w:r>
        <w:rPr>
          <w:rFonts w:eastAsia="Calibri"/>
          <w:u w:val="single"/>
          <w:lang w:val="ru-RU" w:eastAsia="en-US"/>
        </w:rPr>
        <w:t xml:space="preserve"> службу для </w:t>
      </w:r>
      <w:proofErr w:type="spellStart"/>
      <w:r>
        <w:rPr>
          <w:rFonts w:eastAsia="Calibri"/>
          <w:u w:val="single"/>
          <w:lang w:val="ru-RU" w:eastAsia="en-US"/>
        </w:rPr>
        <w:t>цілодобового</w:t>
      </w:r>
      <w:proofErr w:type="spellEnd"/>
      <w:r>
        <w:rPr>
          <w:rFonts w:eastAsia="Calibri"/>
          <w:u w:val="single"/>
          <w:lang w:val="ru-RU" w:eastAsia="en-US"/>
        </w:rPr>
        <w:t xml:space="preserve"> </w:t>
      </w:r>
      <w:proofErr w:type="spellStart"/>
      <w:r w:rsidRPr="00110A66">
        <w:rPr>
          <w:rFonts w:eastAsia="Calibri"/>
          <w:u w:val="single"/>
          <w:lang w:val="ru-RU" w:eastAsia="en-US"/>
        </w:rPr>
        <w:t>реагування</w:t>
      </w:r>
      <w:proofErr w:type="spellEnd"/>
      <w:r w:rsidRPr="00110A66">
        <w:rPr>
          <w:rFonts w:eastAsia="Calibri"/>
          <w:u w:val="single"/>
          <w:lang w:val="ru-RU" w:eastAsia="en-US"/>
        </w:rPr>
        <w:t xml:space="preserve"> (</w:t>
      </w:r>
      <w:proofErr w:type="spellStart"/>
      <w:r w:rsidRPr="00110A66">
        <w:rPr>
          <w:rFonts w:eastAsia="Calibri"/>
          <w:u w:val="single"/>
          <w:lang w:val="ru-RU" w:eastAsia="en-US"/>
        </w:rPr>
        <w:t>надати</w:t>
      </w:r>
      <w:proofErr w:type="spellEnd"/>
      <w:r w:rsidRPr="00110A66">
        <w:rPr>
          <w:rFonts w:eastAsia="Calibri"/>
          <w:u w:val="single"/>
          <w:lang w:val="ru-RU" w:eastAsia="en-US"/>
        </w:rPr>
        <w:t xml:space="preserve"> </w:t>
      </w:r>
      <w:proofErr w:type="spellStart"/>
      <w:r w:rsidRPr="00110A66">
        <w:rPr>
          <w:rFonts w:eastAsia="Calibri"/>
          <w:u w:val="single"/>
          <w:lang w:val="ru-RU" w:eastAsia="en-US"/>
        </w:rPr>
        <w:t>довідку</w:t>
      </w:r>
      <w:proofErr w:type="spellEnd"/>
      <w:r w:rsidRPr="00110A66">
        <w:rPr>
          <w:rFonts w:eastAsia="Calibri"/>
          <w:u w:val="single"/>
          <w:lang w:val="ru-RU" w:eastAsia="en-US"/>
        </w:rPr>
        <w:t xml:space="preserve"> в </w:t>
      </w:r>
      <w:proofErr w:type="spellStart"/>
      <w:r w:rsidRPr="00110A66">
        <w:rPr>
          <w:rFonts w:eastAsia="Calibri"/>
          <w:u w:val="single"/>
          <w:lang w:val="ru-RU" w:eastAsia="en-US"/>
        </w:rPr>
        <w:t>довільній</w:t>
      </w:r>
      <w:proofErr w:type="spellEnd"/>
      <w:r w:rsidRPr="00110A66">
        <w:rPr>
          <w:rFonts w:eastAsia="Calibri"/>
          <w:u w:val="single"/>
          <w:lang w:val="ru-RU" w:eastAsia="en-US"/>
        </w:rPr>
        <w:t xml:space="preserve"> </w:t>
      </w:r>
      <w:proofErr w:type="spellStart"/>
      <w:r w:rsidRPr="00110A66">
        <w:rPr>
          <w:rFonts w:eastAsia="Calibri"/>
          <w:u w:val="single"/>
          <w:lang w:val="ru-RU" w:eastAsia="en-US"/>
        </w:rPr>
        <w:t>формі</w:t>
      </w:r>
      <w:proofErr w:type="spellEnd"/>
      <w:r w:rsidRPr="00110A66">
        <w:rPr>
          <w:rFonts w:eastAsia="Calibri"/>
          <w:u w:val="single"/>
          <w:lang w:val="ru-RU" w:eastAsia="en-US"/>
        </w:rPr>
        <w:t>)</w:t>
      </w:r>
    </w:p>
    <w:p w:rsidR="002E3431" w:rsidRDefault="002E3431" w:rsidP="002E3431">
      <w:pPr>
        <w:suppressAutoHyphens w:val="0"/>
        <w:spacing w:after="200" w:line="276" w:lineRule="auto"/>
        <w:contextualSpacing/>
        <w:jc w:val="center"/>
        <w:rPr>
          <w:rFonts w:eastAsia="Calibri"/>
          <w:b/>
          <w:color w:val="000000"/>
          <w:lang w:eastAsia="en-US"/>
        </w:rPr>
      </w:pPr>
    </w:p>
    <w:p w:rsidR="002E3431" w:rsidRPr="00110A66" w:rsidRDefault="002E3431" w:rsidP="002E3431">
      <w:pPr>
        <w:suppressAutoHyphens w:val="0"/>
        <w:spacing w:after="200" w:line="276" w:lineRule="auto"/>
        <w:contextualSpacing/>
        <w:jc w:val="center"/>
        <w:rPr>
          <w:rFonts w:eastAsia="Calibri"/>
          <w:b/>
          <w:color w:val="FF0000"/>
          <w:lang w:val="ru-RU" w:eastAsia="en-US"/>
        </w:rPr>
      </w:pPr>
      <w:r w:rsidRPr="00110A66">
        <w:rPr>
          <w:rFonts w:eastAsia="Calibri"/>
          <w:b/>
          <w:color w:val="000000"/>
          <w:lang w:eastAsia="en-US"/>
        </w:rPr>
        <w:t>2. Перелік робіт, що виконуються під час технічного обслуговування:</w:t>
      </w:r>
    </w:p>
    <w:p w:rsidR="002E3431" w:rsidRDefault="002E3431" w:rsidP="002E3431">
      <w:pPr>
        <w:pStyle w:val="a7"/>
        <w:widowControl/>
        <w:numPr>
          <w:ilvl w:val="0"/>
          <w:numId w:val="11"/>
        </w:numPr>
        <w:tabs>
          <w:tab w:val="left" w:pos="142"/>
        </w:tabs>
        <w:suppressAutoHyphens w:val="0"/>
        <w:autoSpaceDE/>
        <w:ind w:left="-142" w:hanging="11"/>
        <w:rPr>
          <w:rFonts w:eastAsia="Calibri"/>
          <w:bCs/>
          <w:lang w:eastAsia="en-US"/>
        </w:rPr>
      </w:pPr>
      <w:proofErr w:type="spellStart"/>
      <w:r w:rsidRPr="00CA56DC">
        <w:rPr>
          <w:rFonts w:eastAsia="Calibri"/>
          <w:bCs/>
          <w:lang w:eastAsia="en-US"/>
        </w:rPr>
        <w:t>Технічний</w:t>
      </w:r>
      <w:proofErr w:type="spellEnd"/>
      <w:r w:rsidRPr="00CA56DC">
        <w:rPr>
          <w:rFonts w:eastAsia="Calibri"/>
          <w:bCs/>
          <w:lang w:eastAsia="en-US"/>
        </w:rPr>
        <w:t xml:space="preserve"> </w:t>
      </w:r>
      <w:proofErr w:type="spellStart"/>
      <w:r w:rsidRPr="00CA56DC">
        <w:rPr>
          <w:rFonts w:eastAsia="Calibri"/>
          <w:bCs/>
          <w:lang w:eastAsia="en-US"/>
        </w:rPr>
        <w:t>огляд</w:t>
      </w:r>
      <w:proofErr w:type="spellEnd"/>
      <w:r w:rsidRPr="00CA56DC">
        <w:rPr>
          <w:rFonts w:eastAsia="Calibri"/>
          <w:bCs/>
          <w:lang w:eastAsia="en-US"/>
        </w:rPr>
        <w:t xml:space="preserve">, </w:t>
      </w:r>
      <w:proofErr w:type="spellStart"/>
      <w:r w:rsidRPr="00CA56DC">
        <w:rPr>
          <w:rFonts w:eastAsia="Calibri"/>
          <w:bCs/>
          <w:lang w:eastAsia="en-US"/>
        </w:rPr>
        <w:t>перевірка</w:t>
      </w:r>
      <w:proofErr w:type="spellEnd"/>
      <w:r w:rsidRPr="00CA56DC">
        <w:rPr>
          <w:rFonts w:eastAsia="Calibri"/>
          <w:bCs/>
          <w:lang w:eastAsia="en-US"/>
        </w:rPr>
        <w:t xml:space="preserve"> на </w:t>
      </w:r>
      <w:proofErr w:type="spellStart"/>
      <w:r w:rsidRPr="00CA56DC">
        <w:rPr>
          <w:rFonts w:eastAsia="Calibri"/>
          <w:bCs/>
          <w:lang w:eastAsia="en-US"/>
        </w:rPr>
        <w:t>щільність</w:t>
      </w:r>
      <w:proofErr w:type="spellEnd"/>
      <w:r w:rsidRPr="00CA56DC">
        <w:rPr>
          <w:rFonts w:eastAsia="Calibri"/>
          <w:bCs/>
          <w:lang w:eastAsia="en-US"/>
        </w:rPr>
        <w:t xml:space="preserve"> </w:t>
      </w:r>
      <w:proofErr w:type="spellStart"/>
      <w:r w:rsidRPr="00CA56DC">
        <w:rPr>
          <w:rFonts w:eastAsia="Calibri"/>
          <w:bCs/>
          <w:lang w:eastAsia="en-US"/>
        </w:rPr>
        <w:t>надземних</w:t>
      </w:r>
      <w:proofErr w:type="spellEnd"/>
      <w:r w:rsidRPr="00CA56DC">
        <w:rPr>
          <w:rFonts w:eastAsia="Calibri"/>
          <w:bCs/>
          <w:lang w:eastAsia="en-US"/>
        </w:rPr>
        <w:t xml:space="preserve"> </w:t>
      </w:r>
      <w:proofErr w:type="spellStart"/>
      <w:r w:rsidRPr="00CA56DC">
        <w:rPr>
          <w:rFonts w:eastAsia="Calibri"/>
          <w:bCs/>
          <w:lang w:eastAsia="en-US"/>
        </w:rPr>
        <w:t>газопроводів</w:t>
      </w:r>
      <w:proofErr w:type="spellEnd"/>
      <w:r w:rsidRPr="00CA56DC">
        <w:rPr>
          <w:rFonts w:eastAsia="Calibri"/>
          <w:bCs/>
          <w:lang w:eastAsia="en-US"/>
        </w:rPr>
        <w:t xml:space="preserve"> </w:t>
      </w:r>
      <w:proofErr w:type="spellStart"/>
      <w:r w:rsidRPr="00CA56DC">
        <w:rPr>
          <w:rFonts w:eastAsia="Calibri"/>
          <w:bCs/>
          <w:lang w:eastAsia="en-US"/>
        </w:rPr>
        <w:t>під</w:t>
      </w:r>
      <w:proofErr w:type="spellEnd"/>
      <w:r w:rsidRPr="00CA56DC">
        <w:rPr>
          <w:rFonts w:eastAsia="Calibri"/>
          <w:bCs/>
          <w:lang w:eastAsia="en-US"/>
        </w:rPr>
        <w:t xml:space="preserve"> </w:t>
      </w:r>
      <w:proofErr w:type="spellStart"/>
      <w:r w:rsidRPr="00CA56DC">
        <w:rPr>
          <w:rFonts w:eastAsia="Calibri"/>
          <w:bCs/>
          <w:lang w:eastAsia="en-US"/>
        </w:rPr>
        <w:t>робочим</w:t>
      </w:r>
      <w:proofErr w:type="spellEnd"/>
      <w:r w:rsidRPr="00CA56DC">
        <w:rPr>
          <w:rFonts w:eastAsia="Calibri"/>
          <w:bCs/>
          <w:lang w:eastAsia="en-US"/>
        </w:rPr>
        <w:t xml:space="preserve"> </w:t>
      </w:r>
      <w:proofErr w:type="spellStart"/>
      <w:r w:rsidRPr="00CA56DC">
        <w:rPr>
          <w:rFonts w:eastAsia="Calibri"/>
          <w:bCs/>
          <w:lang w:eastAsia="en-US"/>
        </w:rPr>
        <w:t>тиском</w:t>
      </w:r>
      <w:proofErr w:type="spellEnd"/>
      <w:r w:rsidRPr="00CA56DC">
        <w:rPr>
          <w:rFonts w:eastAsia="Calibri"/>
          <w:bCs/>
          <w:lang w:eastAsia="en-US"/>
        </w:rPr>
        <w:t xml:space="preserve"> за </w:t>
      </w:r>
      <w:proofErr w:type="spellStart"/>
      <w:r w:rsidRPr="00CA56DC">
        <w:rPr>
          <w:rFonts w:eastAsia="Calibri"/>
          <w:bCs/>
          <w:lang w:eastAsia="en-US"/>
        </w:rPr>
        <w:t>допомогою</w:t>
      </w:r>
      <w:proofErr w:type="spellEnd"/>
      <w:r w:rsidRPr="00CA56DC">
        <w:rPr>
          <w:rFonts w:eastAsia="Calibri"/>
          <w:bCs/>
          <w:lang w:eastAsia="en-US"/>
        </w:rPr>
        <w:t xml:space="preserve"> </w:t>
      </w:r>
      <w:proofErr w:type="spellStart"/>
      <w:r w:rsidRPr="00CA56DC">
        <w:rPr>
          <w:rFonts w:eastAsia="Calibri"/>
          <w:bCs/>
          <w:lang w:eastAsia="en-US"/>
        </w:rPr>
        <w:t>приладів</w:t>
      </w:r>
      <w:proofErr w:type="spellEnd"/>
      <w:r w:rsidRPr="00CA56DC">
        <w:rPr>
          <w:rFonts w:eastAsia="Calibri"/>
          <w:bCs/>
          <w:lang w:eastAsia="en-US"/>
        </w:rPr>
        <w:t xml:space="preserve"> </w:t>
      </w:r>
      <w:proofErr w:type="spellStart"/>
      <w:r w:rsidRPr="00CA56DC">
        <w:rPr>
          <w:rFonts w:eastAsia="Calibri"/>
          <w:bCs/>
          <w:lang w:eastAsia="en-US"/>
        </w:rPr>
        <w:t>або</w:t>
      </w:r>
      <w:proofErr w:type="spellEnd"/>
      <w:r w:rsidRPr="00CA56DC">
        <w:rPr>
          <w:rFonts w:eastAsia="Calibri"/>
          <w:bCs/>
          <w:lang w:eastAsia="en-US"/>
        </w:rPr>
        <w:t xml:space="preserve"> </w:t>
      </w:r>
      <w:proofErr w:type="spellStart"/>
      <w:r w:rsidRPr="00CA56DC">
        <w:rPr>
          <w:rFonts w:eastAsia="Calibri"/>
          <w:bCs/>
          <w:lang w:eastAsia="en-US"/>
        </w:rPr>
        <w:t>мильної</w:t>
      </w:r>
      <w:proofErr w:type="spellEnd"/>
      <w:r w:rsidRPr="00CA56DC">
        <w:rPr>
          <w:rFonts w:eastAsia="Calibri"/>
          <w:bCs/>
          <w:lang w:eastAsia="en-US"/>
        </w:rPr>
        <w:t xml:space="preserve"> </w:t>
      </w:r>
      <w:proofErr w:type="spellStart"/>
      <w:r w:rsidRPr="00CA56DC">
        <w:rPr>
          <w:rFonts w:eastAsia="Calibri"/>
          <w:bCs/>
          <w:lang w:eastAsia="en-US"/>
        </w:rPr>
        <w:t>емульсії</w:t>
      </w:r>
      <w:proofErr w:type="spellEnd"/>
      <w:r w:rsidRPr="00CA56DC">
        <w:rPr>
          <w:rFonts w:eastAsia="Calibri"/>
          <w:bCs/>
          <w:lang w:eastAsia="en-US"/>
        </w:rPr>
        <w:t xml:space="preserve">, </w:t>
      </w:r>
      <w:proofErr w:type="spellStart"/>
      <w:r w:rsidRPr="00CA56DC">
        <w:rPr>
          <w:rFonts w:eastAsia="Calibri"/>
          <w:bCs/>
          <w:lang w:eastAsia="en-US"/>
        </w:rPr>
        <w:t>ліквідація</w:t>
      </w:r>
      <w:proofErr w:type="spellEnd"/>
      <w:r w:rsidRPr="00CA56DC">
        <w:rPr>
          <w:rFonts w:eastAsia="Calibri"/>
          <w:bCs/>
          <w:lang w:eastAsia="en-US"/>
        </w:rPr>
        <w:t xml:space="preserve"> </w:t>
      </w:r>
      <w:proofErr w:type="spellStart"/>
      <w:r w:rsidRPr="00CA56DC">
        <w:rPr>
          <w:rFonts w:eastAsia="Calibri"/>
          <w:bCs/>
          <w:lang w:eastAsia="en-US"/>
        </w:rPr>
        <w:t>витоків</w:t>
      </w:r>
      <w:proofErr w:type="spellEnd"/>
      <w:r w:rsidRPr="00CA56DC">
        <w:rPr>
          <w:rFonts w:eastAsia="Calibri"/>
          <w:bCs/>
          <w:lang w:eastAsia="en-US"/>
        </w:rPr>
        <w:t xml:space="preserve"> газу -  1 раз на </w:t>
      </w:r>
      <w:proofErr w:type="spellStart"/>
      <w:r w:rsidRPr="00CA56DC">
        <w:rPr>
          <w:rFonts w:eastAsia="Calibri"/>
          <w:bCs/>
          <w:lang w:eastAsia="en-US"/>
        </w:rPr>
        <w:t>місяць</w:t>
      </w:r>
      <w:proofErr w:type="spellEnd"/>
      <w:r w:rsidRPr="00CA56DC">
        <w:rPr>
          <w:rFonts w:eastAsia="Calibri"/>
          <w:bCs/>
          <w:lang w:eastAsia="en-US"/>
        </w:rPr>
        <w:t>.</w:t>
      </w:r>
    </w:p>
    <w:p w:rsidR="002E3431" w:rsidRDefault="002E3431" w:rsidP="002E3431">
      <w:pPr>
        <w:pStyle w:val="a7"/>
        <w:widowControl/>
        <w:numPr>
          <w:ilvl w:val="0"/>
          <w:numId w:val="11"/>
        </w:numPr>
        <w:tabs>
          <w:tab w:val="left" w:pos="142"/>
        </w:tabs>
        <w:suppressAutoHyphens w:val="0"/>
        <w:autoSpaceDE/>
        <w:ind w:left="-142" w:hanging="11"/>
        <w:rPr>
          <w:rFonts w:eastAsia="Calibri"/>
          <w:bCs/>
          <w:lang w:eastAsia="en-US"/>
        </w:rPr>
      </w:pPr>
      <w:proofErr w:type="spellStart"/>
      <w:r w:rsidRPr="00CA56DC">
        <w:rPr>
          <w:rFonts w:eastAsia="Calibri"/>
          <w:bCs/>
          <w:lang w:eastAsia="en-US"/>
        </w:rPr>
        <w:t>Технічний</w:t>
      </w:r>
      <w:proofErr w:type="spellEnd"/>
      <w:r w:rsidRPr="00CA56DC">
        <w:rPr>
          <w:rFonts w:eastAsia="Calibri"/>
          <w:bCs/>
          <w:lang w:eastAsia="en-US"/>
        </w:rPr>
        <w:t xml:space="preserve"> </w:t>
      </w:r>
      <w:proofErr w:type="spellStart"/>
      <w:r w:rsidRPr="00CA56DC">
        <w:rPr>
          <w:rFonts w:eastAsia="Calibri"/>
          <w:bCs/>
          <w:lang w:eastAsia="en-US"/>
        </w:rPr>
        <w:t>огляд</w:t>
      </w:r>
      <w:proofErr w:type="spellEnd"/>
      <w:r w:rsidRPr="00CA56DC">
        <w:rPr>
          <w:rFonts w:eastAsia="Calibri"/>
          <w:bCs/>
          <w:lang w:eastAsia="en-US"/>
        </w:rPr>
        <w:t xml:space="preserve">, </w:t>
      </w:r>
      <w:proofErr w:type="spellStart"/>
      <w:r w:rsidRPr="00CA56DC">
        <w:rPr>
          <w:rFonts w:eastAsia="Calibri"/>
          <w:bCs/>
          <w:lang w:eastAsia="en-US"/>
        </w:rPr>
        <w:t>перевірка</w:t>
      </w:r>
      <w:proofErr w:type="spellEnd"/>
      <w:r w:rsidRPr="00CA56DC">
        <w:rPr>
          <w:rFonts w:eastAsia="Calibri"/>
          <w:bCs/>
          <w:lang w:eastAsia="en-US"/>
        </w:rPr>
        <w:t xml:space="preserve"> на </w:t>
      </w:r>
      <w:proofErr w:type="spellStart"/>
      <w:r w:rsidRPr="00CA56DC">
        <w:rPr>
          <w:rFonts w:eastAsia="Calibri"/>
          <w:bCs/>
          <w:lang w:eastAsia="en-US"/>
        </w:rPr>
        <w:t>щільність</w:t>
      </w:r>
      <w:proofErr w:type="spellEnd"/>
      <w:r w:rsidRPr="00CA56DC">
        <w:rPr>
          <w:rFonts w:eastAsia="Calibri"/>
          <w:bCs/>
          <w:lang w:eastAsia="en-US"/>
        </w:rPr>
        <w:t xml:space="preserve"> </w:t>
      </w:r>
      <w:proofErr w:type="spellStart"/>
      <w:r w:rsidRPr="00CA56DC">
        <w:rPr>
          <w:rFonts w:eastAsia="Calibri"/>
          <w:bCs/>
          <w:lang w:eastAsia="en-US"/>
        </w:rPr>
        <w:t>ввідних</w:t>
      </w:r>
      <w:proofErr w:type="spellEnd"/>
      <w:r w:rsidRPr="00CA56DC">
        <w:rPr>
          <w:rFonts w:eastAsia="Calibri"/>
          <w:bCs/>
          <w:lang w:eastAsia="en-US"/>
        </w:rPr>
        <w:t xml:space="preserve"> </w:t>
      </w:r>
      <w:proofErr w:type="spellStart"/>
      <w:r w:rsidRPr="00CA56DC">
        <w:rPr>
          <w:rFonts w:eastAsia="Calibri"/>
          <w:bCs/>
          <w:lang w:eastAsia="en-US"/>
        </w:rPr>
        <w:t>газопроводів</w:t>
      </w:r>
      <w:proofErr w:type="spellEnd"/>
      <w:r w:rsidRPr="00CA56DC">
        <w:rPr>
          <w:rFonts w:eastAsia="Calibri"/>
          <w:bCs/>
          <w:lang w:eastAsia="en-US"/>
        </w:rPr>
        <w:t xml:space="preserve"> </w:t>
      </w:r>
      <w:proofErr w:type="spellStart"/>
      <w:r w:rsidRPr="00CA56DC">
        <w:rPr>
          <w:rFonts w:eastAsia="Calibri"/>
          <w:bCs/>
          <w:lang w:eastAsia="en-US"/>
        </w:rPr>
        <w:t>під</w:t>
      </w:r>
      <w:proofErr w:type="spellEnd"/>
      <w:r w:rsidRPr="00CA56DC">
        <w:rPr>
          <w:rFonts w:eastAsia="Calibri"/>
          <w:bCs/>
          <w:lang w:eastAsia="en-US"/>
        </w:rPr>
        <w:t xml:space="preserve"> </w:t>
      </w:r>
      <w:proofErr w:type="spellStart"/>
      <w:r w:rsidRPr="00CA56DC">
        <w:rPr>
          <w:rFonts w:eastAsia="Calibri"/>
          <w:bCs/>
          <w:lang w:eastAsia="en-US"/>
        </w:rPr>
        <w:t>робочим</w:t>
      </w:r>
      <w:proofErr w:type="spellEnd"/>
      <w:r w:rsidRPr="00CA56DC">
        <w:rPr>
          <w:rFonts w:eastAsia="Calibri"/>
          <w:bCs/>
          <w:lang w:eastAsia="en-US"/>
        </w:rPr>
        <w:t xml:space="preserve"> </w:t>
      </w:r>
      <w:proofErr w:type="spellStart"/>
      <w:r w:rsidRPr="00CA56DC">
        <w:rPr>
          <w:rFonts w:eastAsia="Calibri"/>
          <w:bCs/>
          <w:lang w:eastAsia="en-US"/>
        </w:rPr>
        <w:t>тиском</w:t>
      </w:r>
      <w:proofErr w:type="spellEnd"/>
      <w:r w:rsidRPr="00CA56DC">
        <w:rPr>
          <w:rFonts w:eastAsia="Calibri"/>
          <w:bCs/>
          <w:lang w:eastAsia="en-US"/>
        </w:rPr>
        <w:t xml:space="preserve"> за </w:t>
      </w:r>
      <w:proofErr w:type="spellStart"/>
      <w:r w:rsidRPr="00CA56DC">
        <w:rPr>
          <w:rFonts w:eastAsia="Calibri"/>
          <w:bCs/>
          <w:lang w:eastAsia="en-US"/>
        </w:rPr>
        <w:t>допомогою</w:t>
      </w:r>
      <w:proofErr w:type="spellEnd"/>
      <w:r w:rsidRPr="00CA56DC">
        <w:rPr>
          <w:rFonts w:eastAsia="Calibri"/>
          <w:bCs/>
          <w:lang w:eastAsia="en-US"/>
        </w:rPr>
        <w:t xml:space="preserve"> </w:t>
      </w:r>
      <w:proofErr w:type="spellStart"/>
      <w:r w:rsidRPr="00CA56DC">
        <w:rPr>
          <w:rFonts w:eastAsia="Calibri"/>
          <w:bCs/>
          <w:lang w:eastAsia="en-US"/>
        </w:rPr>
        <w:t>приладів</w:t>
      </w:r>
      <w:proofErr w:type="spellEnd"/>
      <w:r w:rsidRPr="00CA56DC">
        <w:rPr>
          <w:rFonts w:eastAsia="Calibri"/>
          <w:bCs/>
          <w:lang w:eastAsia="en-US"/>
        </w:rPr>
        <w:t xml:space="preserve"> </w:t>
      </w:r>
      <w:proofErr w:type="spellStart"/>
      <w:r w:rsidRPr="00CA56DC">
        <w:rPr>
          <w:rFonts w:eastAsia="Calibri"/>
          <w:bCs/>
          <w:lang w:eastAsia="en-US"/>
        </w:rPr>
        <w:t>або</w:t>
      </w:r>
      <w:proofErr w:type="spellEnd"/>
      <w:r w:rsidRPr="00CA56DC">
        <w:rPr>
          <w:rFonts w:eastAsia="Calibri"/>
          <w:bCs/>
          <w:lang w:eastAsia="en-US"/>
        </w:rPr>
        <w:t xml:space="preserve"> </w:t>
      </w:r>
      <w:proofErr w:type="spellStart"/>
      <w:r w:rsidRPr="00CA56DC">
        <w:rPr>
          <w:rFonts w:eastAsia="Calibri"/>
          <w:bCs/>
          <w:lang w:eastAsia="en-US"/>
        </w:rPr>
        <w:t>мильної</w:t>
      </w:r>
      <w:proofErr w:type="spellEnd"/>
      <w:r w:rsidRPr="00CA56DC">
        <w:rPr>
          <w:rFonts w:eastAsia="Calibri"/>
          <w:bCs/>
          <w:lang w:eastAsia="en-US"/>
        </w:rPr>
        <w:t xml:space="preserve"> </w:t>
      </w:r>
      <w:proofErr w:type="spellStart"/>
      <w:r w:rsidRPr="00CA56DC">
        <w:rPr>
          <w:rFonts w:eastAsia="Calibri"/>
          <w:bCs/>
          <w:lang w:eastAsia="en-US"/>
        </w:rPr>
        <w:t>емульсії</w:t>
      </w:r>
      <w:proofErr w:type="spellEnd"/>
      <w:r w:rsidRPr="00CA56DC">
        <w:rPr>
          <w:rFonts w:eastAsia="Calibri"/>
          <w:bCs/>
          <w:lang w:eastAsia="en-US"/>
        </w:rPr>
        <w:t xml:space="preserve">, </w:t>
      </w:r>
      <w:proofErr w:type="spellStart"/>
      <w:r w:rsidRPr="00CA56DC">
        <w:rPr>
          <w:rFonts w:eastAsia="Calibri"/>
          <w:bCs/>
          <w:lang w:eastAsia="en-US"/>
        </w:rPr>
        <w:t>ліквідація</w:t>
      </w:r>
      <w:proofErr w:type="spellEnd"/>
      <w:r w:rsidRPr="00CA56DC">
        <w:rPr>
          <w:rFonts w:eastAsia="Calibri"/>
          <w:bCs/>
          <w:lang w:eastAsia="en-US"/>
        </w:rPr>
        <w:t xml:space="preserve"> </w:t>
      </w:r>
      <w:proofErr w:type="spellStart"/>
      <w:r w:rsidRPr="00CA56DC">
        <w:rPr>
          <w:rFonts w:eastAsia="Calibri"/>
          <w:bCs/>
          <w:lang w:eastAsia="en-US"/>
        </w:rPr>
        <w:t>витоків</w:t>
      </w:r>
      <w:proofErr w:type="spellEnd"/>
      <w:r w:rsidRPr="00CA56DC">
        <w:rPr>
          <w:rFonts w:eastAsia="Calibri"/>
          <w:bCs/>
          <w:lang w:eastAsia="en-US"/>
        </w:rPr>
        <w:t xml:space="preserve"> газу – 1 раз на </w:t>
      </w:r>
      <w:proofErr w:type="spellStart"/>
      <w:r w:rsidRPr="00CA56DC">
        <w:rPr>
          <w:rFonts w:eastAsia="Calibri"/>
          <w:bCs/>
          <w:lang w:eastAsia="en-US"/>
        </w:rPr>
        <w:t>місяць</w:t>
      </w:r>
      <w:proofErr w:type="spellEnd"/>
      <w:r w:rsidRPr="00CA56DC">
        <w:rPr>
          <w:rFonts w:eastAsia="Calibri"/>
          <w:bCs/>
          <w:lang w:eastAsia="en-US"/>
        </w:rPr>
        <w:t>.</w:t>
      </w:r>
    </w:p>
    <w:p w:rsidR="002E3431" w:rsidRDefault="002E3431" w:rsidP="002E3431">
      <w:pPr>
        <w:pStyle w:val="a7"/>
        <w:widowControl/>
        <w:numPr>
          <w:ilvl w:val="0"/>
          <w:numId w:val="11"/>
        </w:numPr>
        <w:tabs>
          <w:tab w:val="left" w:pos="142"/>
        </w:tabs>
        <w:suppressAutoHyphens w:val="0"/>
        <w:autoSpaceDE/>
        <w:ind w:left="-142" w:hanging="11"/>
        <w:rPr>
          <w:rFonts w:eastAsia="Calibri"/>
          <w:bCs/>
          <w:lang w:eastAsia="en-US"/>
        </w:rPr>
      </w:pPr>
      <w:proofErr w:type="spellStart"/>
      <w:r w:rsidRPr="00CA56DC">
        <w:rPr>
          <w:rFonts w:eastAsia="Calibri"/>
          <w:bCs/>
          <w:lang w:eastAsia="en-US"/>
        </w:rPr>
        <w:t>Технічне</w:t>
      </w:r>
      <w:proofErr w:type="spellEnd"/>
      <w:r w:rsidRPr="00CA56DC">
        <w:rPr>
          <w:rFonts w:eastAsia="Calibri"/>
          <w:bCs/>
          <w:lang w:eastAsia="en-US"/>
        </w:rPr>
        <w:t xml:space="preserve"> </w:t>
      </w:r>
      <w:proofErr w:type="spellStart"/>
      <w:r w:rsidRPr="00CA56DC">
        <w:rPr>
          <w:rFonts w:eastAsia="Calibri"/>
          <w:bCs/>
          <w:lang w:eastAsia="en-US"/>
        </w:rPr>
        <w:t>обслуговування</w:t>
      </w:r>
      <w:proofErr w:type="spellEnd"/>
      <w:r w:rsidRPr="00CA56DC">
        <w:rPr>
          <w:rFonts w:eastAsia="Calibri"/>
          <w:bCs/>
          <w:lang w:eastAsia="en-US"/>
        </w:rPr>
        <w:t xml:space="preserve"> </w:t>
      </w:r>
      <w:proofErr w:type="spellStart"/>
      <w:r w:rsidRPr="00CA56DC">
        <w:rPr>
          <w:rFonts w:eastAsia="Calibri"/>
          <w:bCs/>
          <w:lang w:eastAsia="en-US"/>
        </w:rPr>
        <w:t>вимикаючих</w:t>
      </w:r>
      <w:proofErr w:type="spellEnd"/>
      <w:r w:rsidRPr="00CA56DC">
        <w:rPr>
          <w:rFonts w:eastAsia="Calibri"/>
          <w:bCs/>
          <w:lang w:eastAsia="en-US"/>
        </w:rPr>
        <w:t xml:space="preserve"> </w:t>
      </w:r>
      <w:proofErr w:type="spellStart"/>
      <w:r w:rsidRPr="00CA56DC">
        <w:rPr>
          <w:rFonts w:eastAsia="Calibri"/>
          <w:bCs/>
          <w:lang w:eastAsia="en-US"/>
        </w:rPr>
        <w:t>пристроїв</w:t>
      </w:r>
      <w:proofErr w:type="spellEnd"/>
      <w:r w:rsidRPr="00CA56DC">
        <w:rPr>
          <w:rFonts w:eastAsia="Calibri"/>
          <w:bCs/>
          <w:lang w:eastAsia="en-US"/>
        </w:rPr>
        <w:t xml:space="preserve"> та </w:t>
      </w:r>
      <w:proofErr w:type="spellStart"/>
      <w:r w:rsidRPr="00CA56DC">
        <w:rPr>
          <w:rFonts w:eastAsia="Calibri"/>
          <w:bCs/>
          <w:lang w:eastAsia="en-US"/>
        </w:rPr>
        <w:t>арматури</w:t>
      </w:r>
      <w:proofErr w:type="spellEnd"/>
      <w:r w:rsidRPr="00CA56DC">
        <w:rPr>
          <w:rFonts w:eastAsia="Calibri"/>
          <w:bCs/>
          <w:lang w:eastAsia="en-US"/>
        </w:rPr>
        <w:t xml:space="preserve"> на газопроводах (</w:t>
      </w:r>
      <w:proofErr w:type="spellStart"/>
      <w:r w:rsidRPr="00CA56DC">
        <w:rPr>
          <w:rFonts w:eastAsia="Calibri"/>
          <w:bCs/>
          <w:lang w:eastAsia="en-US"/>
        </w:rPr>
        <w:t>засувки</w:t>
      </w:r>
      <w:proofErr w:type="spellEnd"/>
      <w:r w:rsidRPr="00CA56DC">
        <w:rPr>
          <w:rFonts w:eastAsia="Calibri"/>
          <w:bCs/>
          <w:lang w:eastAsia="en-US"/>
        </w:rPr>
        <w:t xml:space="preserve">, </w:t>
      </w:r>
      <w:proofErr w:type="spellStart"/>
      <w:r w:rsidRPr="00CA56DC">
        <w:rPr>
          <w:rFonts w:eastAsia="Calibri"/>
          <w:bCs/>
          <w:lang w:eastAsia="en-US"/>
        </w:rPr>
        <w:t>крани</w:t>
      </w:r>
      <w:proofErr w:type="spellEnd"/>
      <w:r w:rsidRPr="00CA56DC">
        <w:rPr>
          <w:rFonts w:eastAsia="Calibri"/>
          <w:bCs/>
          <w:lang w:eastAsia="en-US"/>
        </w:rPr>
        <w:t xml:space="preserve">, </w:t>
      </w:r>
      <w:proofErr w:type="spellStart"/>
      <w:r w:rsidRPr="00CA56DC">
        <w:rPr>
          <w:rFonts w:eastAsia="Calibri"/>
          <w:bCs/>
          <w:lang w:eastAsia="en-US"/>
        </w:rPr>
        <w:t>фільтри</w:t>
      </w:r>
      <w:proofErr w:type="spellEnd"/>
      <w:r w:rsidRPr="00CA56DC">
        <w:rPr>
          <w:rFonts w:eastAsia="Calibri"/>
          <w:bCs/>
          <w:lang w:eastAsia="en-US"/>
        </w:rPr>
        <w:t xml:space="preserve">, </w:t>
      </w:r>
      <w:proofErr w:type="spellStart"/>
      <w:r w:rsidRPr="00CA56DC">
        <w:rPr>
          <w:rFonts w:eastAsia="Calibri"/>
          <w:bCs/>
          <w:lang w:eastAsia="en-US"/>
        </w:rPr>
        <w:t>запобіжно-запірні</w:t>
      </w:r>
      <w:proofErr w:type="spellEnd"/>
      <w:r w:rsidRPr="00CA56DC">
        <w:rPr>
          <w:rFonts w:eastAsia="Calibri"/>
          <w:bCs/>
          <w:lang w:eastAsia="en-US"/>
        </w:rPr>
        <w:t xml:space="preserve"> </w:t>
      </w:r>
      <w:proofErr w:type="spellStart"/>
      <w:r w:rsidRPr="00CA56DC">
        <w:rPr>
          <w:rFonts w:eastAsia="Calibri"/>
          <w:bCs/>
          <w:lang w:eastAsia="en-US"/>
        </w:rPr>
        <w:t>клапани</w:t>
      </w:r>
      <w:proofErr w:type="spellEnd"/>
      <w:r w:rsidRPr="00CA56DC">
        <w:rPr>
          <w:rFonts w:eastAsia="Calibri"/>
          <w:bCs/>
          <w:lang w:eastAsia="en-US"/>
        </w:rPr>
        <w:t xml:space="preserve">) – 1 раз на </w:t>
      </w:r>
      <w:proofErr w:type="spellStart"/>
      <w:r w:rsidRPr="00CA56DC">
        <w:rPr>
          <w:rFonts w:eastAsia="Calibri"/>
          <w:bCs/>
          <w:lang w:eastAsia="en-US"/>
        </w:rPr>
        <w:t>рік</w:t>
      </w:r>
      <w:proofErr w:type="spellEnd"/>
      <w:r w:rsidRPr="00CA56DC">
        <w:rPr>
          <w:rFonts w:eastAsia="Calibri"/>
          <w:bCs/>
          <w:lang w:eastAsia="en-US"/>
        </w:rPr>
        <w:t>.</w:t>
      </w:r>
    </w:p>
    <w:p w:rsidR="002E3431" w:rsidRPr="00CA56DC" w:rsidRDefault="002E3431" w:rsidP="002E3431">
      <w:pPr>
        <w:pStyle w:val="a7"/>
        <w:widowControl/>
        <w:numPr>
          <w:ilvl w:val="0"/>
          <w:numId w:val="11"/>
        </w:numPr>
        <w:tabs>
          <w:tab w:val="left" w:pos="142"/>
        </w:tabs>
        <w:suppressAutoHyphens w:val="0"/>
        <w:autoSpaceDE/>
        <w:ind w:left="-142" w:hanging="11"/>
        <w:rPr>
          <w:rFonts w:eastAsia="Calibri"/>
          <w:bCs/>
          <w:lang w:eastAsia="en-US"/>
        </w:rPr>
      </w:pPr>
      <w:proofErr w:type="spellStart"/>
      <w:r w:rsidRPr="00CA56DC">
        <w:rPr>
          <w:rFonts w:eastAsia="Calibri"/>
          <w:bCs/>
          <w:lang w:eastAsia="en-US"/>
        </w:rPr>
        <w:t>Технічне</w:t>
      </w:r>
      <w:proofErr w:type="spellEnd"/>
      <w:r w:rsidRPr="00CA56DC">
        <w:rPr>
          <w:rFonts w:eastAsia="Calibri"/>
          <w:bCs/>
          <w:lang w:eastAsia="en-US"/>
        </w:rPr>
        <w:t xml:space="preserve"> </w:t>
      </w:r>
      <w:proofErr w:type="spellStart"/>
      <w:r w:rsidRPr="00CA56DC">
        <w:rPr>
          <w:rFonts w:eastAsia="Calibri"/>
          <w:bCs/>
          <w:lang w:eastAsia="en-US"/>
        </w:rPr>
        <w:t>обслуговування</w:t>
      </w:r>
      <w:proofErr w:type="spellEnd"/>
      <w:r w:rsidRPr="00CA56DC">
        <w:rPr>
          <w:rFonts w:eastAsia="Calibri"/>
          <w:bCs/>
          <w:lang w:eastAsia="en-US"/>
        </w:rPr>
        <w:t xml:space="preserve"> </w:t>
      </w:r>
      <w:proofErr w:type="spellStart"/>
      <w:r w:rsidRPr="00CA56DC">
        <w:rPr>
          <w:rFonts w:eastAsia="Calibri"/>
          <w:bCs/>
          <w:lang w:eastAsia="en-US"/>
        </w:rPr>
        <w:t>котлів</w:t>
      </w:r>
      <w:proofErr w:type="spellEnd"/>
      <w:r w:rsidRPr="00CA56DC">
        <w:rPr>
          <w:rFonts w:eastAsia="Calibri"/>
          <w:bCs/>
          <w:lang w:eastAsia="en-US"/>
        </w:rPr>
        <w:t xml:space="preserve"> та </w:t>
      </w:r>
      <w:proofErr w:type="spellStart"/>
      <w:r w:rsidRPr="00CA56DC">
        <w:rPr>
          <w:rFonts w:eastAsia="Calibri"/>
          <w:bCs/>
          <w:lang w:eastAsia="en-US"/>
        </w:rPr>
        <w:t>устаткування</w:t>
      </w:r>
      <w:proofErr w:type="spellEnd"/>
      <w:r w:rsidRPr="00CA56DC">
        <w:rPr>
          <w:rFonts w:eastAsia="Calibri"/>
          <w:bCs/>
          <w:lang w:eastAsia="en-US"/>
        </w:rPr>
        <w:t xml:space="preserve"> </w:t>
      </w:r>
      <w:proofErr w:type="spellStart"/>
      <w:r w:rsidRPr="00CA56DC">
        <w:rPr>
          <w:rFonts w:eastAsia="Calibri"/>
          <w:bCs/>
          <w:lang w:eastAsia="en-US"/>
        </w:rPr>
        <w:t>котельні</w:t>
      </w:r>
      <w:proofErr w:type="spellEnd"/>
      <w:r w:rsidRPr="00CA56DC">
        <w:rPr>
          <w:rFonts w:eastAsia="Calibri"/>
          <w:bCs/>
          <w:lang w:eastAsia="en-US"/>
        </w:rPr>
        <w:t xml:space="preserve"> – 1 раз на </w:t>
      </w:r>
      <w:proofErr w:type="spellStart"/>
      <w:r w:rsidRPr="00CA56DC">
        <w:rPr>
          <w:rFonts w:eastAsia="Calibri"/>
          <w:bCs/>
          <w:lang w:eastAsia="en-US"/>
        </w:rPr>
        <w:t>місяць</w:t>
      </w:r>
      <w:proofErr w:type="spellEnd"/>
      <w:r w:rsidRPr="00CA56DC">
        <w:rPr>
          <w:rFonts w:eastAsia="Calibri"/>
          <w:bCs/>
          <w:lang w:eastAsia="en-US"/>
        </w:rPr>
        <w:t>:</w:t>
      </w:r>
    </w:p>
    <w:p w:rsidR="002E3431" w:rsidRPr="00CA56DC" w:rsidRDefault="002E3431" w:rsidP="002E3431">
      <w:pPr>
        <w:suppressAutoHyphens w:val="0"/>
        <w:ind w:left="-142" w:hanging="11"/>
        <w:contextualSpacing/>
        <w:rPr>
          <w:rFonts w:eastAsia="Calibri"/>
          <w:bCs/>
          <w:lang w:eastAsia="en-US"/>
        </w:rPr>
      </w:pPr>
      <w:r w:rsidRPr="00CA56DC">
        <w:rPr>
          <w:rFonts w:eastAsia="Calibri"/>
          <w:bCs/>
          <w:lang w:eastAsia="en-US"/>
        </w:rPr>
        <w:t>- контроль включення і виключення апарату;</w:t>
      </w:r>
    </w:p>
    <w:p w:rsidR="002E3431" w:rsidRPr="00CA56DC" w:rsidRDefault="002E3431" w:rsidP="002E3431">
      <w:pPr>
        <w:suppressAutoHyphens w:val="0"/>
        <w:ind w:left="-142" w:hanging="11"/>
        <w:contextualSpacing/>
        <w:rPr>
          <w:rFonts w:eastAsia="Calibri"/>
          <w:bCs/>
          <w:lang w:eastAsia="en-US"/>
        </w:rPr>
      </w:pPr>
      <w:r w:rsidRPr="00CA56DC">
        <w:rPr>
          <w:rFonts w:eastAsia="Calibri"/>
          <w:bCs/>
          <w:lang w:eastAsia="en-US"/>
        </w:rPr>
        <w:t>- контроль герметизації з'єднань, трубопроводу газу та води;</w:t>
      </w:r>
    </w:p>
    <w:p w:rsidR="002E3431" w:rsidRPr="00CA56DC" w:rsidRDefault="002E3431" w:rsidP="002E3431">
      <w:pPr>
        <w:suppressAutoHyphens w:val="0"/>
        <w:ind w:left="-142" w:hanging="11"/>
        <w:contextualSpacing/>
        <w:rPr>
          <w:rFonts w:eastAsia="Calibri"/>
          <w:bCs/>
          <w:lang w:eastAsia="en-US"/>
        </w:rPr>
      </w:pPr>
      <w:r w:rsidRPr="00CA56DC">
        <w:rPr>
          <w:rFonts w:eastAsia="Calibri"/>
          <w:bCs/>
          <w:lang w:eastAsia="en-US"/>
        </w:rPr>
        <w:t xml:space="preserve">- перевірка герметизації вузлів водяного </w:t>
      </w:r>
      <w:proofErr w:type="spellStart"/>
      <w:r w:rsidRPr="00CA56DC">
        <w:rPr>
          <w:rFonts w:eastAsia="Calibri"/>
          <w:bCs/>
          <w:lang w:eastAsia="en-US"/>
        </w:rPr>
        <w:t>контура</w:t>
      </w:r>
      <w:proofErr w:type="spellEnd"/>
      <w:r w:rsidRPr="00CA56DC">
        <w:rPr>
          <w:rFonts w:eastAsia="Calibri"/>
          <w:bCs/>
          <w:lang w:eastAsia="en-US"/>
        </w:rPr>
        <w:t>;</w:t>
      </w:r>
    </w:p>
    <w:p w:rsidR="002E3431" w:rsidRPr="00CA56DC" w:rsidRDefault="002E3431" w:rsidP="002E3431">
      <w:pPr>
        <w:suppressAutoHyphens w:val="0"/>
        <w:ind w:left="-142" w:hanging="11"/>
        <w:contextualSpacing/>
        <w:rPr>
          <w:rFonts w:eastAsia="Calibri"/>
          <w:bCs/>
          <w:lang w:eastAsia="en-US"/>
        </w:rPr>
      </w:pPr>
      <w:r w:rsidRPr="00CA56DC">
        <w:rPr>
          <w:rFonts w:eastAsia="Calibri"/>
          <w:bCs/>
          <w:lang w:eastAsia="en-US"/>
        </w:rPr>
        <w:t>- перевірка герметизації газового вузла;</w:t>
      </w:r>
    </w:p>
    <w:p w:rsidR="002E3431" w:rsidRPr="00CA56DC" w:rsidRDefault="002E3431" w:rsidP="002E3431">
      <w:pPr>
        <w:suppressAutoHyphens w:val="0"/>
        <w:ind w:left="-142" w:hanging="11"/>
        <w:contextualSpacing/>
        <w:rPr>
          <w:rFonts w:eastAsia="Calibri"/>
          <w:bCs/>
          <w:lang w:eastAsia="en-US"/>
        </w:rPr>
      </w:pPr>
      <w:r w:rsidRPr="00CA56DC">
        <w:rPr>
          <w:rFonts w:eastAsia="Calibri"/>
          <w:bCs/>
          <w:lang w:eastAsia="en-US"/>
        </w:rPr>
        <w:t>- контроль якості приєднання апарата до димоходу;</w:t>
      </w:r>
    </w:p>
    <w:p w:rsidR="002E3431" w:rsidRPr="00CA56DC" w:rsidRDefault="002E3431" w:rsidP="002E3431">
      <w:pPr>
        <w:suppressAutoHyphens w:val="0"/>
        <w:ind w:left="-142" w:hanging="11"/>
        <w:contextualSpacing/>
        <w:rPr>
          <w:rFonts w:eastAsia="Calibri"/>
          <w:bCs/>
          <w:lang w:eastAsia="en-US"/>
        </w:rPr>
      </w:pPr>
      <w:r w:rsidRPr="00CA56DC">
        <w:rPr>
          <w:rFonts w:eastAsia="Calibri"/>
          <w:bCs/>
          <w:lang w:eastAsia="en-US"/>
        </w:rPr>
        <w:t>- перевірка стану електрода розпалу й ефективності його роботи;</w:t>
      </w:r>
    </w:p>
    <w:p w:rsidR="002E3431" w:rsidRPr="00CA56DC" w:rsidRDefault="002E3431" w:rsidP="002E3431">
      <w:pPr>
        <w:suppressAutoHyphens w:val="0"/>
        <w:ind w:left="-142" w:hanging="11"/>
        <w:contextualSpacing/>
        <w:rPr>
          <w:rFonts w:eastAsia="Calibri"/>
          <w:bCs/>
          <w:lang w:eastAsia="en-US"/>
        </w:rPr>
      </w:pPr>
      <w:r w:rsidRPr="00CA56DC">
        <w:rPr>
          <w:rFonts w:eastAsia="Calibri"/>
          <w:bCs/>
          <w:lang w:eastAsia="en-US"/>
        </w:rPr>
        <w:t>- перевірка спрацьовування датчика тяги;</w:t>
      </w:r>
    </w:p>
    <w:p w:rsidR="002E3431" w:rsidRPr="00CA56DC" w:rsidRDefault="002E3431" w:rsidP="002E3431">
      <w:pPr>
        <w:suppressAutoHyphens w:val="0"/>
        <w:ind w:left="-142" w:hanging="11"/>
        <w:contextualSpacing/>
        <w:rPr>
          <w:rFonts w:eastAsia="Calibri"/>
          <w:bCs/>
          <w:lang w:eastAsia="en-US"/>
        </w:rPr>
      </w:pPr>
      <w:r w:rsidRPr="00CA56DC">
        <w:rPr>
          <w:rFonts w:eastAsia="Calibri"/>
          <w:bCs/>
          <w:lang w:eastAsia="en-US"/>
        </w:rPr>
        <w:t>- перевірка тяги димаря;</w:t>
      </w:r>
    </w:p>
    <w:p w:rsidR="002E3431" w:rsidRPr="00CA56DC" w:rsidRDefault="002E3431" w:rsidP="002E3431">
      <w:pPr>
        <w:suppressAutoHyphens w:val="0"/>
        <w:ind w:left="-142" w:hanging="11"/>
        <w:contextualSpacing/>
        <w:rPr>
          <w:rFonts w:eastAsia="Calibri"/>
          <w:bCs/>
          <w:lang w:eastAsia="en-US"/>
        </w:rPr>
      </w:pPr>
      <w:r w:rsidRPr="00CA56DC">
        <w:rPr>
          <w:rFonts w:eastAsia="Calibri"/>
          <w:bCs/>
          <w:lang w:eastAsia="en-US"/>
        </w:rPr>
        <w:t>- перевірка іонізаційного електрода і його функціонування;</w:t>
      </w:r>
    </w:p>
    <w:p w:rsidR="002E3431" w:rsidRPr="00CA56DC" w:rsidRDefault="002E3431" w:rsidP="002E3431">
      <w:pPr>
        <w:suppressAutoHyphens w:val="0"/>
        <w:ind w:left="-142" w:hanging="11"/>
        <w:contextualSpacing/>
        <w:rPr>
          <w:rFonts w:eastAsia="Calibri"/>
          <w:bCs/>
          <w:lang w:eastAsia="en-US"/>
        </w:rPr>
      </w:pPr>
      <w:r w:rsidRPr="00CA56DC">
        <w:rPr>
          <w:rFonts w:eastAsia="Calibri"/>
          <w:bCs/>
          <w:lang w:eastAsia="en-US"/>
        </w:rPr>
        <w:t>- перевірка правильності функціонування гідравлічних вузлів;</w:t>
      </w:r>
    </w:p>
    <w:p w:rsidR="002E3431" w:rsidRPr="00CA56DC" w:rsidRDefault="002E3431" w:rsidP="002E3431">
      <w:pPr>
        <w:suppressAutoHyphens w:val="0"/>
        <w:ind w:left="-142" w:hanging="11"/>
        <w:contextualSpacing/>
        <w:rPr>
          <w:rFonts w:eastAsia="Calibri"/>
          <w:bCs/>
          <w:lang w:eastAsia="en-US"/>
        </w:rPr>
      </w:pPr>
      <w:r w:rsidRPr="00CA56DC">
        <w:rPr>
          <w:rFonts w:eastAsia="Calibri"/>
          <w:bCs/>
          <w:lang w:eastAsia="en-US"/>
        </w:rPr>
        <w:t>- перевірка спрацьовування водяного аварійного термостата;</w:t>
      </w:r>
    </w:p>
    <w:p w:rsidR="002E3431" w:rsidRPr="00CA56DC" w:rsidRDefault="002E3431" w:rsidP="002E3431">
      <w:pPr>
        <w:suppressAutoHyphens w:val="0"/>
        <w:ind w:left="-142" w:hanging="11"/>
        <w:contextualSpacing/>
        <w:rPr>
          <w:rFonts w:eastAsia="Calibri"/>
          <w:bCs/>
          <w:lang w:eastAsia="en-US"/>
        </w:rPr>
      </w:pPr>
      <w:r w:rsidRPr="00CA56DC">
        <w:rPr>
          <w:rFonts w:eastAsia="Calibri"/>
          <w:bCs/>
          <w:lang w:eastAsia="en-US"/>
        </w:rPr>
        <w:t>- перевірка спрацювання запобіжно-скидного клапана системи опалення;</w:t>
      </w:r>
    </w:p>
    <w:p w:rsidR="002E3431" w:rsidRPr="00CA56DC" w:rsidRDefault="002E3431" w:rsidP="002E3431">
      <w:pPr>
        <w:suppressAutoHyphens w:val="0"/>
        <w:ind w:left="-142" w:hanging="11"/>
        <w:contextualSpacing/>
        <w:rPr>
          <w:rFonts w:eastAsia="Calibri"/>
          <w:bCs/>
          <w:lang w:eastAsia="en-US"/>
        </w:rPr>
      </w:pPr>
      <w:r w:rsidRPr="00CA56DC">
        <w:rPr>
          <w:rFonts w:eastAsia="Calibri"/>
          <w:bCs/>
          <w:lang w:eastAsia="en-US"/>
        </w:rPr>
        <w:t>- чищення теплообмінника з боку продуктів згоряння;</w:t>
      </w:r>
    </w:p>
    <w:p w:rsidR="002E3431" w:rsidRPr="00CA56DC" w:rsidRDefault="002E3431" w:rsidP="002E3431">
      <w:pPr>
        <w:suppressAutoHyphens w:val="0"/>
        <w:ind w:left="-142" w:hanging="11"/>
        <w:contextualSpacing/>
        <w:rPr>
          <w:rFonts w:eastAsia="Calibri"/>
          <w:bCs/>
          <w:lang w:eastAsia="en-US"/>
        </w:rPr>
      </w:pPr>
      <w:r w:rsidRPr="00CA56DC">
        <w:rPr>
          <w:rFonts w:eastAsia="Calibri"/>
          <w:bCs/>
          <w:lang w:eastAsia="en-US"/>
        </w:rPr>
        <w:t>- видалення можливих відкладень на пальнику;</w:t>
      </w:r>
    </w:p>
    <w:p w:rsidR="002E3431" w:rsidRPr="00CA56DC" w:rsidRDefault="002E3431" w:rsidP="002E3431">
      <w:pPr>
        <w:suppressAutoHyphens w:val="0"/>
        <w:ind w:left="-142" w:hanging="11"/>
        <w:contextualSpacing/>
        <w:rPr>
          <w:rFonts w:eastAsia="Calibri"/>
          <w:bCs/>
          <w:lang w:eastAsia="en-US"/>
        </w:rPr>
      </w:pPr>
      <w:r w:rsidRPr="00CA56DC">
        <w:rPr>
          <w:rFonts w:eastAsia="Calibri"/>
          <w:bCs/>
          <w:lang w:eastAsia="en-US"/>
        </w:rPr>
        <w:t>- чистка пальника і сопла;</w:t>
      </w:r>
    </w:p>
    <w:p w:rsidR="002E3431" w:rsidRPr="00CA56DC" w:rsidRDefault="002E3431" w:rsidP="002E3431">
      <w:pPr>
        <w:suppressAutoHyphens w:val="0"/>
        <w:ind w:left="-142" w:hanging="11"/>
        <w:contextualSpacing/>
        <w:rPr>
          <w:rFonts w:eastAsia="Calibri"/>
          <w:bCs/>
          <w:lang w:eastAsia="en-US"/>
        </w:rPr>
      </w:pPr>
      <w:r w:rsidRPr="00CA56DC">
        <w:rPr>
          <w:rFonts w:eastAsia="Calibri"/>
          <w:bCs/>
          <w:lang w:eastAsia="en-US"/>
        </w:rPr>
        <w:t>- перевірка налаштування  тиску газу і його регулювання (при необхідності);</w:t>
      </w:r>
    </w:p>
    <w:p w:rsidR="002E3431" w:rsidRPr="00CA56DC" w:rsidRDefault="002E3431" w:rsidP="002E3431">
      <w:pPr>
        <w:suppressAutoHyphens w:val="0"/>
        <w:ind w:left="-142" w:hanging="11"/>
        <w:contextualSpacing/>
        <w:rPr>
          <w:rFonts w:eastAsia="Calibri"/>
          <w:bCs/>
          <w:lang w:eastAsia="en-US"/>
        </w:rPr>
      </w:pPr>
      <w:r>
        <w:rPr>
          <w:rFonts w:eastAsia="Calibri"/>
          <w:bCs/>
          <w:lang w:eastAsia="en-US"/>
        </w:rPr>
        <w:t xml:space="preserve">5. </w:t>
      </w:r>
      <w:r w:rsidRPr="00CA56DC">
        <w:rPr>
          <w:rFonts w:eastAsia="Calibri"/>
          <w:bCs/>
          <w:lang w:eastAsia="en-US"/>
        </w:rPr>
        <w:t>Технічне обслуговування допоміжного устаткування котельні – 1 раз на місяць:</w:t>
      </w:r>
    </w:p>
    <w:p w:rsidR="002E3431" w:rsidRPr="00CA56DC" w:rsidRDefault="002E3431" w:rsidP="002E3431">
      <w:pPr>
        <w:suppressAutoHyphens w:val="0"/>
        <w:ind w:left="-142" w:hanging="11"/>
        <w:contextualSpacing/>
        <w:rPr>
          <w:rFonts w:eastAsia="Calibri"/>
          <w:bCs/>
          <w:lang w:eastAsia="en-US"/>
        </w:rPr>
      </w:pPr>
      <w:r w:rsidRPr="00CA56DC">
        <w:rPr>
          <w:rFonts w:eastAsia="Calibri"/>
          <w:bCs/>
          <w:lang w:eastAsia="en-US"/>
        </w:rPr>
        <w:t>- перевірка працездатності та дрібний ремонт циркуляційних насосів;</w:t>
      </w:r>
    </w:p>
    <w:p w:rsidR="002E3431" w:rsidRPr="00CA56DC" w:rsidRDefault="002E3431" w:rsidP="002E3431">
      <w:pPr>
        <w:suppressAutoHyphens w:val="0"/>
        <w:ind w:left="-142" w:hanging="11"/>
        <w:contextualSpacing/>
        <w:rPr>
          <w:rFonts w:eastAsia="Calibri"/>
          <w:bCs/>
          <w:lang w:eastAsia="en-US"/>
        </w:rPr>
      </w:pPr>
      <w:r w:rsidRPr="00CA56DC">
        <w:rPr>
          <w:rFonts w:eastAsia="Calibri"/>
          <w:bCs/>
          <w:lang w:eastAsia="en-US"/>
        </w:rPr>
        <w:t>- контроль функціонування електричних і електронних вузлів;</w:t>
      </w:r>
    </w:p>
    <w:p w:rsidR="002E3431" w:rsidRPr="00CA56DC" w:rsidRDefault="002E3431" w:rsidP="002E3431">
      <w:pPr>
        <w:suppressAutoHyphens w:val="0"/>
        <w:ind w:left="-142" w:hanging="11"/>
        <w:contextualSpacing/>
        <w:rPr>
          <w:rFonts w:eastAsia="Calibri"/>
          <w:bCs/>
          <w:lang w:eastAsia="en-US"/>
        </w:rPr>
      </w:pPr>
      <w:r w:rsidRPr="00CA56DC">
        <w:rPr>
          <w:rFonts w:eastAsia="Calibri"/>
          <w:bCs/>
          <w:lang w:eastAsia="en-US"/>
        </w:rPr>
        <w:t>- контроль спрацювання автоматики безпеки, роботи щита управління;</w:t>
      </w:r>
    </w:p>
    <w:p w:rsidR="002E3431" w:rsidRPr="00CA56DC" w:rsidRDefault="002E3431" w:rsidP="002E3431">
      <w:pPr>
        <w:suppressAutoHyphens w:val="0"/>
        <w:ind w:left="-142" w:hanging="11"/>
        <w:contextualSpacing/>
        <w:rPr>
          <w:rFonts w:eastAsia="Calibri"/>
          <w:bCs/>
          <w:lang w:eastAsia="en-US"/>
        </w:rPr>
      </w:pPr>
      <w:r w:rsidRPr="00CA56DC">
        <w:rPr>
          <w:rFonts w:eastAsia="Calibri"/>
          <w:bCs/>
          <w:lang w:eastAsia="en-US"/>
        </w:rPr>
        <w:t>- перевірка функціонування щита управління роботи обладнання котельні;</w:t>
      </w:r>
    </w:p>
    <w:p w:rsidR="002E3431" w:rsidRPr="00CA56DC" w:rsidRDefault="002E3431" w:rsidP="002E3431">
      <w:pPr>
        <w:suppressAutoHyphens w:val="0"/>
        <w:ind w:left="-142" w:hanging="11"/>
        <w:contextualSpacing/>
        <w:rPr>
          <w:rFonts w:eastAsia="Calibri"/>
          <w:bCs/>
          <w:lang w:eastAsia="en-US"/>
        </w:rPr>
      </w:pPr>
      <w:r w:rsidRPr="00CA56DC">
        <w:rPr>
          <w:rFonts w:eastAsia="Calibri"/>
          <w:bCs/>
          <w:lang w:eastAsia="en-US"/>
        </w:rPr>
        <w:t>- перевірка, налаштування розширювального баку;</w:t>
      </w:r>
    </w:p>
    <w:p w:rsidR="002E3431" w:rsidRPr="00CA56DC" w:rsidRDefault="002E3431" w:rsidP="002E3431">
      <w:pPr>
        <w:suppressAutoHyphens w:val="0"/>
        <w:ind w:left="-142" w:hanging="11"/>
        <w:contextualSpacing/>
        <w:rPr>
          <w:rFonts w:eastAsia="Calibri"/>
          <w:bCs/>
          <w:lang w:eastAsia="en-US"/>
        </w:rPr>
      </w:pPr>
      <w:r w:rsidRPr="00CA56DC">
        <w:rPr>
          <w:rFonts w:eastAsia="Calibri"/>
          <w:bCs/>
          <w:lang w:eastAsia="en-US"/>
        </w:rPr>
        <w:t>- ліквідація витоків газу;</w:t>
      </w:r>
    </w:p>
    <w:p w:rsidR="002E3431" w:rsidRDefault="002E3431" w:rsidP="002E3431">
      <w:pPr>
        <w:suppressAutoHyphens w:val="0"/>
        <w:ind w:left="-142" w:hanging="11"/>
        <w:contextualSpacing/>
        <w:rPr>
          <w:rFonts w:eastAsia="Calibri"/>
          <w:bCs/>
          <w:lang w:eastAsia="en-US"/>
        </w:rPr>
      </w:pPr>
      <w:r w:rsidRPr="00CA56DC">
        <w:rPr>
          <w:rFonts w:eastAsia="Calibri"/>
          <w:bCs/>
          <w:lang w:eastAsia="en-US"/>
        </w:rPr>
        <w:t>- заміна запчастин, які вийшли з ладу, зношених запчастин.</w:t>
      </w:r>
    </w:p>
    <w:p w:rsidR="00EF3666" w:rsidRDefault="00EF3666" w:rsidP="002E3431">
      <w:pPr>
        <w:suppressAutoHyphens w:val="0"/>
        <w:ind w:left="-142" w:hanging="11"/>
        <w:contextualSpacing/>
        <w:rPr>
          <w:rFonts w:eastAsia="Calibri"/>
          <w:bCs/>
          <w:lang w:eastAsia="en-US"/>
        </w:rPr>
      </w:pPr>
    </w:p>
    <w:p w:rsidR="00EF3666" w:rsidRDefault="00EF3666" w:rsidP="002E3431">
      <w:pPr>
        <w:suppressAutoHyphens w:val="0"/>
        <w:ind w:left="-142" w:hanging="11"/>
        <w:contextualSpacing/>
        <w:rPr>
          <w:rFonts w:eastAsia="Calibri"/>
          <w:bCs/>
          <w:lang w:eastAsia="en-US"/>
        </w:rPr>
      </w:pPr>
    </w:p>
    <w:p w:rsidR="00D700EA" w:rsidRPr="00110A66" w:rsidRDefault="00D700EA" w:rsidP="00D700EA">
      <w:pPr>
        <w:suppressAutoHyphens w:val="0"/>
        <w:ind w:left="-142" w:hanging="11"/>
        <w:contextualSpacing/>
        <w:rPr>
          <w:rFonts w:eastAsia="Calibri"/>
          <w:color w:val="FF0000"/>
          <w:lang w:eastAsia="en-US"/>
        </w:rPr>
      </w:pPr>
    </w:p>
    <w:p w:rsidR="002E3431" w:rsidRDefault="002E3431" w:rsidP="002E3431">
      <w:pPr>
        <w:suppressAutoHyphens w:val="0"/>
        <w:spacing w:line="259" w:lineRule="auto"/>
        <w:jc w:val="center"/>
        <w:rPr>
          <w:rFonts w:eastAsia="Calibri"/>
          <w:b/>
          <w:color w:val="000000"/>
          <w:sz w:val="22"/>
          <w:szCs w:val="22"/>
          <w:lang w:eastAsia="ru-RU"/>
        </w:rPr>
      </w:pPr>
    </w:p>
    <w:p w:rsidR="007722CA" w:rsidRPr="00110A66" w:rsidRDefault="002E3431" w:rsidP="007722CA">
      <w:pPr>
        <w:suppressAutoHyphens w:val="0"/>
        <w:spacing w:line="259" w:lineRule="auto"/>
        <w:jc w:val="center"/>
        <w:rPr>
          <w:rFonts w:eastAsia="Calibri" w:cs="Calibri"/>
          <w:b/>
          <w:lang w:eastAsia="ru-RU"/>
        </w:rPr>
      </w:pPr>
      <w:r w:rsidRPr="00110A66">
        <w:rPr>
          <w:rFonts w:eastAsia="Calibri"/>
          <w:b/>
          <w:color w:val="000000"/>
          <w:sz w:val="22"/>
          <w:szCs w:val="22"/>
          <w:lang w:eastAsia="ru-RU"/>
        </w:rPr>
        <w:t>3.   ГРАФІК виконання робіт/послуг при проведенні планового технічного обслуговування газових приладів та обладнання котел</w:t>
      </w:r>
      <w:r w:rsidR="007722CA">
        <w:rPr>
          <w:rFonts w:eastAsia="Calibri"/>
          <w:b/>
          <w:color w:val="000000"/>
          <w:sz w:val="22"/>
          <w:szCs w:val="22"/>
          <w:lang w:eastAsia="ru-RU"/>
        </w:rPr>
        <w:t>ьні</w:t>
      </w:r>
      <w:r w:rsidRPr="00110A66">
        <w:rPr>
          <w:rFonts w:eastAsia="Calibri"/>
          <w:b/>
          <w:color w:val="000000"/>
          <w:sz w:val="22"/>
          <w:szCs w:val="22"/>
          <w:lang w:eastAsia="ru-RU"/>
        </w:rPr>
        <w:t xml:space="preserve"> </w:t>
      </w:r>
      <w:proofErr w:type="spellStart"/>
      <w:r w:rsidR="007722CA">
        <w:rPr>
          <w:b/>
          <w:color w:val="000000"/>
        </w:rPr>
        <w:t>Дмитрівської</w:t>
      </w:r>
      <w:proofErr w:type="spellEnd"/>
      <w:r w:rsidR="007722CA">
        <w:rPr>
          <w:b/>
          <w:color w:val="000000"/>
        </w:rPr>
        <w:t xml:space="preserve"> загальноосвітньої</w:t>
      </w:r>
      <w:r w:rsidR="007722CA" w:rsidRPr="006262DC">
        <w:rPr>
          <w:b/>
          <w:color w:val="000000"/>
        </w:rPr>
        <w:t xml:space="preserve"> школа І-ІІІ ступенів </w:t>
      </w:r>
      <w:proofErr w:type="spellStart"/>
      <w:r w:rsidR="007722CA" w:rsidRPr="006262DC">
        <w:rPr>
          <w:b/>
          <w:color w:val="000000"/>
        </w:rPr>
        <w:t>Дмитрівської</w:t>
      </w:r>
      <w:proofErr w:type="spellEnd"/>
      <w:r w:rsidR="007722CA" w:rsidRPr="006262DC">
        <w:rPr>
          <w:b/>
          <w:color w:val="000000"/>
        </w:rPr>
        <w:t xml:space="preserve"> сільської ради </w:t>
      </w:r>
      <w:proofErr w:type="spellStart"/>
      <w:r w:rsidR="007722CA" w:rsidRPr="006262DC">
        <w:rPr>
          <w:b/>
          <w:color w:val="000000"/>
        </w:rPr>
        <w:t>Бучанського</w:t>
      </w:r>
      <w:proofErr w:type="spellEnd"/>
      <w:r w:rsidR="007722CA" w:rsidRPr="006262DC">
        <w:rPr>
          <w:b/>
          <w:color w:val="000000"/>
        </w:rPr>
        <w:t xml:space="preserve"> району Київської області</w:t>
      </w:r>
    </w:p>
    <w:p w:rsidR="002E3431" w:rsidRPr="00110A66" w:rsidRDefault="007722CA" w:rsidP="002E3431">
      <w:pPr>
        <w:suppressAutoHyphens w:val="0"/>
        <w:spacing w:line="259" w:lineRule="auto"/>
        <w:jc w:val="center"/>
        <w:rPr>
          <w:rFonts w:eastAsia="Calibri" w:cs="Calibri"/>
          <w:b/>
          <w:lang w:eastAsia="ru-RU"/>
        </w:rPr>
      </w:pPr>
      <w:r>
        <w:rPr>
          <w:rFonts w:eastAsia="Calibri"/>
          <w:b/>
          <w:sz w:val="22"/>
          <w:szCs w:val="22"/>
          <w:lang w:eastAsia="ru-RU"/>
        </w:rPr>
        <w:t>жовте</w:t>
      </w:r>
      <w:r w:rsidR="002E3431">
        <w:rPr>
          <w:rFonts w:eastAsia="Calibri"/>
          <w:b/>
          <w:sz w:val="22"/>
          <w:szCs w:val="22"/>
          <w:lang w:eastAsia="ru-RU"/>
        </w:rPr>
        <w:t>нь</w:t>
      </w:r>
      <w:r w:rsidR="002E3431" w:rsidRPr="00110A66">
        <w:rPr>
          <w:rFonts w:eastAsia="Calibri"/>
          <w:b/>
          <w:sz w:val="22"/>
          <w:szCs w:val="22"/>
          <w:lang w:eastAsia="ru-RU"/>
        </w:rPr>
        <w:t>-</w:t>
      </w:r>
      <w:r>
        <w:rPr>
          <w:rFonts w:eastAsia="Calibri"/>
          <w:b/>
          <w:sz w:val="22"/>
          <w:szCs w:val="22"/>
          <w:lang w:eastAsia="ru-RU"/>
        </w:rPr>
        <w:t>груд</w:t>
      </w:r>
      <w:r w:rsidR="002E3431">
        <w:rPr>
          <w:rFonts w:eastAsia="Calibri"/>
          <w:b/>
          <w:sz w:val="22"/>
          <w:szCs w:val="22"/>
          <w:lang w:eastAsia="ru-RU"/>
        </w:rPr>
        <w:t>ень</w:t>
      </w:r>
      <w:r w:rsidR="002E3431" w:rsidRPr="00110A66">
        <w:rPr>
          <w:rFonts w:eastAsia="Calibri"/>
          <w:b/>
          <w:sz w:val="22"/>
          <w:szCs w:val="22"/>
          <w:lang w:eastAsia="ru-RU"/>
        </w:rPr>
        <w:t xml:space="preserve"> </w:t>
      </w:r>
      <w:r w:rsidR="002E3431">
        <w:rPr>
          <w:rFonts w:eastAsia="Calibri"/>
          <w:b/>
          <w:sz w:val="22"/>
          <w:szCs w:val="22"/>
          <w:lang w:eastAsia="ru-RU"/>
        </w:rPr>
        <w:t>202</w:t>
      </w:r>
      <w:r>
        <w:rPr>
          <w:rFonts w:eastAsia="Calibri"/>
          <w:b/>
          <w:sz w:val="22"/>
          <w:szCs w:val="22"/>
          <w:lang w:eastAsia="ru-RU"/>
        </w:rPr>
        <w:t>2</w:t>
      </w:r>
      <w:r w:rsidR="002E3431" w:rsidRPr="00110A66">
        <w:rPr>
          <w:rFonts w:eastAsia="Calibri"/>
          <w:b/>
          <w:sz w:val="22"/>
          <w:szCs w:val="22"/>
          <w:lang w:eastAsia="ru-RU"/>
        </w:rPr>
        <w:t xml:space="preserve"> р.</w:t>
      </w:r>
    </w:p>
    <w:p w:rsidR="00FA317C" w:rsidRPr="0054505F" w:rsidRDefault="00FA317C" w:rsidP="005D10BC">
      <w:pPr>
        <w:ind w:firstLine="851"/>
        <w:jc w:val="right"/>
        <w:rPr>
          <w:b/>
          <w:bCs/>
        </w:rPr>
      </w:pPr>
    </w:p>
    <w:p w:rsidR="003F0CC8" w:rsidRPr="0054505F" w:rsidRDefault="003F0CC8" w:rsidP="005D10BC">
      <w:pPr>
        <w:ind w:firstLine="851"/>
        <w:jc w:val="right"/>
        <w:rPr>
          <w:b/>
          <w:bCs/>
        </w:rPr>
      </w:pPr>
    </w:p>
    <w:tbl>
      <w:tblPr>
        <w:tblStyle w:val="ab"/>
        <w:tblW w:w="10632" w:type="dxa"/>
        <w:tblInd w:w="-459" w:type="dxa"/>
        <w:tblLayout w:type="fixed"/>
        <w:tblLook w:val="04A0" w:firstRow="1" w:lastRow="0" w:firstColumn="1" w:lastColumn="0" w:noHBand="0" w:noVBand="1"/>
      </w:tblPr>
      <w:tblGrid>
        <w:gridCol w:w="425"/>
        <w:gridCol w:w="1843"/>
        <w:gridCol w:w="2552"/>
        <w:gridCol w:w="2693"/>
        <w:gridCol w:w="3119"/>
      </w:tblGrid>
      <w:tr w:rsidR="000E6E79" w:rsidTr="000E6E79">
        <w:trPr>
          <w:trHeight w:val="443"/>
        </w:trPr>
        <w:tc>
          <w:tcPr>
            <w:tcW w:w="425" w:type="dxa"/>
            <w:vMerge w:val="restart"/>
          </w:tcPr>
          <w:p w:rsidR="000E6E79" w:rsidRDefault="000E6E79" w:rsidP="000E6E79">
            <w:pPr>
              <w:jc w:val="center"/>
              <w:rPr>
                <w:b/>
                <w:bCs/>
              </w:rPr>
            </w:pPr>
            <w:r>
              <w:rPr>
                <w:b/>
                <w:bCs/>
              </w:rPr>
              <w:t>№</w:t>
            </w:r>
          </w:p>
        </w:tc>
        <w:tc>
          <w:tcPr>
            <w:tcW w:w="1843" w:type="dxa"/>
            <w:vMerge w:val="restart"/>
          </w:tcPr>
          <w:p w:rsidR="000E6E79" w:rsidRPr="00CA56DC" w:rsidRDefault="000E6E79" w:rsidP="000E6E79">
            <w:pPr>
              <w:suppressAutoHyphens w:val="0"/>
              <w:spacing w:line="259" w:lineRule="auto"/>
              <w:jc w:val="center"/>
              <w:rPr>
                <w:rFonts w:eastAsia="Calibri"/>
                <w:b/>
                <w:lang w:eastAsia="ru-RU"/>
              </w:rPr>
            </w:pPr>
            <w:r w:rsidRPr="00CA56DC">
              <w:rPr>
                <w:rFonts w:eastAsia="Calibri"/>
                <w:b/>
                <w:lang w:eastAsia="ru-RU"/>
              </w:rPr>
              <w:t>Назва об’єкта,</w:t>
            </w:r>
          </w:p>
          <w:p w:rsidR="000E6E79" w:rsidRDefault="000E6E79" w:rsidP="000E6E79">
            <w:pPr>
              <w:jc w:val="center"/>
              <w:rPr>
                <w:b/>
                <w:bCs/>
              </w:rPr>
            </w:pPr>
            <w:r w:rsidRPr="00CA56DC">
              <w:rPr>
                <w:rFonts w:eastAsia="Calibri"/>
                <w:b/>
                <w:lang w:eastAsia="ru-RU"/>
              </w:rPr>
              <w:t>що обслуговується</w:t>
            </w:r>
          </w:p>
        </w:tc>
        <w:tc>
          <w:tcPr>
            <w:tcW w:w="8364" w:type="dxa"/>
            <w:gridSpan w:val="3"/>
          </w:tcPr>
          <w:p w:rsidR="000E6E79" w:rsidRDefault="000E6E79" w:rsidP="000E6E79">
            <w:pPr>
              <w:jc w:val="center"/>
              <w:rPr>
                <w:rFonts w:eastAsia="Calibri"/>
                <w:b/>
                <w:lang w:eastAsia="ru-RU"/>
              </w:rPr>
            </w:pPr>
            <w:r>
              <w:rPr>
                <w:rFonts w:eastAsia="Calibri"/>
                <w:b/>
                <w:lang w:eastAsia="ru-RU"/>
              </w:rPr>
              <w:t xml:space="preserve">Місяць </w:t>
            </w:r>
            <w:r w:rsidRPr="002F5F74">
              <w:rPr>
                <w:rFonts w:eastAsia="Calibri"/>
                <w:b/>
                <w:lang w:eastAsia="ru-RU"/>
              </w:rPr>
              <w:t>проведення технічного обслуговування</w:t>
            </w:r>
          </w:p>
        </w:tc>
      </w:tr>
      <w:tr w:rsidR="007722CA" w:rsidTr="007722CA">
        <w:tc>
          <w:tcPr>
            <w:tcW w:w="425" w:type="dxa"/>
            <w:vMerge/>
          </w:tcPr>
          <w:p w:rsidR="007722CA" w:rsidRDefault="007722CA" w:rsidP="000E6E79">
            <w:pPr>
              <w:jc w:val="center"/>
              <w:rPr>
                <w:b/>
                <w:bCs/>
              </w:rPr>
            </w:pPr>
          </w:p>
        </w:tc>
        <w:tc>
          <w:tcPr>
            <w:tcW w:w="1843" w:type="dxa"/>
            <w:vMerge/>
          </w:tcPr>
          <w:p w:rsidR="007722CA" w:rsidRDefault="007722CA" w:rsidP="00EF3666">
            <w:pPr>
              <w:rPr>
                <w:b/>
                <w:bCs/>
              </w:rPr>
            </w:pPr>
          </w:p>
        </w:tc>
        <w:tc>
          <w:tcPr>
            <w:tcW w:w="2552" w:type="dxa"/>
          </w:tcPr>
          <w:p w:rsidR="007722CA" w:rsidRDefault="007722CA" w:rsidP="007722CA">
            <w:pPr>
              <w:jc w:val="center"/>
              <w:rPr>
                <w:bCs/>
                <w:i/>
                <w:sz w:val="18"/>
                <w:szCs w:val="18"/>
              </w:rPr>
            </w:pPr>
            <w:r w:rsidRPr="000E6E79">
              <w:rPr>
                <w:bCs/>
                <w:i/>
                <w:sz w:val="18"/>
                <w:szCs w:val="18"/>
              </w:rPr>
              <w:t>Жовтень</w:t>
            </w:r>
          </w:p>
          <w:p w:rsidR="007722CA" w:rsidRPr="000E6E79" w:rsidRDefault="007722CA" w:rsidP="007722CA">
            <w:pPr>
              <w:jc w:val="center"/>
              <w:rPr>
                <w:bCs/>
                <w:i/>
                <w:sz w:val="18"/>
                <w:szCs w:val="18"/>
              </w:rPr>
            </w:pPr>
            <w:r>
              <w:rPr>
                <w:bCs/>
                <w:i/>
                <w:sz w:val="18"/>
                <w:szCs w:val="18"/>
              </w:rPr>
              <w:t>2021</w:t>
            </w:r>
          </w:p>
        </w:tc>
        <w:tc>
          <w:tcPr>
            <w:tcW w:w="2693" w:type="dxa"/>
          </w:tcPr>
          <w:p w:rsidR="007722CA" w:rsidRDefault="007722CA" w:rsidP="007722CA">
            <w:pPr>
              <w:jc w:val="center"/>
              <w:rPr>
                <w:bCs/>
                <w:i/>
                <w:sz w:val="18"/>
                <w:szCs w:val="18"/>
              </w:rPr>
            </w:pPr>
            <w:r w:rsidRPr="000E6E79">
              <w:rPr>
                <w:bCs/>
                <w:i/>
                <w:sz w:val="18"/>
                <w:szCs w:val="18"/>
              </w:rPr>
              <w:t>Л</w:t>
            </w:r>
            <w:r>
              <w:rPr>
                <w:bCs/>
                <w:i/>
                <w:sz w:val="18"/>
                <w:szCs w:val="18"/>
              </w:rPr>
              <w:t>истопад</w:t>
            </w:r>
          </w:p>
          <w:p w:rsidR="007722CA" w:rsidRPr="000E6E79" w:rsidRDefault="007722CA" w:rsidP="007722CA">
            <w:pPr>
              <w:jc w:val="center"/>
              <w:rPr>
                <w:bCs/>
                <w:i/>
                <w:sz w:val="18"/>
                <w:szCs w:val="18"/>
              </w:rPr>
            </w:pPr>
            <w:r>
              <w:rPr>
                <w:bCs/>
                <w:i/>
                <w:sz w:val="18"/>
                <w:szCs w:val="18"/>
              </w:rPr>
              <w:t>2021</w:t>
            </w:r>
          </w:p>
        </w:tc>
        <w:tc>
          <w:tcPr>
            <w:tcW w:w="3119" w:type="dxa"/>
          </w:tcPr>
          <w:p w:rsidR="007722CA" w:rsidRDefault="007722CA" w:rsidP="007722CA">
            <w:pPr>
              <w:jc w:val="center"/>
              <w:rPr>
                <w:bCs/>
                <w:i/>
                <w:sz w:val="18"/>
                <w:szCs w:val="18"/>
              </w:rPr>
            </w:pPr>
            <w:r w:rsidRPr="000E6E79">
              <w:rPr>
                <w:bCs/>
                <w:i/>
                <w:sz w:val="18"/>
                <w:szCs w:val="18"/>
              </w:rPr>
              <w:t>Грудень</w:t>
            </w:r>
          </w:p>
          <w:p w:rsidR="007722CA" w:rsidRPr="000E6E79" w:rsidRDefault="007722CA" w:rsidP="007722CA">
            <w:pPr>
              <w:jc w:val="center"/>
              <w:rPr>
                <w:bCs/>
                <w:i/>
                <w:sz w:val="18"/>
                <w:szCs w:val="18"/>
              </w:rPr>
            </w:pPr>
            <w:r>
              <w:rPr>
                <w:bCs/>
                <w:i/>
                <w:sz w:val="18"/>
                <w:szCs w:val="18"/>
              </w:rPr>
              <w:t>2021</w:t>
            </w:r>
          </w:p>
        </w:tc>
      </w:tr>
      <w:tr w:rsidR="007722CA" w:rsidTr="007722CA">
        <w:tc>
          <w:tcPr>
            <w:tcW w:w="425" w:type="dxa"/>
          </w:tcPr>
          <w:p w:rsidR="007722CA" w:rsidRDefault="007722CA" w:rsidP="000E6E79">
            <w:pPr>
              <w:jc w:val="center"/>
              <w:rPr>
                <w:b/>
                <w:bCs/>
              </w:rPr>
            </w:pPr>
            <w:r>
              <w:rPr>
                <w:b/>
                <w:bCs/>
              </w:rPr>
              <w:t>1</w:t>
            </w:r>
          </w:p>
        </w:tc>
        <w:tc>
          <w:tcPr>
            <w:tcW w:w="1843" w:type="dxa"/>
          </w:tcPr>
          <w:p w:rsidR="007722CA" w:rsidRDefault="007722CA" w:rsidP="000E6E79">
            <w:pPr>
              <w:jc w:val="center"/>
              <w:rPr>
                <w:b/>
                <w:bCs/>
              </w:rPr>
            </w:pPr>
            <w:r>
              <w:rPr>
                <w:b/>
                <w:color w:val="000000"/>
              </w:rPr>
              <w:t xml:space="preserve">Котельня </w:t>
            </w:r>
            <w:proofErr w:type="spellStart"/>
            <w:r>
              <w:rPr>
                <w:b/>
                <w:color w:val="000000"/>
              </w:rPr>
              <w:t>Дмитрівської</w:t>
            </w:r>
            <w:proofErr w:type="spellEnd"/>
            <w:r>
              <w:rPr>
                <w:b/>
                <w:color w:val="000000"/>
              </w:rPr>
              <w:t xml:space="preserve"> ЗОШ</w:t>
            </w:r>
            <w:r w:rsidRPr="006262DC">
              <w:rPr>
                <w:b/>
                <w:color w:val="000000"/>
              </w:rPr>
              <w:t xml:space="preserve"> І-ІІІ ступенів</w:t>
            </w:r>
          </w:p>
        </w:tc>
        <w:tc>
          <w:tcPr>
            <w:tcW w:w="2552" w:type="dxa"/>
          </w:tcPr>
          <w:p w:rsidR="007722CA" w:rsidRDefault="007722CA" w:rsidP="000E6E79">
            <w:pPr>
              <w:jc w:val="center"/>
              <w:rPr>
                <w:b/>
                <w:bCs/>
              </w:rPr>
            </w:pPr>
            <w:r w:rsidRPr="00CA56DC">
              <w:rPr>
                <w:rFonts w:eastAsia="Calibri"/>
                <w:lang w:eastAsia="ru-RU"/>
              </w:rPr>
              <w:t>ПТО</w:t>
            </w:r>
          </w:p>
        </w:tc>
        <w:tc>
          <w:tcPr>
            <w:tcW w:w="2693" w:type="dxa"/>
          </w:tcPr>
          <w:p w:rsidR="007722CA" w:rsidRDefault="007722CA" w:rsidP="000E6E79">
            <w:pPr>
              <w:jc w:val="center"/>
              <w:rPr>
                <w:b/>
                <w:bCs/>
              </w:rPr>
            </w:pPr>
            <w:r w:rsidRPr="00CA56DC">
              <w:rPr>
                <w:rFonts w:eastAsia="Calibri"/>
                <w:lang w:eastAsia="ru-RU"/>
              </w:rPr>
              <w:t>ПТО</w:t>
            </w:r>
          </w:p>
        </w:tc>
        <w:tc>
          <w:tcPr>
            <w:tcW w:w="3119" w:type="dxa"/>
          </w:tcPr>
          <w:p w:rsidR="007722CA" w:rsidRDefault="007722CA" w:rsidP="000E6E79">
            <w:pPr>
              <w:jc w:val="center"/>
              <w:rPr>
                <w:b/>
                <w:bCs/>
              </w:rPr>
            </w:pPr>
            <w:r w:rsidRPr="00CA56DC">
              <w:rPr>
                <w:rFonts w:eastAsia="Calibri"/>
                <w:lang w:eastAsia="ru-RU"/>
              </w:rPr>
              <w:t>ПТО</w:t>
            </w:r>
          </w:p>
        </w:tc>
      </w:tr>
    </w:tbl>
    <w:p w:rsidR="003F0CC8" w:rsidRPr="0054505F" w:rsidRDefault="003F0CC8" w:rsidP="00EF3666">
      <w:pPr>
        <w:rPr>
          <w:b/>
          <w:bCs/>
        </w:rPr>
      </w:pPr>
    </w:p>
    <w:p w:rsidR="003F0CC8" w:rsidRPr="0054505F" w:rsidRDefault="003F0CC8" w:rsidP="005D10BC">
      <w:pPr>
        <w:ind w:firstLine="851"/>
        <w:jc w:val="right"/>
        <w:rPr>
          <w:b/>
          <w:bCs/>
        </w:rPr>
      </w:pPr>
    </w:p>
    <w:p w:rsidR="003F0CC8" w:rsidRPr="0054505F" w:rsidRDefault="003F0CC8" w:rsidP="005D10BC">
      <w:pPr>
        <w:ind w:firstLine="851"/>
        <w:jc w:val="right"/>
        <w:rPr>
          <w:b/>
          <w:bCs/>
        </w:rPr>
      </w:pPr>
    </w:p>
    <w:p w:rsidR="003F0CC8" w:rsidRPr="0054505F" w:rsidRDefault="003F0CC8" w:rsidP="005D10BC">
      <w:pPr>
        <w:ind w:firstLine="851"/>
        <w:jc w:val="right"/>
        <w:rPr>
          <w:b/>
          <w:bCs/>
        </w:rPr>
      </w:pPr>
    </w:p>
    <w:p w:rsidR="00FA317C" w:rsidRPr="0054505F" w:rsidRDefault="00FA317C" w:rsidP="005D10BC">
      <w:pPr>
        <w:ind w:firstLine="851"/>
        <w:jc w:val="right"/>
        <w:rPr>
          <w:b/>
          <w:bCs/>
        </w:rPr>
      </w:pPr>
      <w:bookmarkStart w:id="0" w:name="_GoBack"/>
      <w:bookmarkEnd w:id="0"/>
    </w:p>
    <w:p w:rsidR="00007C2A" w:rsidRPr="0054505F" w:rsidRDefault="00007C2A" w:rsidP="00007C2A">
      <w:pPr>
        <w:pStyle w:val="3"/>
        <w:pageBreakBefore/>
        <w:spacing w:before="0"/>
        <w:ind w:left="180"/>
        <w:jc w:val="right"/>
        <w:rPr>
          <w:sz w:val="24"/>
          <w:szCs w:val="24"/>
        </w:rPr>
      </w:pPr>
      <w:r w:rsidRPr="0054505F">
        <w:rPr>
          <w:sz w:val="24"/>
          <w:szCs w:val="24"/>
        </w:rPr>
        <w:lastRenderedPageBreak/>
        <w:t>Додаток 3</w:t>
      </w:r>
    </w:p>
    <w:p w:rsidR="00007C2A" w:rsidRPr="0054505F" w:rsidRDefault="00007C2A" w:rsidP="00007C2A">
      <w:pPr>
        <w:jc w:val="right"/>
      </w:pPr>
      <w:r w:rsidRPr="0054505F">
        <w:t xml:space="preserve">до оголошення </w:t>
      </w:r>
    </w:p>
    <w:p w:rsidR="00007C2A" w:rsidRPr="0054505F" w:rsidRDefault="00007C2A" w:rsidP="00007C2A">
      <w:pPr>
        <w:jc w:val="right"/>
      </w:pPr>
      <w:r w:rsidRPr="0054505F">
        <w:t>про проведення спрощеної закупівлі</w:t>
      </w:r>
    </w:p>
    <w:p w:rsidR="00007C2A" w:rsidRPr="0054505F" w:rsidRDefault="00007C2A" w:rsidP="00007C2A">
      <w:pPr>
        <w:rPr>
          <w:iCs/>
        </w:rPr>
      </w:pPr>
      <w:r w:rsidRPr="0054505F">
        <w:rPr>
          <w:iCs/>
        </w:rPr>
        <w:t>ЗРАЗОК ФОРМИ</w:t>
      </w:r>
    </w:p>
    <w:p w:rsidR="00007C2A" w:rsidRPr="0054505F" w:rsidRDefault="00007C2A" w:rsidP="00007C2A">
      <w:pPr>
        <w:rPr>
          <w:iCs/>
        </w:rPr>
      </w:pPr>
    </w:p>
    <w:p w:rsidR="00007C2A" w:rsidRPr="0054505F" w:rsidRDefault="00007C2A" w:rsidP="00007C2A">
      <w:pPr>
        <w:rPr>
          <w:iCs/>
        </w:rPr>
      </w:pPr>
    </w:p>
    <w:p w:rsidR="00007C2A" w:rsidRPr="0054505F" w:rsidRDefault="00007C2A" w:rsidP="00007C2A">
      <w:pPr>
        <w:pStyle w:val="a5"/>
        <w:spacing w:before="0" w:after="0"/>
        <w:ind w:firstLine="567"/>
        <w:jc w:val="center"/>
        <w:rPr>
          <w:b/>
        </w:rPr>
      </w:pPr>
      <w:r w:rsidRPr="0054505F">
        <w:rPr>
          <w:b/>
        </w:rPr>
        <w:t>Інформація Учасника, щодо застосування заходів із захисту довкілля</w:t>
      </w:r>
    </w:p>
    <w:p w:rsidR="00007C2A" w:rsidRPr="0054505F" w:rsidRDefault="00007C2A" w:rsidP="00007C2A">
      <w:pPr>
        <w:pStyle w:val="a5"/>
        <w:spacing w:before="0" w:after="0"/>
        <w:ind w:firstLine="567"/>
        <w:jc w:val="center"/>
      </w:pPr>
    </w:p>
    <w:p w:rsidR="00007C2A" w:rsidRPr="0054505F" w:rsidRDefault="00007C2A" w:rsidP="00007C2A">
      <w:pPr>
        <w:pStyle w:val="a5"/>
        <w:spacing w:before="0" w:after="0"/>
        <w:ind w:firstLine="567"/>
        <w:jc w:val="both"/>
      </w:pPr>
      <w:r w:rsidRPr="0054505F">
        <w:t>Цим зобов’язуємось застосовувати заходи із захисту довкілля і підтверджуємо, що наша діяльність відповідає вимогам діючого природоохоронного законодавства.</w:t>
      </w:r>
    </w:p>
    <w:p w:rsidR="00007C2A" w:rsidRPr="0054505F" w:rsidRDefault="00007C2A" w:rsidP="00007C2A">
      <w:pPr>
        <w:pStyle w:val="a5"/>
        <w:spacing w:before="0" w:after="0"/>
        <w:ind w:firstLine="567"/>
        <w:jc w:val="both"/>
      </w:pPr>
    </w:p>
    <w:p w:rsidR="00007C2A" w:rsidRPr="0054505F" w:rsidRDefault="00007C2A" w:rsidP="00007C2A">
      <w:pPr>
        <w:pStyle w:val="a5"/>
        <w:spacing w:before="0" w:after="0"/>
        <w:ind w:firstLine="567"/>
        <w:jc w:val="both"/>
      </w:pPr>
      <w:r w:rsidRPr="0054505F">
        <w:t>«______» _____________________________202</w:t>
      </w:r>
      <w:r w:rsidR="00F11DD6">
        <w:t>2</w:t>
      </w:r>
      <w:r w:rsidRPr="0054505F">
        <w:t xml:space="preserve"> р.</w:t>
      </w:r>
    </w:p>
    <w:p w:rsidR="00007C2A" w:rsidRPr="0054505F" w:rsidRDefault="00007C2A" w:rsidP="00007C2A">
      <w:pPr>
        <w:pStyle w:val="a5"/>
        <w:spacing w:before="0" w:after="0"/>
        <w:ind w:firstLine="567"/>
        <w:jc w:val="both"/>
      </w:pPr>
    </w:p>
    <w:p w:rsidR="00007C2A" w:rsidRPr="0054505F" w:rsidRDefault="00007C2A" w:rsidP="00007C2A">
      <w:r w:rsidRPr="0054505F">
        <w:t>Посада, прізвище, ініціали, підпис уповноваженої особи або ПІБ та підпис учасника – фізичної особи</w:t>
      </w: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Default="00007C2A" w:rsidP="00007C2A">
      <w:pPr>
        <w:ind w:firstLine="284"/>
        <w:jc w:val="center"/>
        <w:rPr>
          <w:b/>
          <w:iCs/>
        </w:rPr>
      </w:pPr>
    </w:p>
    <w:p w:rsidR="0054505F" w:rsidRDefault="0054505F" w:rsidP="00007C2A">
      <w:pPr>
        <w:ind w:firstLine="284"/>
        <w:jc w:val="center"/>
        <w:rPr>
          <w:b/>
          <w:iCs/>
        </w:rPr>
      </w:pPr>
    </w:p>
    <w:p w:rsidR="0054505F" w:rsidRDefault="0054505F" w:rsidP="00007C2A">
      <w:pPr>
        <w:ind w:firstLine="284"/>
        <w:jc w:val="center"/>
        <w:rPr>
          <w:b/>
          <w:iCs/>
        </w:rPr>
      </w:pPr>
    </w:p>
    <w:p w:rsidR="0054505F" w:rsidRPr="0054505F" w:rsidRDefault="0054505F"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r w:rsidRPr="0054505F">
        <w:rPr>
          <w:b/>
          <w:iCs/>
        </w:rPr>
        <w:lastRenderedPageBreak/>
        <w:t xml:space="preserve">                                                                                                           Додаток №</w:t>
      </w:r>
      <w:r w:rsidR="00DA512A" w:rsidRPr="0054505F">
        <w:rPr>
          <w:b/>
          <w:iCs/>
        </w:rPr>
        <w:t>5</w:t>
      </w:r>
    </w:p>
    <w:p w:rsidR="00007C2A" w:rsidRPr="0054505F" w:rsidRDefault="00007C2A" w:rsidP="00007C2A">
      <w:pPr>
        <w:rPr>
          <w:iCs/>
        </w:rPr>
      </w:pPr>
      <w:r w:rsidRPr="0054505F">
        <w:rPr>
          <w:iCs/>
        </w:rPr>
        <w:t>ЗРАЗОК ФОРМИ</w:t>
      </w:r>
    </w:p>
    <w:p w:rsidR="00007C2A" w:rsidRPr="0054505F" w:rsidRDefault="00007C2A" w:rsidP="00007C2A">
      <w:pPr>
        <w:ind w:firstLine="284"/>
        <w:jc w:val="center"/>
        <w:rPr>
          <w:b/>
          <w:iCs/>
        </w:rPr>
      </w:pPr>
    </w:p>
    <w:p w:rsidR="00007C2A" w:rsidRPr="0054505F" w:rsidRDefault="00007C2A" w:rsidP="00007C2A">
      <w:pPr>
        <w:ind w:firstLine="284"/>
        <w:jc w:val="center"/>
        <w:rPr>
          <w:b/>
          <w:iCs/>
        </w:rPr>
      </w:pPr>
    </w:p>
    <w:p w:rsidR="00007C2A" w:rsidRPr="0054505F" w:rsidRDefault="00007C2A" w:rsidP="00007C2A">
      <w:pPr>
        <w:ind w:firstLine="284"/>
        <w:jc w:val="center"/>
        <w:rPr>
          <w:b/>
          <w:iCs/>
        </w:rPr>
      </w:pPr>
      <w:r w:rsidRPr="0054505F">
        <w:rPr>
          <w:b/>
          <w:iCs/>
        </w:rPr>
        <w:t>Лист-згода</w:t>
      </w:r>
    </w:p>
    <w:p w:rsidR="00007C2A" w:rsidRPr="0054505F" w:rsidRDefault="00007C2A" w:rsidP="00007C2A">
      <w:pPr>
        <w:ind w:firstLine="284"/>
        <w:jc w:val="center"/>
        <w:rPr>
          <w:b/>
          <w:iCs/>
        </w:rPr>
      </w:pPr>
      <w:r w:rsidRPr="0054505F">
        <w:rPr>
          <w:b/>
          <w:iCs/>
        </w:rPr>
        <w:t>на обробку, використання, поширення та доступ до персональних даних</w:t>
      </w:r>
    </w:p>
    <w:p w:rsidR="00007C2A" w:rsidRPr="0054505F" w:rsidRDefault="00007C2A" w:rsidP="00007C2A">
      <w:pPr>
        <w:ind w:firstLine="284"/>
        <w:jc w:val="center"/>
        <w:rPr>
          <w:iCs/>
        </w:rPr>
      </w:pPr>
    </w:p>
    <w:p w:rsidR="00007C2A" w:rsidRPr="0054505F" w:rsidRDefault="00007C2A" w:rsidP="00007C2A">
      <w:pPr>
        <w:spacing w:line="360" w:lineRule="auto"/>
        <w:ind w:firstLine="709"/>
        <w:jc w:val="both"/>
        <w:rPr>
          <w:iCs/>
        </w:rPr>
      </w:pPr>
      <w:r w:rsidRPr="0054505F">
        <w:rPr>
          <w:iCs/>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rsidR="00007C2A" w:rsidRPr="0054505F" w:rsidRDefault="00007C2A" w:rsidP="00007C2A">
      <w:pPr>
        <w:ind w:firstLine="284"/>
        <w:jc w:val="both"/>
        <w:rPr>
          <w:iCs/>
        </w:rPr>
      </w:pPr>
    </w:p>
    <w:p w:rsidR="00007C2A" w:rsidRPr="0054505F" w:rsidRDefault="00007C2A" w:rsidP="00007C2A">
      <w:pPr>
        <w:jc w:val="both"/>
        <w:rPr>
          <w:iCs/>
        </w:rPr>
      </w:pPr>
      <w:r w:rsidRPr="0054505F">
        <w:rPr>
          <w:iCs/>
        </w:rPr>
        <w:t xml:space="preserve">Дата ______________     </w:t>
      </w:r>
    </w:p>
    <w:p w:rsidR="00007C2A" w:rsidRPr="0054505F" w:rsidRDefault="00007C2A" w:rsidP="00007C2A">
      <w:pPr>
        <w:ind w:firstLine="284"/>
        <w:jc w:val="both"/>
        <w:rPr>
          <w:iCs/>
        </w:rPr>
      </w:pPr>
      <w:r w:rsidRPr="0054505F">
        <w:rPr>
          <w:iCs/>
        </w:rPr>
        <w:tab/>
      </w:r>
    </w:p>
    <w:p w:rsidR="00007C2A" w:rsidRPr="0054505F" w:rsidRDefault="00007C2A" w:rsidP="00007C2A">
      <w:pPr>
        <w:ind w:firstLine="284"/>
        <w:jc w:val="both"/>
        <w:rPr>
          <w:iCs/>
        </w:rPr>
      </w:pPr>
      <w:r w:rsidRPr="0054505F">
        <w:rPr>
          <w:iCs/>
        </w:rPr>
        <w:tab/>
      </w:r>
      <w:r w:rsidRPr="0054505F">
        <w:rPr>
          <w:iCs/>
        </w:rPr>
        <w:tab/>
      </w:r>
      <w:r w:rsidRPr="0054505F">
        <w:rPr>
          <w:iCs/>
        </w:rPr>
        <w:tab/>
      </w:r>
      <w:r w:rsidRPr="0054505F">
        <w:rPr>
          <w:iCs/>
        </w:rPr>
        <w:tab/>
      </w:r>
      <w:r w:rsidRPr="0054505F">
        <w:rPr>
          <w:iCs/>
        </w:rPr>
        <w:tab/>
      </w:r>
    </w:p>
    <w:p w:rsidR="00007C2A" w:rsidRPr="0054505F" w:rsidRDefault="00007C2A" w:rsidP="00007C2A">
      <w:pPr>
        <w:jc w:val="both"/>
      </w:pPr>
      <w:r w:rsidRPr="0054505F">
        <w:rPr>
          <w:iCs/>
        </w:rPr>
        <w:t>Посада, прізвище, ініціали, підпис особи учасника, що надає згоду на обробку персональних даних</w:t>
      </w:r>
    </w:p>
    <w:p w:rsidR="00007C2A" w:rsidRPr="0054505F" w:rsidRDefault="00007C2A" w:rsidP="00007C2A">
      <w:pPr>
        <w:jc w:val="both"/>
        <w:rPr>
          <w:iCs/>
        </w:rPr>
      </w:pPr>
    </w:p>
    <w:p w:rsidR="00007C2A" w:rsidRPr="0054505F" w:rsidRDefault="00007C2A" w:rsidP="00007C2A">
      <w:pPr>
        <w:jc w:val="both"/>
      </w:pPr>
      <w:r w:rsidRPr="0054505F">
        <w:t>* Листи-згоди на здійснення обробки персональних даних подаються посадовою особою або представником учасника закупівлі, які будуть підписувати пропозицію та договір, укладений за результатами торгів</w:t>
      </w:r>
    </w:p>
    <w:p w:rsidR="00007C2A" w:rsidRPr="0054505F" w:rsidRDefault="00007C2A" w:rsidP="00007C2A">
      <w:r w:rsidRPr="0054505F">
        <w:t>** Листи-згоди на здійснення обробки персональних даних подаються від працівників, персональні дані яких надані учасником у складі пропозиції</w:t>
      </w:r>
    </w:p>
    <w:p w:rsidR="00FA317C" w:rsidRPr="0054505F" w:rsidRDefault="00FA317C" w:rsidP="005D10BC">
      <w:pPr>
        <w:ind w:firstLine="851"/>
        <w:jc w:val="right"/>
        <w:rPr>
          <w:b/>
          <w:bCs/>
        </w:rPr>
      </w:pPr>
    </w:p>
    <w:sectPr w:rsidR="00FA317C" w:rsidRPr="0054505F" w:rsidSect="00082493">
      <w:headerReference w:type="default" r:id="rId12"/>
      <w:pgSz w:w="11906" w:h="16838"/>
      <w:pgMar w:top="539" w:right="566" w:bottom="56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06D" w:rsidRDefault="00D6206D">
      <w:r>
        <w:separator/>
      </w:r>
    </w:p>
  </w:endnote>
  <w:endnote w:type="continuationSeparator" w:id="0">
    <w:p w:rsidR="00D6206D" w:rsidRDefault="00D6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ont267">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MS PMincho">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06D" w:rsidRDefault="00D6206D">
      <w:r>
        <w:separator/>
      </w:r>
    </w:p>
  </w:footnote>
  <w:footnote w:type="continuationSeparator" w:id="0">
    <w:p w:rsidR="00D6206D" w:rsidRDefault="00D620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B9" w:rsidRPr="00F51EF3" w:rsidRDefault="00C955B9">
    <w:pPr>
      <w:tabs>
        <w:tab w:val="center" w:pos="4565"/>
        <w:tab w:val="right" w:pos="8425"/>
      </w:tabs>
      <w:autoSpaceDE w:val="0"/>
      <w:autoSpaceDN w:val="0"/>
      <w:rPr>
        <w:sz w:val="16"/>
        <w:szCs w:val="16"/>
      </w:rPr>
    </w:pP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7324C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CF96D59"/>
    <w:multiLevelType w:val="hybridMultilevel"/>
    <w:tmpl w:val="E2C4F8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1A1C60B8"/>
    <w:multiLevelType w:val="hybridMultilevel"/>
    <w:tmpl w:val="1C30D386"/>
    <w:lvl w:ilvl="0" w:tplc="CC7425B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5566BE"/>
    <w:multiLevelType w:val="hybridMultilevel"/>
    <w:tmpl w:val="423EB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DE12264"/>
    <w:multiLevelType w:val="hybridMultilevel"/>
    <w:tmpl w:val="EC60A688"/>
    <w:lvl w:ilvl="0" w:tplc="46F0F49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8F52F5"/>
    <w:multiLevelType w:val="multilevel"/>
    <w:tmpl w:val="FD2E6BAC"/>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7" w15:restartNumberingAfterBreak="0">
    <w:nsid w:val="5058791B"/>
    <w:multiLevelType w:val="multilevel"/>
    <w:tmpl w:val="BFF226D6"/>
    <w:lvl w:ilvl="0">
      <w:start w:val="1"/>
      <w:numFmt w:val="decimal"/>
      <w:lvlText w:val="%1."/>
      <w:lvlJc w:val="left"/>
      <w:pPr>
        <w:ind w:left="76" w:hanging="360"/>
      </w:pPr>
      <w:rPr>
        <w:rFonts w:cs="Times New Roman" w:hint="default"/>
        <w:sz w:val="24"/>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436" w:hanging="720"/>
      </w:pPr>
      <w:rPr>
        <w:rFonts w:cs="Times New Roman" w:hint="default"/>
      </w:rPr>
    </w:lvl>
    <w:lvl w:ilvl="3">
      <w:start w:val="1"/>
      <w:numFmt w:val="decimal"/>
      <w:isLgl/>
      <w:lvlText w:val="%1.%2.%3.%4."/>
      <w:lvlJc w:val="left"/>
      <w:pPr>
        <w:ind w:left="436" w:hanging="720"/>
      </w:pPr>
      <w:rPr>
        <w:rFonts w:cs="Times New Roman" w:hint="default"/>
      </w:rPr>
    </w:lvl>
    <w:lvl w:ilvl="4">
      <w:start w:val="1"/>
      <w:numFmt w:val="decimal"/>
      <w:isLgl/>
      <w:lvlText w:val="%1.%2.%3.%4.%5."/>
      <w:lvlJc w:val="left"/>
      <w:pPr>
        <w:ind w:left="796" w:hanging="1080"/>
      </w:pPr>
      <w:rPr>
        <w:rFonts w:cs="Times New Roman" w:hint="default"/>
      </w:rPr>
    </w:lvl>
    <w:lvl w:ilvl="5">
      <w:start w:val="1"/>
      <w:numFmt w:val="decimal"/>
      <w:isLgl/>
      <w:lvlText w:val="%1.%2.%3.%4.%5.%6."/>
      <w:lvlJc w:val="left"/>
      <w:pPr>
        <w:ind w:left="796" w:hanging="1080"/>
      </w:pPr>
      <w:rPr>
        <w:rFonts w:cs="Times New Roman" w:hint="default"/>
      </w:rPr>
    </w:lvl>
    <w:lvl w:ilvl="6">
      <w:start w:val="1"/>
      <w:numFmt w:val="decimal"/>
      <w:isLgl/>
      <w:lvlText w:val="%1.%2.%3.%4.%5.%6.%7."/>
      <w:lvlJc w:val="left"/>
      <w:pPr>
        <w:ind w:left="1156" w:hanging="1440"/>
      </w:pPr>
      <w:rPr>
        <w:rFonts w:cs="Times New Roman" w:hint="default"/>
      </w:rPr>
    </w:lvl>
    <w:lvl w:ilvl="7">
      <w:start w:val="1"/>
      <w:numFmt w:val="decimal"/>
      <w:isLgl/>
      <w:lvlText w:val="%1.%2.%3.%4.%5.%6.%7.%8."/>
      <w:lvlJc w:val="left"/>
      <w:pPr>
        <w:ind w:left="1156" w:hanging="1440"/>
      </w:pPr>
      <w:rPr>
        <w:rFonts w:cs="Times New Roman" w:hint="default"/>
      </w:rPr>
    </w:lvl>
    <w:lvl w:ilvl="8">
      <w:start w:val="1"/>
      <w:numFmt w:val="decimal"/>
      <w:isLgl/>
      <w:lvlText w:val="%1.%2.%3.%4.%5.%6.%7.%8.%9."/>
      <w:lvlJc w:val="left"/>
      <w:pPr>
        <w:ind w:left="1516" w:hanging="1800"/>
      </w:pPr>
      <w:rPr>
        <w:rFonts w:cs="Times New Roman" w:hint="default"/>
      </w:rPr>
    </w:lvl>
  </w:abstractNum>
  <w:abstractNum w:abstractNumId="8" w15:restartNumberingAfterBreak="0">
    <w:nsid w:val="57331383"/>
    <w:multiLevelType w:val="hybridMultilevel"/>
    <w:tmpl w:val="91F01BEC"/>
    <w:lvl w:ilvl="0" w:tplc="B0FA1AFE">
      <w:start w:val="1"/>
      <w:numFmt w:val="decimal"/>
      <w:lvlText w:val="%1."/>
      <w:lvlJc w:val="left"/>
      <w:pPr>
        <w:ind w:left="862" w:hanging="360"/>
      </w:pPr>
      <w:rPr>
        <w:b w:val="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9" w15:restartNumberingAfterBreak="0">
    <w:nsid w:val="5B6F7117"/>
    <w:multiLevelType w:val="hybridMultilevel"/>
    <w:tmpl w:val="88CC5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CD4D62"/>
    <w:multiLevelType w:val="hybridMultilevel"/>
    <w:tmpl w:val="BFF84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5D57E6"/>
    <w:multiLevelType w:val="hybridMultilevel"/>
    <w:tmpl w:val="AB3CB952"/>
    <w:lvl w:ilvl="0" w:tplc="F7BEBB66">
      <w:start w:val="21"/>
      <w:numFmt w:val="bullet"/>
      <w:lvlText w:val="-"/>
      <w:lvlJc w:val="left"/>
      <w:pPr>
        <w:ind w:left="1919" w:hanging="360"/>
      </w:pPr>
      <w:rPr>
        <w:rFonts w:ascii="Times New Roman" w:eastAsia="Calibri" w:hAnsi="Times New Roman" w:cs="Times New Roman" w:hint="default"/>
      </w:rPr>
    </w:lvl>
    <w:lvl w:ilvl="1" w:tplc="04190003">
      <w:start w:val="1"/>
      <w:numFmt w:val="bullet"/>
      <w:lvlText w:val="o"/>
      <w:lvlJc w:val="left"/>
      <w:pPr>
        <w:ind w:left="2639" w:hanging="360"/>
      </w:pPr>
      <w:rPr>
        <w:rFonts w:ascii="Courier New" w:hAnsi="Courier New" w:cs="Courier New" w:hint="default"/>
      </w:rPr>
    </w:lvl>
    <w:lvl w:ilvl="2" w:tplc="04190005" w:tentative="1">
      <w:start w:val="1"/>
      <w:numFmt w:val="bullet"/>
      <w:lvlText w:val=""/>
      <w:lvlJc w:val="left"/>
      <w:pPr>
        <w:ind w:left="3359" w:hanging="360"/>
      </w:pPr>
      <w:rPr>
        <w:rFonts w:ascii="Wingdings" w:hAnsi="Wingdings" w:hint="default"/>
      </w:rPr>
    </w:lvl>
    <w:lvl w:ilvl="3" w:tplc="04190001" w:tentative="1">
      <w:start w:val="1"/>
      <w:numFmt w:val="bullet"/>
      <w:lvlText w:val=""/>
      <w:lvlJc w:val="left"/>
      <w:pPr>
        <w:ind w:left="4079" w:hanging="360"/>
      </w:pPr>
      <w:rPr>
        <w:rFonts w:ascii="Symbol" w:hAnsi="Symbol" w:hint="default"/>
      </w:rPr>
    </w:lvl>
    <w:lvl w:ilvl="4" w:tplc="04190003" w:tentative="1">
      <w:start w:val="1"/>
      <w:numFmt w:val="bullet"/>
      <w:lvlText w:val="o"/>
      <w:lvlJc w:val="left"/>
      <w:pPr>
        <w:ind w:left="4799" w:hanging="360"/>
      </w:pPr>
      <w:rPr>
        <w:rFonts w:ascii="Courier New" w:hAnsi="Courier New" w:cs="Courier New" w:hint="default"/>
      </w:rPr>
    </w:lvl>
    <w:lvl w:ilvl="5" w:tplc="04190005" w:tentative="1">
      <w:start w:val="1"/>
      <w:numFmt w:val="bullet"/>
      <w:lvlText w:val=""/>
      <w:lvlJc w:val="left"/>
      <w:pPr>
        <w:ind w:left="5519" w:hanging="360"/>
      </w:pPr>
      <w:rPr>
        <w:rFonts w:ascii="Wingdings" w:hAnsi="Wingdings" w:hint="default"/>
      </w:rPr>
    </w:lvl>
    <w:lvl w:ilvl="6" w:tplc="04190001" w:tentative="1">
      <w:start w:val="1"/>
      <w:numFmt w:val="bullet"/>
      <w:lvlText w:val=""/>
      <w:lvlJc w:val="left"/>
      <w:pPr>
        <w:ind w:left="6239" w:hanging="360"/>
      </w:pPr>
      <w:rPr>
        <w:rFonts w:ascii="Symbol" w:hAnsi="Symbol" w:hint="default"/>
      </w:rPr>
    </w:lvl>
    <w:lvl w:ilvl="7" w:tplc="04190003" w:tentative="1">
      <w:start w:val="1"/>
      <w:numFmt w:val="bullet"/>
      <w:lvlText w:val="o"/>
      <w:lvlJc w:val="left"/>
      <w:pPr>
        <w:ind w:left="6959" w:hanging="360"/>
      </w:pPr>
      <w:rPr>
        <w:rFonts w:ascii="Courier New" w:hAnsi="Courier New" w:cs="Courier New" w:hint="default"/>
      </w:rPr>
    </w:lvl>
    <w:lvl w:ilvl="8" w:tplc="04190005" w:tentative="1">
      <w:start w:val="1"/>
      <w:numFmt w:val="bullet"/>
      <w:lvlText w:val=""/>
      <w:lvlJc w:val="left"/>
      <w:pPr>
        <w:ind w:left="7679" w:hanging="360"/>
      </w:pPr>
      <w:rPr>
        <w:rFonts w:ascii="Wingdings" w:hAnsi="Wingdings" w:hint="default"/>
      </w:rPr>
    </w:lvl>
  </w:abstractNum>
  <w:num w:numId="1">
    <w:abstractNumId w:val="1"/>
  </w:num>
  <w:num w:numId="2">
    <w:abstractNumId w:val="10"/>
  </w:num>
  <w:num w:numId="3">
    <w:abstractNumId w:val="2"/>
  </w:num>
  <w:num w:numId="4">
    <w:abstractNumId w:val="9"/>
  </w:num>
  <w:num w:numId="5">
    <w:abstractNumId w:val="8"/>
  </w:num>
  <w:num w:numId="6">
    <w:abstractNumId w:val="3"/>
  </w:num>
  <w:num w:numId="7">
    <w:abstractNumId w:val="11"/>
  </w:num>
  <w:num w:numId="8">
    <w:abstractNumId w:val="6"/>
  </w:num>
  <w:num w:numId="9">
    <w:abstractNumId w:val="7"/>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10BC"/>
    <w:rsid w:val="00007C2A"/>
    <w:rsid w:val="00024D95"/>
    <w:rsid w:val="000317A5"/>
    <w:rsid w:val="00052C5F"/>
    <w:rsid w:val="00082493"/>
    <w:rsid w:val="00084480"/>
    <w:rsid w:val="000A1AA8"/>
    <w:rsid w:val="000C0834"/>
    <w:rsid w:val="000C3719"/>
    <w:rsid w:val="000E6E79"/>
    <w:rsid w:val="000F3F52"/>
    <w:rsid w:val="0010404D"/>
    <w:rsid w:val="00125986"/>
    <w:rsid w:val="0013486D"/>
    <w:rsid w:val="00146C03"/>
    <w:rsid w:val="001522CF"/>
    <w:rsid w:val="001564F1"/>
    <w:rsid w:val="00167F79"/>
    <w:rsid w:val="001A5BDB"/>
    <w:rsid w:val="001B4AFF"/>
    <w:rsid w:val="00240954"/>
    <w:rsid w:val="002D7D30"/>
    <w:rsid w:val="002E3431"/>
    <w:rsid w:val="00332429"/>
    <w:rsid w:val="0035357F"/>
    <w:rsid w:val="003A3A76"/>
    <w:rsid w:val="003C6652"/>
    <w:rsid w:val="003D73A0"/>
    <w:rsid w:val="003F0CC8"/>
    <w:rsid w:val="003F586B"/>
    <w:rsid w:val="003F63AF"/>
    <w:rsid w:val="003F6EC7"/>
    <w:rsid w:val="0040110D"/>
    <w:rsid w:val="004171B9"/>
    <w:rsid w:val="00430E3A"/>
    <w:rsid w:val="004A3F65"/>
    <w:rsid w:val="004A722C"/>
    <w:rsid w:val="004B59F1"/>
    <w:rsid w:val="004B75D9"/>
    <w:rsid w:val="004F173A"/>
    <w:rsid w:val="00526B8F"/>
    <w:rsid w:val="00543F34"/>
    <w:rsid w:val="0054505F"/>
    <w:rsid w:val="005660FF"/>
    <w:rsid w:val="005A4EF0"/>
    <w:rsid w:val="005B23B5"/>
    <w:rsid w:val="005D10BC"/>
    <w:rsid w:val="005E28A8"/>
    <w:rsid w:val="00665C0F"/>
    <w:rsid w:val="00666F0F"/>
    <w:rsid w:val="00671DF7"/>
    <w:rsid w:val="00676CE3"/>
    <w:rsid w:val="006942B6"/>
    <w:rsid w:val="006A5165"/>
    <w:rsid w:val="006C07CD"/>
    <w:rsid w:val="006D649F"/>
    <w:rsid w:val="0072396A"/>
    <w:rsid w:val="00756D5B"/>
    <w:rsid w:val="00763A89"/>
    <w:rsid w:val="007722CA"/>
    <w:rsid w:val="007B0078"/>
    <w:rsid w:val="007B1273"/>
    <w:rsid w:val="007F73AA"/>
    <w:rsid w:val="008069FD"/>
    <w:rsid w:val="0084093E"/>
    <w:rsid w:val="00874C5E"/>
    <w:rsid w:val="008A7CA9"/>
    <w:rsid w:val="008D50AF"/>
    <w:rsid w:val="00901099"/>
    <w:rsid w:val="0090437D"/>
    <w:rsid w:val="009047BA"/>
    <w:rsid w:val="00961371"/>
    <w:rsid w:val="00970849"/>
    <w:rsid w:val="00981077"/>
    <w:rsid w:val="009828C6"/>
    <w:rsid w:val="00993FA4"/>
    <w:rsid w:val="009C1598"/>
    <w:rsid w:val="009E45EC"/>
    <w:rsid w:val="009F736F"/>
    <w:rsid w:val="00A02FE4"/>
    <w:rsid w:val="00A26529"/>
    <w:rsid w:val="00A27E0B"/>
    <w:rsid w:val="00A80ED8"/>
    <w:rsid w:val="00A81AE4"/>
    <w:rsid w:val="00AC12C6"/>
    <w:rsid w:val="00AE38F0"/>
    <w:rsid w:val="00AE399F"/>
    <w:rsid w:val="00B50D74"/>
    <w:rsid w:val="00B95352"/>
    <w:rsid w:val="00BD38CC"/>
    <w:rsid w:val="00BE70DF"/>
    <w:rsid w:val="00BF564D"/>
    <w:rsid w:val="00C3687A"/>
    <w:rsid w:val="00C87909"/>
    <w:rsid w:val="00C955B9"/>
    <w:rsid w:val="00CB7363"/>
    <w:rsid w:val="00CE3C15"/>
    <w:rsid w:val="00D14B9F"/>
    <w:rsid w:val="00D6206D"/>
    <w:rsid w:val="00D700EA"/>
    <w:rsid w:val="00DA512A"/>
    <w:rsid w:val="00DB0935"/>
    <w:rsid w:val="00DB3778"/>
    <w:rsid w:val="00DC4945"/>
    <w:rsid w:val="00DE797B"/>
    <w:rsid w:val="00E25482"/>
    <w:rsid w:val="00E35399"/>
    <w:rsid w:val="00E55C85"/>
    <w:rsid w:val="00E5682F"/>
    <w:rsid w:val="00E8071C"/>
    <w:rsid w:val="00E8230A"/>
    <w:rsid w:val="00EA3DB2"/>
    <w:rsid w:val="00EF3666"/>
    <w:rsid w:val="00EF3673"/>
    <w:rsid w:val="00F013FB"/>
    <w:rsid w:val="00F11DD6"/>
    <w:rsid w:val="00F41731"/>
    <w:rsid w:val="00F550F6"/>
    <w:rsid w:val="00FA317C"/>
    <w:rsid w:val="00FB0624"/>
    <w:rsid w:val="00FB7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2BC21-22EC-4FFF-BEB3-54E43E29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CA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5D10BC"/>
    <w:pPr>
      <w:keepNext/>
      <w:suppressAutoHyphens w:val="0"/>
      <w:spacing w:before="240" w:after="60"/>
      <w:outlineLvl w:val="0"/>
    </w:pPr>
    <w:rPr>
      <w:rFonts w:ascii="Cambria" w:hAnsi="Cambria"/>
      <w:b/>
      <w:bCs/>
      <w:kern w:val="32"/>
      <w:sz w:val="32"/>
      <w:szCs w:val="32"/>
      <w:lang w:eastAsia="uk-UA"/>
    </w:rPr>
  </w:style>
  <w:style w:type="paragraph" w:styleId="2">
    <w:name w:val="heading 2"/>
    <w:basedOn w:val="a"/>
    <w:next w:val="a"/>
    <w:link w:val="20"/>
    <w:uiPriority w:val="9"/>
    <w:semiHidden/>
    <w:unhideWhenUsed/>
    <w:qFormat/>
    <w:rsid w:val="00FA317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0"/>
    <w:link w:val="30"/>
    <w:qFormat/>
    <w:rsid w:val="005D10BC"/>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10BC"/>
    <w:rPr>
      <w:rFonts w:ascii="Cambria" w:eastAsia="Times New Roman" w:hAnsi="Cambria" w:cs="Times New Roman"/>
      <w:b/>
      <w:bCs/>
      <w:kern w:val="32"/>
      <w:sz w:val="32"/>
      <w:szCs w:val="32"/>
      <w:lang w:eastAsia="uk-UA"/>
    </w:rPr>
  </w:style>
  <w:style w:type="character" w:customStyle="1" w:styleId="30">
    <w:name w:val="Заголовок 3 Знак"/>
    <w:basedOn w:val="a1"/>
    <w:link w:val="3"/>
    <w:rsid w:val="005D10BC"/>
    <w:rPr>
      <w:rFonts w:ascii="Times New Roman" w:eastAsia="Times New Roman" w:hAnsi="Times New Roman" w:cs="Times New Roman"/>
      <w:b/>
      <w:bCs/>
      <w:sz w:val="27"/>
      <w:szCs w:val="27"/>
      <w:lang w:eastAsia="zh-CN"/>
    </w:rPr>
  </w:style>
  <w:style w:type="paragraph" w:styleId="a0">
    <w:name w:val="Body Text"/>
    <w:basedOn w:val="a"/>
    <w:link w:val="a4"/>
    <w:rsid w:val="005D10BC"/>
    <w:pPr>
      <w:spacing w:after="140" w:line="276" w:lineRule="auto"/>
    </w:pPr>
  </w:style>
  <w:style w:type="character" w:customStyle="1" w:styleId="a4">
    <w:name w:val="Основной текст Знак"/>
    <w:basedOn w:val="a1"/>
    <w:link w:val="a0"/>
    <w:rsid w:val="005D10BC"/>
    <w:rPr>
      <w:rFonts w:ascii="Times New Roman" w:eastAsia="Times New Roman" w:hAnsi="Times New Roman" w:cs="Times New Roman"/>
      <w:sz w:val="24"/>
      <w:szCs w:val="24"/>
      <w:lang w:eastAsia="zh-CN"/>
    </w:rPr>
  </w:style>
  <w:style w:type="paragraph" w:styleId="a5">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uiPriority w:val="99"/>
    <w:qFormat/>
    <w:rsid w:val="005D10BC"/>
    <w:pPr>
      <w:spacing w:before="280" w:after="280"/>
    </w:pPr>
  </w:style>
  <w:style w:type="paragraph" w:styleId="a7">
    <w:name w:val="List Paragraph"/>
    <w:basedOn w:val="a"/>
    <w:uiPriority w:val="34"/>
    <w:qFormat/>
    <w:rsid w:val="005D10BC"/>
    <w:pPr>
      <w:widowControl w:val="0"/>
      <w:autoSpaceDE w:val="0"/>
      <w:ind w:left="720"/>
      <w:contextualSpacing/>
    </w:pPr>
    <w:rPr>
      <w:rFonts w:ascii="Arial" w:hAnsi="Arial" w:cs="Arial"/>
      <w:sz w:val="20"/>
      <w:szCs w:val="20"/>
      <w:lang w:val="ru-RU"/>
    </w:rPr>
  </w:style>
  <w:style w:type="paragraph" w:styleId="HTML">
    <w:name w:val="HTML Preformatted"/>
    <w:basedOn w:val="a"/>
    <w:link w:val="HTML0"/>
    <w:uiPriority w:val="99"/>
    <w:qFormat/>
    <w:rsid w:val="005D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5D10BC"/>
    <w:rPr>
      <w:rFonts w:ascii="Courier New" w:eastAsia="Times New Roman" w:hAnsi="Courier New" w:cs="Courier New"/>
      <w:color w:val="000000"/>
      <w:sz w:val="18"/>
      <w:szCs w:val="18"/>
      <w:lang w:val="ru-RU" w:eastAsia="zh-CN"/>
    </w:rPr>
  </w:style>
  <w:style w:type="paragraph" w:customStyle="1" w:styleId="21">
    <w:name w:val="Звичайний (веб)2"/>
    <w:rsid w:val="005D10BC"/>
    <w:pPr>
      <w:suppressAutoHyphens/>
      <w:spacing w:after="0" w:line="240" w:lineRule="auto"/>
      <w:ind w:left="720"/>
      <w:contextualSpacing/>
    </w:pPr>
    <w:rPr>
      <w:rFonts w:ascii="Calibri" w:eastAsia="Calibri" w:hAnsi="Calibri" w:cs="font267"/>
      <w:sz w:val="24"/>
      <w:szCs w:val="24"/>
      <w:lang w:val="ru-RU" w:eastAsia="ru-RU"/>
    </w:rPr>
  </w:style>
  <w:style w:type="paragraph" w:customStyle="1" w:styleId="rvps2">
    <w:name w:val="rvps2"/>
    <w:basedOn w:val="a"/>
    <w:qFormat/>
    <w:rsid w:val="005D10BC"/>
    <w:pPr>
      <w:spacing w:before="280" w:after="280"/>
    </w:pPr>
    <w:rPr>
      <w:rFonts w:eastAsia="SimSun"/>
      <w:lang w:val="ru-RU"/>
    </w:rPr>
  </w:style>
  <w:style w:type="paragraph" w:customStyle="1" w:styleId="11">
    <w:name w:val="Стиль1"/>
    <w:basedOn w:val="22"/>
    <w:rsid w:val="005D10BC"/>
    <w:pPr>
      <w:suppressAutoHyphens w:val="0"/>
      <w:spacing w:before="120" w:after="0" w:line="240" w:lineRule="auto"/>
      <w:ind w:left="0" w:firstLine="709"/>
    </w:pPr>
    <w:rPr>
      <w:sz w:val="28"/>
      <w:lang w:eastAsia="ru-RU"/>
    </w:rPr>
  </w:style>
  <w:style w:type="character" w:customStyle="1" w:styleId="a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5"/>
    <w:uiPriority w:val="99"/>
    <w:locked/>
    <w:rsid w:val="005D10BC"/>
    <w:rPr>
      <w:rFonts w:ascii="Times New Roman" w:eastAsia="Times New Roman" w:hAnsi="Times New Roman" w:cs="Times New Roman"/>
      <w:sz w:val="24"/>
      <w:szCs w:val="24"/>
      <w:lang w:eastAsia="zh-CN"/>
    </w:rPr>
  </w:style>
  <w:style w:type="character" w:customStyle="1" w:styleId="apple-converted-space">
    <w:name w:val="apple-converted-space"/>
    <w:basedOn w:val="a1"/>
    <w:rsid w:val="005D10BC"/>
  </w:style>
  <w:style w:type="paragraph" w:styleId="22">
    <w:name w:val="Body Text Indent 2"/>
    <w:basedOn w:val="a"/>
    <w:link w:val="23"/>
    <w:uiPriority w:val="99"/>
    <w:semiHidden/>
    <w:unhideWhenUsed/>
    <w:rsid w:val="005D10BC"/>
    <w:pPr>
      <w:spacing w:after="120" w:line="480" w:lineRule="auto"/>
      <w:ind w:left="283"/>
    </w:pPr>
  </w:style>
  <w:style w:type="character" w:customStyle="1" w:styleId="23">
    <w:name w:val="Основной текст с отступом 2 Знак"/>
    <w:basedOn w:val="a1"/>
    <w:link w:val="22"/>
    <w:uiPriority w:val="99"/>
    <w:semiHidden/>
    <w:rsid w:val="005D10BC"/>
    <w:rPr>
      <w:rFonts w:ascii="Times New Roman" w:eastAsia="Times New Roman" w:hAnsi="Times New Roman" w:cs="Times New Roman"/>
      <w:sz w:val="24"/>
      <w:szCs w:val="24"/>
      <w:lang w:eastAsia="zh-CN"/>
    </w:rPr>
  </w:style>
  <w:style w:type="paragraph" w:styleId="a8">
    <w:name w:val="No Spacing"/>
    <w:link w:val="a9"/>
    <w:uiPriority w:val="99"/>
    <w:qFormat/>
    <w:rsid w:val="00FA317C"/>
    <w:pPr>
      <w:spacing w:after="0" w:line="240" w:lineRule="auto"/>
    </w:pPr>
    <w:rPr>
      <w:rFonts w:ascii="Calibri" w:eastAsia="Calibri" w:hAnsi="Calibri" w:cs="Times New Roman"/>
    </w:rPr>
  </w:style>
  <w:style w:type="character" w:customStyle="1" w:styleId="a9">
    <w:name w:val="Без интервала Знак"/>
    <w:link w:val="a8"/>
    <w:uiPriority w:val="99"/>
    <w:locked/>
    <w:rsid w:val="00FA317C"/>
    <w:rPr>
      <w:rFonts w:ascii="Calibri" w:eastAsia="Calibri" w:hAnsi="Calibri" w:cs="Times New Roman"/>
    </w:rPr>
  </w:style>
  <w:style w:type="paragraph" w:customStyle="1" w:styleId="12">
    <w:name w:val="Без интервала1"/>
    <w:uiPriority w:val="99"/>
    <w:rsid w:val="00FA317C"/>
    <w:pPr>
      <w:suppressAutoHyphens/>
      <w:spacing w:after="0" w:line="240" w:lineRule="auto"/>
    </w:pPr>
    <w:rPr>
      <w:rFonts w:ascii="Calibri" w:eastAsia="Times New Roman" w:hAnsi="Calibri" w:cs="Calibri"/>
      <w:lang w:eastAsia="ar-SA"/>
    </w:rPr>
  </w:style>
  <w:style w:type="character" w:customStyle="1" w:styleId="20">
    <w:name w:val="Заголовок 2 Знак"/>
    <w:basedOn w:val="a1"/>
    <w:link w:val="2"/>
    <w:uiPriority w:val="9"/>
    <w:semiHidden/>
    <w:rsid w:val="00FA317C"/>
    <w:rPr>
      <w:rFonts w:asciiTheme="majorHAnsi" w:eastAsiaTheme="majorEastAsia" w:hAnsiTheme="majorHAnsi" w:cstheme="majorBidi"/>
      <w:b/>
      <w:bCs/>
      <w:color w:val="5B9BD5" w:themeColor="accent1"/>
      <w:sz w:val="26"/>
      <w:szCs w:val="26"/>
      <w:lang w:eastAsia="zh-CN"/>
    </w:rPr>
  </w:style>
  <w:style w:type="character" w:customStyle="1" w:styleId="grame">
    <w:name w:val="grame"/>
    <w:uiPriority w:val="99"/>
    <w:rsid w:val="00FA317C"/>
  </w:style>
  <w:style w:type="character" w:customStyle="1" w:styleId="24">
    <w:name w:val="Основной текст (2)_"/>
    <w:link w:val="210"/>
    <w:uiPriority w:val="99"/>
    <w:locked/>
    <w:rsid w:val="00FA317C"/>
    <w:rPr>
      <w:shd w:val="clear" w:color="auto" w:fill="FFFFFF"/>
    </w:rPr>
  </w:style>
  <w:style w:type="paragraph" w:customStyle="1" w:styleId="210">
    <w:name w:val="Основной текст (2)1"/>
    <w:basedOn w:val="a"/>
    <w:link w:val="24"/>
    <w:uiPriority w:val="99"/>
    <w:rsid w:val="00FA317C"/>
    <w:pPr>
      <w:widowControl w:val="0"/>
      <w:shd w:val="clear" w:color="auto" w:fill="FFFFFF"/>
      <w:suppressAutoHyphens w:val="0"/>
      <w:spacing w:line="240" w:lineRule="atLeast"/>
      <w:ind w:hanging="400"/>
    </w:pPr>
    <w:rPr>
      <w:rFonts w:asciiTheme="minorHAnsi" w:eastAsiaTheme="minorHAnsi" w:hAnsiTheme="minorHAnsi" w:cstheme="minorBidi"/>
      <w:sz w:val="22"/>
      <w:szCs w:val="22"/>
      <w:shd w:val="clear" w:color="auto" w:fill="FFFFFF"/>
      <w:lang w:eastAsia="en-US"/>
    </w:rPr>
  </w:style>
  <w:style w:type="character" w:styleId="aa">
    <w:name w:val="Hyperlink"/>
    <w:uiPriority w:val="99"/>
    <w:rsid w:val="00DE797B"/>
    <w:rPr>
      <w:color w:val="0000FF"/>
      <w:u w:val="single"/>
    </w:rPr>
  </w:style>
  <w:style w:type="character" w:customStyle="1" w:styleId="100">
    <w:name w:val="Основний текст (10)_"/>
    <w:link w:val="101"/>
    <w:rsid w:val="00EF3666"/>
    <w:rPr>
      <w:rFonts w:ascii="Segoe UI" w:eastAsia="Segoe UI" w:hAnsi="Segoe UI" w:cs="Segoe UI"/>
      <w:sz w:val="21"/>
      <w:szCs w:val="21"/>
      <w:shd w:val="clear" w:color="auto" w:fill="FFFFFF"/>
    </w:rPr>
  </w:style>
  <w:style w:type="paragraph" w:customStyle="1" w:styleId="101">
    <w:name w:val="Основний текст (10)"/>
    <w:basedOn w:val="a"/>
    <w:link w:val="100"/>
    <w:rsid w:val="00EF3666"/>
    <w:pPr>
      <w:shd w:val="clear" w:color="auto" w:fill="FFFFFF"/>
      <w:suppressAutoHyphens w:val="0"/>
      <w:spacing w:after="60" w:line="0" w:lineRule="atLeast"/>
    </w:pPr>
    <w:rPr>
      <w:rFonts w:ascii="Segoe UI" w:eastAsia="Segoe UI" w:hAnsi="Segoe UI" w:cs="Segoe UI"/>
      <w:sz w:val="21"/>
      <w:szCs w:val="21"/>
      <w:lang w:eastAsia="en-US"/>
    </w:rPr>
  </w:style>
  <w:style w:type="table" w:styleId="ab">
    <w:name w:val="Table Grid"/>
    <w:basedOn w:val="a2"/>
    <w:uiPriority w:val="39"/>
    <w:rsid w:val="00EF3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ий текст (2)_"/>
    <w:link w:val="26"/>
    <w:rsid w:val="00D700EA"/>
    <w:rPr>
      <w:rFonts w:ascii="Times New Roman" w:eastAsia="Times New Roman" w:hAnsi="Times New Roman" w:cs="Times New Roman"/>
      <w:sz w:val="21"/>
      <w:szCs w:val="21"/>
      <w:shd w:val="clear" w:color="auto" w:fill="FFFFFF"/>
    </w:rPr>
  </w:style>
  <w:style w:type="paragraph" w:customStyle="1" w:styleId="26">
    <w:name w:val="Основний текст (2)"/>
    <w:basedOn w:val="a"/>
    <w:link w:val="25"/>
    <w:rsid w:val="00D700EA"/>
    <w:pPr>
      <w:shd w:val="clear" w:color="auto" w:fill="FFFFFF"/>
      <w:suppressAutoHyphens w:val="0"/>
      <w:spacing w:line="0" w:lineRule="atLeast"/>
    </w:pPr>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66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mytrivskazosh@ukr.net" TargetMode="External"/><Relationship Id="rId5" Type="http://schemas.openxmlformats.org/officeDocument/2006/relationships/styles" Target="styles.xml"/><Relationship Id="rId10" Type="http://schemas.openxmlformats.org/officeDocument/2006/relationships/hyperlink" Target="mailto:dmytrivskazosh@ukr.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553A22BBDB724B9A47AE69C1C049B2" ma:contentTypeVersion="0" ma:contentTypeDescription="Створення нового документа." ma:contentTypeScope="" ma:versionID="7a317ff47c65a72eb5e34b29ad2e90e4">
  <xsd:schema xmlns:xsd="http://www.w3.org/2001/XMLSchema" xmlns:xs="http://www.w3.org/2001/XMLSchema" xmlns:p="http://schemas.microsoft.com/office/2006/metadata/properties" targetNamespace="http://schemas.microsoft.com/office/2006/metadata/properties" ma:root="true" ma:fieldsID="001388f022f30ba8f4ab7b702ee66e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392494-241C-4D83-B56B-133C8EA294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A63213-94B2-4D92-A299-521163438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684F5B-3961-48BF-B485-7517707F9E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Pages>
  <Words>2334</Words>
  <Characters>13308</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Білецька Тетяна Сергіївна</dc:creator>
  <cp:lastModifiedBy>DM1</cp:lastModifiedBy>
  <cp:revision>24</cp:revision>
  <cp:lastPrinted>2020-07-23T05:27:00Z</cp:lastPrinted>
  <dcterms:created xsi:type="dcterms:W3CDTF">2021-02-10T08:37:00Z</dcterms:created>
  <dcterms:modified xsi:type="dcterms:W3CDTF">2022-07-27T06:53:00Z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0x0101006D553A22BBDB724B9A47AE69C1C049B2</vt:lpwstr>
  </property>
</Properties>
</file>