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71" w:rsidRPr="007D4E25" w:rsidRDefault="00687671" w:rsidP="00687671">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Додаток 2</w:t>
      </w:r>
    </w:p>
    <w:p w:rsidR="00687671" w:rsidRPr="007D4E25" w:rsidRDefault="00687671" w:rsidP="00687671">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 тендерної документації</w:t>
      </w:r>
    </w:p>
    <w:p w:rsidR="00687671" w:rsidRPr="004D6F22" w:rsidRDefault="00687671" w:rsidP="00687671">
      <w:pPr>
        <w:widowControl w:val="0"/>
        <w:spacing w:line="240" w:lineRule="auto"/>
        <w:contextualSpacing/>
        <w:rPr>
          <w:rFonts w:ascii="Times New Roman" w:hAnsi="Times New Roman"/>
          <w:color w:val="000000"/>
          <w:sz w:val="24"/>
          <w:szCs w:val="24"/>
        </w:rPr>
      </w:pPr>
    </w:p>
    <w:p w:rsidR="00687671" w:rsidRPr="004D6F22" w:rsidRDefault="00687671" w:rsidP="00687671">
      <w:pPr>
        <w:spacing w:after="0" w:line="240" w:lineRule="auto"/>
        <w:jc w:val="center"/>
        <w:rPr>
          <w:rFonts w:ascii="Times New Roman" w:eastAsia="Times New Roman" w:hAnsi="Times New Roman"/>
          <w:b/>
          <w:bCs/>
          <w:sz w:val="24"/>
          <w:szCs w:val="24"/>
          <w:lang w:eastAsia="ru-RU"/>
        </w:rPr>
      </w:pPr>
      <w:r w:rsidRPr="004D6F22">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687671" w:rsidRPr="004D6F22" w:rsidRDefault="00687671" w:rsidP="00687671">
      <w:pPr>
        <w:spacing w:after="0" w:line="240" w:lineRule="auto"/>
        <w:jc w:val="center"/>
        <w:rPr>
          <w:rFonts w:ascii="Times New Roman" w:eastAsia="Times New Roman" w:hAnsi="Times New Roman"/>
          <w:b/>
          <w:sz w:val="24"/>
          <w:szCs w:val="24"/>
          <w:lang w:eastAsia="ru-RU"/>
        </w:rPr>
      </w:pPr>
      <w:r w:rsidRPr="004D6F22">
        <w:rPr>
          <w:rFonts w:ascii="Times New Roman" w:eastAsia="Times New Roman" w:hAnsi="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6"/>
        <w:tblW w:w="0" w:type="auto"/>
        <w:tblLook w:val="04A0"/>
      </w:tblPr>
      <w:tblGrid>
        <w:gridCol w:w="675"/>
        <w:gridCol w:w="3969"/>
        <w:gridCol w:w="5211"/>
      </w:tblGrid>
      <w:tr w:rsidR="00687671" w:rsidTr="00496DEB">
        <w:tc>
          <w:tcPr>
            <w:tcW w:w="675" w:type="dxa"/>
          </w:tcPr>
          <w:p w:rsidR="00687671" w:rsidRPr="00D72C0B" w:rsidRDefault="00687671" w:rsidP="00496DEB">
            <w:pPr>
              <w:widowControl w:val="0"/>
              <w:suppressAutoHyphens/>
              <w:autoSpaceDE w:val="0"/>
              <w:rPr>
                <w:rFonts w:ascii="Times New Roman" w:hAnsi="Times New Roman"/>
                <w:b/>
                <w:sz w:val="24"/>
                <w:szCs w:val="24"/>
              </w:rPr>
            </w:pPr>
            <w:r w:rsidRPr="00D72C0B">
              <w:rPr>
                <w:rFonts w:ascii="Times New Roman" w:hAnsi="Times New Roman"/>
                <w:b/>
                <w:sz w:val="24"/>
                <w:szCs w:val="24"/>
              </w:rPr>
              <w:t>№</w:t>
            </w:r>
          </w:p>
          <w:p w:rsidR="00687671" w:rsidRPr="00D72C0B" w:rsidRDefault="00687671" w:rsidP="00496DEB">
            <w:pPr>
              <w:widowControl w:val="0"/>
              <w:suppressAutoHyphens/>
              <w:autoSpaceDE w:val="0"/>
              <w:rPr>
                <w:rFonts w:ascii="Times New Roman" w:hAnsi="Times New Roman"/>
                <w:b/>
                <w:sz w:val="24"/>
                <w:szCs w:val="24"/>
              </w:rPr>
            </w:pPr>
            <w:r w:rsidRPr="00D72C0B">
              <w:rPr>
                <w:rFonts w:ascii="Times New Roman" w:hAnsi="Times New Roman"/>
                <w:b/>
                <w:sz w:val="24"/>
                <w:szCs w:val="24"/>
              </w:rPr>
              <w:t>п/п</w:t>
            </w:r>
          </w:p>
        </w:tc>
        <w:tc>
          <w:tcPr>
            <w:tcW w:w="3969" w:type="dxa"/>
          </w:tcPr>
          <w:p w:rsidR="00687671" w:rsidRPr="00D72C0B" w:rsidRDefault="00687671" w:rsidP="00496DEB">
            <w:pPr>
              <w:widowControl w:val="0"/>
              <w:suppressAutoHyphens/>
              <w:autoSpaceDE w:val="0"/>
              <w:rPr>
                <w:rFonts w:ascii="Times New Roman" w:hAnsi="Times New Roman"/>
                <w:b/>
                <w:sz w:val="24"/>
                <w:szCs w:val="24"/>
              </w:rPr>
            </w:pPr>
            <w:r w:rsidRPr="00D72C0B">
              <w:rPr>
                <w:rFonts w:ascii="Times New Roman" w:hAnsi="Times New Roman"/>
                <w:b/>
                <w:sz w:val="24"/>
                <w:szCs w:val="24"/>
              </w:rPr>
              <w:t>Кваліфікаційні критерії</w:t>
            </w:r>
          </w:p>
        </w:tc>
        <w:tc>
          <w:tcPr>
            <w:tcW w:w="5211" w:type="dxa"/>
          </w:tcPr>
          <w:p w:rsidR="00687671" w:rsidRPr="00D72C0B" w:rsidRDefault="00687671" w:rsidP="00496DEB">
            <w:pPr>
              <w:widowControl w:val="0"/>
              <w:suppressAutoHyphens/>
              <w:autoSpaceDE w:val="0"/>
              <w:rPr>
                <w:rFonts w:ascii="Times New Roman" w:hAnsi="Times New Roman"/>
                <w:b/>
                <w:sz w:val="24"/>
                <w:szCs w:val="24"/>
              </w:rPr>
            </w:pPr>
            <w:r w:rsidRPr="00D72C0B">
              <w:rPr>
                <w:rFonts w:ascii="Times New Roman" w:hAnsi="Times New Roman"/>
                <w:b/>
                <w:sz w:val="24"/>
                <w:szCs w:val="24"/>
              </w:rPr>
              <w:t>Документи, які підтверджують відповідність Учасника кваліфікаційним критеріям</w:t>
            </w:r>
          </w:p>
        </w:tc>
      </w:tr>
      <w:tr w:rsidR="00687671" w:rsidTr="00496DEB">
        <w:tc>
          <w:tcPr>
            <w:tcW w:w="675" w:type="dxa"/>
          </w:tcPr>
          <w:p w:rsidR="00687671" w:rsidRPr="00D72C0B" w:rsidRDefault="00687671" w:rsidP="00496DEB">
            <w:pPr>
              <w:widowControl w:val="0"/>
              <w:suppressAutoHyphens/>
              <w:autoSpaceDE w:val="0"/>
              <w:rPr>
                <w:rFonts w:ascii="Times New Roman" w:hAnsi="Times New Roman"/>
                <w:b/>
                <w:sz w:val="24"/>
                <w:szCs w:val="24"/>
              </w:rPr>
            </w:pPr>
            <w:r>
              <w:rPr>
                <w:rFonts w:ascii="Times New Roman" w:hAnsi="Times New Roman"/>
                <w:b/>
                <w:sz w:val="24"/>
                <w:szCs w:val="24"/>
              </w:rPr>
              <w:t>1</w:t>
            </w:r>
          </w:p>
        </w:tc>
        <w:tc>
          <w:tcPr>
            <w:tcW w:w="3969" w:type="dxa"/>
          </w:tcPr>
          <w:p w:rsidR="00687671" w:rsidRPr="00D72C0B" w:rsidRDefault="00687671" w:rsidP="00496DEB">
            <w:pPr>
              <w:widowControl w:val="0"/>
              <w:suppressAutoHyphens/>
              <w:autoSpaceDE w:val="0"/>
              <w:rPr>
                <w:rFonts w:ascii="Times New Roman" w:hAnsi="Times New Roman"/>
                <w:b/>
                <w:sz w:val="24"/>
                <w:szCs w:val="24"/>
              </w:rPr>
            </w:pPr>
            <w:r>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11" w:type="dxa"/>
          </w:tcPr>
          <w:p w:rsidR="00687671" w:rsidRPr="00F35A55" w:rsidRDefault="00687671" w:rsidP="00496DEB">
            <w:pPr>
              <w:widowControl w:val="0"/>
              <w:ind w:left="14" w:right="113"/>
              <w:contextualSpacing/>
              <w:jc w:val="both"/>
              <w:rPr>
                <w:rFonts w:ascii="Times New Roman" w:hAnsi="Times New Roman"/>
                <w:color w:val="000000"/>
                <w:sz w:val="24"/>
                <w:szCs w:val="24"/>
              </w:rPr>
            </w:pPr>
            <w:r>
              <w:rPr>
                <w:rFonts w:ascii="Times New Roman" w:hAnsi="Times New Roman"/>
                <w:color w:val="000000"/>
                <w:sz w:val="24"/>
                <w:szCs w:val="24"/>
              </w:rPr>
              <w:t>1</w:t>
            </w:r>
            <w:r w:rsidRPr="00F35A55">
              <w:rPr>
                <w:rFonts w:ascii="Times New Roman" w:hAnsi="Times New Roman"/>
                <w:color w:val="000000"/>
                <w:sz w:val="24"/>
                <w:szCs w:val="24"/>
              </w:rPr>
              <w:t xml:space="preserve">.1. Довідка у довільній формі </w:t>
            </w:r>
            <w:r>
              <w:rPr>
                <w:rFonts w:ascii="Times New Roman" w:hAnsi="Times New Roman"/>
                <w:color w:val="000000"/>
                <w:sz w:val="24"/>
                <w:szCs w:val="24"/>
              </w:rPr>
              <w:t>(завірена власноручним підписом уповноваженої особи Учасника та печаткою (у разі наявності) із зазначення замовників/замовника (покупців), їх контактної інформації (адреса, телефон) з якими укладалися договори на поставку товарів, що відповідають характеристиці предмету даної закупівлі (*не менше одного Договору)</w:t>
            </w:r>
          </w:p>
          <w:p w:rsidR="00687671" w:rsidRPr="00F35A55" w:rsidRDefault="00687671" w:rsidP="00496DEB">
            <w:pPr>
              <w:widowControl w:val="0"/>
              <w:ind w:left="14" w:right="113"/>
              <w:contextualSpacing/>
              <w:jc w:val="both"/>
              <w:rPr>
                <w:rFonts w:ascii="Times New Roman" w:hAnsi="Times New Roman"/>
                <w:color w:val="000000"/>
                <w:sz w:val="24"/>
                <w:szCs w:val="24"/>
              </w:rPr>
            </w:pPr>
            <w:r>
              <w:rPr>
                <w:rFonts w:ascii="Times New Roman" w:hAnsi="Times New Roman"/>
                <w:sz w:val="24"/>
                <w:szCs w:val="24"/>
              </w:rPr>
              <w:t>1</w:t>
            </w:r>
            <w:r w:rsidRPr="00F35A55">
              <w:rPr>
                <w:rFonts w:ascii="Times New Roman" w:hAnsi="Times New Roman"/>
                <w:sz w:val="24"/>
                <w:szCs w:val="24"/>
              </w:rPr>
              <w:t>.2. На підтвердження досвіду виконання аналогічного (аналогічних) договору (договорів) Учасник має надати:</w:t>
            </w:r>
          </w:p>
          <w:p w:rsidR="00687671" w:rsidRPr="00D87F5C" w:rsidRDefault="00687671" w:rsidP="00496DEB">
            <w:pPr>
              <w:pStyle w:val="2"/>
              <w:jc w:val="both"/>
              <w:rPr>
                <w:rFonts w:ascii="Times New Roman" w:hAnsi="Times New Roman" w:cs="Times New Roman"/>
                <w:sz w:val="24"/>
                <w:szCs w:val="24"/>
              </w:rPr>
            </w:pPr>
            <w:r>
              <w:rPr>
                <w:rFonts w:ascii="Times New Roman" w:hAnsi="Times New Roman" w:cs="Times New Roman"/>
                <w:sz w:val="24"/>
                <w:szCs w:val="24"/>
              </w:rPr>
              <w:t>-   копію</w:t>
            </w:r>
            <w:r w:rsidR="00C562D2">
              <w:rPr>
                <w:rFonts w:ascii="Times New Roman" w:hAnsi="Times New Roman" w:cs="Times New Roman"/>
                <w:sz w:val="24"/>
                <w:szCs w:val="24"/>
              </w:rPr>
              <w:t xml:space="preserve"> </w:t>
            </w:r>
            <w:r>
              <w:rPr>
                <w:rFonts w:ascii="Times New Roman" w:hAnsi="Times New Roman" w:cs="Times New Roman"/>
                <w:sz w:val="24"/>
                <w:szCs w:val="24"/>
              </w:rPr>
              <w:t>договору</w:t>
            </w:r>
            <w:r w:rsidRPr="00F35A55">
              <w:rPr>
                <w:rFonts w:ascii="Times New Roman" w:hAnsi="Times New Roman" w:cs="Times New Roman"/>
                <w:sz w:val="24"/>
                <w:szCs w:val="24"/>
              </w:rPr>
              <w:t xml:space="preserve">, </w:t>
            </w:r>
            <w:r>
              <w:rPr>
                <w:rFonts w:ascii="Times New Roman" w:hAnsi="Times New Roman" w:cs="Times New Roman"/>
                <w:sz w:val="24"/>
                <w:szCs w:val="24"/>
              </w:rPr>
              <w:t>зазначених</w:t>
            </w:r>
            <w:r w:rsidRPr="00F35A55">
              <w:rPr>
                <w:rFonts w:ascii="Times New Roman" w:hAnsi="Times New Roman" w:cs="Times New Roman"/>
                <w:sz w:val="24"/>
                <w:szCs w:val="24"/>
              </w:rPr>
              <w:t xml:space="preserve"> у довідці та </w:t>
            </w:r>
            <w:r>
              <w:rPr>
                <w:rFonts w:ascii="Times New Roman" w:hAnsi="Times New Roman" w:cs="Times New Roman"/>
                <w:sz w:val="24"/>
                <w:szCs w:val="24"/>
              </w:rPr>
              <w:t>виконаних</w:t>
            </w:r>
            <w:r w:rsidRPr="00F35A55">
              <w:rPr>
                <w:rFonts w:ascii="Times New Roman" w:hAnsi="Times New Roman" w:cs="Times New Roman"/>
                <w:sz w:val="24"/>
                <w:szCs w:val="24"/>
              </w:rPr>
              <w:t xml:space="preserve"> у повному обсязі</w:t>
            </w:r>
            <w:r>
              <w:rPr>
                <w:rFonts w:ascii="Times New Roman" w:hAnsi="Times New Roman" w:cs="Times New Roman"/>
                <w:sz w:val="24"/>
                <w:szCs w:val="24"/>
              </w:rPr>
              <w:t>.</w:t>
            </w:r>
          </w:p>
        </w:tc>
      </w:tr>
    </w:tbl>
    <w:p w:rsidR="00F6281E" w:rsidRPr="00F6281E" w:rsidRDefault="00687671" w:rsidP="00687671">
      <w:pPr>
        <w:spacing w:before="240" w:after="0" w:line="240" w:lineRule="auto"/>
        <w:ind w:left="-142"/>
        <w:jc w:val="both"/>
        <w:rPr>
          <w:rFonts w:ascii="Times New Roman" w:eastAsia="Times New Roman" w:hAnsi="Times New Roman"/>
          <w:b/>
          <w:bCs/>
          <w:color w:val="000000"/>
          <w:sz w:val="24"/>
          <w:szCs w:val="24"/>
        </w:rPr>
      </w:pPr>
      <w:r w:rsidRPr="00F35A55">
        <w:rPr>
          <w:rFonts w:ascii="Times New Roman" w:eastAsia="Times New Roman" w:hAnsi="Times New Roman"/>
          <w:b/>
          <w:bCs/>
          <w:color w:val="000000"/>
          <w:sz w:val="24"/>
          <w:szCs w:val="24"/>
        </w:rPr>
        <w:t xml:space="preserve">Перелік документів та інформації  для підтвердження відповідності УЧАСНИКА  вимогам, визначеним у </w:t>
      </w:r>
      <w:r w:rsidR="00F6281E">
        <w:rPr>
          <w:rFonts w:ascii="Times New Roman" w:eastAsia="Times New Roman" w:hAnsi="Times New Roman"/>
          <w:b/>
          <w:bCs/>
          <w:color w:val="000000"/>
          <w:sz w:val="24"/>
          <w:szCs w:val="24"/>
        </w:rPr>
        <w:t>пункті 44</w:t>
      </w:r>
      <w:r w:rsidRPr="00F35A55">
        <w:rPr>
          <w:rFonts w:ascii="Times New Roman" w:eastAsia="Times New Roman" w:hAnsi="Times New Roman"/>
          <w:b/>
          <w:bCs/>
          <w:color w:val="000000"/>
          <w:sz w:val="24"/>
          <w:szCs w:val="24"/>
        </w:rPr>
        <w:t xml:space="preserve"> </w:t>
      </w:r>
      <w:r w:rsidR="00F6281E" w:rsidRPr="00F6281E">
        <w:rPr>
          <w:rFonts w:ascii="Times New Roman" w:eastAsia="Arial" w:hAnsi="Times New Roman" w:cs="Times New Roman"/>
          <w:b/>
          <w:color w:val="000000"/>
          <w:sz w:val="24"/>
          <w:szCs w:val="24"/>
        </w:rPr>
        <w:t>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87671" w:rsidRDefault="00A15340" w:rsidP="00687671">
      <w:pPr>
        <w:spacing w:before="240" w:after="0" w:line="240" w:lineRule="auto"/>
        <w:ind w:left="-142"/>
        <w:jc w:val="both"/>
        <w:rPr>
          <w:rFonts w:ascii="Times New Roman" w:hAnsi="Times New Roman"/>
          <w:sz w:val="24"/>
          <w:szCs w:val="24"/>
        </w:rPr>
      </w:pPr>
      <w:r>
        <w:rPr>
          <w:rFonts w:ascii="Times New Roman" w:hAnsi="Times New Roman"/>
          <w:sz w:val="24"/>
          <w:szCs w:val="24"/>
        </w:rPr>
        <w:t xml:space="preserve">        </w:t>
      </w:r>
      <w:r w:rsidR="00687671" w:rsidRPr="00F57F66">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3)</w:t>
      </w:r>
      <w:r w:rsidR="00F6281E">
        <w:rPr>
          <w:rFonts w:ascii="Times New Roman" w:hAnsi="Times New Roman"/>
          <w:sz w:val="24"/>
          <w:szCs w:val="24"/>
        </w:rPr>
        <w:t xml:space="preserve"> керівника учасника процедури закупівлі</w:t>
      </w:r>
      <w:r w:rsidRPr="00F57F66">
        <w:rPr>
          <w:rFonts w:ascii="Times New Roman" w:hAnsi="Times New Roman"/>
          <w:sz w:val="24"/>
          <w:szCs w:val="24"/>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7F66">
        <w:rPr>
          <w:rFonts w:ascii="Times New Roman" w:hAnsi="Times New Roman"/>
          <w:sz w:val="24"/>
          <w:szCs w:val="24"/>
        </w:rPr>
        <w:t>антиконкурентних</w:t>
      </w:r>
      <w:proofErr w:type="spellEnd"/>
      <w:r w:rsidRPr="00F57F66">
        <w:rPr>
          <w:rFonts w:ascii="Times New Roman" w:hAnsi="Times New Roman"/>
          <w:sz w:val="24"/>
          <w:szCs w:val="24"/>
        </w:rPr>
        <w:t xml:space="preserve"> узгоджених дій, що стосуються спотворення результатів тендерів;</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6)</w:t>
      </w:r>
      <w:r w:rsidR="00F6281E">
        <w:rPr>
          <w:rFonts w:ascii="Times New Roman" w:hAnsi="Times New Roman"/>
          <w:sz w:val="24"/>
          <w:szCs w:val="24"/>
        </w:rPr>
        <w:t xml:space="preserve"> керівник учасника процедури закупівлі</w:t>
      </w:r>
      <w:r w:rsidRPr="00F57F66">
        <w:rPr>
          <w:rFonts w:ascii="Times New Roman" w:hAnsi="Times New Roman"/>
          <w:sz w:val="24"/>
          <w:szCs w:val="24"/>
        </w:rPr>
        <w:t xml:space="preserve"> бу</w:t>
      </w:r>
      <w:r w:rsidR="00F6281E">
        <w:rPr>
          <w:rFonts w:ascii="Times New Roman" w:hAnsi="Times New Roman"/>
          <w:sz w:val="24"/>
          <w:szCs w:val="24"/>
        </w:rPr>
        <w:t>в</w:t>
      </w:r>
      <w:r w:rsidRPr="00F57F66">
        <w:rPr>
          <w:rFonts w:ascii="Times New Roman" w:hAnsi="Times New Roman"/>
          <w:sz w:val="24"/>
          <w:szCs w:val="24"/>
        </w:rPr>
        <w:t xml:space="preserve"> засуджен</w:t>
      </w:r>
      <w:r w:rsidR="00F6281E">
        <w:rPr>
          <w:rFonts w:ascii="Times New Roman" w:hAnsi="Times New Roman"/>
          <w:sz w:val="24"/>
          <w:szCs w:val="24"/>
        </w:rPr>
        <w:t>ий</w:t>
      </w:r>
      <w:r w:rsidRPr="00F57F66">
        <w:rPr>
          <w:rFonts w:ascii="Times New Roman" w:hAnsi="Times New Roman"/>
          <w:sz w:val="24"/>
          <w:szCs w:val="24"/>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281E"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11)</w:t>
      </w:r>
      <w:r w:rsidR="00F6281E" w:rsidRPr="00F6281E">
        <w:rPr>
          <w:sz w:val="24"/>
          <w:szCs w:val="24"/>
          <w:lang w:bidi="uk-UA"/>
        </w:rPr>
        <w:t xml:space="preserve"> </w:t>
      </w:r>
      <w:r w:rsidR="00F6281E" w:rsidRPr="00F6281E">
        <w:rPr>
          <w:rFonts w:ascii="Times New Roman" w:hAnsi="Times New Roman" w:cs="Times New Roman"/>
          <w:sz w:val="24"/>
          <w:szCs w:val="24"/>
          <w:lang w:bidi="uk-UA"/>
        </w:rPr>
        <w:t xml:space="preserve">учасник процедури закупівлі або кінцевий </w:t>
      </w:r>
      <w:proofErr w:type="spellStart"/>
      <w:r w:rsidR="00F6281E" w:rsidRPr="00F6281E">
        <w:rPr>
          <w:rFonts w:ascii="Times New Roman" w:hAnsi="Times New Roman" w:cs="Times New Roman"/>
          <w:sz w:val="24"/>
          <w:szCs w:val="24"/>
          <w:lang w:bidi="uk-UA"/>
        </w:rPr>
        <w:t>бенефіціарний</w:t>
      </w:r>
      <w:proofErr w:type="spellEnd"/>
      <w:r w:rsidR="00F6281E" w:rsidRPr="00F6281E">
        <w:rPr>
          <w:rFonts w:ascii="Times New Roman" w:hAnsi="Times New Roman" w:cs="Times New Roman"/>
          <w:sz w:val="24"/>
          <w:szCs w:val="24"/>
          <w:lang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6281E" w:rsidRPr="00F6281E">
        <w:rPr>
          <w:rFonts w:ascii="Times New Roman" w:hAnsi="Times New Roman" w:cs="Times New Roman"/>
          <w:sz w:val="24"/>
          <w:szCs w:val="24"/>
          <w:lang w:bidi="uk-UA"/>
        </w:rPr>
        <w:t>“Про</w:t>
      </w:r>
      <w:proofErr w:type="spellEnd"/>
      <w:r w:rsidR="00F6281E" w:rsidRPr="00F6281E">
        <w:rPr>
          <w:rFonts w:ascii="Times New Roman" w:hAnsi="Times New Roman" w:cs="Times New Roman"/>
          <w:sz w:val="24"/>
          <w:szCs w:val="24"/>
          <w:lang w:bidi="uk-UA"/>
        </w:rPr>
        <w:t xml:space="preserve"> </w:t>
      </w:r>
      <w:proofErr w:type="spellStart"/>
      <w:r w:rsidR="00F6281E" w:rsidRPr="00F6281E">
        <w:rPr>
          <w:rFonts w:ascii="Times New Roman" w:hAnsi="Times New Roman" w:cs="Times New Roman"/>
          <w:sz w:val="24"/>
          <w:szCs w:val="24"/>
          <w:lang w:bidi="uk-UA"/>
        </w:rPr>
        <w:t>санкції”</w:t>
      </w:r>
      <w:proofErr w:type="spellEnd"/>
      <w:r w:rsidR="00F6281E" w:rsidRPr="00F6281E">
        <w:rPr>
          <w:rFonts w:ascii="Times New Roman" w:hAnsi="Times New Roman" w:cs="Times New Roman"/>
          <w:sz w:val="24"/>
          <w:szCs w:val="24"/>
          <w:lang w:bidi="uk-UA"/>
        </w:rPr>
        <w:t>;</w:t>
      </w:r>
      <w:r w:rsidRPr="00F57F66">
        <w:rPr>
          <w:rFonts w:ascii="Times New Roman" w:hAnsi="Times New Roman"/>
          <w:sz w:val="24"/>
          <w:szCs w:val="24"/>
        </w:rPr>
        <w:t xml:space="preserve"> </w:t>
      </w:r>
    </w:p>
    <w:p w:rsidR="00687671" w:rsidRPr="00F57F66" w:rsidRDefault="00687671" w:rsidP="00687671">
      <w:pPr>
        <w:spacing w:before="240" w:after="0" w:line="240" w:lineRule="auto"/>
        <w:ind w:left="-142"/>
        <w:jc w:val="both"/>
        <w:rPr>
          <w:rFonts w:ascii="Times New Roman" w:hAnsi="Times New Roman"/>
          <w:sz w:val="24"/>
          <w:szCs w:val="24"/>
        </w:rPr>
      </w:pPr>
      <w:r w:rsidRPr="00F57F66">
        <w:rPr>
          <w:rFonts w:ascii="Times New Roman" w:hAnsi="Times New Roman"/>
          <w:sz w:val="24"/>
          <w:szCs w:val="24"/>
        </w:rPr>
        <w:t>12)</w:t>
      </w:r>
      <w:r w:rsidR="00F6281E">
        <w:rPr>
          <w:rFonts w:ascii="Times New Roman" w:hAnsi="Times New Roman"/>
          <w:sz w:val="24"/>
          <w:szCs w:val="24"/>
        </w:rPr>
        <w:t xml:space="preserve"> керівника учасника процедури закупівлі</w:t>
      </w:r>
      <w:r w:rsidRPr="00F57F66">
        <w:rPr>
          <w:rFonts w:ascii="Times New Roman" w:hAnsi="Times New Roman"/>
          <w:sz w:val="24"/>
          <w:szCs w:val="24"/>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7671" w:rsidRPr="00F57F66" w:rsidRDefault="00BA3CE9" w:rsidP="00BA3CE9">
      <w:pPr>
        <w:spacing w:before="240" w:after="0" w:line="240" w:lineRule="auto"/>
        <w:ind w:left="-142"/>
        <w:jc w:val="both"/>
        <w:rPr>
          <w:rFonts w:ascii="Times New Roman" w:hAnsi="Times New Roman"/>
          <w:sz w:val="24"/>
          <w:szCs w:val="24"/>
        </w:rPr>
      </w:pPr>
      <w:r>
        <w:rPr>
          <w:rFonts w:ascii="Times New Roman" w:hAnsi="Times New Roman"/>
          <w:sz w:val="24"/>
          <w:szCs w:val="24"/>
        </w:rPr>
        <w:t xml:space="preserve">      З</w:t>
      </w:r>
      <w:r w:rsidR="00687671" w:rsidRPr="00F57F66">
        <w:rPr>
          <w:rFonts w:ascii="Times New Roman" w:hAnsi="Times New Roman"/>
          <w:sz w:val="24"/>
          <w:szCs w:val="24"/>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rFonts w:ascii="Times New Roman" w:hAnsi="Times New Roman"/>
          <w:sz w:val="24"/>
          <w:szCs w:val="24"/>
        </w:rPr>
        <w:t xml:space="preserve">ого розірвання такого договору. </w:t>
      </w:r>
      <w:r w:rsidR="00687671" w:rsidRPr="00F57F66">
        <w:rPr>
          <w:rFonts w:ascii="Times New Roman" w:hAnsi="Times New Roman"/>
          <w:sz w:val="24"/>
          <w:szCs w:val="24"/>
        </w:rPr>
        <w:t xml:space="preserve">Учасник процедури закупівлі, що перебуває в обставинах, зазначених у </w:t>
      </w:r>
      <w:r>
        <w:rPr>
          <w:rFonts w:ascii="Times New Roman" w:hAnsi="Times New Roman"/>
          <w:sz w:val="24"/>
          <w:szCs w:val="24"/>
        </w:rPr>
        <w:t>цьому абзаці</w:t>
      </w:r>
      <w:r w:rsidR="00687671" w:rsidRPr="00F57F66">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87671" w:rsidRDefault="00687671" w:rsidP="00687671">
      <w:pPr>
        <w:spacing w:after="0" w:line="240" w:lineRule="auto"/>
        <w:ind w:left="-142"/>
        <w:jc w:val="both"/>
        <w:rPr>
          <w:rFonts w:ascii="Times New Roman" w:hAnsi="Times New Roman"/>
          <w:sz w:val="24"/>
          <w:szCs w:val="24"/>
        </w:rPr>
      </w:pPr>
      <w:r w:rsidRPr="00903D9E">
        <w:rPr>
          <w:rFonts w:ascii="Times New Roman" w:hAnsi="Times New Roman"/>
          <w:sz w:val="24"/>
          <w:szCs w:val="24"/>
          <w:u w:val="single"/>
        </w:rPr>
        <w:t xml:space="preserve">Учасник процедури закупівлі підтверджує відсутність підстав, зазначених </w:t>
      </w:r>
      <w:r w:rsidR="00BA3CE9">
        <w:rPr>
          <w:rFonts w:ascii="Times New Roman" w:hAnsi="Times New Roman"/>
          <w:sz w:val="24"/>
          <w:szCs w:val="24"/>
          <w:u w:val="single"/>
        </w:rPr>
        <w:t>вище</w:t>
      </w:r>
      <w:r w:rsidRPr="00903D9E">
        <w:rPr>
          <w:rFonts w:ascii="Times New Roman" w:hAnsi="Times New Roman"/>
          <w:sz w:val="24"/>
          <w:szCs w:val="24"/>
          <w:u w:val="single"/>
        </w:rPr>
        <w:t>, шляхом самостійного декларування відсутності таких підстав в електронній системі закупівель під час подання тендерної пропозиції.</w:t>
      </w:r>
    </w:p>
    <w:p w:rsidR="00687671" w:rsidRPr="00F57F66" w:rsidRDefault="00BA3CE9" w:rsidP="00687671">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687671" w:rsidRPr="00F57F66">
        <w:rPr>
          <w:rFonts w:ascii="Times New Roman" w:hAnsi="Times New Roman"/>
          <w:sz w:val="24"/>
          <w:szCs w:val="24"/>
        </w:rPr>
        <w:t xml:space="preserve">Спосіб документального підтвердження згідно із законодавством щодо відсутності підстав, передбачених </w:t>
      </w:r>
      <w:r>
        <w:rPr>
          <w:rFonts w:ascii="Times New Roman" w:hAnsi="Times New Roman"/>
          <w:sz w:val="24"/>
          <w:szCs w:val="24"/>
        </w:rPr>
        <w:t>під</w:t>
      </w:r>
      <w:r w:rsidR="00687671" w:rsidRPr="00F57F66">
        <w:rPr>
          <w:rFonts w:ascii="Times New Roman" w:hAnsi="Times New Roman"/>
          <w:sz w:val="24"/>
          <w:szCs w:val="24"/>
        </w:rPr>
        <w:t xml:space="preserve">пунктами </w:t>
      </w:r>
      <w:r>
        <w:rPr>
          <w:rFonts w:ascii="Times New Roman" w:hAnsi="Times New Roman"/>
          <w:sz w:val="24"/>
          <w:szCs w:val="24"/>
        </w:rPr>
        <w:t xml:space="preserve">3, 5, 6, 12 </w:t>
      </w:r>
      <w:r w:rsidR="00687671" w:rsidRPr="00F57F66">
        <w:rPr>
          <w:rFonts w:ascii="Times New Roman" w:hAnsi="Times New Roman"/>
          <w:sz w:val="24"/>
          <w:szCs w:val="24"/>
        </w:rPr>
        <w:t xml:space="preserve">і </w:t>
      </w:r>
      <w:r>
        <w:rPr>
          <w:rFonts w:ascii="Times New Roman" w:hAnsi="Times New Roman"/>
          <w:sz w:val="24"/>
          <w:szCs w:val="24"/>
        </w:rPr>
        <w:t xml:space="preserve">абзацу </w:t>
      </w:r>
      <w:r w:rsidR="00687671" w:rsidRPr="00F57F66">
        <w:rPr>
          <w:rFonts w:ascii="Times New Roman" w:hAnsi="Times New Roman"/>
          <w:sz w:val="24"/>
          <w:szCs w:val="24"/>
        </w:rPr>
        <w:t>1</w:t>
      </w:r>
      <w:r>
        <w:rPr>
          <w:rFonts w:ascii="Times New Roman" w:hAnsi="Times New Roman"/>
          <w:sz w:val="24"/>
          <w:szCs w:val="24"/>
        </w:rPr>
        <w:t>4</w:t>
      </w:r>
      <w:r w:rsidR="00687671" w:rsidRPr="00F57F66">
        <w:rPr>
          <w:rFonts w:ascii="Times New Roman" w:hAnsi="Times New Roman"/>
          <w:sz w:val="24"/>
          <w:szCs w:val="24"/>
        </w:rPr>
        <w:t xml:space="preserve"> </w:t>
      </w:r>
      <w:r>
        <w:rPr>
          <w:rFonts w:ascii="Times New Roman" w:hAnsi="Times New Roman"/>
          <w:sz w:val="24"/>
          <w:szCs w:val="24"/>
        </w:rPr>
        <w:t>пункту 44 Особливостей</w:t>
      </w:r>
      <w:r w:rsidR="00687671" w:rsidRPr="00F57F66">
        <w:rPr>
          <w:rFonts w:ascii="Times New Roman" w:hAnsi="Times New Roman"/>
          <w:sz w:val="24"/>
          <w:szCs w:val="24"/>
        </w:rPr>
        <w:t>, визначається замовником для надання таких документів лише переможцем процедури закупівлі через електронну систему закупівель.</w:t>
      </w:r>
    </w:p>
    <w:p w:rsidR="00687671" w:rsidRPr="00F57F66" w:rsidRDefault="00BA3CE9" w:rsidP="00687671">
      <w:pPr>
        <w:spacing w:after="0" w:line="240" w:lineRule="auto"/>
        <w:ind w:left="-142"/>
        <w:jc w:val="both"/>
        <w:rPr>
          <w:rFonts w:ascii="Times New Roman" w:eastAsia="Times New Roman" w:hAnsi="Times New Roman"/>
          <w:b/>
          <w:bCs/>
          <w:color w:val="000000"/>
          <w:sz w:val="24"/>
          <w:szCs w:val="24"/>
        </w:rPr>
      </w:pPr>
      <w:r>
        <w:rPr>
          <w:rFonts w:ascii="Times New Roman" w:hAnsi="Times New Roman"/>
          <w:sz w:val="24"/>
          <w:szCs w:val="24"/>
        </w:rPr>
        <w:t xml:space="preserve">        </w:t>
      </w:r>
      <w:r w:rsidR="00687671" w:rsidRPr="00F57F66">
        <w:rPr>
          <w:rFonts w:ascii="Times New Roman" w:hAnsi="Times New Roman"/>
          <w:sz w:val="24"/>
          <w:szCs w:val="24"/>
        </w:rPr>
        <w:t>Замовник не вимагає документального підтвердження інформації про відповідність підставам, встановленим</w:t>
      </w:r>
      <w:r>
        <w:rPr>
          <w:rFonts w:ascii="Times New Roman" w:hAnsi="Times New Roman"/>
          <w:sz w:val="24"/>
          <w:szCs w:val="24"/>
        </w:rPr>
        <w:t xml:space="preserve"> п.44 Особливостей</w:t>
      </w:r>
      <w:r w:rsidR="00687671" w:rsidRPr="00F57F66">
        <w:rPr>
          <w:rFonts w:ascii="Times New Roman" w:hAnsi="Times New Roman"/>
          <w:sz w:val="24"/>
          <w:szCs w:val="24"/>
        </w:rPr>
        <w:t>, у разі якщо така інформація є публічною, що оприлюднена у формі відкритих даних згідно із Законом України </w:t>
      </w:r>
      <w:hyperlink r:id="rId5" w:tgtFrame="_blank" w:history="1"/>
      <w:r w:rsidR="00687671" w:rsidRPr="00F57F66">
        <w:rPr>
          <w:rFonts w:ascii="Times New Roman" w:hAnsi="Times New Roman"/>
          <w:sz w:val="24"/>
          <w:szCs w:val="24"/>
        </w:rPr>
        <w:t xml:space="preserve"> "Про доступ до публічної </w:t>
      </w:r>
      <w:r w:rsidR="00687671" w:rsidRPr="00F57F66">
        <w:rPr>
          <w:rFonts w:ascii="Times New Roman" w:hAnsi="Times New Roman"/>
          <w:sz w:val="24"/>
          <w:szCs w:val="24"/>
        </w:rPr>
        <w:lastRenderedPageBreak/>
        <w:t>інформації", та/або міститься у відкритих єдиних державних реєстрах, доступ до яких є вільним</w:t>
      </w:r>
      <w:r w:rsidR="00687671">
        <w:rPr>
          <w:rFonts w:ascii="Times New Roman" w:hAnsi="Times New Roman"/>
          <w:sz w:val="24"/>
          <w:szCs w:val="24"/>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7671" w:rsidRPr="00F35A55" w:rsidRDefault="00687671" w:rsidP="00687671">
      <w:pPr>
        <w:spacing w:before="240" w:after="0" w:line="240" w:lineRule="auto"/>
        <w:ind w:left="-142"/>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3. </w:t>
      </w:r>
      <w:r w:rsidRPr="00F35A55">
        <w:rPr>
          <w:rFonts w:ascii="Times New Roman" w:eastAsia="Times New Roman" w:hAnsi="Times New Roman"/>
          <w:b/>
          <w:bCs/>
          <w:color w:val="000000"/>
          <w:sz w:val="24"/>
          <w:szCs w:val="24"/>
        </w:rPr>
        <w:t xml:space="preserve">Перелік документів та інформації  для підтвердження відповідності ПЕРЕМОЖЦЯ вимогам, визначеним у </w:t>
      </w:r>
      <w:r w:rsidR="00BA3CE9">
        <w:rPr>
          <w:rFonts w:ascii="Times New Roman" w:eastAsia="Times New Roman" w:hAnsi="Times New Roman"/>
          <w:b/>
          <w:bCs/>
          <w:color w:val="000000"/>
          <w:sz w:val="24"/>
          <w:szCs w:val="24"/>
        </w:rPr>
        <w:t>пункті 44 Особливостей:</w:t>
      </w:r>
    </w:p>
    <w:p w:rsidR="009C05DE" w:rsidRPr="009C05DE" w:rsidRDefault="009C05DE" w:rsidP="009C05D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87671" w:rsidRPr="009C05DE">
        <w:rPr>
          <w:rFonts w:ascii="Times New Roman" w:hAnsi="Times New Roman" w:cs="Times New Roman"/>
          <w:sz w:val="24"/>
          <w:szCs w:val="24"/>
          <w:shd w:val="clear" w:color="auto" w:fill="FFFFFF"/>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CE7F4F" w:rsidRPr="009C05DE">
        <w:rPr>
          <w:rFonts w:ascii="Times New Roman" w:hAnsi="Times New Roman" w:cs="Times New Roman"/>
          <w:sz w:val="24"/>
          <w:szCs w:val="24"/>
          <w:shd w:val="clear" w:color="auto" w:fill="FFFFFF"/>
        </w:rPr>
        <w:t>під</w:t>
      </w:r>
      <w:r w:rsidR="00687671" w:rsidRPr="009C05DE">
        <w:rPr>
          <w:rFonts w:ascii="Times New Roman" w:hAnsi="Times New Roman" w:cs="Times New Roman"/>
          <w:sz w:val="24"/>
          <w:szCs w:val="24"/>
          <w:shd w:val="clear" w:color="auto" w:fill="FFFFFF"/>
        </w:rPr>
        <w:t>пунктами 3, 5, 6, 12</w:t>
      </w:r>
      <w:r w:rsidR="00BA3CE9" w:rsidRPr="009C05DE">
        <w:rPr>
          <w:rFonts w:ascii="Times New Roman" w:hAnsi="Times New Roman" w:cs="Times New Roman"/>
          <w:sz w:val="24"/>
          <w:szCs w:val="24"/>
          <w:shd w:val="clear" w:color="auto" w:fill="FFFFFF"/>
        </w:rPr>
        <w:t xml:space="preserve"> </w:t>
      </w:r>
      <w:r w:rsidR="00BA3CE9" w:rsidRPr="009C05DE">
        <w:rPr>
          <w:rFonts w:ascii="Times New Roman" w:hAnsi="Times New Roman" w:cs="Times New Roman"/>
          <w:sz w:val="24"/>
          <w:szCs w:val="24"/>
        </w:rPr>
        <w:t>і абзацу 14 пункту 44 Особливостей,</w:t>
      </w:r>
      <w:r w:rsidR="00687671" w:rsidRPr="009C05DE">
        <w:rPr>
          <w:rFonts w:ascii="Times New Roman" w:hAnsi="Times New Roman" w:cs="Times New Roman"/>
          <w:sz w:val="24"/>
          <w:szCs w:val="24"/>
          <w:shd w:val="clear" w:color="auto" w:fill="FFFFFF"/>
        </w:rPr>
        <w:t xml:space="preserve"> а саме:</w:t>
      </w:r>
      <w:r>
        <w:rPr>
          <w:rFonts w:ascii="Times New Roman" w:hAnsi="Times New Roman" w:cs="Times New Roman"/>
          <w:sz w:val="24"/>
          <w:szCs w:val="24"/>
          <w:shd w:val="clear" w:color="auto" w:fill="FFFFFF"/>
        </w:rPr>
        <w:t xml:space="preserve"> </w:t>
      </w:r>
    </w:p>
    <w:p w:rsidR="009C05DE" w:rsidRPr="00FB7792" w:rsidRDefault="009C05DE" w:rsidP="009C05D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olor w:val="000000"/>
          <w:sz w:val="24"/>
          <w:szCs w:val="24"/>
        </w:rPr>
      </w:pPr>
      <w:r w:rsidRPr="009C05D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B7792">
        <w:rPr>
          <w:rFonts w:ascii="Times New Roman" w:eastAsia="Times New Roman" w:hAnsi="Times New Roman"/>
          <w:sz w:val="24"/>
          <w:szCs w:val="24"/>
        </w:rPr>
        <w:t xml:space="preserve">на підтвердження відсутності підстави для відмови учаснику в участі у процедурі закупівлі, передбаченої </w:t>
      </w:r>
      <w:r w:rsidRPr="00FB7792">
        <w:rPr>
          <w:rFonts w:ascii="Times New Roman" w:eastAsia="Times New Roman" w:hAnsi="Times New Roman"/>
          <w:b/>
          <w:sz w:val="24"/>
          <w:szCs w:val="24"/>
        </w:rPr>
        <w:t>підпунктом</w:t>
      </w:r>
      <w:r>
        <w:rPr>
          <w:rFonts w:ascii="Times New Roman" w:eastAsia="Times New Roman" w:hAnsi="Times New Roman"/>
          <w:b/>
          <w:sz w:val="24"/>
          <w:szCs w:val="24"/>
        </w:rPr>
        <w:t xml:space="preserve"> </w:t>
      </w:r>
      <w:r w:rsidRPr="00FB7792">
        <w:rPr>
          <w:rFonts w:ascii="Times New Roman" w:eastAsia="Times New Roman" w:hAnsi="Times New Roman"/>
          <w:b/>
          <w:sz w:val="24"/>
          <w:szCs w:val="24"/>
        </w:rPr>
        <w:t>3 пункту 44 Особливостей</w:t>
      </w:r>
      <w:r>
        <w:rPr>
          <w:rFonts w:ascii="Times New Roman" w:eastAsia="Times New Roman" w:hAnsi="Times New Roman"/>
          <w:b/>
          <w:sz w:val="24"/>
          <w:szCs w:val="24"/>
        </w:rPr>
        <w:t xml:space="preserve"> </w:t>
      </w:r>
      <w:r w:rsidRPr="00FB7792">
        <w:rPr>
          <w:rFonts w:ascii="Times New Roman" w:eastAsia="Times New Roman" w:hAnsi="Times New Roman"/>
          <w:sz w:val="24"/>
          <w:szCs w:val="24"/>
        </w:rPr>
        <w:t>необхідно надати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rPr>
        <w:t>,</w:t>
      </w:r>
      <w:r w:rsidRPr="00FB7792">
        <w:rPr>
          <w:rFonts w:ascii="Times New Roman" w:eastAsia="Times New Roman" w:hAnsi="Times New Roman"/>
          <w:sz w:val="24"/>
          <w:szCs w:val="24"/>
        </w:rPr>
        <w:t xml:space="preserve"> </w:t>
      </w:r>
      <w:r w:rsidRPr="00FB7792">
        <w:rPr>
          <w:rFonts w:ascii="Times New Roman" w:eastAsia="Times New Roman" w:hAnsi="Times New Roman"/>
          <w:color w:val="0E1D2F"/>
          <w:sz w:val="24"/>
          <w:szCs w:val="24"/>
        </w:rPr>
        <w:t>отрим</w:t>
      </w:r>
      <w:r>
        <w:rPr>
          <w:rFonts w:ascii="Times New Roman" w:eastAsia="Times New Roman" w:hAnsi="Times New Roman"/>
          <w:color w:val="0E1D2F"/>
          <w:sz w:val="24"/>
          <w:szCs w:val="24"/>
        </w:rPr>
        <w:t>а</w:t>
      </w:r>
      <w:r w:rsidRPr="00FB7792">
        <w:rPr>
          <w:rFonts w:ascii="Times New Roman" w:eastAsia="Times New Roman" w:hAnsi="Times New Roman"/>
          <w:color w:val="0E1D2F"/>
          <w:sz w:val="24"/>
          <w:szCs w:val="24"/>
        </w:rPr>
        <w:t>ну з Реєстр</w:t>
      </w:r>
      <w:r>
        <w:rPr>
          <w:rFonts w:ascii="Times New Roman" w:eastAsia="Times New Roman" w:hAnsi="Times New Roman"/>
          <w:color w:val="0E1D2F"/>
          <w:sz w:val="24"/>
          <w:szCs w:val="24"/>
        </w:rPr>
        <w:t>у</w:t>
      </w:r>
      <w:r w:rsidRPr="00FB7792">
        <w:rPr>
          <w:rFonts w:ascii="Times New Roman" w:eastAsia="Times New Roman" w:hAnsi="Times New Roman"/>
          <w:color w:val="0E1D2F"/>
          <w:sz w:val="24"/>
          <w:szCs w:val="24"/>
        </w:rPr>
        <w:t xml:space="preserve"> в </w:t>
      </w:r>
      <w:proofErr w:type="spellStart"/>
      <w:r w:rsidRPr="00FB7792">
        <w:rPr>
          <w:rFonts w:ascii="Times New Roman" w:eastAsia="Times New Roman" w:hAnsi="Times New Roman"/>
          <w:color w:val="0E1D2F"/>
          <w:sz w:val="24"/>
          <w:szCs w:val="24"/>
        </w:rPr>
        <w:t>онлайн-режимі</w:t>
      </w:r>
      <w:proofErr w:type="spellEnd"/>
      <w:r w:rsidRPr="00FB7792">
        <w:rPr>
          <w:rFonts w:ascii="Times New Roman" w:eastAsia="Times New Roman" w:hAnsi="Times New Roman"/>
          <w:color w:val="0E1D2F"/>
          <w:sz w:val="24"/>
          <w:szCs w:val="24"/>
        </w:rPr>
        <w:t xml:space="preserve"> за посиланням </w:t>
      </w:r>
      <w:hyperlink r:id="rId6">
        <w:r w:rsidRPr="00FB7792">
          <w:rPr>
            <w:rFonts w:ascii="Times New Roman" w:eastAsia="Times New Roman" w:hAnsi="Times New Roman"/>
            <w:color w:val="368BB6"/>
            <w:sz w:val="24"/>
            <w:szCs w:val="24"/>
            <w:u w:val="single"/>
            <w:lang w:val="en-US"/>
          </w:rPr>
          <w:t>https</w:t>
        </w:r>
        <w:r w:rsidRPr="00FB7792">
          <w:rPr>
            <w:rFonts w:ascii="Times New Roman" w:eastAsia="Times New Roman" w:hAnsi="Times New Roman"/>
            <w:color w:val="368BB6"/>
            <w:sz w:val="24"/>
            <w:szCs w:val="24"/>
            <w:u w:val="single"/>
          </w:rPr>
          <w:t>://</w:t>
        </w:r>
        <w:r w:rsidRPr="00FB7792">
          <w:rPr>
            <w:rFonts w:ascii="Times New Roman" w:eastAsia="Times New Roman" w:hAnsi="Times New Roman"/>
            <w:color w:val="368BB6"/>
            <w:sz w:val="24"/>
            <w:szCs w:val="24"/>
            <w:u w:val="single"/>
            <w:lang w:val="en-US"/>
          </w:rPr>
          <w:t>bit</w:t>
        </w:r>
        <w:r w:rsidRPr="00FB7792">
          <w:rPr>
            <w:rFonts w:ascii="Times New Roman" w:eastAsia="Times New Roman" w:hAnsi="Times New Roman"/>
            <w:color w:val="368BB6"/>
            <w:sz w:val="24"/>
            <w:szCs w:val="24"/>
            <w:u w:val="single"/>
          </w:rPr>
          <w:t>.</w:t>
        </w:r>
        <w:proofErr w:type="spellStart"/>
        <w:r w:rsidRPr="00FB7792">
          <w:rPr>
            <w:rFonts w:ascii="Times New Roman" w:eastAsia="Times New Roman" w:hAnsi="Times New Roman"/>
            <w:color w:val="368BB6"/>
            <w:sz w:val="24"/>
            <w:szCs w:val="24"/>
            <w:u w:val="single"/>
            <w:lang w:val="en-US"/>
          </w:rPr>
          <w:t>ly</w:t>
        </w:r>
        <w:proofErr w:type="spellEnd"/>
        <w:r w:rsidRPr="00FB7792">
          <w:rPr>
            <w:rFonts w:ascii="Times New Roman" w:eastAsia="Times New Roman" w:hAnsi="Times New Roman"/>
            <w:color w:val="368BB6"/>
            <w:sz w:val="24"/>
            <w:szCs w:val="24"/>
            <w:u w:val="single"/>
          </w:rPr>
          <w:t>/3</w:t>
        </w:r>
        <w:proofErr w:type="spellStart"/>
        <w:r w:rsidRPr="00FB7792">
          <w:rPr>
            <w:rFonts w:ascii="Times New Roman" w:eastAsia="Times New Roman" w:hAnsi="Times New Roman"/>
            <w:color w:val="368BB6"/>
            <w:sz w:val="24"/>
            <w:szCs w:val="24"/>
            <w:u w:val="single"/>
            <w:lang w:val="en-US"/>
          </w:rPr>
          <w:t>sUToHs</w:t>
        </w:r>
        <w:proofErr w:type="spellEnd"/>
      </w:hyperlink>
      <w:r w:rsidRPr="00FB7792">
        <w:rPr>
          <w:rFonts w:ascii="Times New Roman" w:eastAsia="Times New Roman" w:hAnsi="Times New Roman"/>
          <w:sz w:val="24"/>
          <w:szCs w:val="24"/>
        </w:rPr>
        <w:t>)</w:t>
      </w:r>
      <w:r w:rsidRPr="00FB7792">
        <w:rPr>
          <w:rFonts w:ascii="Times New Roman" w:eastAsia="Times New Roman" w:hAnsi="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9C05DE" w:rsidRPr="009C05DE" w:rsidRDefault="009C05DE" w:rsidP="009C05D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lang w:val="ru-RU"/>
        </w:rPr>
      </w:pPr>
      <w:r w:rsidRPr="00FB7792">
        <w:rPr>
          <w:rFonts w:ascii="Times New Roman" w:eastAsia="Times New Roman" w:hAnsi="Times New Roman"/>
          <w:sz w:val="24"/>
          <w:szCs w:val="24"/>
        </w:rPr>
        <w:t xml:space="preserve">- Витяг з інформаційно-аналітичної системи </w:t>
      </w:r>
      <w:proofErr w:type="spellStart"/>
      <w:r w:rsidRPr="00FB7792">
        <w:rPr>
          <w:rFonts w:ascii="Times New Roman" w:eastAsia="Times New Roman" w:hAnsi="Times New Roman"/>
          <w:sz w:val="24"/>
          <w:szCs w:val="24"/>
        </w:rPr>
        <w:t>“Облік</w:t>
      </w:r>
      <w:proofErr w:type="spellEnd"/>
      <w:r w:rsidRPr="00FB7792">
        <w:rPr>
          <w:rFonts w:ascii="Times New Roman" w:eastAsia="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FB7792">
        <w:rPr>
          <w:rFonts w:ascii="Times New Roman" w:eastAsia="Times New Roman" w:hAnsi="Times New Roman"/>
          <w:sz w:val="24"/>
          <w:szCs w:val="24"/>
        </w:rPr>
        <w:t>судимості”</w:t>
      </w:r>
      <w:proofErr w:type="spellEnd"/>
      <w:r w:rsidRPr="00FB7792">
        <w:rPr>
          <w:rFonts w:ascii="Times New Roman" w:eastAsia="Times New Roman" w:hAnsi="Times New Roman"/>
          <w:sz w:val="24"/>
          <w:szCs w:val="24"/>
        </w:rPr>
        <w:t xml:space="preserve"> з електронного сервісу </w:t>
      </w:r>
      <w:proofErr w:type="spellStart"/>
      <w:r w:rsidRPr="00FB7792">
        <w:rPr>
          <w:rFonts w:ascii="Times New Roman" w:eastAsia="Times New Roman" w:hAnsi="Times New Roman"/>
          <w:sz w:val="24"/>
          <w:szCs w:val="24"/>
        </w:rPr>
        <w:t>мвс</w:t>
      </w:r>
      <w:proofErr w:type="spellEnd"/>
      <w:r w:rsidRPr="00FB7792">
        <w:rPr>
          <w:rFonts w:ascii="Times New Roman" w:eastAsia="Times New Roman" w:hAnsi="Times New Roman"/>
          <w:sz w:val="24"/>
          <w:szCs w:val="24"/>
        </w:rPr>
        <w:t xml:space="preserve"> </w:t>
      </w:r>
      <w:hyperlink r:id="rId7">
        <w:proofErr w:type="spellStart"/>
        <w:r w:rsidRPr="00FB7792">
          <w:rPr>
            <w:rFonts w:ascii="Times New Roman" w:eastAsia="Times New Roman" w:hAnsi="Times New Roman"/>
            <w:color w:val="368BB6"/>
            <w:sz w:val="24"/>
            <w:szCs w:val="24"/>
            <w:u w:val="single"/>
            <w:lang w:val="en-US"/>
          </w:rPr>
          <w:t>vytiah</w:t>
        </w:r>
        <w:proofErr w:type="spellEnd"/>
        <w:r w:rsidRPr="00FB7792">
          <w:rPr>
            <w:rFonts w:ascii="Times New Roman" w:eastAsia="Times New Roman" w:hAnsi="Times New Roman"/>
            <w:color w:val="368BB6"/>
            <w:sz w:val="24"/>
            <w:szCs w:val="24"/>
            <w:u w:val="single"/>
          </w:rPr>
          <w:t>.</w:t>
        </w:r>
        <w:proofErr w:type="spellStart"/>
        <w:r w:rsidRPr="00FB7792">
          <w:rPr>
            <w:rFonts w:ascii="Times New Roman" w:eastAsia="Times New Roman" w:hAnsi="Times New Roman"/>
            <w:color w:val="368BB6"/>
            <w:sz w:val="24"/>
            <w:szCs w:val="24"/>
            <w:u w:val="single"/>
            <w:lang w:val="en-US"/>
          </w:rPr>
          <w:t>mvs</w:t>
        </w:r>
        <w:proofErr w:type="spellEnd"/>
        <w:r w:rsidRPr="00FB7792">
          <w:rPr>
            <w:rFonts w:ascii="Times New Roman" w:eastAsia="Times New Roman" w:hAnsi="Times New Roman"/>
            <w:color w:val="368BB6"/>
            <w:sz w:val="24"/>
            <w:szCs w:val="24"/>
            <w:u w:val="single"/>
          </w:rPr>
          <w:t>.</w:t>
        </w:r>
        <w:proofErr w:type="spellStart"/>
        <w:r w:rsidRPr="00FB7792">
          <w:rPr>
            <w:rFonts w:ascii="Times New Roman" w:eastAsia="Times New Roman" w:hAnsi="Times New Roman"/>
            <w:color w:val="368BB6"/>
            <w:sz w:val="24"/>
            <w:szCs w:val="24"/>
            <w:u w:val="single"/>
            <w:lang w:val="en-US"/>
          </w:rPr>
          <w:t>gov</w:t>
        </w:r>
        <w:proofErr w:type="spellEnd"/>
        <w:r w:rsidRPr="00FB7792">
          <w:rPr>
            <w:rFonts w:ascii="Times New Roman" w:eastAsia="Times New Roman" w:hAnsi="Times New Roman"/>
            <w:color w:val="368BB6"/>
            <w:sz w:val="24"/>
            <w:szCs w:val="24"/>
            <w:u w:val="single"/>
          </w:rPr>
          <w:t>.</w:t>
        </w:r>
        <w:proofErr w:type="spellStart"/>
        <w:r w:rsidRPr="00FB7792">
          <w:rPr>
            <w:rFonts w:ascii="Times New Roman" w:eastAsia="Times New Roman" w:hAnsi="Times New Roman"/>
            <w:color w:val="368BB6"/>
            <w:sz w:val="24"/>
            <w:szCs w:val="24"/>
            <w:u w:val="single"/>
            <w:lang w:val="en-US"/>
          </w:rPr>
          <w:t>ua</w:t>
        </w:r>
        <w:proofErr w:type="spellEnd"/>
      </w:hyperlink>
      <w:r w:rsidRPr="00FB7792">
        <w:rPr>
          <w:rFonts w:ascii="Times New Roman" w:eastAsia="Times New Roman" w:hAnsi="Times New Roman"/>
          <w:sz w:val="24"/>
          <w:szCs w:val="24"/>
        </w:rPr>
        <w:t>.</w:t>
      </w:r>
      <w:r w:rsidRPr="00FB7792">
        <w:rPr>
          <w:rFonts w:ascii="Times New Roman" w:eastAsia="Times New Roman" w:hAnsi="Times New Roman"/>
          <w:color w:val="000000"/>
          <w:sz w:val="24"/>
          <w:szCs w:val="24"/>
        </w:rPr>
        <w:t xml:space="preserve"> Зазначений </w:t>
      </w:r>
      <w:proofErr w:type="spellStart"/>
      <w:r w:rsidRPr="00FB7792">
        <w:rPr>
          <w:rFonts w:ascii="Times New Roman" w:eastAsia="Times New Roman" w:hAnsi="Times New Roman"/>
          <w:color w:val="000000"/>
          <w:sz w:val="24"/>
          <w:szCs w:val="24"/>
        </w:rPr>
        <w:t>витягнадається</w:t>
      </w:r>
      <w:proofErr w:type="spellEnd"/>
      <w:r w:rsidRPr="00FB7792">
        <w:rPr>
          <w:rFonts w:ascii="Times New Roman" w:eastAsia="Times New Roman" w:hAnsi="Times New Roman"/>
          <w:color w:val="000000"/>
          <w:sz w:val="24"/>
          <w:szCs w:val="24"/>
        </w:rPr>
        <w:t xml:space="preserve"> щодо осіб (особи), визначених згідно </w:t>
      </w:r>
      <w:r w:rsidRPr="009C05DE">
        <w:rPr>
          <w:rFonts w:ascii="Times New Roman" w:eastAsia="Times New Roman" w:hAnsi="Times New Roman"/>
          <w:b/>
          <w:sz w:val="24"/>
          <w:szCs w:val="24"/>
        </w:rPr>
        <w:t xml:space="preserve">підпунктом 5 пункту 44 Особливостей </w:t>
      </w:r>
      <w:r w:rsidRPr="009C05DE">
        <w:rPr>
          <w:rFonts w:ascii="Times New Roman" w:eastAsia="Times New Roman" w:hAnsi="Times New Roman"/>
          <w:color w:val="000000"/>
          <w:sz w:val="24"/>
          <w:szCs w:val="24"/>
        </w:rPr>
        <w:t>(виключно для фізичних осіб, які є учасниками)</w:t>
      </w:r>
      <w:r w:rsidRPr="009C05DE">
        <w:rPr>
          <w:b/>
          <w:bCs/>
        </w:rPr>
        <w:t xml:space="preserve"> </w:t>
      </w:r>
      <w:r w:rsidRPr="009C05DE">
        <w:rPr>
          <w:rFonts w:ascii="Times New Roman" w:hAnsi="Times New Roman" w:cs="Times New Roman"/>
          <w:b/>
          <w:bCs/>
          <w:sz w:val="24"/>
          <w:szCs w:val="24"/>
        </w:rPr>
        <w:t xml:space="preserve">не більше трьохмісячної давнини відносно дати подання тендерних пропозицій. </w:t>
      </w:r>
      <w:r w:rsidRPr="009C05DE">
        <w:rPr>
          <w:rFonts w:ascii="Times New Roman" w:hAnsi="Times New Roman" w:cs="Times New Roman"/>
          <w:bCs/>
          <w:sz w:val="24"/>
          <w:szCs w:val="24"/>
        </w:rPr>
        <w:t>В</w:t>
      </w:r>
      <w:r w:rsidRPr="009C05DE">
        <w:rPr>
          <w:rFonts w:ascii="Times New Roman" w:hAnsi="Times New Roman" w:cs="Times New Roman"/>
          <w:sz w:val="24"/>
          <w:szCs w:val="24"/>
          <w:shd w:val="clear" w:color="auto" w:fill="FFFFFF"/>
        </w:rPr>
        <w:t>казана довідка може бути надана у вигляді електронного документу;</w:t>
      </w:r>
    </w:p>
    <w:p w:rsidR="009C05DE" w:rsidRPr="00FB7792" w:rsidRDefault="009C05DE" w:rsidP="009C05D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ru-RU"/>
        </w:rPr>
      </w:pPr>
      <w:r w:rsidRPr="00FB7792">
        <w:rPr>
          <w:rFonts w:ascii="Times New Roman" w:eastAsia="Times New Roman" w:hAnsi="Times New Roman"/>
          <w:sz w:val="24"/>
          <w:szCs w:val="24"/>
          <w:lang w:val="ru-RU"/>
        </w:rPr>
        <w:t xml:space="preserve">- </w:t>
      </w:r>
      <w:r w:rsidRPr="00FB7792">
        <w:rPr>
          <w:rFonts w:ascii="Times New Roman" w:eastAsia="Times New Roman" w:hAnsi="Times New Roman"/>
          <w:sz w:val="24"/>
          <w:szCs w:val="24"/>
        </w:rPr>
        <w:t xml:space="preserve">Витяг з інформаційно-аналітичної системи </w:t>
      </w:r>
      <w:proofErr w:type="spellStart"/>
      <w:r w:rsidRPr="00FB7792">
        <w:rPr>
          <w:rFonts w:ascii="Times New Roman" w:eastAsia="Times New Roman" w:hAnsi="Times New Roman"/>
          <w:sz w:val="24"/>
          <w:szCs w:val="24"/>
        </w:rPr>
        <w:t>“</w:t>
      </w:r>
      <w:proofErr w:type="gramStart"/>
      <w:r w:rsidRPr="00FB7792">
        <w:rPr>
          <w:rFonts w:ascii="Times New Roman" w:eastAsia="Times New Roman" w:hAnsi="Times New Roman"/>
          <w:sz w:val="24"/>
          <w:szCs w:val="24"/>
        </w:rPr>
        <w:t>Обл</w:t>
      </w:r>
      <w:proofErr w:type="gramEnd"/>
      <w:r w:rsidRPr="00FB7792">
        <w:rPr>
          <w:rFonts w:ascii="Times New Roman" w:eastAsia="Times New Roman" w:hAnsi="Times New Roman"/>
          <w:sz w:val="24"/>
          <w:szCs w:val="24"/>
        </w:rPr>
        <w:t>ік</w:t>
      </w:r>
      <w:proofErr w:type="spellEnd"/>
      <w:r w:rsidRPr="00FB7792">
        <w:rPr>
          <w:rFonts w:ascii="Times New Roman" w:eastAsia="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FB7792">
        <w:rPr>
          <w:rFonts w:ascii="Times New Roman" w:eastAsia="Times New Roman" w:hAnsi="Times New Roman"/>
          <w:sz w:val="24"/>
          <w:szCs w:val="24"/>
        </w:rPr>
        <w:t>судимості”</w:t>
      </w:r>
      <w:proofErr w:type="spellEnd"/>
      <w:r w:rsidRPr="00FB7792">
        <w:rPr>
          <w:rFonts w:ascii="Times New Roman" w:eastAsia="Times New Roman" w:hAnsi="Times New Roman"/>
          <w:sz w:val="24"/>
          <w:szCs w:val="24"/>
        </w:rPr>
        <w:t xml:space="preserve"> з електронного сервісу </w:t>
      </w:r>
      <w:proofErr w:type="spellStart"/>
      <w:r w:rsidRPr="00FB7792">
        <w:rPr>
          <w:rFonts w:ascii="Times New Roman" w:eastAsia="Times New Roman" w:hAnsi="Times New Roman"/>
          <w:sz w:val="24"/>
          <w:szCs w:val="24"/>
        </w:rPr>
        <w:t>мвс</w:t>
      </w:r>
      <w:proofErr w:type="spellEnd"/>
      <w:r w:rsidRPr="00FB7792">
        <w:rPr>
          <w:rFonts w:ascii="Times New Roman" w:eastAsia="Times New Roman" w:hAnsi="Times New Roman"/>
          <w:sz w:val="24"/>
          <w:szCs w:val="24"/>
        </w:rPr>
        <w:t xml:space="preserve"> </w:t>
      </w:r>
      <w:hyperlink r:id="rId8">
        <w:proofErr w:type="spellStart"/>
        <w:r w:rsidRPr="00FB7792">
          <w:rPr>
            <w:rFonts w:ascii="Times New Roman" w:eastAsia="Times New Roman" w:hAnsi="Times New Roman"/>
            <w:color w:val="368BB6"/>
            <w:sz w:val="24"/>
            <w:szCs w:val="24"/>
            <w:u w:val="single"/>
          </w:rPr>
          <w:t>vytiah.mvs.gov.ua</w:t>
        </w:r>
        <w:proofErr w:type="spellEnd"/>
      </w:hyperlink>
      <w:r w:rsidRPr="00FB7792">
        <w:rPr>
          <w:rFonts w:ascii="Times New Roman" w:eastAsia="Times New Roman" w:hAnsi="Times New Roman"/>
          <w:sz w:val="24"/>
          <w:szCs w:val="24"/>
        </w:rPr>
        <w:t>.</w:t>
      </w:r>
      <w:r w:rsidRPr="00FB7792">
        <w:rPr>
          <w:rFonts w:ascii="Times New Roman" w:eastAsia="Times New Roman" w:hAnsi="Times New Roman"/>
          <w:color w:val="000000"/>
          <w:sz w:val="24"/>
          <w:szCs w:val="24"/>
        </w:rPr>
        <w:t xml:space="preserve"> Зазначений </w:t>
      </w:r>
      <w:proofErr w:type="spellStart"/>
      <w:r w:rsidRPr="00FB7792">
        <w:rPr>
          <w:rFonts w:ascii="Times New Roman" w:eastAsia="Times New Roman" w:hAnsi="Times New Roman"/>
          <w:color w:val="000000"/>
          <w:sz w:val="24"/>
          <w:szCs w:val="24"/>
        </w:rPr>
        <w:t>витягнадається</w:t>
      </w:r>
      <w:proofErr w:type="spellEnd"/>
      <w:r w:rsidRPr="00FB7792">
        <w:rPr>
          <w:rFonts w:ascii="Times New Roman" w:eastAsia="Times New Roman" w:hAnsi="Times New Roman"/>
          <w:color w:val="000000"/>
          <w:sz w:val="24"/>
          <w:szCs w:val="24"/>
        </w:rPr>
        <w:t xml:space="preserve"> щодо осіб (особи), визначених згідно </w:t>
      </w:r>
      <w:proofErr w:type="spellStart"/>
      <w:r w:rsidRPr="00FB7792">
        <w:rPr>
          <w:rFonts w:ascii="Times New Roman" w:eastAsia="Times New Roman" w:hAnsi="Times New Roman"/>
          <w:b/>
          <w:sz w:val="24"/>
          <w:szCs w:val="24"/>
          <w:lang w:val="ru-RU"/>
        </w:rPr>
        <w:t>підпунктом</w:t>
      </w:r>
      <w:proofErr w:type="spellEnd"/>
      <w:r w:rsidRPr="00FB7792">
        <w:rPr>
          <w:rFonts w:ascii="Times New Roman" w:eastAsia="Times New Roman" w:hAnsi="Times New Roman"/>
          <w:b/>
          <w:sz w:val="24"/>
          <w:szCs w:val="24"/>
          <w:lang w:val="ru-RU"/>
        </w:rPr>
        <w:t xml:space="preserve"> 6</w:t>
      </w:r>
      <w:r>
        <w:rPr>
          <w:rFonts w:ascii="Times New Roman" w:eastAsia="Times New Roman" w:hAnsi="Times New Roman"/>
          <w:b/>
          <w:sz w:val="24"/>
          <w:szCs w:val="24"/>
          <w:lang w:val="ru-RU"/>
        </w:rPr>
        <w:t xml:space="preserve"> </w:t>
      </w:r>
      <w:r w:rsidRPr="00FB7792">
        <w:rPr>
          <w:rFonts w:ascii="Times New Roman" w:eastAsia="Times New Roman" w:hAnsi="Times New Roman"/>
          <w:b/>
          <w:sz w:val="24"/>
          <w:szCs w:val="24"/>
          <w:lang w:val="ru-RU"/>
        </w:rPr>
        <w:t xml:space="preserve">пункту 44 </w:t>
      </w:r>
      <w:proofErr w:type="spellStart"/>
      <w:r w:rsidRPr="00FB7792">
        <w:rPr>
          <w:rFonts w:ascii="Times New Roman" w:eastAsia="Times New Roman" w:hAnsi="Times New Roman"/>
          <w:b/>
          <w:sz w:val="24"/>
          <w:szCs w:val="24"/>
          <w:lang w:val="ru-RU"/>
        </w:rPr>
        <w:t>Особливостей</w:t>
      </w:r>
      <w:proofErr w:type="spellEnd"/>
      <w:r w:rsidRPr="00FB7792">
        <w:rPr>
          <w:rFonts w:ascii="Times New Roman" w:eastAsia="Times New Roman" w:hAnsi="Times New Roman"/>
          <w:b/>
          <w:sz w:val="24"/>
          <w:szCs w:val="24"/>
          <w:lang w:val="ru-RU"/>
        </w:rPr>
        <w:t xml:space="preserve"> </w:t>
      </w:r>
      <w:r w:rsidRPr="00FB7792">
        <w:rPr>
          <w:rFonts w:ascii="Times New Roman" w:eastAsia="Times New Roman" w:hAnsi="Times New Roman"/>
          <w:color w:val="000000"/>
          <w:sz w:val="24"/>
          <w:szCs w:val="24"/>
          <w:lang w:val="ru-RU"/>
        </w:rPr>
        <w:t>(</w:t>
      </w:r>
      <w:proofErr w:type="spellStart"/>
      <w:r w:rsidRPr="00FB7792">
        <w:rPr>
          <w:rFonts w:ascii="Times New Roman" w:eastAsia="Times New Roman" w:hAnsi="Times New Roman"/>
          <w:color w:val="000000"/>
          <w:sz w:val="24"/>
          <w:szCs w:val="24"/>
          <w:lang w:val="ru-RU"/>
        </w:rPr>
        <w:t>виключно</w:t>
      </w:r>
      <w:proofErr w:type="spellEnd"/>
      <w:r w:rsidRPr="00FB7792">
        <w:rPr>
          <w:rFonts w:ascii="Times New Roman" w:eastAsia="Times New Roman" w:hAnsi="Times New Roman"/>
          <w:color w:val="000000"/>
          <w:sz w:val="24"/>
          <w:szCs w:val="24"/>
          <w:lang w:val="ru-RU"/>
        </w:rPr>
        <w:t xml:space="preserve"> для </w:t>
      </w:r>
      <w:r>
        <w:rPr>
          <w:rFonts w:ascii="Times New Roman" w:eastAsia="sans-serif" w:hAnsi="Times New Roman"/>
          <w:sz w:val="24"/>
          <w:szCs w:val="24"/>
        </w:rPr>
        <w:t>керівника</w:t>
      </w:r>
      <w:r w:rsidRPr="00FB7792">
        <w:rPr>
          <w:rFonts w:ascii="Times New Roman" w:eastAsia="sans-serif" w:hAnsi="Times New Roman"/>
          <w:sz w:val="24"/>
          <w:szCs w:val="24"/>
        </w:rPr>
        <w:t xml:space="preserve"> учасника процедури закупівлі</w:t>
      </w:r>
      <w:r w:rsidRPr="00FB7792">
        <w:rPr>
          <w:rFonts w:ascii="Times New Roman" w:eastAsia="Times New Roman" w:hAnsi="Times New Roman"/>
          <w:color w:val="000000"/>
          <w:sz w:val="24"/>
          <w:szCs w:val="24"/>
          <w:lang w:val="ru-RU"/>
        </w:rPr>
        <w:t>)</w:t>
      </w:r>
      <w:r w:rsidRPr="009C05DE">
        <w:rPr>
          <w:b/>
          <w:bCs/>
        </w:rPr>
        <w:t xml:space="preserve"> </w:t>
      </w:r>
      <w:r w:rsidRPr="009C05DE">
        <w:rPr>
          <w:rFonts w:ascii="Times New Roman" w:hAnsi="Times New Roman" w:cs="Times New Roman"/>
          <w:b/>
          <w:bCs/>
          <w:sz w:val="24"/>
          <w:szCs w:val="24"/>
        </w:rPr>
        <w:t xml:space="preserve">не більше трьохмісячної давнини відносно дати подання тендерних пропозицій. </w:t>
      </w:r>
      <w:r w:rsidRPr="009C05DE">
        <w:rPr>
          <w:rFonts w:ascii="Times New Roman" w:hAnsi="Times New Roman" w:cs="Times New Roman"/>
          <w:bCs/>
          <w:sz w:val="24"/>
          <w:szCs w:val="24"/>
        </w:rPr>
        <w:t>В</w:t>
      </w:r>
      <w:r w:rsidRPr="009C05DE">
        <w:rPr>
          <w:rFonts w:ascii="Times New Roman" w:hAnsi="Times New Roman" w:cs="Times New Roman"/>
          <w:sz w:val="24"/>
          <w:szCs w:val="24"/>
          <w:shd w:val="clear" w:color="auto" w:fill="FFFFFF"/>
        </w:rPr>
        <w:t>казана довідка може бути надана у вигляді електронного документу;</w:t>
      </w:r>
    </w:p>
    <w:p w:rsidR="009C05DE" w:rsidRPr="00FB7792" w:rsidRDefault="009C05DE" w:rsidP="009C05D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ru-RU"/>
        </w:rPr>
      </w:pPr>
      <w:r w:rsidRPr="00FB7792">
        <w:rPr>
          <w:rFonts w:ascii="Times New Roman" w:eastAsia="Times New Roman" w:hAnsi="Times New Roman"/>
          <w:sz w:val="24"/>
          <w:szCs w:val="24"/>
          <w:lang w:val="ru-RU"/>
        </w:rPr>
        <w:t xml:space="preserve">- </w:t>
      </w:r>
      <w:r w:rsidRPr="00FB7792">
        <w:rPr>
          <w:rFonts w:ascii="Times New Roman" w:eastAsia="Times New Roman" w:hAnsi="Times New Roman"/>
          <w:sz w:val="24"/>
          <w:szCs w:val="24"/>
        </w:rPr>
        <w:t>Гарантійний</w:t>
      </w:r>
      <w:r w:rsidRPr="00FB7792">
        <w:rPr>
          <w:rFonts w:ascii="Times New Roman" w:eastAsia="Times New Roman" w:hAnsi="Times New Roman"/>
          <w:sz w:val="24"/>
          <w:szCs w:val="24"/>
          <w:lang w:val="ru-RU"/>
        </w:rPr>
        <w:t xml:space="preserve"> </w:t>
      </w:r>
      <w:r w:rsidRPr="00FB7792">
        <w:rPr>
          <w:rFonts w:ascii="Times New Roman" w:eastAsia="Times New Roman" w:hAnsi="Times New Roman"/>
          <w:sz w:val="24"/>
          <w:szCs w:val="24"/>
        </w:rPr>
        <w:t>лист</w:t>
      </w:r>
      <w:r w:rsidRPr="00FB7792">
        <w:rPr>
          <w:rFonts w:ascii="Times New Roman" w:eastAsia="Times New Roman" w:hAnsi="Times New Roman"/>
          <w:sz w:val="24"/>
          <w:szCs w:val="24"/>
          <w:lang w:val="ru-RU"/>
        </w:rPr>
        <w:t xml:space="preserve"> </w:t>
      </w:r>
      <w:r w:rsidRPr="00FB7792">
        <w:rPr>
          <w:rFonts w:ascii="Times New Roman" w:eastAsia="Times New Roman" w:hAnsi="Times New Roman"/>
          <w:sz w:val="24"/>
          <w:szCs w:val="24"/>
        </w:rPr>
        <w:t>в</w:t>
      </w:r>
      <w:r w:rsidRPr="00FB7792">
        <w:rPr>
          <w:rFonts w:ascii="Times New Roman" w:eastAsia="Times New Roman" w:hAnsi="Times New Roman"/>
          <w:sz w:val="24"/>
          <w:szCs w:val="24"/>
          <w:lang w:val="ru-RU"/>
        </w:rPr>
        <w:t xml:space="preserve"> </w:t>
      </w:r>
      <w:r w:rsidRPr="00FB7792">
        <w:rPr>
          <w:rFonts w:ascii="Times New Roman" w:eastAsia="Times New Roman" w:hAnsi="Times New Roman"/>
          <w:sz w:val="24"/>
          <w:szCs w:val="24"/>
        </w:rPr>
        <w:t>довільній</w:t>
      </w:r>
      <w:r w:rsidRPr="00FB7792">
        <w:rPr>
          <w:rFonts w:ascii="Times New Roman" w:eastAsia="Times New Roman" w:hAnsi="Times New Roman"/>
          <w:sz w:val="24"/>
          <w:szCs w:val="24"/>
          <w:lang w:val="ru-RU"/>
        </w:rPr>
        <w:t xml:space="preserve"> </w:t>
      </w:r>
      <w:r w:rsidRPr="00FB7792">
        <w:rPr>
          <w:rFonts w:ascii="Times New Roman" w:eastAsia="Times New Roman" w:hAnsi="Times New Roman"/>
          <w:sz w:val="24"/>
          <w:szCs w:val="24"/>
        </w:rPr>
        <w:t>формі</w:t>
      </w:r>
      <w:r w:rsidRPr="00FB7792">
        <w:rPr>
          <w:rFonts w:ascii="Times New Roman" w:eastAsia="Times New Roman" w:hAnsi="Times New Roman"/>
          <w:color w:val="000000"/>
          <w:sz w:val="24"/>
          <w:szCs w:val="24"/>
          <w:lang w:val="ru-RU"/>
        </w:rPr>
        <w:t xml:space="preserve">, </w:t>
      </w:r>
      <w:r w:rsidRPr="00FB7792">
        <w:rPr>
          <w:rFonts w:ascii="Times New Roman" w:eastAsia="Times New Roman" w:hAnsi="Times New Roman"/>
          <w:color w:val="000000"/>
          <w:sz w:val="24"/>
          <w:szCs w:val="24"/>
        </w:rPr>
        <w:t>що</w:t>
      </w:r>
      <w:r w:rsidRPr="00FB7792">
        <w:rPr>
          <w:rFonts w:ascii="Times New Roman" w:eastAsia="Times New Roman" w:hAnsi="Times New Roman"/>
          <w:color w:val="000000"/>
          <w:sz w:val="24"/>
          <w:szCs w:val="24"/>
          <w:lang w:val="ru-RU"/>
        </w:rPr>
        <w:t xml:space="preserve"> </w:t>
      </w:r>
      <w:proofErr w:type="gramStart"/>
      <w:r w:rsidRPr="00FB7792">
        <w:rPr>
          <w:rFonts w:ascii="Times New Roman" w:eastAsia="Times New Roman" w:hAnsi="Times New Roman"/>
          <w:color w:val="000000"/>
          <w:sz w:val="24"/>
          <w:szCs w:val="24"/>
        </w:rPr>
        <w:t>п</w:t>
      </w:r>
      <w:proofErr w:type="gramEnd"/>
      <w:r w:rsidRPr="00FB7792">
        <w:rPr>
          <w:rFonts w:ascii="Times New Roman" w:eastAsia="Times New Roman" w:hAnsi="Times New Roman"/>
          <w:color w:val="000000"/>
          <w:sz w:val="24"/>
          <w:szCs w:val="24"/>
        </w:rPr>
        <w:t>ідтверджує</w:t>
      </w:r>
      <w:r w:rsidRPr="00FB7792">
        <w:rPr>
          <w:rFonts w:ascii="Times New Roman" w:eastAsia="Times New Roman" w:hAnsi="Times New Roman"/>
          <w:color w:val="000000"/>
          <w:sz w:val="24"/>
          <w:szCs w:val="24"/>
          <w:lang w:val="ru-RU"/>
        </w:rPr>
        <w:t xml:space="preserve"> </w:t>
      </w:r>
      <w:r w:rsidRPr="00FB7792">
        <w:rPr>
          <w:rFonts w:ascii="Times New Roman" w:eastAsia="Times New Roman" w:hAnsi="Times New Roman"/>
          <w:color w:val="000000"/>
          <w:sz w:val="24"/>
          <w:szCs w:val="24"/>
        </w:rPr>
        <w:t>відсутність</w:t>
      </w:r>
      <w:r w:rsidRPr="00FB7792">
        <w:rPr>
          <w:rFonts w:ascii="Times New Roman" w:eastAsia="Times New Roman" w:hAnsi="Times New Roman"/>
          <w:color w:val="000000"/>
          <w:sz w:val="24"/>
          <w:szCs w:val="24"/>
          <w:lang w:val="ru-RU"/>
        </w:rPr>
        <w:t xml:space="preserve"> </w:t>
      </w:r>
      <w:r w:rsidRPr="00FB7792">
        <w:rPr>
          <w:rFonts w:ascii="Times New Roman" w:eastAsia="Times New Roman" w:hAnsi="Times New Roman"/>
          <w:color w:val="000000"/>
          <w:sz w:val="24"/>
          <w:szCs w:val="24"/>
        </w:rPr>
        <w:t>підстави</w:t>
      </w:r>
      <w:r w:rsidRPr="00FB7792">
        <w:rPr>
          <w:rFonts w:ascii="Times New Roman" w:eastAsia="Times New Roman" w:hAnsi="Times New Roman"/>
          <w:color w:val="000000"/>
          <w:sz w:val="24"/>
          <w:szCs w:val="24"/>
          <w:lang w:val="ru-RU"/>
        </w:rPr>
        <w:t xml:space="preserve">, </w:t>
      </w:r>
      <w:r w:rsidRPr="00FB7792">
        <w:rPr>
          <w:rFonts w:ascii="Times New Roman" w:eastAsia="Times New Roman" w:hAnsi="Times New Roman"/>
          <w:color w:val="000000"/>
          <w:sz w:val="24"/>
          <w:szCs w:val="24"/>
        </w:rPr>
        <w:t>передбаченої</w:t>
      </w:r>
      <w:r w:rsidRPr="00FB7792">
        <w:rPr>
          <w:rFonts w:ascii="Times New Roman" w:eastAsia="Times New Roman" w:hAnsi="Times New Roman"/>
          <w:color w:val="000000"/>
          <w:sz w:val="24"/>
          <w:szCs w:val="24"/>
          <w:lang w:val="ru-RU"/>
        </w:rPr>
        <w:t xml:space="preserve"> </w:t>
      </w:r>
      <w:proofErr w:type="spellStart"/>
      <w:r w:rsidRPr="00FB7792">
        <w:rPr>
          <w:rFonts w:ascii="Times New Roman" w:eastAsia="Times New Roman" w:hAnsi="Times New Roman"/>
          <w:b/>
          <w:sz w:val="24"/>
          <w:szCs w:val="24"/>
          <w:lang w:val="ru-RU"/>
        </w:rPr>
        <w:t>підпунктом</w:t>
      </w:r>
      <w:proofErr w:type="spellEnd"/>
      <w:r w:rsidRPr="00FB7792">
        <w:rPr>
          <w:rFonts w:ascii="Times New Roman" w:eastAsia="Times New Roman" w:hAnsi="Times New Roman"/>
          <w:b/>
          <w:sz w:val="24"/>
          <w:szCs w:val="24"/>
          <w:lang w:val="ru-RU"/>
        </w:rPr>
        <w:t xml:space="preserve"> 12</w:t>
      </w:r>
      <w:r>
        <w:rPr>
          <w:rFonts w:ascii="Times New Roman" w:eastAsia="Times New Roman" w:hAnsi="Times New Roman"/>
          <w:b/>
          <w:sz w:val="24"/>
          <w:szCs w:val="24"/>
          <w:lang w:val="ru-RU"/>
        </w:rPr>
        <w:t xml:space="preserve"> </w:t>
      </w:r>
      <w:r w:rsidRPr="00FB7792">
        <w:rPr>
          <w:rFonts w:ascii="Times New Roman" w:eastAsia="Times New Roman" w:hAnsi="Times New Roman"/>
          <w:b/>
          <w:sz w:val="24"/>
          <w:szCs w:val="24"/>
          <w:lang w:val="ru-RU"/>
        </w:rPr>
        <w:t xml:space="preserve">пункту 44 </w:t>
      </w:r>
      <w:proofErr w:type="spellStart"/>
      <w:r w:rsidRPr="00FB7792">
        <w:rPr>
          <w:rFonts w:ascii="Times New Roman" w:eastAsia="Times New Roman" w:hAnsi="Times New Roman"/>
          <w:b/>
          <w:sz w:val="24"/>
          <w:szCs w:val="24"/>
          <w:lang w:val="ru-RU"/>
        </w:rPr>
        <w:t>Особливостей</w:t>
      </w:r>
      <w:proofErr w:type="spellEnd"/>
      <w:r w:rsidRPr="00FB7792">
        <w:rPr>
          <w:rFonts w:ascii="Times New Roman" w:eastAsia="Times New Roman" w:hAnsi="Times New Roman"/>
          <w:color w:val="000000"/>
          <w:sz w:val="24"/>
          <w:szCs w:val="24"/>
          <w:lang w:val="ru-RU"/>
        </w:rPr>
        <w:t>.</w:t>
      </w:r>
    </w:p>
    <w:p w:rsidR="00687671" w:rsidRDefault="009C05DE" w:rsidP="009C05DE">
      <w:pPr>
        <w:pStyle w:val="rvps2"/>
        <w:shd w:val="clear" w:color="auto" w:fill="FFFFFF"/>
        <w:spacing w:before="0" w:beforeAutospacing="0" w:after="0" w:afterAutospacing="0"/>
        <w:jc w:val="both"/>
        <w:rPr>
          <w:shd w:val="clear" w:color="auto" w:fill="FFFFFF"/>
        </w:rPr>
      </w:pPr>
      <w:r>
        <w:rPr>
          <w:lang w:val="ru-RU"/>
        </w:rPr>
        <w:t>-</w:t>
      </w:r>
      <w:r>
        <w:t xml:space="preserve"> </w:t>
      </w:r>
      <w:r w:rsidRPr="00FB7792">
        <w:t>Гарантійний</w:t>
      </w:r>
      <w:r w:rsidRPr="00FB7792">
        <w:rPr>
          <w:lang w:val="ru-RU"/>
        </w:rPr>
        <w:t xml:space="preserve"> </w:t>
      </w:r>
      <w:r w:rsidRPr="00FB7792">
        <w:t>лист</w:t>
      </w:r>
      <w:r w:rsidRPr="00FB7792">
        <w:rPr>
          <w:lang w:val="ru-RU"/>
        </w:rPr>
        <w:t xml:space="preserve"> </w:t>
      </w:r>
      <w:r w:rsidRPr="00FB7792">
        <w:t>в</w:t>
      </w:r>
      <w:r w:rsidRPr="00FB7792">
        <w:rPr>
          <w:lang w:val="ru-RU"/>
        </w:rPr>
        <w:t xml:space="preserve"> </w:t>
      </w:r>
      <w:r w:rsidRPr="00FB7792">
        <w:t>довільній</w:t>
      </w:r>
      <w:r w:rsidRPr="00FB7792">
        <w:rPr>
          <w:lang w:val="ru-RU"/>
        </w:rPr>
        <w:t xml:space="preserve"> </w:t>
      </w:r>
      <w:r w:rsidRPr="00FB7792">
        <w:t>формі</w:t>
      </w:r>
      <w:r w:rsidRPr="00FB7792">
        <w:rPr>
          <w:color w:val="000000"/>
          <w:lang w:val="ru-RU"/>
        </w:rPr>
        <w:t xml:space="preserve">, </w:t>
      </w:r>
      <w:r w:rsidRPr="00FB7792">
        <w:rPr>
          <w:color w:val="000000"/>
        </w:rPr>
        <w:t>що</w:t>
      </w:r>
      <w:r w:rsidRPr="00FB7792">
        <w:rPr>
          <w:color w:val="000000"/>
          <w:lang w:val="ru-RU"/>
        </w:rPr>
        <w:t xml:space="preserve"> </w:t>
      </w:r>
      <w:proofErr w:type="gramStart"/>
      <w:r w:rsidRPr="00FB7792">
        <w:rPr>
          <w:color w:val="000000"/>
        </w:rPr>
        <w:t>п</w:t>
      </w:r>
      <w:proofErr w:type="gramEnd"/>
      <w:r w:rsidRPr="00FB7792">
        <w:rPr>
          <w:color w:val="000000"/>
        </w:rPr>
        <w:t>ідтверджує</w:t>
      </w:r>
      <w:r w:rsidRPr="00FB7792">
        <w:rPr>
          <w:color w:val="000000"/>
          <w:lang w:val="ru-RU"/>
        </w:rPr>
        <w:t xml:space="preserve"> </w:t>
      </w:r>
      <w:r w:rsidRPr="00FB7792">
        <w:rPr>
          <w:color w:val="000000"/>
        </w:rPr>
        <w:t>відсутність</w:t>
      </w:r>
      <w:r w:rsidRPr="00FB7792">
        <w:rPr>
          <w:color w:val="000000"/>
          <w:lang w:val="ru-RU"/>
        </w:rPr>
        <w:t xml:space="preserve"> </w:t>
      </w:r>
      <w:r w:rsidRPr="00FB7792">
        <w:rPr>
          <w:color w:val="000000"/>
        </w:rPr>
        <w:t>підстави</w:t>
      </w:r>
      <w:r w:rsidRPr="00FB7792">
        <w:rPr>
          <w:color w:val="000000"/>
          <w:lang w:val="ru-RU"/>
        </w:rPr>
        <w:t xml:space="preserve">, </w:t>
      </w:r>
      <w:r w:rsidRPr="00FB7792">
        <w:rPr>
          <w:color w:val="000000"/>
        </w:rPr>
        <w:t>передбаченої</w:t>
      </w:r>
      <w:r w:rsidRPr="00FB7792">
        <w:rPr>
          <w:color w:val="000000"/>
          <w:lang w:val="ru-RU"/>
        </w:rPr>
        <w:t xml:space="preserve"> </w:t>
      </w:r>
      <w:r w:rsidRPr="00FB7792">
        <w:rPr>
          <w:b/>
          <w:color w:val="000000"/>
        </w:rPr>
        <w:t>абзацом</w:t>
      </w:r>
      <w:r w:rsidRPr="00FB7792">
        <w:rPr>
          <w:b/>
          <w:color w:val="000000"/>
          <w:lang w:val="ru-RU"/>
        </w:rPr>
        <w:t xml:space="preserve"> 14</w:t>
      </w:r>
      <w:r>
        <w:rPr>
          <w:b/>
          <w:color w:val="000000"/>
          <w:lang w:val="ru-RU"/>
        </w:rPr>
        <w:t xml:space="preserve"> </w:t>
      </w:r>
      <w:r w:rsidRPr="00FB7792">
        <w:rPr>
          <w:b/>
          <w:color w:val="000000"/>
          <w:lang w:val="ru-RU"/>
        </w:rPr>
        <w:t xml:space="preserve">пункту 44 </w:t>
      </w:r>
      <w:proofErr w:type="spellStart"/>
      <w:r w:rsidRPr="00FB7792">
        <w:rPr>
          <w:b/>
          <w:color w:val="000000"/>
          <w:lang w:val="ru-RU"/>
        </w:rPr>
        <w:t>Особливостей</w:t>
      </w:r>
      <w:proofErr w:type="spellEnd"/>
      <w:r w:rsidRPr="00FB7792">
        <w:rPr>
          <w:color w:val="000000"/>
          <w:lang w:val="ru-RU"/>
        </w:rPr>
        <w:t xml:space="preserve">, </w:t>
      </w:r>
      <w:r w:rsidRPr="00FB7792">
        <w:rPr>
          <w:color w:val="000000"/>
        </w:rPr>
        <w:t>або</w:t>
      </w:r>
      <w:r w:rsidRPr="00FB7792">
        <w:rPr>
          <w:color w:val="000000"/>
          <w:lang w:val="ru-RU"/>
        </w:rPr>
        <w:t xml:space="preserve"> </w:t>
      </w:r>
      <w:r w:rsidRPr="00FB7792">
        <w:rPr>
          <w:color w:val="000000"/>
        </w:rPr>
        <w:t>інформація</w:t>
      </w:r>
      <w:r w:rsidRPr="00FB7792">
        <w:rPr>
          <w:color w:val="000000"/>
          <w:lang w:val="ru-RU"/>
        </w:rPr>
        <w:t xml:space="preserve"> </w:t>
      </w:r>
      <w:r w:rsidRPr="00FB7792">
        <w:rPr>
          <w:color w:val="000000"/>
        </w:rPr>
        <w:t>у</w:t>
      </w:r>
      <w:r w:rsidRPr="00FB7792">
        <w:rPr>
          <w:color w:val="000000"/>
          <w:lang w:val="ru-RU"/>
        </w:rPr>
        <w:t xml:space="preserve"> </w:t>
      </w:r>
      <w:r w:rsidRPr="00FB7792">
        <w:rPr>
          <w:color w:val="000000"/>
        </w:rPr>
        <w:t>довільній</w:t>
      </w:r>
      <w:r w:rsidRPr="00FB7792">
        <w:rPr>
          <w:color w:val="000000"/>
          <w:lang w:val="ru-RU"/>
        </w:rPr>
        <w:t xml:space="preserve"> </w:t>
      </w:r>
      <w:r w:rsidRPr="00FB7792">
        <w:rPr>
          <w:color w:val="000000"/>
        </w:rPr>
        <w:t>формі</w:t>
      </w:r>
      <w:r w:rsidRPr="00FB7792">
        <w:rPr>
          <w:color w:val="000000"/>
          <w:lang w:val="ru-RU"/>
        </w:rPr>
        <w:t xml:space="preserve">, </w:t>
      </w:r>
      <w:r w:rsidRPr="00FB7792">
        <w:rPr>
          <w:color w:val="000000"/>
        </w:rPr>
        <w:t>що</w:t>
      </w:r>
      <w:r w:rsidRPr="00FB7792">
        <w:rPr>
          <w:color w:val="000000"/>
          <w:lang w:val="ru-RU"/>
        </w:rPr>
        <w:t xml:space="preserve"> </w:t>
      </w:r>
      <w:r w:rsidRPr="00FB7792">
        <w:rPr>
          <w:color w:val="000000"/>
        </w:rPr>
        <w:t>підтверджує</w:t>
      </w:r>
      <w:r w:rsidRPr="00FB7792">
        <w:rPr>
          <w:color w:val="000000"/>
          <w:lang w:val="ru-RU"/>
        </w:rPr>
        <w:t xml:space="preserve"> </w:t>
      </w:r>
      <w:r w:rsidRPr="00FB7792">
        <w:rPr>
          <w:color w:val="000000"/>
        </w:rPr>
        <w:t>вжиття</w:t>
      </w:r>
      <w:r w:rsidRPr="00FB7792">
        <w:rPr>
          <w:color w:val="000000"/>
          <w:lang w:val="ru-RU"/>
        </w:rPr>
        <w:t xml:space="preserve"> </w:t>
      </w:r>
      <w:r w:rsidRPr="00FB7792">
        <w:rPr>
          <w:color w:val="000000"/>
        </w:rPr>
        <w:t>заходів</w:t>
      </w:r>
      <w:r w:rsidRPr="00FB7792">
        <w:rPr>
          <w:color w:val="000000"/>
          <w:lang w:val="ru-RU"/>
        </w:rPr>
        <w:t xml:space="preserve"> </w:t>
      </w:r>
      <w:r w:rsidRPr="00FB7792">
        <w:rPr>
          <w:color w:val="000000"/>
        </w:rPr>
        <w:t>для</w:t>
      </w:r>
      <w:r w:rsidRPr="00FB7792">
        <w:rPr>
          <w:color w:val="000000"/>
          <w:lang w:val="ru-RU"/>
        </w:rPr>
        <w:t xml:space="preserve"> </w:t>
      </w:r>
      <w:r w:rsidRPr="00FB7792">
        <w:rPr>
          <w:color w:val="000000"/>
        </w:rPr>
        <w:t>доведення</w:t>
      </w:r>
      <w:r w:rsidRPr="00FB7792">
        <w:rPr>
          <w:color w:val="000000"/>
          <w:lang w:val="ru-RU"/>
        </w:rPr>
        <w:t xml:space="preserve"> </w:t>
      </w:r>
      <w:r w:rsidRPr="00FB7792">
        <w:rPr>
          <w:color w:val="000000"/>
        </w:rPr>
        <w:t>надійності</w:t>
      </w:r>
      <w:r w:rsidRPr="00FB7792">
        <w:rPr>
          <w:color w:val="000000"/>
          <w:lang w:val="ru-RU"/>
        </w:rPr>
        <w:t xml:space="preserve"> </w:t>
      </w:r>
      <w:r w:rsidRPr="00FB7792">
        <w:rPr>
          <w:color w:val="000000"/>
        </w:rPr>
        <w:t>учасника</w:t>
      </w:r>
      <w:r w:rsidRPr="00FB7792">
        <w:rPr>
          <w:color w:val="000000"/>
          <w:lang w:val="ru-RU"/>
        </w:rPr>
        <w:t xml:space="preserve">, </w:t>
      </w:r>
      <w:r w:rsidRPr="00FB7792">
        <w:rPr>
          <w:color w:val="000000"/>
        </w:rPr>
        <w:t>згідно</w:t>
      </w:r>
      <w:r w:rsidRPr="00FB7792">
        <w:rPr>
          <w:color w:val="000000"/>
          <w:lang w:val="ru-RU"/>
        </w:rPr>
        <w:t xml:space="preserve"> </w:t>
      </w:r>
      <w:r w:rsidRPr="00FB7792">
        <w:rPr>
          <w:color w:val="000000"/>
        </w:rPr>
        <w:t>абзацу</w:t>
      </w:r>
      <w:r w:rsidRPr="00FB7792">
        <w:rPr>
          <w:color w:val="000000"/>
          <w:lang w:val="ru-RU"/>
        </w:rPr>
        <w:t xml:space="preserve"> </w:t>
      </w:r>
      <w:r w:rsidRPr="00FB7792">
        <w:rPr>
          <w:b/>
          <w:color w:val="000000"/>
          <w:lang w:val="ru-RU"/>
        </w:rPr>
        <w:t>14</w:t>
      </w:r>
      <w:r>
        <w:rPr>
          <w:b/>
          <w:color w:val="000000"/>
          <w:lang w:val="ru-RU"/>
        </w:rPr>
        <w:t xml:space="preserve"> </w:t>
      </w:r>
      <w:r w:rsidRPr="00FB7792">
        <w:rPr>
          <w:b/>
          <w:color w:val="000000"/>
          <w:lang w:val="ru-RU"/>
        </w:rPr>
        <w:t xml:space="preserve">пункту 44 </w:t>
      </w:r>
      <w:proofErr w:type="spellStart"/>
      <w:r w:rsidRPr="00FB7792">
        <w:rPr>
          <w:b/>
          <w:color w:val="000000"/>
          <w:lang w:val="ru-RU"/>
        </w:rPr>
        <w:t>Особливостей</w:t>
      </w:r>
      <w:proofErr w:type="spellEnd"/>
      <w:r w:rsidRPr="00FB7792">
        <w:rPr>
          <w:color w:val="000000"/>
          <w:lang w:val="ru-RU"/>
        </w:rPr>
        <w:t>.</w:t>
      </w:r>
    </w:p>
    <w:p w:rsidR="000B410B" w:rsidRDefault="000B410B" w:rsidP="000B410B">
      <w:pPr>
        <w:pStyle w:val="rvps2"/>
        <w:shd w:val="clear" w:color="auto" w:fill="FFFFFF"/>
        <w:tabs>
          <w:tab w:val="left" w:pos="284"/>
        </w:tabs>
        <w:spacing w:before="0" w:beforeAutospacing="0" w:after="0" w:afterAutospacing="0"/>
        <w:jc w:val="both"/>
        <w:rPr>
          <w:color w:val="000000"/>
          <w:shd w:val="clear" w:color="auto" w:fill="FFFFFF"/>
        </w:rPr>
      </w:pPr>
      <w:r>
        <w:rPr>
          <w:b/>
        </w:rPr>
        <w:t xml:space="preserve">    </w:t>
      </w:r>
      <w:r w:rsidR="00687671" w:rsidRPr="000B410B">
        <w:rPr>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00687671" w:rsidRPr="000B410B">
          <w:rPr>
            <w:rStyle w:val="a3"/>
            <w:color w:val="000099"/>
            <w:shd w:val="clear" w:color="auto" w:fill="FFFFFF"/>
          </w:rPr>
          <w:t>Законом України</w:t>
        </w:r>
      </w:hyperlink>
      <w:r w:rsidR="00687671" w:rsidRPr="000B410B">
        <w:rPr>
          <w:color w:val="000000"/>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B13B36" w:rsidRPr="000B410B">
        <w:rPr>
          <w:color w:val="000000"/>
          <w:shd w:val="clear" w:color="auto" w:fill="FFFFFF"/>
        </w:rPr>
        <w:t xml:space="preserve"> </w:t>
      </w:r>
      <w:r w:rsidR="00687671">
        <w:t>крім випадків, коли доступ до такої інформації є обмеженим на момент оприлюднення оголошення про проведення відкритих торгів.</w:t>
      </w:r>
      <w:r w:rsidR="00687671" w:rsidRPr="000B410B">
        <w:rPr>
          <w:color w:val="000000"/>
          <w:shd w:val="clear" w:color="auto" w:fill="FFFFFF"/>
        </w:rPr>
        <w:t xml:space="preserve"> </w:t>
      </w:r>
    </w:p>
    <w:p w:rsidR="00963BB0" w:rsidRPr="00963BB0" w:rsidRDefault="00963BB0" w:rsidP="00963BB0">
      <w:pPr>
        <w:jc w:val="both"/>
        <w:rPr>
          <w:rFonts w:ascii="Times New Roman" w:hAnsi="Times New Roman" w:cs="Times New Roman"/>
          <w:sz w:val="24"/>
          <w:szCs w:val="24"/>
        </w:rPr>
      </w:pPr>
      <w:r>
        <w:rPr>
          <w:sz w:val="24"/>
          <w:szCs w:val="24"/>
        </w:rPr>
        <w:t xml:space="preserve">      </w:t>
      </w:r>
      <w:r w:rsidRPr="00963BB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w:t>
      </w:r>
      <w:r w:rsidR="00A15340">
        <w:rPr>
          <w:rFonts w:ascii="Times New Roman" w:hAnsi="Times New Roman" w:cs="Times New Roman"/>
          <w:sz w:val="24"/>
          <w:szCs w:val="24"/>
        </w:rPr>
        <w:t xml:space="preserve">ідсутність підстав, визначених </w:t>
      </w:r>
      <w:r w:rsidRPr="00963BB0">
        <w:rPr>
          <w:rFonts w:ascii="Times New Roman" w:hAnsi="Times New Roman" w:cs="Times New Roman"/>
          <w:sz w:val="24"/>
          <w:szCs w:val="24"/>
        </w:rPr>
        <w:t xml:space="preserve"> пунктом</w:t>
      </w:r>
      <w:r w:rsidR="00A15340">
        <w:rPr>
          <w:rFonts w:ascii="Times New Roman" w:hAnsi="Times New Roman" w:cs="Times New Roman"/>
          <w:sz w:val="24"/>
          <w:szCs w:val="24"/>
        </w:rPr>
        <w:t xml:space="preserve"> 44 Особливостей</w:t>
      </w:r>
      <w:r w:rsidRPr="00963BB0">
        <w:rPr>
          <w:rFonts w:ascii="Times New Roman" w:hAnsi="Times New Roman" w:cs="Times New Roman"/>
          <w:sz w:val="24"/>
          <w:szCs w:val="24"/>
        </w:rPr>
        <w:t>.</w:t>
      </w:r>
    </w:p>
    <w:p w:rsidR="00687671" w:rsidRDefault="00687671" w:rsidP="000B410B">
      <w:pPr>
        <w:pStyle w:val="rvps2"/>
        <w:shd w:val="clear" w:color="auto" w:fill="FFFFFF"/>
        <w:tabs>
          <w:tab w:val="left" w:pos="284"/>
        </w:tabs>
        <w:spacing w:before="0" w:beforeAutospacing="0" w:after="0" w:afterAutospacing="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497"/>
      </w:tblGrid>
      <w:tr w:rsidR="00687671" w:rsidRPr="001D1B80" w:rsidTr="00496DEB">
        <w:trPr>
          <w:trHeight w:val="261"/>
        </w:trPr>
        <w:tc>
          <w:tcPr>
            <w:tcW w:w="10031" w:type="dxa"/>
            <w:gridSpan w:val="2"/>
            <w:shd w:val="clear" w:color="auto" w:fill="auto"/>
          </w:tcPr>
          <w:p w:rsidR="00687671" w:rsidRPr="001D1B80" w:rsidRDefault="00687671" w:rsidP="00496DEB">
            <w:pPr>
              <w:pStyle w:val="a4"/>
              <w:spacing w:before="0" w:after="0"/>
              <w:jc w:val="center"/>
              <w:rPr>
                <w:b/>
                <w:color w:val="000000"/>
              </w:rPr>
            </w:pPr>
            <w:r w:rsidRPr="001D1B80">
              <w:rPr>
                <w:b/>
              </w:rPr>
              <w:t xml:space="preserve">Розділ 3: </w:t>
            </w:r>
            <w:r w:rsidRPr="001D1B80">
              <w:rPr>
                <w:b/>
                <w:color w:val="000000"/>
              </w:rPr>
              <w:t>Документи на підтвердження відповідності пропозиції Учасника умовам Документації:</w:t>
            </w:r>
          </w:p>
        </w:tc>
      </w:tr>
      <w:tr w:rsidR="00687671" w:rsidRPr="001D1B80" w:rsidTr="00496DEB">
        <w:trPr>
          <w:trHeight w:val="523"/>
        </w:trPr>
        <w:tc>
          <w:tcPr>
            <w:tcW w:w="534" w:type="dxa"/>
            <w:shd w:val="clear" w:color="auto" w:fill="auto"/>
          </w:tcPr>
          <w:p w:rsidR="00687671" w:rsidRPr="001D1B80"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w:t>
            </w:r>
          </w:p>
        </w:tc>
        <w:tc>
          <w:tcPr>
            <w:tcW w:w="9497" w:type="dxa"/>
            <w:shd w:val="clear" w:color="auto" w:fill="auto"/>
          </w:tcPr>
          <w:p w:rsidR="00687671" w:rsidRPr="00F35A55" w:rsidRDefault="00687671" w:rsidP="00496DEB">
            <w:pPr>
              <w:spacing w:after="0" w:line="240" w:lineRule="auto"/>
              <w:ind w:firstLine="184"/>
              <w:jc w:val="both"/>
              <w:rPr>
                <w:rFonts w:ascii="Times New Roman" w:eastAsia="Times New Roman" w:hAnsi="Times New Roman"/>
                <w:color w:val="000000"/>
                <w:sz w:val="24"/>
                <w:szCs w:val="24"/>
              </w:rPr>
            </w:pPr>
            <w:r w:rsidRPr="00F35A55">
              <w:rPr>
                <w:rFonts w:ascii="Times New Roman" w:eastAsia="Times New Roman" w:hAnsi="Times New Roman"/>
                <w:color w:val="000000"/>
                <w:sz w:val="24"/>
                <w:szCs w:val="24"/>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F35A55">
              <w:rPr>
                <w:rFonts w:ascii="Times New Roman" w:eastAsia="Times New Roman" w:hAnsi="Times New Roman"/>
                <w:color w:val="000000"/>
                <w:sz w:val="24"/>
                <w:szCs w:val="24"/>
              </w:rPr>
              <w:t>-для</w:t>
            </w:r>
            <w:proofErr w:type="spellEnd"/>
            <w:r w:rsidRPr="00F35A55">
              <w:rPr>
                <w:rFonts w:ascii="Times New Roman" w:eastAsia="Times New Roman" w:hAnsi="Times New Roman"/>
                <w:color w:val="000000"/>
                <w:sz w:val="24"/>
                <w:szCs w:val="24"/>
              </w:rPr>
              <w:t xml:space="preserve"> фізичних осіб, фізичних </w:t>
            </w:r>
            <w:proofErr w:type="spellStart"/>
            <w:r w:rsidRPr="00F35A55">
              <w:rPr>
                <w:rFonts w:ascii="Times New Roman" w:eastAsia="Times New Roman" w:hAnsi="Times New Roman"/>
                <w:color w:val="000000"/>
                <w:sz w:val="24"/>
                <w:szCs w:val="24"/>
              </w:rPr>
              <w:t>осіб-</w:t>
            </w:r>
            <w:proofErr w:type="spellEnd"/>
            <w:r w:rsidRPr="00F35A55">
              <w:rPr>
                <w:rFonts w:ascii="Times New Roman" w:eastAsia="Times New Roman" w:hAnsi="Times New Roman"/>
                <w:color w:val="000000"/>
                <w:sz w:val="24"/>
                <w:szCs w:val="24"/>
              </w:rPr>
              <w:t xml:space="preserve"> підприємців)</w:t>
            </w:r>
          </w:p>
          <w:p w:rsidR="00687671" w:rsidRPr="00F35A55" w:rsidRDefault="00687671" w:rsidP="00496DEB">
            <w:pPr>
              <w:spacing w:after="0" w:line="240" w:lineRule="auto"/>
              <w:jc w:val="both"/>
              <w:rPr>
                <w:rFonts w:ascii="Times New Roman" w:eastAsia="Times New Roman" w:hAnsi="Times New Roman"/>
                <w:color w:val="000000"/>
                <w:sz w:val="24"/>
                <w:szCs w:val="24"/>
              </w:rPr>
            </w:pPr>
            <w:r w:rsidRPr="00F35A55">
              <w:rPr>
                <w:rFonts w:ascii="Times New Roman" w:eastAsia="Times New Roman" w:hAnsi="Times New Roman"/>
                <w:b/>
                <w:bCs/>
                <w:color w:val="000000"/>
                <w:sz w:val="24"/>
                <w:szCs w:val="24"/>
              </w:rPr>
              <w:t>та </w:t>
            </w:r>
          </w:p>
          <w:p w:rsidR="00687671" w:rsidRPr="001D1B80" w:rsidRDefault="00687671" w:rsidP="00496DEB">
            <w:pPr>
              <w:spacing w:line="240" w:lineRule="auto"/>
              <w:jc w:val="both"/>
              <w:rPr>
                <w:rFonts w:ascii="Times New Roman" w:eastAsia="Times New Roman" w:hAnsi="Times New Roman"/>
                <w:sz w:val="24"/>
                <w:szCs w:val="24"/>
              </w:rPr>
            </w:pPr>
            <w:r w:rsidRPr="00F35A55">
              <w:rPr>
                <w:rFonts w:ascii="Times New Roman" w:eastAsia="Times New Roman" w:hAnsi="Times New Roman"/>
                <w:color w:val="000000"/>
                <w:sz w:val="24"/>
                <w:szCs w:val="24"/>
              </w:rPr>
              <w:t>- паспорту (</w:t>
            </w:r>
            <w:r>
              <w:rPr>
                <w:rFonts w:ascii="Times New Roman" w:eastAsia="Times New Roman" w:hAnsi="Times New Roman"/>
                <w:color w:val="000000"/>
                <w:sz w:val="24"/>
                <w:szCs w:val="24"/>
              </w:rPr>
              <w:t>заповнені сторінки</w:t>
            </w:r>
            <w:r w:rsidRPr="00F35A55">
              <w:rPr>
                <w:rFonts w:ascii="Times New Roman" w:eastAsia="Times New Roman" w:hAnsi="Times New Roman"/>
                <w:color w:val="000000"/>
                <w:sz w:val="24"/>
                <w:szCs w:val="24"/>
              </w:rPr>
              <w:t xml:space="preserve">)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Pr="00F35A55">
              <w:rPr>
                <w:rFonts w:ascii="Times New Roman" w:eastAsia="Times New Roman" w:hAnsi="Times New Roman"/>
                <w:color w:val="000000"/>
                <w:sz w:val="24"/>
                <w:szCs w:val="24"/>
              </w:rPr>
              <w:t>осіб-</w:t>
            </w:r>
            <w:proofErr w:type="spellEnd"/>
            <w:r w:rsidRPr="00F35A55">
              <w:rPr>
                <w:rFonts w:ascii="Times New Roman" w:eastAsia="Times New Roman" w:hAnsi="Times New Roman"/>
                <w:color w:val="000000"/>
                <w:sz w:val="24"/>
                <w:szCs w:val="24"/>
              </w:rPr>
              <w:t xml:space="preserve"> підприємців.</w:t>
            </w:r>
          </w:p>
        </w:tc>
      </w:tr>
      <w:tr w:rsidR="00687671" w:rsidRPr="001D1B80" w:rsidTr="00496DEB">
        <w:trPr>
          <w:trHeight w:val="523"/>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w:t>
            </w:r>
          </w:p>
        </w:tc>
        <w:tc>
          <w:tcPr>
            <w:tcW w:w="9497" w:type="dxa"/>
            <w:shd w:val="clear" w:color="auto" w:fill="auto"/>
          </w:tcPr>
          <w:p w:rsidR="00687671" w:rsidRPr="00F35A55" w:rsidRDefault="00687671" w:rsidP="00496DEB">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Копія виписки з Єдиного Державного реєстру юридичних осіб та фізичних осіб-підприємців або копія витягу з Єдиного державного реєстру </w:t>
            </w:r>
            <w:bookmarkStart w:id="0" w:name="_GoBack"/>
            <w:bookmarkEnd w:id="0"/>
            <w:r>
              <w:rPr>
                <w:rFonts w:ascii="Times New Roman" w:eastAsia="Times New Roman" w:hAnsi="Times New Roman"/>
                <w:color w:val="000000"/>
                <w:sz w:val="24"/>
                <w:szCs w:val="24"/>
              </w:rPr>
              <w:t>завірена власноручним підписом уповноваженої особи Учасника та печаткою (у разі наявності)</w:t>
            </w:r>
          </w:p>
        </w:tc>
      </w:tr>
      <w:tr w:rsidR="00687671" w:rsidRPr="001D1B80" w:rsidTr="00496DEB">
        <w:trPr>
          <w:trHeight w:val="523"/>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w:t>
            </w:r>
          </w:p>
        </w:tc>
        <w:tc>
          <w:tcPr>
            <w:tcW w:w="9497" w:type="dxa"/>
            <w:shd w:val="clear" w:color="auto" w:fill="auto"/>
          </w:tcPr>
          <w:p w:rsidR="00687671" w:rsidRPr="00F35A55" w:rsidRDefault="00687671" w:rsidP="00496DEB">
            <w:pPr>
              <w:spacing w:after="0" w:line="240" w:lineRule="auto"/>
              <w:ind w:firstLine="184"/>
              <w:jc w:val="both"/>
              <w:rPr>
                <w:rFonts w:ascii="Times New Roman" w:eastAsia="Times New Roman" w:hAnsi="Times New Roman"/>
                <w:color w:val="000000"/>
                <w:sz w:val="24"/>
                <w:szCs w:val="24"/>
              </w:rPr>
            </w:pPr>
            <w:r w:rsidRPr="00F35A55">
              <w:rPr>
                <w:rFonts w:ascii="Times New Roman" w:eastAsia="Times New Roman" w:hAnsi="Times New Roman"/>
                <w:bCs/>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r>
              <w:rPr>
                <w:rFonts w:ascii="Times New Roman" w:eastAsia="Times New Roman" w:hAnsi="Times New Roman"/>
                <w:bCs/>
                <w:color w:val="000000"/>
                <w:sz w:val="24"/>
                <w:szCs w:val="24"/>
              </w:rPr>
              <w:t xml:space="preserve"> у </w:t>
            </w:r>
            <w:r w:rsidRPr="00B50EEC">
              <w:rPr>
                <w:rFonts w:ascii="Times New Roman" w:eastAsia="Times New Roman" w:hAnsi="Times New Roman"/>
                <w:bCs/>
                <w:color w:val="000000"/>
                <w:sz w:val="24"/>
                <w:szCs w:val="24"/>
              </w:rPr>
              <w:t>разі, якщо Учасник є платником ПДВ або платником єдиного податку</w:t>
            </w:r>
            <w:r>
              <w:rPr>
                <w:rFonts w:ascii="Times New Roman" w:eastAsia="Times New Roman" w:hAnsi="Times New Roman"/>
                <w:bCs/>
                <w:color w:val="000000"/>
                <w:sz w:val="24"/>
                <w:szCs w:val="24"/>
              </w:rPr>
              <w:t>.</w:t>
            </w:r>
          </w:p>
        </w:tc>
      </w:tr>
      <w:tr w:rsidR="00687671" w:rsidRPr="001D1B80" w:rsidTr="00496DEB">
        <w:trPr>
          <w:trHeight w:val="523"/>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w:t>
            </w:r>
          </w:p>
        </w:tc>
        <w:tc>
          <w:tcPr>
            <w:tcW w:w="9497" w:type="dxa"/>
            <w:shd w:val="clear" w:color="auto" w:fill="auto"/>
          </w:tcPr>
          <w:p w:rsidR="00687671" w:rsidRPr="00F100D9" w:rsidRDefault="00687671" w:rsidP="00496DEB">
            <w:pPr>
              <w:pStyle w:val="1"/>
              <w:spacing w:line="240" w:lineRule="auto"/>
              <w:ind w:left="34" w:right="113" w:hanging="21"/>
              <w:jc w:val="both"/>
              <w:rPr>
                <w:rFonts w:ascii="Times New Roman" w:hAnsi="Times New Roman"/>
                <w:sz w:val="24"/>
                <w:szCs w:val="24"/>
                <w:lang w:val="uk-UA"/>
              </w:rPr>
            </w:pPr>
            <w:r w:rsidRPr="00F100D9">
              <w:rPr>
                <w:rFonts w:ascii="Times New Roman" w:hAnsi="Times New Roman"/>
                <w:sz w:val="24"/>
                <w:szCs w:val="24"/>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687671" w:rsidRPr="00F35A55" w:rsidRDefault="00687671" w:rsidP="00496DEB">
            <w:pPr>
              <w:spacing w:after="0" w:line="240" w:lineRule="auto"/>
              <w:jc w:val="both"/>
              <w:rPr>
                <w:rFonts w:ascii="Times New Roman" w:eastAsia="Times New Roman" w:hAnsi="Times New Roman"/>
                <w:color w:val="000000"/>
                <w:sz w:val="24"/>
                <w:szCs w:val="24"/>
              </w:rPr>
            </w:pPr>
            <w:r w:rsidRPr="00F100D9">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87671" w:rsidRPr="001D1B80" w:rsidTr="00496DEB">
        <w:trPr>
          <w:trHeight w:val="912"/>
        </w:trPr>
        <w:tc>
          <w:tcPr>
            <w:tcW w:w="534" w:type="dxa"/>
            <w:shd w:val="clear" w:color="auto" w:fill="auto"/>
          </w:tcPr>
          <w:p w:rsidR="00687671" w:rsidRPr="001D1B80"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5</w:t>
            </w:r>
          </w:p>
        </w:tc>
        <w:tc>
          <w:tcPr>
            <w:tcW w:w="9497" w:type="dxa"/>
            <w:shd w:val="clear" w:color="auto" w:fill="auto"/>
          </w:tcPr>
          <w:p w:rsidR="00687671" w:rsidRPr="001D1B80"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sidRPr="00F35A55">
              <w:rPr>
                <w:rFonts w:ascii="Times New Roman" w:hAnsi="Times New Roman"/>
                <w:color w:val="000000"/>
                <w:sz w:val="24"/>
                <w:szCs w:val="24"/>
                <w:shd w:val="clear" w:color="auto" w:fill="FFFFFF"/>
              </w:rPr>
              <w:t>Копія Статуту із змінами</w:t>
            </w:r>
            <w:r w:rsidRPr="00F35A55">
              <w:rPr>
                <w:rStyle w:val="apple-converted-space"/>
                <w:rFonts w:ascii="Times New Roman" w:hAnsi="Times New Roman"/>
                <w:color w:val="000000"/>
                <w:sz w:val="24"/>
                <w:szCs w:val="24"/>
                <w:shd w:val="clear" w:color="auto" w:fill="FFFFFF"/>
              </w:rPr>
              <w:t> </w:t>
            </w:r>
            <w:r w:rsidRPr="00F35A55">
              <w:rPr>
                <w:rFonts w:ascii="Times New Roman" w:hAnsi="Times New Roman"/>
                <w:i/>
                <w:iCs/>
                <w:color w:val="000000"/>
                <w:sz w:val="24"/>
                <w:szCs w:val="24"/>
                <w:shd w:val="clear" w:color="auto" w:fill="FFFFFF"/>
              </w:rPr>
              <w:t>(у разі їх наявності)</w:t>
            </w:r>
            <w:r w:rsidRPr="00F35A55">
              <w:rPr>
                <w:rStyle w:val="apple-converted-space"/>
                <w:rFonts w:ascii="Times New Roman" w:hAnsi="Times New Roman"/>
                <w:color w:val="000000"/>
                <w:sz w:val="24"/>
                <w:szCs w:val="24"/>
                <w:shd w:val="clear" w:color="auto" w:fill="FFFFFF"/>
              </w:rPr>
              <w:t> </w:t>
            </w:r>
            <w:r w:rsidRPr="00F35A55">
              <w:rPr>
                <w:rFonts w:ascii="Times New Roman" w:hAnsi="Times New Roman"/>
                <w:color w:val="000000"/>
                <w:sz w:val="24"/>
                <w:szCs w:val="24"/>
                <w:shd w:val="clear" w:color="auto" w:fill="FFFFFF"/>
              </w:rPr>
              <w:t>або іншого установчого документу.</w:t>
            </w:r>
            <w:r w:rsidRPr="00F35A55">
              <w:rPr>
                <w:rStyle w:val="apple-converted-space"/>
                <w:rFonts w:ascii="Times New Roman" w:hAnsi="Times New Roman"/>
                <w:color w:val="000000"/>
                <w:sz w:val="24"/>
                <w:szCs w:val="24"/>
                <w:shd w:val="clear" w:color="auto" w:fill="FFFFFF"/>
              </w:rPr>
              <w:t> </w:t>
            </w:r>
            <w:r w:rsidRPr="00F35A55">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F35A55">
              <w:rPr>
                <w:rStyle w:val="apple-converted-space"/>
                <w:rFonts w:ascii="Times New Roman" w:hAnsi="Times New Roman"/>
                <w:color w:val="000000"/>
                <w:sz w:val="24"/>
                <w:szCs w:val="24"/>
                <w:shd w:val="clear" w:color="auto" w:fill="FFFFFF"/>
              </w:rPr>
              <w:t> </w:t>
            </w:r>
            <w:r w:rsidRPr="00F35A55">
              <w:rPr>
                <w:rFonts w:ascii="Times New Roman" w:hAnsi="Times New Roman"/>
                <w:color w:val="000000"/>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87671" w:rsidRPr="001D1B80" w:rsidTr="00496DEB">
        <w:trPr>
          <w:trHeight w:val="912"/>
        </w:trPr>
        <w:tc>
          <w:tcPr>
            <w:tcW w:w="534" w:type="dxa"/>
            <w:shd w:val="clear" w:color="auto" w:fill="auto"/>
          </w:tcPr>
          <w:p w:rsidR="00687671" w:rsidRPr="001D1B80"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w:t>
            </w:r>
          </w:p>
        </w:tc>
        <w:tc>
          <w:tcPr>
            <w:tcW w:w="9497" w:type="dxa"/>
            <w:shd w:val="clear" w:color="auto" w:fill="auto"/>
          </w:tcPr>
          <w:p w:rsidR="00687671" w:rsidRPr="00F35A55" w:rsidRDefault="00687671" w:rsidP="00496DEB">
            <w:pPr>
              <w:widowControl w:val="0"/>
              <w:tabs>
                <w:tab w:val="left" w:pos="1080"/>
              </w:tabs>
              <w:autoSpaceDE w:val="0"/>
              <w:autoSpaceDN w:val="0"/>
              <w:adjustRightInd w:val="0"/>
              <w:spacing w:line="240" w:lineRule="auto"/>
              <w:jc w:val="both"/>
              <w:rPr>
                <w:rFonts w:ascii="Times New Roman" w:hAnsi="Times New Roman"/>
                <w:color w:val="000000"/>
                <w:sz w:val="24"/>
                <w:szCs w:val="24"/>
                <w:shd w:val="clear" w:color="auto" w:fill="FFFFFF"/>
              </w:rPr>
            </w:pPr>
            <w:r w:rsidRPr="00F35A55">
              <w:rPr>
                <w:rFonts w:ascii="Times New Roman" w:eastAsia="Times New Roman" w:hAnsi="Times New Roman"/>
                <w:bCs/>
                <w:color w:val="000000"/>
                <w:sz w:val="24"/>
                <w:szCs w:val="24"/>
              </w:rPr>
              <w:t>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E-</w:t>
            </w:r>
            <w:proofErr w:type="spellStart"/>
            <w:r w:rsidRPr="00F35A55">
              <w:rPr>
                <w:rFonts w:ascii="Times New Roman" w:eastAsia="Times New Roman" w:hAnsi="Times New Roman"/>
                <w:bCs/>
                <w:color w:val="000000"/>
                <w:sz w:val="24"/>
                <w:szCs w:val="24"/>
              </w:rPr>
              <w:t>mail</w:t>
            </w:r>
            <w:proofErr w:type="spellEnd"/>
            <w:r w:rsidRPr="00F35A55">
              <w:rPr>
                <w:rFonts w:ascii="Times New Roman" w:eastAsia="Times New Roman" w:hAnsi="Times New Roman"/>
                <w:bCs/>
                <w:color w:val="000000"/>
                <w:sz w:val="24"/>
                <w:szCs w:val="24"/>
              </w:rPr>
              <w:t>; форма/система оподаткування; фор</w:t>
            </w:r>
            <w:r>
              <w:rPr>
                <w:rFonts w:ascii="Times New Roman" w:eastAsia="Times New Roman" w:hAnsi="Times New Roman"/>
                <w:bCs/>
                <w:color w:val="000000"/>
                <w:sz w:val="24"/>
                <w:szCs w:val="24"/>
              </w:rPr>
              <w:t xml:space="preserve">ма власності; юридичний статус; </w:t>
            </w:r>
            <w:r w:rsidRPr="00F35A55">
              <w:rPr>
                <w:rFonts w:ascii="Times New Roman" w:eastAsia="Times New Roman" w:hAnsi="Times New Roman"/>
                <w:bCs/>
                <w:color w:val="000000"/>
                <w:sz w:val="24"/>
                <w:szCs w:val="24"/>
              </w:rPr>
              <w:t xml:space="preserve">профілюючий вид діяльності; вид суб’єкта господарювання: суб’єктів малого підприємництва чи суб’єкт </w:t>
            </w:r>
            <w:proofErr w:type="spellStart"/>
            <w:r w:rsidRPr="00F35A55">
              <w:rPr>
                <w:rFonts w:ascii="Times New Roman" w:eastAsia="Times New Roman" w:hAnsi="Times New Roman"/>
                <w:bCs/>
                <w:color w:val="000000"/>
                <w:sz w:val="24"/>
                <w:szCs w:val="24"/>
              </w:rPr>
              <w:t>мікро</w:t>
            </w:r>
            <w:proofErr w:type="spellEnd"/>
            <w:r w:rsidRPr="00F35A55">
              <w:rPr>
                <w:rFonts w:ascii="Times New Roman" w:eastAsia="Times New Roman" w:hAnsi="Times New Roman"/>
                <w:bCs/>
                <w:color w:val="000000"/>
                <w:sz w:val="24"/>
                <w:szCs w:val="24"/>
              </w:rPr>
              <w:t xml:space="preserve"> підприємництва чи середнього або великого підприємництва, найменування банку, що обслуговує Учасника; розрахунковий рахунок; прізвище, ім'я, по-батькові керівника; індивідуальний податковий номер;  реквізити банку, за якими буде здійснюватися оплата за договором, укладеного за результатами проведення торгів.</w:t>
            </w:r>
          </w:p>
        </w:tc>
      </w:tr>
      <w:tr w:rsidR="00687671" w:rsidRPr="001D1B80" w:rsidTr="00496DEB">
        <w:trPr>
          <w:trHeight w:val="839"/>
        </w:trPr>
        <w:tc>
          <w:tcPr>
            <w:tcW w:w="534" w:type="dxa"/>
            <w:shd w:val="clear" w:color="auto" w:fill="auto"/>
          </w:tcPr>
          <w:p w:rsidR="00687671" w:rsidRPr="001D1B80"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7</w:t>
            </w:r>
          </w:p>
        </w:tc>
        <w:tc>
          <w:tcPr>
            <w:tcW w:w="9497" w:type="dxa"/>
            <w:shd w:val="clear" w:color="auto" w:fill="auto"/>
          </w:tcPr>
          <w:p w:rsidR="00687671" w:rsidRPr="001D1B80" w:rsidRDefault="00687671" w:rsidP="00496DEB">
            <w:pPr>
              <w:pStyle w:val="a4"/>
              <w:spacing w:before="0" w:beforeAutospacing="0" w:after="0" w:afterAutospacing="0"/>
              <w:jc w:val="both"/>
            </w:pPr>
            <w:r w:rsidRPr="001D1B80">
              <w:rPr>
                <w:bCs/>
              </w:rPr>
              <w:t>Лист-згода щодо кількісних та технічних характеристик предмета закупівлі наведених у Додатку №3</w:t>
            </w:r>
          </w:p>
        </w:tc>
      </w:tr>
      <w:tr w:rsidR="00687671" w:rsidRPr="001D1B80" w:rsidTr="00496DEB">
        <w:trPr>
          <w:trHeight w:val="839"/>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w:t>
            </w:r>
          </w:p>
        </w:tc>
        <w:tc>
          <w:tcPr>
            <w:tcW w:w="9497" w:type="dxa"/>
            <w:shd w:val="clear" w:color="auto" w:fill="auto"/>
          </w:tcPr>
          <w:p w:rsidR="00687671" w:rsidRPr="001D1B80" w:rsidRDefault="00687671" w:rsidP="00496DEB">
            <w:pPr>
              <w:pStyle w:val="a4"/>
              <w:spacing w:before="0" w:beforeAutospacing="0" w:after="0" w:afterAutospacing="0"/>
              <w:jc w:val="both"/>
              <w:rPr>
                <w:bCs/>
              </w:rPr>
            </w:pPr>
            <w:r w:rsidRPr="00F35A55">
              <w:rPr>
                <w:bCs/>
                <w:color w:val="000000"/>
                <w:lang w:eastAsia="uk-UA"/>
              </w:rPr>
              <w:t>Учасник повинен надати заповнений та підписаний Проект договору (крім дати, №, ціни та уповноваженого на підписання договору з боку замовника, та без Додатків до Договору)</w:t>
            </w:r>
          </w:p>
        </w:tc>
      </w:tr>
      <w:tr w:rsidR="00687671" w:rsidRPr="001D1B80" w:rsidTr="00496DEB">
        <w:trPr>
          <w:trHeight w:val="465"/>
        </w:trPr>
        <w:tc>
          <w:tcPr>
            <w:tcW w:w="534" w:type="dxa"/>
            <w:shd w:val="clear" w:color="auto" w:fill="auto"/>
          </w:tcPr>
          <w:p w:rsidR="00687671" w:rsidRPr="001D1B80"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w:t>
            </w:r>
          </w:p>
        </w:tc>
        <w:tc>
          <w:tcPr>
            <w:tcW w:w="9497" w:type="dxa"/>
            <w:shd w:val="clear" w:color="auto" w:fill="auto"/>
          </w:tcPr>
          <w:p w:rsidR="00687671" w:rsidRPr="001D1B80" w:rsidRDefault="00687671" w:rsidP="00496DEB">
            <w:pPr>
              <w:spacing w:line="240" w:lineRule="auto"/>
              <w:jc w:val="both"/>
              <w:rPr>
                <w:rFonts w:ascii="Times New Roman" w:eastAsia="Times New Roman" w:hAnsi="Times New Roman"/>
                <w:noProof/>
                <w:sz w:val="24"/>
                <w:szCs w:val="24"/>
              </w:rPr>
            </w:pPr>
            <w:r w:rsidRPr="001D1B80">
              <w:rPr>
                <w:rFonts w:ascii="Times New Roman" w:eastAsia="Times New Roman" w:hAnsi="Times New Roman"/>
                <w:noProof/>
                <w:sz w:val="24"/>
                <w:szCs w:val="24"/>
              </w:rPr>
              <w:t>Лист-згода з проектом договору наведеним у Додатку 4 тендерної документації.</w:t>
            </w:r>
          </w:p>
        </w:tc>
      </w:tr>
      <w:tr w:rsidR="00687671" w:rsidRPr="001D1B80" w:rsidTr="00496DEB">
        <w:trPr>
          <w:trHeight w:val="465"/>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10</w:t>
            </w:r>
          </w:p>
        </w:tc>
        <w:tc>
          <w:tcPr>
            <w:tcW w:w="9497" w:type="dxa"/>
            <w:shd w:val="clear" w:color="auto" w:fill="auto"/>
          </w:tcPr>
          <w:p w:rsidR="00687671" w:rsidRPr="001D1B80" w:rsidRDefault="00687671" w:rsidP="00496DEB">
            <w:pPr>
              <w:spacing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Гарантійний лист від Учасника (завірений власноручним підписом уповноваженої особи Учасника), що товари, які надані на торги, будуть поставлені у необхідній кількості, </w:t>
            </w:r>
            <w:r>
              <w:rPr>
                <w:rFonts w:ascii="Times New Roman" w:eastAsia="Times New Roman" w:hAnsi="Times New Roman"/>
                <w:noProof/>
                <w:sz w:val="24"/>
                <w:szCs w:val="24"/>
              </w:rPr>
              <w:lastRenderedPageBreak/>
              <w:t>якості, у потрібний термін та в місця визначені замовником.</w:t>
            </w:r>
          </w:p>
        </w:tc>
      </w:tr>
      <w:tr w:rsidR="00687671" w:rsidRPr="001D1B80" w:rsidTr="00496DEB">
        <w:trPr>
          <w:trHeight w:val="465"/>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11</w:t>
            </w:r>
          </w:p>
        </w:tc>
        <w:tc>
          <w:tcPr>
            <w:tcW w:w="9497" w:type="dxa"/>
            <w:shd w:val="clear" w:color="auto" w:fill="auto"/>
          </w:tcPr>
          <w:p w:rsidR="00687671" w:rsidRDefault="00687671" w:rsidP="00496DEB">
            <w:pPr>
              <w:spacing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Копії документів, що засвідчують якість товарів зазначених в технічному завданні, а саме </w:t>
            </w:r>
            <w:r w:rsidRPr="008166B1">
              <w:rPr>
                <w:rFonts w:ascii="Times New Roman" w:hAnsi="Times New Roman"/>
                <w:sz w:val="24"/>
                <w:szCs w:val="24"/>
              </w:rPr>
              <w:t xml:space="preserve">сертифікат </w:t>
            </w:r>
            <w:r>
              <w:rPr>
                <w:rFonts w:ascii="Times New Roman" w:hAnsi="Times New Roman"/>
                <w:sz w:val="24"/>
                <w:szCs w:val="24"/>
                <w:lang w:eastAsia="ru-RU"/>
              </w:rPr>
              <w:t>відповідності</w:t>
            </w:r>
            <w:r>
              <w:rPr>
                <w:rFonts w:ascii="Times New Roman" w:hAnsi="Times New Roman"/>
                <w:sz w:val="24"/>
                <w:szCs w:val="24"/>
              </w:rPr>
              <w:t>.</w:t>
            </w:r>
          </w:p>
        </w:tc>
      </w:tr>
      <w:tr w:rsidR="00687671" w:rsidRPr="001D1B80" w:rsidTr="00496DEB">
        <w:trPr>
          <w:trHeight w:val="465"/>
        </w:trPr>
        <w:tc>
          <w:tcPr>
            <w:tcW w:w="534" w:type="dxa"/>
            <w:shd w:val="clear" w:color="auto" w:fill="auto"/>
          </w:tcPr>
          <w:p w:rsidR="00687671" w:rsidRDefault="00687671" w:rsidP="00496DEB">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12</w:t>
            </w:r>
          </w:p>
        </w:tc>
        <w:tc>
          <w:tcPr>
            <w:tcW w:w="9497" w:type="dxa"/>
            <w:shd w:val="clear" w:color="auto" w:fill="auto"/>
          </w:tcPr>
          <w:p w:rsidR="00687671" w:rsidRDefault="00687671" w:rsidP="00496DEB">
            <w:pPr>
              <w:spacing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Довідку в довільній формі про джерело походження товару (найменування товаровиробника) та країну походження товару.</w:t>
            </w:r>
          </w:p>
        </w:tc>
      </w:tr>
    </w:tbl>
    <w:p w:rsidR="00687671" w:rsidRDefault="00687671" w:rsidP="00687671">
      <w:pPr>
        <w:spacing w:line="240" w:lineRule="auto"/>
        <w:jc w:val="right"/>
        <w:rPr>
          <w:rFonts w:ascii="Times New Roman" w:eastAsia="Times New Roman" w:hAnsi="Times New Roman"/>
          <w:b/>
          <w:bCs/>
          <w:sz w:val="24"/>
          <w:szCs w:val="24"/>
        </w:rPr>
      </w:pPr>
    </w:p>
    <w:p w:rsidR="00687671" w:rsidRDefault="00687671" w:rsidP="00687671"/>
    <w:p w:rsidR="00363700" w:rsidRDefault="00363700"/>
    <w:sectPr w:rsidR="00363700" w:rsidSect="009C05DE">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687671"/>
    <w:rsid w:val="000A5731"/>
    <w:rsid w:val="000B410B"/>
    <w:rsid w:val="00114E39"/>
    <w:rsid w:val="0012783B"/>
    <w:rsid w:val="00363700"/>
    <w:rsid w:val="0054756A"/>
    <w:rsid w:val="00687671"/>
    <w:rsid w:val="007C55F4"/>
    <w:rsid w:val="00861C1F"/>
    <w:rsid w:val="0087378A"/>
    <w:rsid w:val="00963BB0"/>
    <w:rsid w:val="009C05DE"/>
    <w:rsid w:val="00A15340"/>
    <w:rsid w:val="00B13B36"/>
    <w:rsid w:val="00B633F8"/>
    <w:rsid w:val="00BA3CE9"/>
    <w:rsid w:val="00C562D2"/>
    <w:rsid w:val="00CE7F4F"/>
    <w:rsid w:val="00E71B2B"/>
    <w:rsid w:val="00F62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71"/>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87671"/>
    <w:pPr>
      <w:spacing w:after="0"/>
    </w:pPr>
    <w:rPr>
      <w:rFonts w:ascii="Arial" w:eastAsia="Arial" w:hAnsi="Arial" w:cs="Arial"/>
      <w:color w:val="000000"/>
      <w:sz w:val="22"/>
      <w:szCs w:val="22"/>
      <w:lang w:eastAsia="ru-RU"/>
    </w:rPr>
  </w:style>
  <w:style w:type="character" w:styleId="a3">
    <w:name w:val="Hyperlink"/>
    <w:rsid w:val="00687671"/>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8767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87671"/>
    <w:rPr>
      <w:rFonts w:eastAsia="Times New Roman"/>
      <w:sz w:val="24"/>
      <w:szCs w:val="24"/>
      <w:lang w:val="uk-UA"/>
    </w:rPr>
  </w:style>
  <w:style w:type="paragraph" w:customStyle="1" w:styleId="rvps2">
    <w:name w:val="rvps2"/>
    <w:basedOn w:val="a"/>
    <w:qFormat/>
    <w:rsid w:val="00687671"/>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87671"/>
    <w:pPr>
      <w:spacing w:after="0" w:line="240" w:lineRule="auto"/>
    </w:pPr>
    <w:rPr>
      <w:rFonts w:asciiTheme="minorHAnsi" w:hAnsiTheme="minorHAnsi" w:cstheme="minorBidi"/>
      <w:sz w:val="22"/>
      <w:szCs w:val="22"/>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бычный2"/>
    <w:qFormat/>
    <w:rsid w:val="00687671"/>
    <w:pPr>
      <w:spacing w:after="0"/>
    </w:pPr>
    <w:rPr>
      <w:rFonts w:ascii="Arial" w:eastAsia="Times New Roman" w:hAnsi="Arial" w:cs="Arial"/>
      <w:color w:val="000000"/>
      <w:sz w:val="22"/>
      <w:szCs w:val="22"/>
      <w:lang w:eastAsia="ru-RU"/>
    </w:rPr>
  </w:style>
  <w:style w:type="character" w:customStyle="1" w:styleId="apple-converted-space">
    <w:name w:val="apple-converted-space"/>
    <w:basedOn w:val="a0"/>
    <w:qFormat/>
    <w:rsid w:val="006876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theme" Target="theme/theme1.xml"/><Relationship Id="rId5" Type="http://schemas.openxmlformats.org/officeDocument/2006/relationships/hyperlink" Target="https://zakon.rada.gov.ua/laws/show/293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6</cp:revision>
  <dcterms:created xsi:type="dcterms:W3CDTF">2023-02-22T08:46:00Z</dcterms:created>
  <dcterms:modified xsi:type="dcterms:W3CDTF">2023-03-01T09:10:00Z</dcterms:modified>
</cp:coreProperties>
</file>