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95" w:rsidRPr="00C32F8B" w:rsidRDefault="00A67D95" w:rsidP="00A67D95">
      <w:pPr>
        <w:jc w:val="center"/>
        <w:rPr>
          <w:rFonts w:eastAsia="Times New Roman"/>
          <w:b/>
          <w:bCs/>
          <w:sz w:val="22"/>
          <w:szCs w:val="22"/>
          <w:lang w:val="uk-UA" w:eastAsia="uk-UA"/>
        </w:rPr>
      </w:pPr>
    </w:p>
    <w:p w:rsidR="00A67D95" w:rsidRPr="00C32F8B" w:rsidRDefault="00A67D95" w:rsidP="00A67D95">
      <w:pPr>
        <w:ind w:right="-25" w:hanging="7"/>
        <w:jc w:val="right"/>
        <w:rPr>
          <w:rFonts w:eastAsia="Times New Roman"/>
          <w:b/>
          <w:sz w:val="22"/>
          <w:szCs w:val="22"/>
          <w:lang w:val="uk-UA" w:eastAsia="uk-UA"/>
        </w:rPr>
      </w:pPr>
      <w:r w:rsidRPr="00C32F8B">
        <w:rPr>
          <w:b/>
          <w:i/>
          <w:sz w:val="22"/>
          <w:szCs w:val="22"/>
          <w:lang w:val="uk-UA"/>
        </w:rPr>
        <w:t>Додаток 4 до тендерної документації</w:t>
      </w:r>
    </w:p>
    <w:p w:rsidR="00A67D95" w:rsidRPr="00C32F8B" w:rsidRDefault="00A67D95" w:rsidP="00A67D95">
      <w:pPr>
        <w:jc w:val="center"/>
        <w:rPr>
          <w:rFonts w:eastAsia="Times New Roman"/>
          <w:b/>
          <w:sz w:val="22"/>
          <w:szCs w:val="22"/>
          <w:lang w:val="uk-UA" w:eastAsia="uk-UA"/>
        </w:rPr>
      </w:pPr>
    </w:p>
    <w:p w:rsidR="00A67D95" w:rsidRPr="00C32F8B" w:rsidRDefault="00A67D95" w:rsidP="00A67D95">
      <w:pPr>
        <w:ind w:firstLine="567"/>
        <w:jc w:val="center"/>
        <w:rPr>
          <w:rFonts w:eastAsia="Calibri"/>
          <w:b/>
          <w:kern w:val="1"/>
          <w:sz w:val="22"/>
          <w:szCs w:val="22"/>
          <w:lang w:val="uk-UA" w:eastAsia="hi-IN" w:bidi="hi-IN"/>
        </w:rPr>
      </w:pPr>
    </w:p>
    <w:p w:rsidR="00A67D95" w:rsidRPr="00C32F8B" w:rsidRDefault="00A67D95" w:rsidP="00A67D95">
      <w:pPr>
        <w:ind w:firstLine="567"/>
        <w:jc w:val="center"/>
        <w:rPr>
          <w:rFonts w:eastAsia="Calibri"/>
          <w:b/>
          <w:kern w:val="1"/>
          <w:sz w:val="22"/>
          <w:szCs w:val="22"/>
          <w:lang w:val="uk-UA" w:eastAsia="hi-IN" w:bidi="hi-IN"/>
        </w:rPr>
      </w:pPr>
      <w:r w:rsidRPr="00C32F8B">
        <w:rPr>
          <w:rFonts w:eastAsia="Calibri"/>
          <w:b/>
          <w:kern w:val="1"/>
          <w:sz w:val="22"/>
          <w:szCs w:val="22"/>
          <w:lang w:val="uk-UA" w:eastAsia="hi-IN" w:bidi="hi-IN"/>
        </w:rPr>
        <w:t xml:space="preserve">ПРОЄКТ ДОГОВОРУ ПРО ЗАКУПІВЛЮ </w:t>
      </w:r>
    </w:p>
    <w:p w:rsidR="00A67D95" w:rsidRPr="00C32F8B" w:rsidRDefault="00A67D95" w:rsidP="00A67D95">
      <w:pPr>
        <w:ind w:firstLine="567"/>
        <w:jc w:val="center"/>
        <w:rPr>
          <w:rFonts w:eastAsia="Calibri"/>
          <w:b/>
          <w:kern w:val="1"/>
          <w:sz w:val="22"/>
          <w:szCs w:val="22"/>
          <w:lang w:val="uk-UA" w:eastAsia="hi-IN" w:bidi="hi-IN"/>
        </w:rPr>
      </w:pPr>
      <w:r w:rsidRPr="00C32F8B">
        <w:rPr>
          <w:rFonts w:eastAsia="Calibri"/>
          <w:b/>
          <w:kern w:val="1"/>
          <w:sz w:val="22"/>
          <w:szCs w:val="22"/>
          <w:lang w:val="uk-UA" w:eastAsia="hi-IN" w:bidi="hi-IN"/>
        </w:rPr>
        <w:t>ІЗ ЗАЗНАЧЕННЯМ ПОРЯДКУ ЗМІН ЙОГО УМОВ</w:t>
      </w:r>
    </w:p>
    <w:p w:rsidR="00A67D95" w:rsidRPr="00C32F8B" w:rsidRDefault="00A67D95" w:rsidP="00A67D95">
      <w:pPr>
        <w:jc w:val="both"/>
        <w:rPr>
          <w:rFonts w:eastAsia="Times New Roman"/>
          <w:b/>
          <w:sz w:val="22"/>
          <w:szCs w:val="22"/>
          <w:lang w:val="uk-UA" w:eastAsia="uk-UA"/>
        </w:rPr>
      </w:pPr>
    </w:p>
    <w:p w:rsidR="00A67D95" w:rsidRPr="00BC349D" w:rsidRDefault="00A67D95" w:rsidP="00A67D95">
      <w:pPr>
        <w:contextualSpacing/>
        <w:jc w:val="center"/>
        <w:rPr>
          <w:rFonts w:eastAsia="Times New Roman"/>
          <w:b/>
          <w:color w:val="000000"/>
          <w:lang w:val="uk-UA" w:eastAsia="uk-UA"/>
        </w:rPr>
      </w:pPr>
      <w:r w:rsidRPr="00BC349D">
        <w:rPr>
          <w:rFonts w:eastAsia="Times New Roman"/>
          <w:b/>
          <w:color w:val="000000"/>
          <w:lang w:val="uk-UA" w:eastAsia="uk-UA"/>
        </w:rPr>
        <w:t>ДОГОВІР №  ____</w:t>
      </w:r>
    </w:p>
    <w:p w:rsidR="00A67D95" w:rsidRPr="00BC349D" w:rsidRDefault="00A67D95" w:rsidP="00A67D95">
      <w:pPr>
        <w:contextualSpacing/>
        <w:jc w:val="center"/>
        <w:rPr>
          <w:rFonts w:eastAsia="Times New Roman"/>
          <w:b/>
          <w:color w:val="000000"/>
          <w:lang w:val="uk-UA" w:eastAsia="uk-UA"/>
        </w:rPr>
      </w:pPr>
      <w:r w:rsidRPr="00BC349D">
        <w:rPr>
          <w:rFonts w:eastAsia="Times New Roman"/>
          <w:b/>
          <w:color w:val="000000"/>
          <w:lang w:val="uk-UA" w:eastAsia="uk-UA"/>
        </w:rPr>
        <w:t>про закупівлю послуг за державні кошти</w:t>
      </w:r>
    </w:p>
    <w:p w:rsidR="00A67D95" w:rsidRPr="000E10CA" w:rsidRDefault="00A67D95" w:rsidP="00A67D95">
      <w:pPr>
        <w:pStyle w:val="a3"/>
        <w:contextualSpacing/>
        <w:rPr>
          <w:rFonts w:ascii="Times New Roman" w:hAnsi="Times New Roman"/>
          <w:b/>
          <w:lang w:val="uk-UA" w:eastAsia="ru-RU"/>
        </w:rPr>
      </w:pPr>
      <w:r w:rsidRPr="000E10CA">
        <w:rPr>
          <w:rFonts w:ascii="Times New Roman" w:hAnsi="Times New Roman"/>
          <w:b/>
          <w:lang w:val="uk-UA" w:eastAsia="ru-RU"/>
        </w:rPr>
        <w:t xml:space="preserve">         м. Кам’янка                                                                     </w:t>
      </w:r>
      <w:r>
        <w:rPr>
          <w:rFonts w:ascii="Times New Roman" w:hAnsi="Times New Roman"/>
          <w:b/>
          <w:lang w:val="uk-UA" w:eastAsia="ru-RU"/>
        </w:rPr>
        <w:t xml:space="preserve">                          </w:t>
      </w:r>
      <w:r w:rsidRPr="000E10CA">
        <w:rPr>
          <w:rFonts w:ascii="Times New Roman" w:hAnsi="Times New Roman"/>
          <w:b/>
          <w:lang w:val="uk-UA" w:eastAsia="ru-RU"/>
        </w:rPr>
        <w:t xml:space="preserve"> </w:t>
      </w:r>
      <w:r w:rsidRPr="003149F0">
        <w:rPr>
          <w:rFonts w:ascii="Times New Roman" w:hAnsi="Times New Roman"/>
          <w:b/>
          <w:lang w:val="uk-UA" w:eastAsia="ru-RU"/>
        </w:rPr>
        <w:t>«</w:t>
      </w:r>
      <w:r>
        <w:rPr>
          <w:rFonts w:ascii="Times New Roman" w:hAnsi="Times New Roman"/>
          <w:b/>
          <w:lang w:val="uk-UA" w:eastAsia="ru-RU"/>
        </w:rPr>
        <w:t xml:space="preserve"> </w:t>
      </w:r>
      <w:r w:rsidRPr="001D041C">
        <w:rPr>
          <w:rFonts w:ascii="Times New Roman" w:hAnsi="Times New Roman"/>
          <w:b/>
          <w:lang w:eastAsia="ru-RU"/>
        </w:rPr>
        <w:t>____</w:t>
      </w:r>
      <w:r>
        <w:rPr>
          <w:rFonts w:ascii="Times New Roman" w:hAnsi="Times New Roman"/>
          <w:b/>
          <w:lang w:val="uk-UA" w:eastAsia="ru-RU"/>
        </w:rPr>
        <w:t xml:space="preserve"> </w:t>
      </w:r>
      <w:r w:rsidRPr="003149F0">
        <w:rPr>
          <w:rFonts w:ascii="Times New Roman" w:hAnsi="Times New Roman"/>
          <w:b/>
          <w:lang w:val="uk-UA" w:eastAsia="ru-RU"/>
        </w:rPr>
        <w:t xml:space="preserve">» </w:t>
      </w:r>
      <w:r w:rsidRPr="001D041C">
        <w:rPr>
          <w:rFonts w:ascii="Times New Roman" w:hAnsi="Times New Roman"/>
          <w:b/>
          <w:lang w:eastAsia="ru-RU"/>
        </w:rPr>
        <w:t>____________</w:t>
      </w:r>
      <w:r>
        <w:rPr>
          <w:rFonts w:ascii="Times New Roman" w:hAnsi="Times New Roman"/>
          <w:b/>
          <w:lang w:val="uk-UA" w:eastAsia="ru-RU"/>
        </w:rPr>
        <w:t xml:space="preserve"> 2023 </w:t>
      </w:r>
      <w:r w:rsidRPr="003149F0">
        <w:rPr>
          <w:rFonts w:ascii="Times New Roman" w:hAnsi="Times New Roman"/>
          <w:b/>
          <w:lang w:val="uk-UA" w:eastAsia="ru-RU"/>
        </w:rPr>
        <w:t>р</w:t>
      </w:r>
      <w:r>
        <w:rPr>
          <w:rFonts w:ascii="Times New Roman" w:hAnsi="Times New Roman"/>
          <w:b/>
          <w:lang w:val="uk-UA" w:eastAsia="ru-RU"/>
        </w:rPr>
        <w:t>оку</w:t>
      </w:r>
    </w:p>
    <w:p w:rsidR="00A67D95" w:rsidRDefault="00A67D95" w:rsidP="00A67D95">
      <w:pPr>
        <w:pStyle w:val="a3"/>
        <w:jc w:val="center"/>
        <w:rPr>
          <w:rFonts w:ascii="Times New Roman" w:hAnsi="Times New Roman"/>
          <w:b/>
          <w:sz w:val="32"/>
          <w:szCs w:val="32"/>
          <w:lang w:val="uk-UA" w:eastAsia="ru-RU"/>
        </w:rPr>
      </w:pPr>
      <w:bookmarkStart w:id="0" w:name="o43"/>
      <w:bookmarkEnd w:id="0"/>
      <w:r w:rsidRPr="000E10CA">
        <w:rPr>
          <w:rFonts w:ascii="Times New Roman" w:hAnsi="Times New Roman"/>
          <w:lang w:val="uk-UA" w:eastAsia="ru-RU"/>
        </w:rPr>
        <w:br/>
      </w:r>
    </w:p>
    <w:p w:rsidR="00A67D95" w:rsidRPr="00CF0C49" w:rsidRDefault="00A67D95" w:rsidP="00A67D95">
      <w:pPr>
        <w:pStyle w:val="a3"/>
        <w:jc w:val="center"/>
        <w:rPr>
          <w:rFonts w:ascii="Times New Roman" w:hAnsi="Times New Roman"/>
          <w:lang w:val="uk-UA" w:eastAsia="ru-RU"/>
        </w:rPr>
      </w:pPr>
      <w:bookmarkStart w:id="1" w:name="o44"/>
      <w:bookmarkStart w:id="2" w:name="o45"/>
      <w:bookmarkEnd w:id="1"/>
      <w:bookmarkEnd w:id="2"/>
      <w:r w:rsidRPr="00CF0C49">
        <w:rPr>
          <w:rFonts w:ascii="Times New Roman" w:hAnsi="Times New Roman"/>
          <w:lang w:val="uk-UA" w:eastAsia="ru-RU"/>
        </w:rPr>
        <w:t>___________________________________________________________________________________________</w:t>
      </w:r>
    </w:p>
    <w:p w:rsidR="00A67D95" w:rsidRPr="002015B1" w:rsidRDefault="00A67D95" w:rsidP="00A67D95">
      <w:pPr>
        <w:pStyle w:val="a3"/>
        <w:jc w:val="center"/>
        <w:rPr>
          <w:rFonts w:ascii="Times New Roman" w:hAnsi="Times New Roman"/>
          <w:sz w:val="16"/>
          <w:szCs w:val="16"/>
          <w:lang w:val="uk-UA" w:eastAsia="ru-RU"/>
        </w:rPr>
      </w:pPr>
      <w:r w:rsidRPr="002015B1">
        <w:rPr>
          <w:rFonts w:ascii="Times New Roman" w:hAnsi="Times New Roman"/>
          <w:sz w:val="16"/>
          <w:szCs w:val="16"/>
          <w:lang w:val="uk-UA" w:eastAsia="ru-RU"/>
        </w:rPr>
        <w:t xml:space="preserve"> (найменування суб’єкта господарювання, що надає послуги)</w:t>
      </w:r>
    </w:p>
    <w:p w:rsidR="00A67D95" w:rsidRPr="000E10CA" w:rsidRDefault="00A67D95" w:rsidP="00A67D95">
      <w:pPr>
        <w:pStyle w:val="a3"/>
        <w:jc w:val="center"/>
        <w:rPr>
          <w:rFonts w:ascii="Times New Roman" w:hAnsi="Times New Roman"/>
          <w:lang w:val="uk-UA" w:eastAsia="ru-RU"/>
        </w:rPr>
      </w:pPr>
    </w:p>
    <w:p w:rsidR="00A67D95" w:rsidRPr="002015B1" w:rsidRDefault="00A67D95" w:rsidP="00A67D95">
      <w:pPr>
        <w:pStyle w:val="a3"/>
        <w:jc w:val="both"/>
        <w:rPr>
          <w:rFonts w:ascii="Times New Roman" w:hAnsi="Times New Roman"/>
          <w:sz w:val="24"/>
          <w:szCs w:val="24"/>
          <w:lang w:val="uk-UA" w:eastAsia="ru-RU"/>
        </w:rPr>
      </w:pPr>
      <w:r w:rsidRPr="002015B1">
        <w:rPr>
          <w:rFonts w:ascii="Times New Roman" w:hAnsi="Times New Roman"/>
          <w:sz w:val="24"/>
          <w:szCs w:val="24"/>
          <w:lang w:val="uk-UA" w:eastAsia="ru-RU"/>
        </w:rPr>
        <w:t xml:space="preserve">в особі </w:t>
      </w:r>
    </w:p>
    <w:p w:rsidR="00A67D95" w:rsidRPr="00CF0C49" w:rsidRDefault="00A67D95" w:rsidP="00A67D95">
      <w:pPr>
        <w:pStyle w:val="a3"/>
        <w:jc w:val="center"/>
        <w:rPr>
          <w:rFonts w:ascii="Times New Roman" w:hAnsi="Times New Roman"/>
          <w:lang w:val="uk-UA" w:eastAsia="ru-RU"/>
        </w:rPr>
      </w:pPr>
      <w:r w:rsidRPr="00CF0C49">
        <w:rPr>
          <w:rFonts w:ascii="Times New Roman" w:hAnsi="Times New Roman"/>
          <w:lang w:val="uk-UA" w:eastAsia="ru-RU"/>
        </w:rPr>
        <w:t>___________________________________________________________________________________________</w:t>
      </w:r>
    </w:p>
    <w:p w:rsidR="00A67D95" w:rsidRDefault="00A67D95" w:rsidP="00A67D95">
      <w:pPr>
        <w:pStyle w:val="a3"/>
        <w:jc w:val="center"/>
        <w:rPr>
          <w:rFonts w:ascii="Times New Roman" w:hAnsi="Times New Roman"/>
          <w:color w:val="000000"/>
          <w:sz w:val="16"/>
          <w:szCs w:val="16"/>
          <w:lang w:val="uk-UA" w:eastAsia="ru-RU"/>
        </w:rPr>
      </w:pPr>
      <w:r w:rsidRPr="005E2E20">
        <w:rPr>
          <w:rFonts w:ascii="Times New Roman" w:hAnsi="Times New Roman"/>
          <w:color w:val="000000"/>
          <w:sz w:val="21"/>
          <w:szCs w:val="21"/>
          <w:lang w:val="uk-UA" w:eastAsia="ru-RU"/>
        </w:rPr>
        <w:t xml:space="preserve"> </w:t>
      </w:r>
      <w:r w:rsidRPr="000E10CA">
        <w:rPr>
          <w:rFonts w:ascii="Times New Roman" w:hAnsi="Times New Roman"/>
          <w:color w:val="000000"/>
          <w:sz w:val="21"/>
          <w:szCs w:val="21"/>
          <w:lang w:eastAsia="ru-RU"/>
        </w:rPr>
        <w:t>(</w:t>
      </w:r>
      <w:r w:rsidRPr="000E10CA">
        <w:rPr>
          <w:rFonts w:ascii="Times New Roman" w:hAnsi="Times New Roman"/>
          <w:color w:val="000000"/>
          <w:sz w:val="16"/>
          <w:szCs w:val="16"/>
          <w:lang w:val="uk-UA" w:eastAsia="ru-RU"/>
        </w:rPr>
        <w:t>ким виданий, номер і дата</w:t>
      </w:r>
      <w:r w:rsidRPr="000E10CA">
        <w:rPr>
          <w:rFonts w:ascii="Times New Roman" w:hAnsi="Times New Roman"/>
          <w:color w:val="000000"/>
          <w:sz w:val="16"/>
          <w:szCs w:val="16"/>
          <w:lang w:eastAsia="ru-RU"/>
        </w:rPr>
        <w:t>)</w:t>
      </w:r>
    </w:p>
    <w:p w:rsidR="00A67D95" w:rsidRPr="002955A9" w:rsidRDefault="00A67D95" w:rsidP="00A67D95">
      <w:pPr>
        <w:pStyle w:val="a3"/>
        <w:jc w:val="center"/>
        <w:rPr>
          <w:rFonts w:ascii="Times New Roman" w:hAnsi="Times New Roman"/>
          <w:color w:val="000000"/>
          <w:sz w:val="21"/>
          <w:szCs w:val="21"/>
          <w:lang w:val="uk-UA" w:eastAsia="ru-RU"/>
        </w:rPr>
      </w:pPr>
    </w:p>
    <w:p w:rsidR="00A67D95" w:rsidRPr="0042077D" w:rsidRDefault="00A67D95" w:rsidP="00A67D95">
      <w:pPr>
        <w:shd w:val="clear" w:color="auto" w:fill="FFFFFF"/>
        <w:tabs>
          <w:tab w:val="left" w:pos="916"/>
          <w:tab w:val="left" w:pos="1832"/>
          <w:tab w:val="left" w:pos="2748"/>
          <w:tab w:val="left" w:pos="3664"/>
          <w:tab w:val="left" w:pos="4580"/>
          <w:tab w:val="left" w:pos="5496"/>
          <w:tab w:val="left" w:pos="6412"/>
          <w:tab w:val="left" w:pos="7328"/>
          <w:tab w:val="left" w:pos="8244"/>
          <w:tab w:val="left" w:pos="8786"/>
        </w:tabs>
        <w:textAlignment w:val="baseline"/>
      </w:pPr>
      <w:r w:rsidRPr="002015B1">
        <w:rPr>
          <w:iCs/>
          <w:color w:val="000000"/>
          <w:bdr w:val="none" w:sz="0" w:space="0" w:color="auto" w:frame="1"/>
        </w:rPr>
        <w:t>(</w:t>
      </w:r>
      <w:proofErr w:type="spellStart"/>
      <w:r w:rsidRPr="002015B1">
        <w:rPr>
          <w:iCs/>
          <w:color w:val="000000"/>
          <w:bdr w:val="none" w:sz="0" w:space="0" w:color="auto" w:frame="1"/>
        </w:rPr>
        <w:t>дал</w:t>
      </w:r>
      <w:proofErr w:type="gramStart"/>
      <w:r w:rsidRPr="002015B1">
        <w:rPr>
          <w:iCs/>
          <w:color w:val="000000"/>
          <w:bdr w:val="none" w:sz="0" w:space="0" w:color="auto" w:frame="1"/>
        </w:rPr>
        <w:t>і-</w:t>
      </w:r>
      <w:proofErr w:type="gramEnd"/>
      <w:r w:rsidRPr="002015B1">
        <w:rPr>
          <w:b/>
          <w:iCs/>
          <w:color w:val="000000"/>
          <w:bdr w:val="none" w:sz="0" w:space="0" w:color="auto" w:frame="1"/>
        </w:rPr>
        <w:t>виконавець</w:t>
      </w:r>
      <w:proofErr w:type="spellEnd"/>
      <w:r w:rsidRPr="002015B1">
        <w:rPr>
          <w:iCs/>
          <w:color w:val="000000"/>
          <w:bdr w:val="none" w:sz="0" w:space="0" w:color="auto" w:frame="1"/>
        </w:rPr>
        <w:t xml:space="preserve">), з </w:t>
      </w:r>
      <w:proofErr w:type="spellStart"/>
      <w:r w:rsidRPr="002015B1">
        <w:rPr>
          <w:iCs/>
          <w:color w:val="000000"/>
          <w:bdr w:val="none" w:sz="0" w:space="0" w:color="auto" w:frame="1"/>
        </w:rPr>
        <w:t>однієї</w:t>
      </w:r>
      <w:proofErr w:type="spellEnd"/>
      <w:r w:rsidRPr="002015B1">
        <w:rPr>
          <w:iCs/>
          <w:color w:val="000000"/>
          <w:bdr w:val="none" w:sz="0" w:space="0" w:color="auto" w:frame="1"/>
        </w:rPr>
        <w:t xml:space="preserve"> </w:t>
      </w:r>
      <w:proofErr w:type="spellStart"/>
      <w:r w:rsidRPr="002015B1">
        <w:rPr>
          <w:iCs/>
          <w:color w:val="000000"/>
          <w:bdr w:val="none" w:sz="0" w:space="0" w:color="auto" w:frame="1"/>
        </w:rPr>
        <w:t>сторони</w:t>
      </w:r>
      <w:proofErr w:type="spellEnd"/>
      <w:r w:rsidRPr="002015B1">
        <w:rPr>
          <w:iCs/>
          <w:color w:val="000000"/>
          <w:bdr w:val="none" w:sz="0" w:space="0" w:color="auto" w:frame="1"/>
        </w:rPr>
        <w:t xml:space="preserve">, і </w:t>
      </w:r>
      <w:bookmarkStart w:id="3" w:name="o50"/>
      <w:bookmarkEnd w:id="3"/>
      <w:r w:rsidRPr="002015B1">
        <w:rPr>
          <w:iCs/>
          <w:color w:val="000000"/>
          <w:bdr w:val="none" w:sz="0" w:space="0" w:color="auto" w:frame="1"/>
        </w:rPr>
        <w:t xml:space="preserve">    </w:t>
      </w:r>
      <w:proofErr w:type="spellStart"/>
      <w:r>
        <w:rPr>
          <w:b/>
          <w:sz w:val="32"/>
          <w:szCs w:val="32"/>
        </w:rPr>
        <w:t>Державна</w:t>
      </w:r>
      <w:proofErr w:type="spellEnd"/>
      <w:r>
        <w:rPr>
          <w:b/>
          <w:sz w:val="32"/>
          <w:szCs w:val="32"/>
        </w:rPr>
        <w:t xml:space="preserve"> </w:t>
      </w:r>
      <w:proofErr w:type="spellStart"/>
      <w:r>
        <w:rPr>
          <w:b/>
          <w:sz w:val="32"/>
          <w:szCs w:val="32"/>
        </w:rPr>
        <w:t>податкова</w:t>
      </w:r>
      <w:proofErr w:type="spellEnd"/>
      <w:r>
        <w:rPr>
          <w:b/>
          <w:sz w:val="32"/>
          <w:szCs w:val="32"/>
        </w:rPr>
        <w:t xml:space="preserve"> служба </w:t>
      </w:r>
      <w:proofErr w:type="spellStart"/>
      <w:r>
        <w:rPr>
          <w:b/>
          <w:sz w:val="32"/>
          <w:szCs w:val="32"/>
        </w:rPr>
        <w:t>України</w:t>
      </w:r>
      <w:proofErr w:type="spellEnd"/>
      <w:r>
        <w:rPr>
          <w:b/>
          <w:sz w:val="32"/>
          <w:szCs w:val="32"/>
        </w:rPr>
        <w:t xml:space="preserve"> </w:t>
      </w:r>
    </w:p>
    <w:p w:rsidR="00A67D95" w:rsidRPr="002955A9" w:rsidRDefault="00A67D95" w:rsidP="00A67D95">
      <w:pPr>
        <w:pStyle w:val="a3"/>
        <w:jc w:val="center"/>
        <w:rPr>
          <w:rFonts w:ascii="Times New Roman" w:hAnsi="Times New Roman"/>
          <w:iCs/>
          <w:color w:val="000000"/>
          <w:sz w:val="16"/>
          <w:szCs w:val="16"/>
          <w:bdr w:val="none" w:sz="0" w:space="0" w:color="auto" w:frame="1"/>
          <w:lang w:val="uk-UA" w:eastAsia="ru-RU"/>
        </w:rPr>
      </w:pPr>
      <w:r>
        <w:rPr>
          <w:rFonts w:ascii="Times New Roman" w:hAnsi="Times New Roman"/>
          <w:iCs/>
          <w:color w:val="000000"/>
          <w:sz w:val="16"/>
          <w:szCs w:val="16"/>
          <w:bdr w:val="none" w:sz="0" w:space="0" w:color="auto" w:frame="1"/>
          <w:lang w:val="uk-UA" w:eastAsia="ru-RU"/>
        </w:rPr>
        <w:t>(</w:t>
      </w:r>
      <w:r w:rsidRPr="000E10CA">
        <w:rPr>
          <w:rFonts w:ascii="Times New Roman" w:hAnsi="Times New Roman"/>
          <w:iCs/>
          <w:color w:val="000000"/>
          <w:sz w:val="16"/>
          <w:szCs w:val="16"/>
          <w:bdr w:val="none" w:sz="0" w:space="0" w:color="auto" w:frame="1"/>
          <w:lang w:val="uk-UA" w:eastAsia="ru-RU"/>
        </w:rPr>
        <w:t xml:space="preserve">прізвище, ім’я </w:t>
      </w:r>
      <w:r>
        <w:rPr>
          <w:rFonts w:ascii="Times New Roman" w:hAnsi="Times New Roman"/>
          <w:iCs/>
          <w:color w:val="000000"/>
          <w:sz w:val="16"/>
          <w:szCs w:val="16"/>
          <w:bdr w:val="none" w:sz="0" w:space="0" w:color="auto" w:frame="1"/>
          <w:lang w:val="uk-UA" w:eastAsia="ru-RU"/>
        </w:rPr>
        <w:t xml:space="preserve">та </w:t>
      </w:r>
      <w:r w:rsidRPr="000E10CA">
        <w:rPr>
          <w:rFonts w:ascii="Times New Roman" w:hAnsi="Times New Roman"/>
          <w:iCs/>
          <w:color w:val="000000"/>
          <w:sz w:val="16"/>
          <w:szCs w:val="16"/>
          <w:bdr w:val="none" w:sz="0" w:space="0" w:color="auto" w:frame="1"/>
          <w:lang w:val="uk-UA" w:eastAsia="ru-RU"/>
        </w:rPr>
        <w:t>по батькові фізичної особи</w:t>
      </w:r>
      <w:r>
        <w:rPr>
          <w:rFonts w:ascii="Times New Roman" w:hAnsi="Times New Roman"/>
          <w:iCs/>
          <w:color w:val="000000"/>
          <w:sz w:val="16"/>
          <w:szCs w:val="16"/>
          <w:bdr w:val="none" w:sz="0" w:space="0" w:color="auto" w:frame="1"/>
          <w:lang w:val="uk-UA" w:eastAsia="ru-RU"/>
        </w:rPr>
        <w:t xml:space="preserve"> або юридичної особи, </w:t>
      </w:r>
      <w:r w:rsidRPr="002955A9">
        <w:rPr>
          <w:rFonts w:ascii="Times New Roman" w:hAnsi="Times New Roman"/>
          <w:iCs/>
          <w:color w:val="000000"/>
          <w:sz w:val="16"/>
          <w:szCs w:val="16"/>
          <w:bdr w:val="none" w:sz="0" w:space="0" w:color="auto" w:frame="1"/>
          <w:lang w:val="uk-UA" w:eastAsia="ru-RU"/>
        </w:rPr>
        <w:t>яка є власником (співвласником, користувачем) нерухомого майна,</w:t>
      </w:r>
      <w:r w:rsidRPr="002955A9">
        <w:rPr>
          <w:rFonts w:ascii="Times New Roman" w:hAnsi="Times New Roman"/>
          <w:iCs/>
          <w:color w:val="000000"/>
          <w:sz w:val="16"/>
          <w:szCs w:val="16"/>
          <w:bdr w:val="none" w:sz="0" w:space="0" w:color="auto" w:frame="1"/>
          <w:lang w:val="uk-UA" w:eastAsia="ru-RU"/>
        </w:rPr>
        <w:br/>
        <w:t>або за згодою власника інша особа, яка користується об’єктом нерухомого майна,</w:t>
      </w:r>
      <w:r w:rsidRPr="002955A9">
        <w:rPr>
          <w:rFonts w:ascii="Times New Roman" w:hAnsi="Times New Roman"/>
          <w:iCs/>
          <w:color w:val="000000"/>
          <w:sz w:val="16"/>
          <w:szCs w:val="16"/>
          <w:bdr w:val="none" w:sz="0" w:space="0" w:color="auto" w:frame="1"/>
          <w:lang w:val="uk-UA" w:eastAsia="ru-RU"/>
        </w:rPr>
        <w:br/>
        <w:t xml:space="preserve">або юридична особа, що об’єднує споживачів у будівлі) </w:t>
      </w:r>
    </w:p>
    <w:p w:rsidR="00A67D95" w:rsidRDefault="00A67D95" w:rsidP="00A67D95">
      <w:pPr>
        <w:pStyle w:val="a3"/>
        <w:tabs>
          <w:tab w:val="left" w:pos="6580"/>
        </w:tabs>
        <w:rPr>
          <w:rFonts w:ascii="Times New Roman" w:hAnsi="Times New Roman"/>
          <w:color w:val="000000"/>
          <w:sz w:val="16"/>
          <w:szCs w:val="16"/>
          <w:lang w:val="uk-UA" w:eastAsia="ru-RU"/>
        </w:rPr>
      </w:pPr>
      <w:r>
        <w:rPr>
          <w:rFonts w:ascii="Times New Roman" w:hAnsi="Times New Roman"/>
          <w:color w:val="000000"/>
          <w:sz w:val="16"/>
          <w:szCs w:val="16"/>
          <w:lang w:val="uk-UA" w:eastAsia="ru-RU"/>
        </w:rPr>
        <w:tab/>
      </w:r>
    </w:p>
    <w:p w:rsidR="00A67D95" w:rsidRPr="00BE0BEE" w:rsidRDefault="00A67D95" w:rsidP="00A67D95">
      <w:pPr>
        <w:shd w:val="clear" w:color="auto" w:fill="FFFFFF"/>
        <w:tabs>
          <w:tab w:val="left" w:pos="916"/>
          <w:tab w:val="left" w:pos="1832"/>
          <w:tab w:val="left" w:pos="2748"/>
          <w:tab w:val="left" w:pos="3664"/>
          <w:tab w:val="left" w:pos="4580"/>
          <w:tab w:val="left" w:pos="5496"/>
          <w:tab w:val="left" w:pos="6412"/>
          <w:tab w:val="left" w:pos="7328"/>
          <w:tab w:val="left" w:pos="8244"/>
          <w:tab w:val="left" w:pos="8786"/>
        </w:tabs>
        <w:textAlignment w:val="baseline"/>
        <w:rPr>
          <w:b/>
          <w:iCs/>
          <w:color w:val="000000"/>
          <w:sz w:val="20"/>
          <w:bdr w:val="none" w:sz="0" w:space="0" w:color="auto" w:frame="1"/>
        </w:rPr>
      </w:pPr>
      <w:r w:rsidRPr="002015B1">
        <w:rPr>
          <w:color w:val="000000"/>
        </w:rPr>
        <w:t xml:space="preserve">в </w:t>
      </w:r>
      <w:proofErr w:type="spellStart"/>
      <w:r w:rsidRPr="002015B1">
        <w:rPr>
          <w:color w:val="000000"/>
        </w:rPr>
        <w:t>особі</w:t>
      </w:r>
      <w:proofErr w:type="spellEnd"/>
      <w:r>
        <w:rPr>
          <w:iCs/>
          <w:color w:val="000000"/>
          <w:bdr w:val="none" w:sz="0" w:space="0" w:color="auto" w:frame="1"/>
        </w:rPr>
        <w:t xml:space="preserve">  </w:t>
      </w:r>
      <w:proofErr w:type="gramStart"/>
      <w:r>
        <w:t>в</w:t>
      </w:r>
      <w:proofErr w:type="gramEnd"/>
      <w:r>
        <w:t xml:space="preserve">. </w:t>
      </w:r>
      <w:proofErr w:type="gramStart"/>
      <w:r>
        <w:t>о</w:t>
      </w:r>
      <w:proofErr w:type="gramEnd"/>
      <w:r>
        <w:t xml:space="preserve">. </w:t>
      </w:r>
      <w:r w:rsidRPr="00BE0BEE">
        <w:t xml:space="preserve">начальника Головного </w:t>
      </w:r>
      <w:proofErr w:type="spellStart"/>
      <w:r w:rsidRPr="00BE0BEE">
        <w:t>управління</w:t>
      </w:r>
      <w:proofErr w:type="spellEnd"/>
      <w:r w:rsidRPr="00BE0BEE">
        <w:t xml:space="preserve"> ДПС у </w:t>
      </w:r>
      <w:proofErr w:type="spellStart"/>
      <w:r w:rsidRPr="00BE0BEE">
        <w:t>Черкаській</w:t>
      </w:r>
      <w:proofErr w:type="spellEnd"/>
      <w:r w:rsidRPr="00BE0BEE">
        <w:t xml:space="preserve"> </w:t>
      </w:r>
      <w:proofErr w:type="spellStart"/>
      <w:r w:rsidRPr="00BE0BEE">
        <w:t>області</w:t>
      </w:r>
      <w:proofErr w:type="spellEnd"/>
      <w:r w:rsidRPr="00BE0BEE">
        <w:t xml:space="preserve"> </w:t>
      </w:r>
      <w:r>
        <w:rPr>
          <w:b/>
        </w:rPr>
        <w:t xml:space="preserve">Гришка </w:t>
      </w:r>
      <w:proofErr w:type="spellStart"/>
      <w:r>
        <w:rPr>
          <w:b/>
        </w:rPr>
        <w:t>Сергія</w:t>
      </w:r>
      <w:proofErr w:type="spellEnd"/>
      <w:r>
        <w:rPr>
          <w:b/>
        </w:rPr>
        <w:t xml:space="preserve"> </w:t>
      </w:r>
      <w:proofErr w:type="spellStart"/>
      <w:r>
        <w:rPr>
          <w:b/>
        </w:rPr>
        <w:t>Івановича</w:t>
      </w:r>
      <w:proofErr w:type="spellEnd"/>
      <w:r w:rsidRPr="00BE0BEE">
        <w:t xml:space="preserve">, </w:t>
      </w:r>
    </w:p>
    <w:p w:rsidR="00A67D95" w:rsidRPr="00CF0C49" w:rsidRDefault="00A67D95" w:rsidP="00A67D95">
      <w:pPr>
        <w:pStyle w:val="a3"/>
        <w:jc w:val="center"/>
        <w:rPr>
          <w:rFonts w:ascii="Times New Roman" w:hAnsi="Times New Roman"/>
          <w:lang w:val="uk-UA" w:eastAsia="ru-RU"/>
        </w:rPr>
      </w:pPr>
      <w:r w:rsidRPr="00CF0C49">
        <w:rPr>
          <w:rFonts w:ascii="Times New Roman" w:hAnsi="Times New Roman"/>
          <w:lang w:val="uk-UA" w:eastAsia="ru-RU"/>
        </w:rPr>
        <w:t>___________________________________________________________________________________________</w:t>
      </w:r>
      <w:r>
        <w:rPr>
          <w:rFonts w:ascii="Times New Roman" w:hAnsi="Times New Roman"/>
          <w:lang w:val="uk-UA" w:eastAsia="ru-RU"/>
        </w:rPr>
        <w:t>,</w:t>
      </w:r>
    </w:p>
    <w:p w:rsidR="00A67D95" w:rsidRDefault="00A67D95" w:rsidP="00A67D95">
      <w:pPr>
        <w:pStyle w:val="a3"/>
        <w:tabs>
          <w:tab w:val="center" w:pos="5102"/>
          <w:tab w:val="left" w:pos="6844"/>
        </w:tabs>
        <w:rPr>
          <w:rFonts w:ascii="Times New Roman" w:hAnsi="Times New Roman"/>
          <w:color w:val="000000"/>
          <w:sz w:val="16"/>
          <w:szCs w:val="16"/>
          <w:lang w:val="uk-UA" w:eastAsia="ru-RU"/>
        </w:rPr>
      </w:pPr>
      <w:r>
        <w:rPr>
          <w:rFonts w:ascii="Times New Roman" w:hAnsi="Times New Roman"/>
          <w:iCs/>
          <w:color w:val="000000"/>
          <w:sz w:val="16"/>
          <w:szCs w:val="16"/>
          <w:bdr w:val="none" w:sz="0" w:space="0" w:color="auto" w:frame="1"/>
          <w:lang w:val="uk-UA" w:eastAsia="ru-RU"/>
        </w:rPr>
        <w:tab/>
        <w:t xml:space="preserve">(посада, </w:t>
      </w:r>
      <w:r w:rsidRPr="000E10CA">
        <w:rPr>
          <w:rFonts w:ascii="Times New Roman" w:hAnsi="Times New Roman"/>
          <w:iCs/>
          <w:color w:val="000000"/>
          <w:sz w:val="16"/>
          <w:szCs w:val="16"/>
          <w:bdr w:val="none" w:sz="0" w:space="0" w:color="auto" w:frame="1"/>
          <w:lang w:val="uk-UA" w:eastAsia="ru-RU"/>
        </w:rPr>
        <w:t xml:space="preserve">прізвище, ім’я </w:t>
      </w:r>
      <w:r>
        <w:rPr>
          <w:rFonts w:ascii="Times New Roman" w:hAnsi="Times New Roman"/>
          <w:iCs/>
          <w:color w:val="000000"/>
          <w:sz w:val="16"/>
          <w:szCs w:val="16"/>
          <w:bdr w:val="none" w:sz="0" w:space="0" w:color="auto" w:frame="1"/>
          <w:lang w:val="uk-UA" w:eastAsia="ru-RU"/>
        </w:rPr>
        <w:t xml:space="preserve">та </w:t>
      </w:r>
      <w:r w:rsidRPr="000E10CA">
        <w:rPr>
          <w:rFonts w:ascii="Times New Roman" w:hAnsi="Times New Roman"/>
          <w:iCs/>
          <w:color w:val="000000"/>
          <w:sz w:val="16"/>
          <w:szCs w:val="16"/>
          <w:bdr w:val="none" w:sz="0" w:space="0" w:color="auto" w:frame="1"/>
          <w:lang w:val="uk-UA" w:eastAsia="ru-RU"/>
        </w:rPr>
        <w:t>по батькові</w:t>
      </w:r>
      <w:r w:rsidRPr="000E10CA">
        <w:rPr>
          <w:rFonts w:ascii="Times New Roman" w:hAnsi="Times New Roman"/>
          <w:color w:val="000000"/>
          <w:sz w:val="16"/>
          <w:szCs w:val="16"/>
          <w:lang w:val="uk-UA" w:eastAsia="ru-RU"/>
        </w:rPr>
        <w:t xml:space="preserve">) </w:t>
      </w:r>
      <w:r>
        <w:rPr>
          <w:rFonts w:ascii="Times New Roman" w:hAnsi="Times New Roman"/>
          <w:color w:val="000000"/>
          <w:sz w:val="16"/>
          <w:szCs w:val="16"/>
          <w:lang w:val="uk-UA" w:eastAsia="ru-RU"/>
        </w:rPr>
        <w:tab/>
      </w:r>
    </w:p>
    <w:p w:rsidR="00A67D95" w:rsidRPr="001D041C" w:rsidRDefault="00A67D95" w:rsidP="00A67D95">
      <w:pPr>
        <w:shd w:val="clear" w:color="auto" w:fill="FFFFFF"/>
        <w:tabs>
          <w:tab w:val="left" w:pos="916"/>
          <w:tab w:val="left" w:pos="1832"/>
          <w:tab w:val="left" w:pos="2748"/>
          <w:tab w:val="left" w:pos="3664"/>
          <w:tab w:val="left" w:pos="4580"/>
          <w:tab w:val="left" w:pos="5496"/>
          <w:tab w:val="left" w:pos="6412"/>
          <w:tab w:val="left" w:pos="7328"/>
          <w:tab w:val="left" w:pos="8244"/>
          <w:tab w:val="left" w:pos="8786"/>
        </w:tabs>
        <w:textAlignment w:val="baseline"/>
        <w:rPr>
          <w:b/>
          <w:iCs/>
          <w:color w:val="000000"/>
          <w:bdr w:val="none" w:sz="0" w:space="0" w:color="auto" w:frame="1"/>
          <w:lang w:val="uk-UA"/>
        </w:rPr>
      </w:pPr>
      <w:r w:rsidRPr="001D041C">
        <w:rPr>
          <w:lang w:val="uk-UA"/>
        </w:rPr>
        <w:t>який діє на підставі Положення про Головне управління ДПС у Черкаській області затвердженого наказом ДПС від 12.11.2020 № 643, (зі змінами внесеними наказом ДПС від 04.03.2021 № 264), та довіреності від</w:t>
      </w:r>
      <w:r>
        <w:rPr>
          <w:lang w:val="uk-UA"/>
        </w:rPr>
        <w:t>________________________________</w:t>
      </w:r>
      <w:r w:rsidRPr="001D041C">
        <w:rPr>
          <w:lang w:val="uk-UA"/>
        </w:rPr>
        <w:t xml:space="preserve">),  </w:t>
      </w:r>
    </w:p>
    <w:p w:rsidR="00A67D95" w:rsidRPr="00CF0C49" w:rsidRDefault="00A67D95" w:rsidP="00A67D95">
      <w:pPr>
        <w:pStyle w:val="a3"/>
        <w:jc w:val="center"/>
        <w:rPr>
          <w:rFonts w:ascii="Times New Roman" w:hAnsi="Times New Roman"/>
          <w:lang w:val="uk-UA" w:eastAsia="ru-RU"/>
        </w:rPr>
      </w:pPr>
      <w:r w:rsidRPr="00CF0C49">
        <w:rPr>
          <w:rFonts w:ascii="Times New Roman" w:hAnsi="Times New Roman"/>
          <w:lang w:val="uk-UA" w:eastAsia="ru-RU"/>
        </w:rPr>
        <w:t>___________________________________________________________________________________________</w:t>
      </w:r>
    </w:p>
    <w:p w:rsidR="00A67D95" w:rsidRDefault="00A67D95" w:rsidP="00A67D95">
      <w:pPr>
        <w:pStyle w:val="a3"/>
        <w:jc w:val="center"/>
        <w:rPr>
          <w:rFonts w:ascii="Times New Roman" w:hAnsi="Times New Roman"/>
          <w:color w:val="000000"/>
          <w:sz w:val="16"/>
          <w:szCs w:val="16"/>
          <w:lang w:val="uk-UA" w:eastAsia="ru-RU"/>
        </w:rPr>
      </w:pPr>
      <w:r>
        <w:rPr>
          <w:rFonts w:ascii="Times New Roman" w:hAnsi="Times New Roman"/>
          <w:iCs/>
          <w:color w:val="000000"/>
          <w:sz w:val="16"/>
          <w:szCs w:val="16"/>
          <w:bdr w:val="none" w:sz="0" w:space="0" w:color="auto" w:frame="1"/>
          <w:lang w:val="uk-UA" w:eastAsia="ru-RU"/>
        </w:rPr>
        <w:t>(назва документа, дата і номер</w:t>
      </w:r>
      <w:r w:rsidRPr="000E10CA">
        <w:rPr>
          <w:rFonts w:ascii="Times New Roman" w:hAnsi="Times New Roman"/>
          <w:color w:val="000000"/>
          <w:sz w:val="16"/>
          <w:szCs w:val="16"/>
          <w:lang w:val="uk-UA" w:eastAsia="ru-RU"/>
        </w:rPr>
        <w:t xml:space="preserve">) </w:t>
      </w:r>
    </w:p>
    <w:p w:rsidR="00A67D95" w:rsidRDefault="00A67D95" w:rsidP="00A67D95">
      <w:pPr>
        <w:rPr>
          <w:color w:val="000000"/>
        </w:rPr>
      </w:pPr>
      <w:r w:rsidRPr="002015B1">
        <w:rPr>
          <w:color w:val="000000"/>
        </w:rPr>
        <w:t xml:space="preserve"> (</w:t>
      </w:r>
      <w:proofErr w:type="spellStart"/>
      <w:r w:rsidRPr="002015B1">
        <w:rPr>
          <w:color w:val="000000"/>
        </w:rPr>
        <w:t>дал</w:t>
      </w:r>
      <w:proofErr w:type="gramStart"/>
      <w:r w:rsidRPr="002015B1">
        <w:rPr>
          <w:color w:val="000000"/>
        </w:rPr>
        <w:t>і-</w:t>
      </w:r>
      <w:proofErr w:type="gramEnd"/>
      <w:r w:rsidRPr="002015B1">
        <w:rPr>
          <w:b/>
          <w:color w:val="000000"/>
        </w:rPr>
        <w:t>споживач</w:t>
      </w:r>
      <w:proofErr w:type="spellEnd"/>
      <w:r w:rsidRPr="002015B1">
        <w:rPr>
          <w:color w:val="000000"/>
        </w:rPr>
        <w:t xml:space="preserve">), з </w:t>
      </w:r>
      <w:proofErr w:type="spellStart"/>
      <w:r w:rsidRPr="002015B1">
        <w:rPr>
          <w:color w:val="000000"/>
        </w:rPr>
        <w:t>другої</w:t>
      </w:r>
      <w:proofErr w:type="spellEnd"/>
      <w:r w:rsidRPr="002015B1">
        <w:rPr>
          <w:color w:val="000000"/>
        </w:rPr>
        <w:t xml:space="preserve"> </w:t>
      </w:r>
      <w:proofErr w:type="spellStart"/>
      <w:r w:rsidRPr="002015B1">
        <w:rPr>
          <w:color w:val="000000"/>
        </w:rPr>
        <w:t>сторони</w:t>
      </w:r>
      <w:proofErr w:type="spellEnd"/>
      <w:r w:rsidRPr="002015B1">
        <w:rPr>
          <w:color w:val="000000"/>
        </w:rPr>
        <w:t xml:space="preserve">, </w:t>
      </w:r>
      <w:proofErr w:type="spellStart"/>
      <w:r w:rsidRPr="002015B1">
        <w:rPr>
          <w:color w:val="000000"/>
        </w:rPr>
        <w:t>уклали</w:t>
      </w:r>
      <w:proofErr w:type="spellEnd"/>
      <w:r w:rsidRPr="002015B1">
        <w:rPr>
          <w:color w:val="000000"/>
        </w:rPr>
        <w:t xml:space="preserve"> </w:t>
      </w:r>
      <w:proofErr w:type="spellStart"/>
      <w:r w:rsidRPr="002015B1">
        <w:rPr>
          <w:color w:val="000000"/>
        </w:rPr>
        <w:t>цей</w:t>
      </w:r>
      <w:proofErr w:type="spellEnd"/>
      <w:r w:rsidRPr="002015B1">
        <w:rPr>
          <w:color w:val="000000"/>
        </w:rPr>
        <w:t xml:space="preserve"> </w:t>
      </w:r>
      <w:proofErr w:type="spellStart"/>
      <w:r w:rsidRPr="002015B1">
        <w:rPr>
          <w:color w:val="000000"/>
        </w:rPr>
        <w:t>договір</w:t>
      </w:r>
      <w:proofErr w:type="spellEnd"/>
      <w:r w:rsidRPr="002015B1">
        <w:rPr>
          <w:color w:val="000000"/>
        </w:rPr>
        <w:t xml:space="preserve"> про </w:t>
      </w:r>
      <w:proofErr w:type="spellStart"/>
      <w:r w:rsidRPr="002015B1">
        <w:rPr>
          <w:color w:val="000000"/>
        </w:rPr>
        <w:t>нижченаведене</w:t>
      </w:r>
      <w:proofErr w:type="spellEnd"/>
      <w:r w:rsidRPr="002015B1">
        <w:rPr>
          <w:color w:val="000000"/>
        </w:rPr>
        <w:t xml:space="preserve">: </w:t>
      </w:r>
    </w:p>
    <w:p w:rsidR="00A67D95" w:rsidRPr="002015B1" w:rsidRDefault="00A67D95" w:rsidP="00A67D95">
      <w:pPr>
        <w:rPr>
          <w:color w:val="000000"/>
        </w:rPr>
      </w:pPr>
    </w:p>
    <w:p w:rsidR="00A67D95" w:rsidRPr="00893BDA" w:rsidRDefault="00A67D95" w:rsidP="00A67D95">
      <w:pPr>
        <w:pStyle w:val="a6"/>
        <w:spacing w:before="0"/>
        <w:ind w:firstLine="0"/>
        <w:jc w:val="center"/>
        <w:rPr>
          <w:rFonts w:ascii="Times New Roman" w:hAnsi="Times New Roman"/>
          <w:b/>
          <w:sz w:val="24"/>
          <w:szCs w:val="24"/>
        </w:rPr>
      </w:pPr>
      <w:r w:rsidRPr="00893BDA">
        <w:rPr>
          <w:rFonts w:ascii="Times New Roman" w:hAnsi="Times New Roman"/>
          <w:b/>
          <w:sz w:val="24"/>
          <w:szCs w:val="24"/>
        </w:rPr>
        <w:t>Предмет договору</w:t>
      </w:r>
    </w:p>
    <w:p w:rsidR="00A67D95" w:rsidRPr="00B653E1" w:rsidRDefault="00A67D95" w:rsidP="00A67D95">
      <w:pPr>
        <w:pStyle w:val="a6"/>
        <w:spacing w:before="0"/>
        <w:ind w:firstLine="0"/>
        <w:jc w:val="center"/>
        <w:rPr>
          <w:rFonts w:ascii="Times New Roman" w:hAnsi="Times New Roman"/>
          <w:sz w:val="24"/>
          <w:szCs w:val="24"/>
        </w:rPr>
      </w:pPr>
    </w:p>
    <w:p w:rsidR="00A67D95"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 xml:space="preserve">1. </w:t>
      </w:r>
      <w:r w:rsidRPr="00BE0BEE">
        <w:rPr>
          <w:rFonts w:ascii="Times New Roman" w:hAnsi="Times New Roman"/>
          <w:sz w:val="24"/>
          <w:szCs w:val="24"/>
        </w:rPr>
        <w:t>Виконавець зобов’язується згідно з графіком надавати послуги з поводження з побутовими відходами</w:t>
      </w:r>
      <w:r w:rsidRPr="008F58F8">
        <w:rPr>
          <w:rFonts w:ascii="Times New Roman" w:hAnsi="Times New Roman"/>
          <w:sz w:val="24"/>
          <w:szCs w:val="24"/>
        </w:rPr>
        <w:t xml:space="preserve"> </w:t>
      </w:r>
      <w:proofErr w:type="spellStart"/>
      <w:r w:rsidRPr="008F58F8">
        <w:rPr>
          <w:rFonts w:ascii="Times New Roman" w:hAnsi="Times New Roman"/>
          <w:sz w:val="24"/>
          <w:szCs w:val="24"/>
          <w:lang w:eastAsia="uk-UA"/>
        </w:rPr>
        <w:t>адресою</w:t>
      </w:r>
      <w:proofErr w:type="spellEnd"/>
      <w:r w:rsidRPr="008F58F8">
        <w:rPr>
          <w:rFonts w:ascii="Times New Roman" w:hAnsi="Times New Roman"/>
          <w:sz w:val="24"/>
          <w:szCs w:val="24"/>
          <w:lang w:eastAsia="uk-UA"/>
        </w:rPr>
        <w:t xml:space="preserve">: </w:t>
      </w:r>
      <w:r w:rsidRPr="008F58F8">
        <w:rPr>
          <w:rStyle w:val="3"/>
          <w:rFonts w:ascii="Times New Roman" w:hAnsi="Times New Roman"/>
          <w:color w:val="000000"/>
          <w:sz w:val="24"/>
          <w:szCs w:val="24"/>
        </w:rPr>
        <w:t xml:space="preserve">м. </w:t>
      </w:r>
      <w:r w:rsidRPr="008F58F8">
        <w:rPr>
          <w:rFonts w:ascii="Times New Roman" w:hAnsi="Times New Roman"/>
          <w:sz w:val="24"/>
          <w:szCs w:val="24"/>
        </w:rPr>
        <w:t>Кам’янка, вул. Декабристів, 2</w:t>
      </w:r>
      <w:r>
        <w:rPr>
          <w:rFonts w:ascii="Times New Roman" w:hAnsi="Times New Roman"/>
          <w:sz w:val="24"/>
          <w:szCs w:val="24"/>
        </w:rPr>
        <w:t>,</w:t>
      </w:r>
      <w:r w:rsidRPr="008F58F8">
        <w:rPr>
          <w:rFonts w:ascii="Times New Roman" w:hAnsi="Times New Roman"/>
          <w:sz w:val="24"/>
          <w:szCs w:val="24"/>
          <w:lang w:eastAsia="uk-UA"/>
        </w:rPr>
        <w:t xml:space="preserve"> код ДК 021:2015 90510000-5 «Утилізація сміття та поводження зі сміттям»</w:t>
      </w:r>
      <w:r w:rsidRPr="008F58F8">
        <w:rPr>
          <w:rFonts w:ascii="Times New Roman" w:hAnsi="Times New Roman"/>
          <w:b/>
          <w:sz w:val="24"/>
          <w:szCs w:val="24"/>
          <w:lang w:eastAsia="uk-UA"/>
        </w:rPr>
        <w:t xml:space="preserve"> </w:t>
      </w:r>
      <w:r w:rsidRPr="008F58F8">
        <w:rPr>
          <w:rFonts w:ascii="Times New Roman" w:hAnsi="Times New Roman"/>
          <w:sz w:val="24"/>
          <w:szCs w:val="24"/>
          <w:lang w:eastAsia="uk-UA"/>
        </w:rPr>
        <w:t>з території Замовника</w:t>
      </w:r>
      <w:r w:rsidRPr="008F58F8">
        <w:rPr>
          <w:rFonts w:ascii="Times New Roman" w:hAnsi="Times New Roman"/>
          <w:sz w:val="24"/>
          <w:szCs w:val="24"/>
        </w:rPr>
        <w:t>, а</w:t>
      </w:r>
      <w:r w:rsidRPr="00BE0BEE">
        <w:rPr>
          <w:rFonts w:ascii="Times New Roman" w:hAnsi="Times New Roman"/>
          <w:sz w:val="24"/>
          <w:szCs w:val="24"/>
        </w:rPr>
        <w:t xml:space="preserve"> споживач зобов’язується своєчасно оплачувати послуги за встановленими тарифами у строки і на умовах, передбачених цим договором (далі - послуги), на підставі рішення виконавчого комітету </w:t>
      </w:r>
      <w:r>
        <w:rPr>
          <w:rFonts w:ascii="Times New Roman" w:hAnsi="Times New Roman"/>
          <w:sz w:val="24"/>
          <w:szCs w:val="24"/>
        </w:rPr>
        <w:t>__________________________________</w:t>
      </w:r>
      <w:r w:rsidRPr="00BE0BEE">
        <w:rPr>
          <w:rFonts w:ascii="Times New Roman" w:hAnsi="Times New Roman"/>
          <w:sz w:val="24"/>
          <w:szCs w:val="24"/>
        </w:rPr>
        <w:t xml:space="preserve">та відповідно до правил благоустрою території населеного пункту, розроблених з урахуванням схеми санітарного очищення населеного пункту та затверджених рішенням сесії </w:t>
      </w:r>
      <w:proofErr w:type="spellStart"/>
      <w:r w:rsidRPr="00BE0BEE">
        <w:rPr>
          <w:rFonts w:ascii="Times New Roman" w:hAnsi="Times New Roman"/>
          <w:sz w:val="24"/>
          <w:szCs w:val="24"/>
        </w:rPr>
        <w:t>Кам’янської</w:t>
      </w:r>
      <w:proofErr w:type="spellEnd"/>
      <w:r w:rsidRPr="00BE0BEE">
        <w:rPr>
          <w:rFonts w:ascii="Times New Roman" w:hAnsi="Times New Roman"/>
          <w:sz w:val="24"/>
          <w:szCs w:val="24"/>
        </w:rPr>
        <w:t xml:space="preserve"> міської ради №23-10 від 21.06.2019 року</w:t>
      </w:r>
      <w:r>
        <w:rPr>
          <w:rFonts w:ascii="Times New Roman" w:hAnsi="Times New Roman"/>
          <w:sz w:val="24"/>
          <w:szCs w:val="24"/>
        </w:rPr>
        <w:t>.</w:t>
      </w:r>
    </w:p>
    <w:p w:rsidR="00A67D95" w:rsidRDefault="00A67D95" w:rsidP="00A67D95">
      <w:pPr>
        <w:pStyle w:val="a6"/>
        <w:spacing w:before="0"/>
        <w:ind w:firstLine="0"/>
        <w:jc w:val="both"/>
        <w:rPr>
          <w:rFonts w:ascii="Times New Roman" w:hAnsi="Times New Roman"/>
          <w:sz w:val="24"/>
          <w:szCs w:val="24"/>
        </w:rPr>
      </w:pPr>
    </w:p>
    <w:p w:rsidR="00A67D95" w:rsidRPr="00FD2120" w:rsidRDefault="00A67D95" w:rsidP="00A67D95">
      <w:pPr>
        <w:pStyle w:val="a6"/>
        <w:jc w:val="center"/>
        <w:rPr>
          <w:rFonts w:ascii="Times New Roman" w:hAnsi="Times New Roman"/>
          <w:b/>
          <w:sz w:val="24"/>
          <w:szCs w:val="24"/>
        </w:rPr>
      </w:pPr>
      <w:r>
        <w:rPr>
          <w:rFonts w:ascii="Times New Roman" w:hAnsi="Times New Roman"/>
          <w:b/>
          <w:sz w:val="24"/>
          <w:szCs w:val="24"/>
        </w:rPr>
        <w:t>Перелік послуг</w:t>
      </w:r>
    </w:p>
    <w:p w:rsidR="00A67D95" w:rsidRDefault="00A67D95" w:rsidP="00A67D95">
      <w:pPr>
        <w:pStyle w:val="a6"/>
        <w:spacing w:before="0" w:line="223" w:lineRule="auto"/>
        <w:jc w:val="both"/>
        <w:rPr>
          <w:rFonts w:ascii="Times New Roman" w:hAnsi="Times New Roman"/>
          <w:sz w:val="24"/>
          <w:szCs w:val="24"/>
        </w:rPr>
      </w:pPr>
      <w:r w:rsidRPr="00B653E1">
        <w:rPr>
          <w:rFonts w:ascii="Times New Roman" w:hAnsi="Times New Roman"/>
          <w:sz w:val="24"/>
          <w:szCs w:val="24"/>
        </w:rPr>
        <w:t xml:space="preserve">2. Виконавець надає споживачеві послуги з поводження з твердими </w:t>
      </w:r>
      <w:r>
        <w:rPr>
          <w:rFonts w:ascii="Times New Roman" w:hAnsi="Times New Roman"/>
          <w:sz w:val="24"/>
          <w:szCs w:val="24"/>
        </w:rPr>
        <w:t xml:space="preserve">побутовими </w:t>
      </w:r>
      <w:r w:rsidRPr="00B653E1">
        <w:rPr>
          <w:rFonts w:ascii="Times New Roman" w:hAnsi="Times New Roman"/>
          <w:sz w:val="24"/>
          <w:szCs w:val="24"/>
        </w:rPr>
        <w:t>відходами.</w:t>
      </w:r>
    </w:p>
    <w:p w:rsidR="00A67D95" w:rsidRPr="00B653E1" w:rsidRDefault="00A67D95" w:rsidP="00A67D95">
      <w:pPr>
        <w:pStyle w:val="a6"/>
        <w:spacing w:before="0" w:line="223" w:lineRule="auto"/>
        <w:jc w:val="both"/>
        <w:rPr>
          <w:rFonts w:ascii="Times New Roman" w:hAnsi="Times New Roman"/>
          <w:sz w:val="24"/>
          <w:szCs w:val="24"/>
        </w:rPr>
      </w:pPr>
      <w:r w:rsidRPr="00B653E1">
        <w:rPr>
          <w:rFonts w:ascii="Times New Roman" w:hAnsi="Times New Roman"/>
          <w:sz w:val="24"/>
          <w:szCs w:val="24"/>
        </w:rPr>
        <w:t xml:space="preserve">3. Послуги з вивезення твердих відходів надаються за </w:t>
      </w:r>
      <w:r>
        <w:rPr>
          <w:rFonts w:ascii="Times New Roman" w:hAnsi="Times New Roman"/>
          <w:sz w:val="24"/>
          <w:szCs w:val="24"/>
        </w:rPr>
        <w:t xml:space="preserve">без контейнерною </w:t>
      </w:r>
      <w:r w:rsidRPr="00B653E1">
        <w:rPr>
          <w:rFonts w:ascii="Times New Roman" w:hAnsi="Times New Roman"/>
          <w:sz w:val="24"/>
          <w:szCs w:val="24"/>
        </w:rPr>
        <w:t>схемою.</w:t>
      </w:r>
    </w:p>
    <w:p w:rsidR="00A67D95" w:rsidRPr="00B653E1" w:rsidRDefault="00A67D95" w:rsidP="00A67D95">
      <w:pPr>
        <w:pStyle w:val="a6"/>
        <w:spacing w:before="0"/>
        <w:jc w:val="both"/>
        <w:rPr>
          <w:rFonts w:ascii="Times New Roman" w:hAnsi="Times New Roman"/>
          <w:sz w:val="24"/>
          <w:szCs w:val="24"/>
        </w:rPr>
      </w:pPr>
      <w:bookmarkStart w:id="4" w:name="o84"/>
      <w:bookmarkStart w:id="5" w:name="o109"/>
      <w:bookmarkEnd w:id="4"/>
      <w:bookmarkEnd w:id="5"/>
      <w:r>
        <w:rPr>
          <w:rFonts w:ascii="Times New Roman" w:hAnsi="Times New Roman"/>
          <w:sz w:val="24"/>
          <w:szCs w:val="24"/>
        </w:rPr>
        <w:t>4</w:t>
      </w:r>
      <w:r w:rsidRPr="00B653E1">
        <w:rPr>
          <w:rFonts w:ascii="Times New Roman" w:hAnsi="Times New Roman"/>
          <w:sz w:val="24"/>
          <w:szCs w:val="24"/>
        </w:rPr>
        <w:t xml:space="preserve">. Для вивезення твердих відходів за </w:t>
      </w:r>
      <w:proofErr w:type="spellStart"/>
      <w:r w:rsidRPr="00B653E1">
        <w:rPr>
          <w:rFonts w:ascii="Times New Roman" w:hAnsi="Times New Roman"/>
          <w:sz w:val="24"/>
          <w:szCs w:val="24"/>
        </w:rPr>
        <w:t>безконтейнерною</w:t>
      </w:r>
      <w:proofErr w:type="spellEnd"/>
      <w:r w:rsidRPr="00B653E1">
        <w:rPr>
          <w:rFonts w:ascii="Times New Roman" w:hAnsi="Times New Roman"/>
          <w:sz w:val="24"/>
          <w:szCs w:val="24"/>
        </w:rPr>
        <w:t xml:space="preserve"> схемою споживач зобов’язаний </w:t>
      </w:r>
      <w:r>
        <w:rPr>
          <w:rFonts w:ascii="Times New Roman" w:hAnsi="Times New Roman"/>
          <w:sz w:val="24"/>
          <w:szCs w:val="24"/>
        </w:rPr>
        <w:t xml:space="preserve">кожного понеділка, вівторка, четверга та суботи </w:t>
      </w:r>
      <w:r w:rsidRPr="00B653E1">
        <w:rPr>
          <w:rFonts w:ascii="Times New Roman" w:hAnsi="Times New Roman"/>
          <w:sz w:val="24"/>
          <w:szCs w:val="24"/>
        </w:rPr>
        <w:t xml:space="preserve">з </w:t>
      </w:r>
      <w:r>
        <w:rPr>
          <w:rFonts w:ascii="Times New Roman" w:hAnsi="Times New Roman"/>
          <w:sz w:val="24"/>
          <w:szCs w:val="24"/>
        </w:rPr>
        <w:t>6.00</w:t>
      </w:r>
      <w:r w:rsidRPr="00B653E1">
        <w:rPr>
          <w:rFonts w:ascii="Times New Roman" w:hAnsi="Times New Roman"/>
          <w:sz w:val="24"/>
          <w:szCs w:val="24"/>
        </w:rPr>
        <w:t xml:space="preserve"> до </w:t>
      </w:r>
      <w:r>
        <w:rPr>
          <w:rFonts w:ascii="Times New Roman" w:hAnsi="Times New Roman"/>
          <w:sz w:val="24"/>
          <w:szCs w:val="24"/>
        </w:rPr>
        <w:t>19.00</w:t>
      </w:r>
      <w:r w:rsidRPr="00B653E1">
        <w:rPr>
          <w:rFonts w:ascii="Times New Roman" w:hAnsi="Times New Roman"/>
          <w:sz w:val="24"/>
          <w:szCs w:val="24"/>
        </w:rPr>
        <w:t xml:space="preserve"> години</w:t>
      </w:r>
      <w:r>
        <w:rPr>
          <w:rFonts w:ascii="Times New Roman" w:hAnsi="Times New Roman"/>
          <w:sz w:val="24"/>
          <w:szCs w:val="24"/>
        </w:rPr>
        <w:t>,</w:t>
      </w:r>
      <w:r w:rsidRPr="00B653E1">
        <w:rPr>
          <w:rFonts w:ascii="Times New Roman" w:hAnsi="Times New Roman"/>
          <w:sz w:val="24"/>
          <w:szCs w:val="24"/>
        </w:rPr>
        <w:t xml:space="preserve"> </w:t>
      </w:r>
      <w:r>
        <w:rPr>
          <w:rFonts w:ascii="Times New Roman" w:hAnsi="Times New Roman"/>
          <w:sz w:val="24"/>
          <w:szCs w:val="24"/>
        </w:rPr>
        <w:t>в залежності від місця розташування в м. Кам’</w:t>
      </w:r>
      <w:r w:rsidRPr="00982969">
        <w:rPr>
          <w:rFonts w:ascii="Times New Roman" w:hAnsi="Times New Roman"/>
          <w:sz w:val="24"/>
          <w:szCs w:val="24"/>
        </w:rPr>
        <w:t>янка</w:t>
      </w:r>
      <w:r>
        <w:rPr>
          <w:rFonts w:ascii="Times New Roman" w:hAnsi="Times New Roman"/>
          <w:sz w:val="24"/>
          <w:szCs w:val="24"/>
        </w:rPr>
        <w:t>, передати тверді побутові відходи на транспортний засіб у погоджених з виконавцем місцях</w:t>
      </w:r>
      <w:r w:rsidRPr="00B653E1">
        <w:rPr>
          <w:rFonts w:ascii="Times New Roman" w:hAnsi="Times New Roman"/>
          <w:sz w:val="24"/>
          <w:szCs w:val="24"/>
        </w:rPr>
        <w:t>.</w:t>
      </w:r>
    </w:p>
    <w:p w:rsidR="00A67D95" w:rsidRPr="005759CA" w:rsidRDefault="00A67D95" w:rsidP="00A67D95">
      <w:pPr>
        <w:pStyle w:val="a6"/>
        <w:spacing w:before="0" w:line="228" w:lineRule="auto"/>
        <w:jc w:val="both"/>
        <w:rPr>
          <w:rFonts w:ascii="Times New Roman" w:hAnsi="Times New Roman"/>
          <w:sz w:val="20"/>
        </w:rPr>
      </w:pPr>
      <w:bookmarkStart w:id="6" w:name="o110"/>
      <w:bookmarkStart w:id="7" w:name="o113"/>
      <w:bookmarkStart w:id="8" w:name="o114"/>
      <w:bookmarkEnd w:id="6"/>
      <w:bookmarkEnd w:id="7"/>
      <w:bookmarkEnd w:id="8"/>
      <w:r>
        <w:rPr>
          <w:rFonts w:ascii="Times New Roman" w:hAnsi="Times New Roman"/>
          <w:sz w:val="24"/>
          <w:szCs w:val="24"/>
        </w:rPr>
        <w:lastRenderedPageBreak/>
        <w:t>5</w:t>
      </w:r>
      <w:r w:rsidRPr="00B653E1">
        <w:rPr>
          <w:rFonts w:ascii="Times New Roman" w:hAnsi="Times New Roman"/>
          <w:sz w:val="24"/>
          <w:szCs w:val="24"/>
        </w:rPr>
        <w:t>. Завантаження відходів здійснюється</w:t>
      </w:r>
      <w:r>
        <w:rPr>
          <w:rFonts w:ascii="Times New Roman" w:hAnsi="Times New Roman"/>
          <w:sz w:val="24"/>
          <w:szCs w:val="24"/>
        </w:rPr>
        <w:t xml:space="preserve"> виконавцем.</w:t>
      </w:r>
    </w:p>
    <w:p w:rsidR="00A67D95" w:rsidRDefault="00A67D95" w:rsidP="00A67D95">
      <w:pPr>
        <w:pStyle w:val="a6"/>
        <w:spacing w:before="0"/>
        <w:jc w:val="both"/>
        <w:rPr>
          <w:rFonts w:ascii="Times New Roman" w:hAnsi="Times New Roman"/>
          <w:sz w:val="24"/>
          <w:szCs w:val="24"/>
        </w:rPr>
      </w:pPr>
      <w:bookmarkStart w:id="9" w:name="o123"/>
      <w:bookmarkEnd w:id="9"/>
      <w:r>
        <w:rPr>
          <w:rFonts w:ascii="Times New Roman" w:hAnsi="Times New Roman"/>
          <w:sz w:val="24"/>
          <w:szCs w:val="24"/>
        </w:rPr>
        <w:t xml:space="preserve">6. </w:t>
      </w:r>
      <w:r w:rsidRPr="00B653E1">
        <w:rPr>
          <w:rFonts w:ascii="Times New Roman" w:hAnsi="Times New Roman"/>
          <w:sz w:val="24"/>
          <w:szCs w:val="24"/>
        </w:rPr>
        <w:t>Тип та кількість спеціально обладнаних для цього транспортних засобів, необхідних для перевезення відходів, визначаються виконавцем.</w:t>
      </w:r>
    </w:p>
    <w:p w:rsidR="00A67D95" w:rsidRPr="00B653E1" w:rsidRDefault="00A67D95" w:rsidP="00A67D95">
      <w:pPr>
        <w:pStyle w:val="a6"/>
        <w:spacing w:before="0"/>
        <w:ind w:firstLine="0"/>
        <w:jc w:val="both"/>
        <w:rPr>
          <w:rFonts w:ascii="Times New Roman" w:hAnsi="Times New Roman"/>
          <w:sz w:val="24"/>
          <w:szCs w:val="24"/>
        </w:rPr>
      </w:pPr>
    </w:p>
    <w:p w:rsidR="00A67D95" w:rsidRPr="00893BDA" w:rsidRDefault="00A67D95" w:rsidP="00A67D95">
      <w:pPr>
        <w:pStyle w:val="a6"/>
        <w:spacing w:before="0"/>
        <w:ind w:firstLine="0"/>
        <w:jc w:val="center"/>
        <w:rPr>
          <w:rFonts w:ascii="Times New Roman" w:hAnsi="Times New Roman"/>
          <w:b/>
          <w:sz w:val="24"/>
          <w:szCs w:val="24"/>
        </w:rPr>
      </w:pPr>
      <w:bookmarkStart w:id="10" w:name="o124"/>
      <w:bookmarkEnd w:id="10"/>
      <w:r w:rsidRPr="00893BDA">
        <w:rPr>
          <w:rFonts w:ascii="Times New Roman" w:hAnsi="Times New Roman"/>
          <w:b/>
          <w:sz w:val="24"/>
          <w:szCs w:val="24"/>
        </w:rPr>
        <w:t>Вимоги до якості послуг</w:t>
      </w:r>
    </w:p>
    <w:p w:rsidR="00A67D95" w:rsidRPr="00B653E1" w:rsidRDefault="00A67D95" w:rsidP="00A67D95">
      <w:pPr>
        <w:pStyle w:val="a6"/>
        <w:spacing w:before="0"/>
        <w:ind w:firstLine="0"/>
        <w:jc w:val="center"/>
        <w:rPr>
          <w:rFonts w:ascii="Times New Roman" w:hAnsi="Times New Roman"/>
          <w:sz w:val="24"/>
          <w:szCs w:val="24"/>
        </w:rPr>
      </w:pPr>
    </w:p>
    <w:p w:rsidR="00A67D95" w:rsidRDefault="00A67D95" w:rsidP="00A67D95">
      <w:pPr>
        <w:pStyle w:val="a6"/>
        <w:spacing w:before="0"/>
        <w:jc w:val="both"/>
        <w:rPr>
          <w:rFonts w:ascii="Times New Roman" w:hAnsi="Times New Roman"/>
          <w:sz w:val="24"/>
          <w:szCs w:val="24"/>
        </w:rPr>
      </w:pPr>
      <w:r>
        <w:rPr>
          <w:rFonts w:ascii="Times New Roman" w:hAnsi="Times New Roman"/>
          <w:sz w:val="24"/>
          <w:szCs w:val="24"/>
        </w:rPr>
        <w:t>7</w:t>
      </w:r>
      <w:r w:rsidRPr="00B653E1">
        <w:rPr>
          <w:rFonts w:ascii="Times New Roman" w:hAnsi="Times New Roman"/>
          <w:sz w:val="24"/>
          <w:szCs w:val="24"/>
        </w:rPr>
        <w:t>.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bookmarkStart w:id="11" w:name="o126"/>
      <w:bookmarkEnd w:id="11"/>
    </w:p>
    <w:p w:rsidR="00A67D95" w:rsidRDefault="00A67D95" w:rsidP="00A67D95">
      <w:pPr>
        <w:pStyle w:val="a6"/>
        <w:spacing w:before="0"/>
        <w:jc w:val="both"/>
        <w:rPr>
          <w:rFonts w:ascii="Times New Roman" w:hAnsi="Times New Roman"/>
          <w:sz w:val="24"/>
          <w:szCs w:val="24"/>
        </w:rPr>
      </w:pPr>
    </w:p>
    <w:p w:rsidR="00A67D95" w:rsidRPr="00893BDA" w:rsidRDefault="00A67D95" w:rsidP="00A67D95">
      <w:pPr>
        <w:pStyle w:val="a6"/>
        <w:spacing w:before="0"/>
        <w:ind w:firstLine="0"/>
        <w:jc w:val="center"/>
        <w:rPr>
          <w:rFonts w:ascii="Times New Roman" w:hAnsi="Times New Roman"/>
          <w:b/>
          <w:sz w:val="24"/>
          <w:szCs w:val="24"/>
        </w:rPr>
      </w:pPr>
      <w:r w:rsidRPr="00893BDA">
        <w:rPr>
          <w:rFonts w:ascii="Times New Roman" w:hAnsi="Times New Roman"/>
          <w:b/>
          <w:sz w:val="24"/>
          <w:szCs w:val="24"/>
        </w:rPr>
        <w:t>Права та обов’язки споживача</w:t>
      </w:r>
    </w:p>
    <w:p w:rsidR="00A67D95" w:rsidRPr="00B653E1" w:rsidRDefault="00A67D95" w:rsidP="00A67D95">
      <w:pPr>
        <w:pStyle w:val="a6"/>
        <w:spacing w:before="0"/>
        <w:ind w:firstLine="0"/>
        <w:jc w:val="center"/>
        <w:rPr>
          <w:rFonts w:ascii="Times New Roman" w:hAnsi="Times New Roman"/>
          <w:sz w:val="24"/>
          <w:szCs w:val="24"/>
        </w:rPr>
      </w:pPr>
    </w:p>
    <w:p w:rsidR="00A67D95" w:rsidRPr="00B653E1" w:rsidRDefault="00A67D95" w:rsidP="00A67D95">
      <w:pPr>
        <w:pStyle w:val="a6"/>
        <w:spacing w:before="0"/>
        <w:jc w:val="both"/>
        <w:rPr>
          <w:rFonts w:ascii="Times New Roman" w:hAnsi="Times New Roman"/>
          <w:sz w:val="24"/>
          <w:szCs w:val="24"/>
        </w:rPr>
      </w:pPr>
      <w:r>
        <w:rPr>
          <w:rFonts w:ascii="Times New Roman" w:hAnsi="Times New Roman"/>
          <w:sz w:val="24"/>
          <w:szCs w:val="24"/>
        </w:rPr>
        <w:t>8</w:t>
      </w:r>
      <w:r w:rsidRPr="00B653E1">
        <w:rPr>
          <w:rFonts w:ascii="Times New Roman" w:hAnsi="Times New Roman"/>
          <w:sz w:val="24"/>
          <w:szCs w:val="24"/>
        </w:rPr>
        <w:t>. Споживач має право на:</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1) одержання своєчасно та належної якості послуги згідно із законодавством і умовами договору;</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4) усунення виконавцем виявлених недоліків у наданні послуг у п’ятиденний строк з моменту звернення споживача;</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 xml:space="preserve">6) </w:t>
      </w:r>
      <w:proofErr w:type="spellStart"/>
      <w:r w:rsidRPr="00B653E1">
        <w:rPr>
          <w:rFonts w:ascii="Times New Roman" w:hAnsi="Times New Roman"/>
          <w:sz w:val="24"/>
          <w:szCs w:val="24"/>
        </w:rPr>
        <w:t>неоплату</w:t>
      </w:r>
      <w:proofErr w:type="spellEnd"/>
      <w:r w:rsidRPr="00B653E1">
        <w:rPr>
          <w:rFonts w:ascii="Times New Roman" w:hAnsi="Times New Roman"/>
          <w:sz w:val="24"/>
          <w:szCs w:val="24"/>
        </w:rPr>
        <w:t xml:space="preserve"> вартості послуг за період тимчасової відсутності в </w:t>
      </w:r>
      <w:r>
        <w:rPr>
          <w:rFonts w:ascii="Times New Roman" w:hAnsi="Times New Roman"/>
          <w:sz w:val="24"/>
          <w:szCs w:val="24"/>
        </w:rPr>
        <w:t>об’єкті нерухомого майна (приміщенні)</w:t>
      </w:r>
      <w:r w:rsidRPr="00B653E1">
        <w:rPr>
          <w:rFonts w:ascii="Times New Roman" w:hAnsi="Times New Roman"/>
          <w:sz w:val="24"/>
          <w:szCs w:val="24"/>
        </w:rPr>
        <w:t xml:space="preserve"> споживача та інших осіб понад 30 календарних днів за умови документального підтвердження такої відсутності;</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7) перевірку кількості та якості послуг в установленому законодавством порядку;</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8) складення та підписання актів-претензій у зв’язку з порушенням правил надання послуг;</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10)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rsidR="00A67D95" w:rsidRPr="00B653E1" w:rsidRDefault="00A67D95" w:rsidP="00A67D95">
      <w:pPr>
        <w:pStyle w:val="a6"/>
        <w:spacing w:before="0"/>
        <w:jc w:val="both"/>
        <w:rPr>
          <w:rFonts w:ascii="Times New Roman" w:hAnsi="Times New Roman"/>
          <w:sz w:val="24"/>
          <w:szCs w:val="24"/>
        </w:rPr>
      </w:pPr>
      <w:r>
        <w:rPr>
          <w:rFonts w:ascii="Times New Roman" w:hAnsi="Times New Roman"/>
          <w:sz w:val="24"/>
          <w:szCs w:val="24"/>
        </w:rPr>
        <w:t>9</w:t>
      </w:r>
      <w:r w:rsidRPr="00B653E1">
        <w:rPr>
          <w:rFonts w:ascii="Times New Roman" w:hAnsi="Times New Roman"/>
          <w:sz w:val="24"/>
          <w:szCs w:val="24"/>
        </w:rPr>
        <w:t>. Споживач зобов’язується:</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1) укладати договори про надання послуг у порядку і випадках, визначених законом;</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2) своєчасно вживати заходів до усунення виявлених неполадок, пов’язаних з отриманням послуг, що виникли з його вини;</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3) оплачувати в установлений договором строк надані йому послуги з поводження з побутовими відходами;</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4) дотримуватись правил пожежної безпеки та санітарних норм;</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 xml:space="preserve">5) у разі несвоєчасного здійснення платежів за послуги сплачувати пеню в розмірі, </w:t>
      </w:r>
      <w:r w:rsidRPr="0082069B">
        <w:rPr>
          <w:rFonts w:ascii="Times New Roman" w:hAnsi="Times New Roman"/>
          <w:sz w:val="24"/>
          <w:szCs w:val="24"/>
        </w:rPr>
        <w:t>встановленому відповідно до пункту 24 цього договору;</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 xml:space="preserve">6) письмово інформувати виконавця про зміну власника </w:t>
      </w:r>
      <w:r>
        <w:rPr>
          <w:rFonts w:ascii="Times New Roman" w:hAnsi="Times New Roman"/>
          <w:sz w:val="24"/>
          <w:szCs w:val="24"/>
        </w:rPr>
        <w:t>приміщення</w:t>
      </w:r>
      <w:r w:rsidRPr="00B653E1">
        <w:rPr>
          <w:rFonts w:ascii="Times New Roman" w:hAnsi="Times New Roman"/>
          <w:sz w:val="24"/>
          <w:szCs w:val="24"/>
        </w:rPr>
        <w:t xml:space="preserve"> (іншого об’єкта нерухомого майна) та про фактичну кількість осіб, які </w:t>
      </w:r>
      <w:r>
        <w:rPr>
          <w:rFonts w:ascii="Times New Roman" w:hAnsi="Times New Roman"/>
          <w:sz w:val="24"/>
          <w:szCs w:val="24"/>
        </w:rPr>
        <w:t xml:space="preserve">перебувають у приміщенні </w:t>
      </w:r>
      <w:r w:rsidRPr="00B653E1">
        <w:rPr>
          <w:rFonts w:ascii="Times New Roman" w:hAnsi="Times New Roman"/>
          <w:sz w:val="24"/>
          <w:szCs w:val="24"/>
        </w:rPr>
        <w:t xml:space="preserve"> споживача протягом 30 календарних днів від дня настання такої події;</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7) забезпечити роздільне збирання побутових відходів;</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8) визначати разом з виконавцем місця розташування контейнерних майданчиків, створювати умови для вільного доступу до таких майданчиків</w:t>
      </w:r>
      <w:r>
        <w:rPr>
          <w:rFonts w:ascii="Times New Roman" w:hAnsi="Times New Roman"/>
          <w:sz w:val="24"/>
          <w:szCs w:val="24"/>
        </w:rPr>
        <w:t>;</w:t>
      </w:r>
      <w:r w:rsidRPr="00B653E1">
        <w:rPr>
          <w:rFonts w:ascii="Times New Roman" w:hAnsi="Times New Roman"/>
          <w:sz w:val="24"/>
          <w:szCs w:val="24"/>
        </w:rPr>
        <w:t>;</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9) обладнати контейнерні майданчики, утримувати їх у належному санітарному стані, забезпечувати освітлення в темний час доби;</w:t>
      </w:r>
    </w:p>
    <w:p w:rsidR="00A67D95"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lastRenderedPageBreak/>
        <w:t xml:space="preserve">10)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w:t>
      </w:r>
    </w:p>
    <w:p w:rsidR="00A67D95" w:rsidRDefault="00A67D95" w:rsidP="00A67D95">
      <w:pPr>
        <w:pStyle w:val="a6"/>
        <w:spacing w:before="0"/>
        <w:jc w:val="both"/>
        <w:rPr>
          <w:rFonts w:ascii="Times New Roman" w:hAnsi="Times New Roman"/>
          <w:sz w:val="24"/>
          <w:szCs w:val="24"/>
        </w:rPr>
      </w:pPr>
      <w:r>
        <w:rPr>
          <w:rFonts w:ascii="Times New Roman" w:hAnsi="Times New Roman"/>
          <w:sz w:val="24"/>
          <w:szCs w:val="24"/>
        </w:rPr>
        <w:t xml:space="preserve">11) </w:t>
      </w:r>
      <w:r w:rsidRPr="00B653E1">
        <w:rPr>
          <w:rFonts w:ascii="Times New Roman" w:hAnsi="Times New Roman"/>
          <w:sz w:val="24"/>
          <w:szCs w:val="24"/>
        </w:rPr>
        <w:t>утримувати контейнери відповідно до</w:t>
      </w:r>
      <w:r>
        <w:rPr>
          <w:rFonts w:ascii="Times New Roman" w:hAnsi="Times New Roman"/>
          <w:sz w:val="24"/>
          <w:szCs w:val="24"/>
        </w:rPr>
        <w:t xml:space="preserve"> вимог санітарних норм і правил.</w:t>
      </w:r>
    </w:p>
    <w:p w:rsidR="00A67D95" w:rsidRDefault="00A67D95" w:rsidP="00A67D95">
      <w:pPr>
        <w:pStyle w:val="a6"/>
        <w:spacing w:before="0"/>
        <w:ind w:firstLine="0"/>
        <w:jc w:val="both"/>
        <w:rPr>
          <w:rFonts w:ascii="Times New Roman" w:hAnsi="Times New Roman"/>
          <w:sz w:val="24"/>
          <w:szCs w:val="24"/>
        </w:rPr>
      </w:pPr>
    </w:p>
    <w:p w:rsidR="00A67D95" w:rsidRPr="007659AB" w:rsidRDefault="00A67D95" w:rsidP="00A67D95">
      <w:pPr>
        <w:pStyle w:val="a6"/>
        <w:jc w:val="center"/>
        <w:rPr>
          <w:rFonts w:ascii="Times New Roman" w:hAnsi="Times New Roman"/>
          <w:b/>
          <w:sz w:val="24"/>
          <w:szCs w:val="24"/>
        </w:rPr>
      </w:pPr>
      <w:r>
        <w:rPr>
          <w:rFonts w:ascii="Times New Roman" w:hAnsi="Times New Roman"/>
          <w:b/>
          <w:sz w:val="24"/>
          <w:szCs w:val="24"/>
        </w:rPr>
        <w:t>Права та обов’язки виконавця</w:t>
      </w:r>
    </w:p>
    <w:p w:rsidR="00A67D95" w:rsidRPr="00B653E1" w:rsidRDefault="00A67D95" w:rsidP="00A67D95">
      <w:pPr>
        <w:pStyle w:val="a6"/>
        <w:spacing w:before="0"/>
        <w:jc w:val="both"/>
        <w:rPr>
          <w:rFonts w:ascii="Times New Roman" w:hAnsi="Times New Roman"/>
          <w:sz w:val="24"/>
          <w:szCs w:val="24"/>
        </w:rPr>
      </w:pPr>
      <w:r>
        <w:rPr>
          <w:rFonts w:ascii="Times New Roman" w:hAnsi="Times New Roman"/>
          <w:sz w:val="24"/>
          <w:szCs w:val="24"/>
        </w:rPr>
        <w:t>10</w:t>
      </w:r>
      <w:r w:rsidRPr="00B653E1">
        <w:rPr>
          <w:rFonts w:ascii="Times New Roman" w:hAnsi="Times New Roman"/>
          <w:sz w:val="24"/>
          <w:szCs w:val="24"/>
        </w:rPr>
        <w:t>. Виконавець має право:</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r>
        <w:rPr>
          <w:rFonts w:ascii="Times New Roman" w:hAnsi="Times New Roman"/>
          <w:sz w:val="24"/>
          <w:szCs w:val="24"/>
        </w:rPr>
        <w:t>;</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3) вимагати від споживача забезпечувати роздільне збирання побутових відходів;</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 xml:space="preserve">4) припинити/зупинити надання послуг у разі їх </w:t>
      </w:r>
      <w:proofErr w:type="spellStart"/>
      <w:r w:rsidRPr="00B653E1">
        <w:rPr>
          <w:rFonts w:ascii="Times New Roman" w:hAnsi="Times New Roman"/>
          <w:sz w:val="24"/>
          <w:szCs w:val="24"/>
        </w:rPr>
        <w:t>неоплати</w:t>
      </w:r>
      <w:proofErr w:type="spellEnd"/>
      <w:r w:rsidRPr="00B653E1">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6) звертатися до суду в разі порушення споживачем умов договору;</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7) отримувати інформацію від індивідуального споживача про зміну власника житла (іншого об’єкта нерухомого майна) та фактичної кількості осіб, які постійно проживають у житлі споживача.</w:t>
      </w:r>
    </w:p>
    <w:p w:rsidR="00A67D95" w:rsidRPr="00B653E1" w:rsidRDefault="00A67D95" w:rsidP="00A67D95">
      <w:pPr>
        <w:pStyle w:val="a6"/>
        <w:spacing w:before="0"/>
        <w:jc w:val="both"/>
        <w:rPr>
          <w:rFonts w:ascii="Times New Roman" w:hAnsi="Times New Roman"/>
          <w:sz w:val="24"/>
          <w:szCs w:val="24"/>
        </w:rPr>
      </w:pPr>
      <w:r>
        <w:rPr>
          <w:rFonts w:ascii="Times New Roman" w:hAnsi="Times New Roman"/>
          <w:sz w:val="24"/>
          <w:szCs w:val="24"/>
        </w:rPr>
        <w:t>11</w:t>
      </w:r>
      <w:r w:rsidRPr="00B653E1">
        <w:rPr>
          <w:rFonts w:ascii="Times New Roman" w:hAnsi="Times New Roman"/>
          <w:sz w:val="24"/>
          <w:szCs w:val="24"/>
        </w:rPr>
        <w:t>. Виконавець зобов’язується:</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5) вживати заходів до усунення порушень якості послуг у строки, встановлені законодавством;</w:t>
      </w:r>
    </w:p>
    <w:p w:rsidR="00A67D95" w:rsidRPr="00B653E1" w:rsidRDefault="00A67D95" w:rsidP="00A67D95">
      <w:pPr>
        <w:pStyle w:val="a6"/>
        <w:spacing w:before="0"/>
        <w:jc w:val="both"/>
        <w:rPr>
          <w:rFonts w:ascii="Times New Roman" w:hAnsi="Times New Roman"/>
          <w:sz w:val="24"/>
          <w:szCs w:val="24"/>
        </w:rPr>
      </w:pPr>
      <w:r w:rsidRPr="007A1DC0">
        <w:rPr>
          <w:rFonts w:ascii="Times New Roman" w:hAnsi="Times New Roman"/>
          <w:sz w:val="24"/>
          <w:szCs w:val="24"/>
        </w:rPr>
        <w:t>6) сплачувати споживачу у разі ненадання або надання не в повному обсязі послуг неустойку (штраф, пеню) у розмірі, встановленому відповідно до пункту 24 цього договору;</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9) інформувати споживача про намір зміни тарифів на послуги з поводження з побутовими відходами;</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lastRenderedPageBreak/>
        <w:t>11) забезпечувати утримання у належному санітарно-технічному стані контейнерів у разі перебування їх у власності виконавця;</w:t>
      </w:r>
    </w:p>
    <w:p w:rsidR="00A67D95"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12) 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rsidR="00A67D95" w:rsidRPr="00B653E1" w:rsidRDefault="00A67D95" w:rsidP="00A67D95">
      <w:pPr>
        <w:pStyle w:val="a6"/>
        <w:spacing w:before="0"/>
        <w:jc w:val="both"/>
        <w:rPr>
          <w:rFonts w:ascii="Times New Roman" w:hAnsi="Times New Roman"/>
          <w:sz w:val="24"/>
          <w:szCs w:val="24"/>
        </w:rPr>
      </w:pPr>
    </w:p>
    <w:p w:rsidR="00A67D95" w:rsidRPr="00893BDA" w:rsidRDefault="00A67D95" w:rsidP="00A67D95">
      <w:pPr>
        <w:pStyle w:val="a6"/>
        <w:spacing w:before="0"/>
        <w:ind w:firstLine="0"/>
        <w:jc w:val="center"/>
        <w:rPr>
          <w:rFonts w:ascii="Times New Roman" w:hAnsi="Times New Roman"/>
          <w:b/>
          <w:sz w:val="24"/>
          <w:szCs w:val="24"/>
        </w:rPr>
      </w:pPr>
      <w:r w:rsidRPr="00893BDA">
        <w:rPr>
          <w:rFonts w:ascii="Times New Roman" w:hAnsi="Times New Roman"/>
          <w:b/>
          <w:sz w:val="24"/>
          <w:szCs w:val="24"/>
        </w:rPr>
        <w:t>Ціна та порядок оплати послуг</w:t>
      </w:r>
      <w:bookmarkStart w:id="12" w:name="o128"/>
      <w:bookmarkEnd w:id="12"/>
    </w:p>
    <w:p w:rsidR="00A67D95" w:rsidRPr="00B653E1" w:rsidRDefault="00A67D95" w:rsidP="00A67D95">
      <w:pPr>
        <w:pStyle w:val="a6"/>
        <w:spacing w:before="0"/>
        <w:ind w:firstLine="0"/>
        <w:jc w:val="center"/>
        <w:rPr>
          <w:rFonts w:ascii="Times New Roman" w:hAnsi="Times New Roman"/>
          <w:sz w:val="24"/>
          <w:szCs w:val="24"/>
        </w:rPr>
      </w:pPr>
    </w:p>
    <w:p w:rsidR="00A67D95" w:rsidRDefault="00A67D95" w:rsidP="00A67D95">
      <w:pPr>
        <w:pStyle w:val="a6"/>
        <w:spacing w:before="0"/>
        <w:jc w:val="both"/>
        <w:rPr>
          <w:rFonts w:ascii="Times New Roman" w:hAnsi="Times New Roman"/>
          <w:sz w:val="24"/>
          <w:szCs w:val="24"/>
        </w:rPr>
      </w:pPr>
      <w:r w:rsidRPr="006A70B2">
        <w:rPr>
          <w:rFonts w:ascii="Times New Roman" w:hAnsi="Times New Roman"/>
          <w:sz w:val="24"/>
          <w:szCs w:val="24"/>
        </w:rPr>
        <w:t xml:space="preserve">12. Згідно з рішенням виконавчого комітету </w:t>
      </w:r>
      <w:proofErr w:type="spellStart"/>
      <w:r w:rsidRPr="006A70B2">
        <w:rPr>
          <w:rFonts w:ascii="Times New Roman" w:hAnsi="Times New Roman"/>
          <w:sz w:val="24"/>
          <w:szCs w:val="24"/>
        </w:rPr>
        <w:t>Кам’янської</w:t>
      </w:r>
      <w:proofErr w:type="spellEnd"/>
      <w:r w:rsidRPr="006A70B2">
        <w:rPr>
          <w:rFonts w:ascii="Times New Roman" w:hAnsi="Times New Roman"/>
          <w:sz w:val="24"/>
          <w:szCs w:val="24"/>
        </w:rPr>
        <w:t xml:space="preserve"> міської ради №111 від 29.04.2021 року</w:t>
      </w:r>
      <w:r>
        <w:rPr>
          <w:rFonts w:ascii="Times New Roman" w:hAnsi="Times New Roman"/>
          <w:sz w:val="24"/>
          <w:szCs w:val="24"/>
        </w:rPr>
        <w:t xml:space="preserve"> встановлено: </w:t>
      </w:r>
    </w:p>
    <w:p w:rsidR="00A67D95" w:rsidRPr="00B653E1" w:rsidRDefault="00A67D95" w:rsidP="00A67D95">
      <w:pPr>
        <w:pStyle w:val="a6"/>
        <w:spacing w:before="0"/>
        <w:jc w:val="both"/>
        <w:rPr>
          <w:rFonts w:ascii="Times New Roman" w:hAnsi="Times New Roman"/>
          <w:sz w:val="24"/>
          <w:szCs w:val="24"/>
        </w:rPr>
      </w:pPr>
      <w:r>
        <w:rPr>
          <w:rFonts w:ascii="Times New Roman" w:hAnsi="Times New Roman"/>
          <w:sz w:val="24"/>
          <w:szCs w:val="24"/>
        </w:rPr>
        <w:t xml:space="preserve">1) </w:t>
      </w:r>
      <w:r w:rsidRPr="00B653E1">
        <w:rPr>
          <w:rFonts w:ascii="Times New Roman" w:hAnsi="Times New Roman"/>
          <w:sz w:val="24"/>
          <w:szCs w:val="24"/>
        </w:rPr>
        <w:t xml:space="preserve">тариф </w:t>
      </w:r>
      <w:r w:rsidRPr="00687793">
        <w:rPr>
          <w:rFonts w:ascii="Times New Roman" w:hAnsi="Times New Roman"/>
          <w:sz w:val="24"/>
          <w:szCs w:val="24"/>
        </w:rPr>
        <w:t>на послуги з поводження з побутовими відходами</w:t>
      </w:r>
      <w:r>
        <w:rPr>
          <w:rFonts w:ascii="Times New Roman" w:hAnsi="Times New Roman"/>
          <w:sz w:val="24"/>
          <w:szCs w:val="24"/>
        </w:rPr>
        <w:t>:</w:t>
      </w:r>
    </w:p>
    <w:tbl>
      <w:tblPr>
        <w:tblW w:w="10440" w:type="dxa"/>
        <w:tblInd w:w="250" w:type="dxa"/>
        <w:tblLook w:val="04A0" w:firstRow="1" w:lastRow="0" w:firstColumn="1" w:lastColumn="0" w:noHBand="0" w:noVBand="1"/>
      </w:tblPr>
      <w:tblGrid>
        <w:gridCol w:w="2160"/>
        <w:gridCol w:w="1780"/>
        <w:gridCol w:w="1820"/>
        <w:gridCol w:w="1840"/>
        <w:gridCol w:w="960"/>
        <w:gridCol w:w="1880"/>
      </w:tblGrid>
      <w:tr w:rsidR="00A67D95" w:rsidRPr="00132F31" w:rsidTr="004A6A5A">
        <w:trPr>
          <w:trHeight w:val="1080"/>
        </w:trPr>
        <w:tc>
          <w:tcPr>
            <w:tcW w:w="216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67D95" w:rsidRPr="00132F31" w:rsidRDefault="00A67D95" w:rsidP="004A6A5A">
            <w:pPr>
              <w:jc w:val="center"/>
              <w:rPr>
                <w:bCs/>
                <w:color w:val="000000"/>
                <w:sz w:val="18"/>
              </w:rPr>
            </w:pPr>
            <w:proofErr w:type="spellStart"/>
            <w:r w:rsidRPr="00132F31">
              <w:rPr>
                <w:bCs/>
                <w:color w:val="000000"/>
                <w:sz w:val="18"/>
              </w:rPr>
              <w:t>Споживач</w:t>
            </w:r>
            <w:proofErr w:type="spellEnd"/>
          </w:p>
        </w:tc>
        <w:tc>
          <w:tcPr>
            <w:tcW w:w="1780" w:type="dxa"/>
            <w:vMerge w:val="restart"/>
            <w:tcBorders>
              <w:top w:val="single" w:sz="8" w:space="0" w:color="auto"/>
              <w:left w:val="single" w:sz="8" w:space="0" w:color="auto"/>
              <w:bottom w:val="nil"/>
              <w:right w:val="nil"/>
            </w:tcBorders>
            <w:shd w:val="clear" w:color="auto" w:fill="auto"/>
            <w:vAlign w:val="center"/>
            <w:hideMark/>
          </w:tcPr>
          <w:p w:rsidR="00A67D95" w:rsidRPr="00132F31" w:rsidRDefault="00A67D95" w:rsidP="004A6A5A">
            <w:pPr>
              <w:jc w:val="center"/>
              <w:rPr>
                <w:bCs/>
                <w:color w:val="000000"/>
                <w:sz w:val="18"/>
              </w:rPr>
            </w:pPr>
            <w:r w:rsidRPr="00132F31">
              <w:rPr>
                <w:bCs/>
                <w:color w:val="000000"/>
                <w:sz w:val="18"/>
              </w:rPr>
              <w:t xml:space="preserve">Тариф на </w:t>
            </w:r>
            <w:proofErr w:type="spellStart"/>
            <w:r w:rsidRPr="00132F31">
              <w:rPr>
                <w:bCs/>
                <w:color w:val="000000"/>
                <w:sz w:val="18"/>
              </w:rPr>
              <w:t>послуги</w:t>
            </w:r>
            <w:proofErr w:type="spellEnd"/>
            <w:r w:rsidRPr="00132F31">
              <w:rPr>
                <w:bCs/>
                <w:color w:val="000000"/>
                <w:sz w:val="18"/>
              </w:rPr>
              <w:t xml:space="preserve"> з </w:t>
            </w:r>
            <w:proofErr w:type="spellStart"/>
            <w:r w:rsidRPr="00132F31">
              <w:rPr>
                <w:bCs/>
                <w:color w:val="000000"/>
                <w:sz w:val="18"/>
              </w:rPr>
              <w:t>вивезення</w:t>
            </w:r>
            <w:proofErr w:type="spellEnd"/>
            <w:r w:rsidRPr="00132F31">
              <w:rPr>
                <w:bCs/>
                <w:color w:val="000000"/>
                <w:sz w:val="18"/>
              </w:rPr>
              <w:t xml:space="preserve"> </w:t>
            </w:r>
            <w:proofErr w:type="spellStart"/>
            <w:r w:rsidRPr="00132F31">
              <w:rPr>
                <w:bCs/>
                <w:color w:val="000000"/>
                <w:sz w:val="18"/>
              </w:rPr>
              <w:t>побутових</w:t>
            </w:r>
            <w:proofErr w:type="spellEnd"/>
            <w:r w:rsidRPr="00132F31">
              <w:rPr>
                <w:bCs/>
                <w:color w:val="000000"/>
                <w:sz w:val="18"/>
              </w:rPr>
              <w:t xml:space="preserve"> </w:t>
            </w:r>
            <w:proofErr w:type="spellStart"/>
            <w:r w:rsidRPr="00132F31">
              <w:rPr>
                <w:bCs/>
                <w:color w:val="000000"/>
                <w:sz w:val="18"/>
              </w:rPr>
              <w:t>відходів</w:t>
            </w:r>
            <w:proofErr w:type="spellEnd"/>
            <w:r w:rsidRPr="00132F31">
              <w:rPr>
                <w:bCs/>
                <w:color w:val="000000"/>
                <w:sz w:val="18"/>
              </w:rPr>
              <w:t xml:space="preserve">, грн. за 1 </w:t>
            </w:r>
            <w:proofErr w:type="spellStart"/>
            <w:r w:rsidRPr="00132F31">
              <w:rPr>
                <w:bCs/>
                <w:color w:val="000000"/>
                <w:sz w:val="18"/>
              </w:rPr>
              <w:t>м</w:t>
            </w:r>
            <w:proofErr w:type="gramStart"/>
            <w:r w:rsidRPr="00132F31">
              <w:rPr>
                <w:bCs/>
                <w:color w:val="000000"/>
                <w:sz w:val="18"/>
              </w:rPr>
              <w:t>.к</w:t>
            </w:r>
            <w:proofErr w:type="gramEnd"/>
            <w:r w:rsidRPr="00132F31">
              <w:rPr>
                <w:bCs/>
                <w:color w:val="000000"/>
                <w:sz w:val="18"/>
              </w:rPr>
              <w:t>уб</w:t>
            </w:r>
            <w:proofErr w:type="spellEnd"/>
            <w:r w:rsidRPr="00132F31">
              <w:rPr>
                <w:bCs/>
                <w:color w:val="000000"/>
                <w:sz w:val="18"/>
              </w:rPr>
              <w:t>.</w:t>
            </w:r>
          </w:p>
        </w:tc>
        <w:tc>
          <w:tcPr>
            <w:tcW w:w="1820" w:type="dxa"/>
            <w:vMerge w:val="restart"/>
            <w:tcBorders>
              <w:top w:val="single" w:sz="8" w:space="0" w:color="auto"/>
              <w:left w:val="single" w:sz="8" w:space="0" w:color="auto"/>
              <w:bottom w:val="nil"/>
              <w:right w:val="single" w:sz="8" w:space="0" w:color="000000"/>
            </w:tcBorders>
            <w:shd w:val="clear" w:color="auto" w:fill="auto"/>
            <w:vAlign w:val="center"/>
            <w:hideMark/>
          </w:tcPr>
          <w:p w:rsidR="00A67D95" w:rsidRPr="00132F31" w:rsidRDefault="00A67D95" w:rsidP="004A6A5A">
            <w:pPr>
              <w:jc w:val="center"/>
              <w:rPr>
                <w:bCs/>
                <w:color w:val="000000"/>
                <w:sz w:val="18"/>
              </w:rPr>
            </w:pPr>
            <w:r w:rsidRPr="00132F31">
              <w:rPr>
                <w:bCs/>
                <w:color w:val="000000"/>
                <w:sz w:val="18"/>
              </w:rPr>
              <w:t xml:space="preserve">Тариф на </w:t>
            </w:r>
            <w:proofErr w:type="spellStart"/>
            <w:r w:rsidRPr="00132F31">
              <w:rPr>
                <w:bCs/>
                <w:color w:val="000000"/>
                <w:sz w:val="18"/>
              </w:rPr>
              <w:t>послуги</w:t>
            </w:r>
            <w:proofErr w:type="spellEnd"/>
            <w:r w:rsidRPr="00132F31">
              <w:rPr>
                <w:bCs/>
                <w:color w:val="000000"/>
                <w:sz w:val="18"/>
              </w:rPr>
              <w:t xml:space="preserve"> з </w:t>
            </w:r>
            <w:proofErr w:type="spellStart"/>
            <w:r w:rsidRPr="00132F31">
              <w:rPr>
                <w:bCs/>
                <w:color w:val="000000"/>
                <w:sz w:val="18"/>
              </w:rPr>
              <w:t>захоронення</w:t>
            </w:r>
            <w:proofErr w:type="spellEnd"/>
            <w:r w:rsidRPr="00132F31">
              <w:rPr>
                <w:bCs/>
                <w:color w:val="000000"/>
                <w:sz w:val="18"/>
              </w:rPr>
              <w:t xml:space="preserve"> </w:t>
            </w:r>
            <w:proofErr w:type="spellStart"/>
            <w:r w:rsidRPr="00132F31">
              <w:rPr>
                <w:bCs/>
                <w:color w:val="000000"/>
                <w:sz w:val="18"/>
              </w:rPr>
              <w:t>побутових</w:t>
            </w:r>
            <w:proofErr w:type="spellEnd"/>
            <w:r w:rsidRPr="00132F31">
              <w:rPr>
                <w:bCs/>
                <w:color w:val="000000"/>
                <w:sz w:val="18"/>
              </w:rPr>
              <w:t xml:space="preserve"> </w:t>
            </w:r>
            <w:proofErr w:type="spellStart"/>
            <w:r w:rsidRPr="00132F31">
              <w:rPr>
                <w:bCs/>
                <w:color w:val="000000"/>
                <w:sz w:val="18"/>
              </w:rPr>
              <w:t>відходів</w:t>
            </w:r>
            <w:proofErr w:type="spellEnd"/>
            <w:r w:rsidRPr="00132F31">
              <w:rPr>
                <w:bCs/>
                <w:color w:val="000000"/>
                <w:sz w:val="18"/>
              </w:rPr>
              <w:t xml:space="preserve">, грн. за 1 </w:t>
            </w:r>
            <w:proofErr w:type="spellStart"/>
            <w:r w:rsidRPr="00132F31">
              <w:rPr>
                <w:bCs/>
                <w:color w:val="000000"/>
                <w:sz w:val="18"/>
              </w:rPr>
              <w:t>м</w:t>
            </w:r>
            <w:proofErr w:type="gramStart"/>
            <w:r w:rsidRPr="00132F31">
              <w:rPr>
                <w:bCs/>
                <w:color w:val="000000"/>
                <w:sz w:val="18"/>
              </w:rPr>
              <w:t>.к</w:t>
            </w:r>
            <w:proofErr w:type="gramEnd"/>
            <w:r w:rsidRPr="00132F31">
              <w:rPr>
                <w:bCs/>
                <w:color w:val="000000"/>
                <w:sz w:val="18"/>
              </w:rPr>
              <w:t>уб</w:t>
            </w:r>
            <w:proofErr w:type="spellEnd"/>
            <w:r w:rsidRPr="00132F31">
              <w:rPr>
                <w:bCs/>
                <w:color w:val="000000"/>
                <w:sz w:val="18"/>
              </w:rPr>
              <w:t>.</w:t>
            </w:r>
          </w:p>
        </w:tc>
        <w:tc>
          <w:tcPr>
            <w:tcW w:w="1840" w:type="dxa"/>
            <w:vMerge w:val="restart"/>
            <w:tcBorders>
              <w:top w:val="single" w:sz="8" w:space="0" w:color="auto"/>
              <w:left w:val="single" w:sz="8" w:space="0" w:color="auto"/>
              <w:bottom w:val="nil"/>
              <w:right w:val="nil"/>
            </w:tcBorders>
            <w:shd w:val="clear" w:color="auto" w:fill="auto"/>
            <w:vAlign w:val="center"/>
            <w:hideMark/>
          </w:tcPr>
          <w:p w:rsidR="00A67D95" w:rsidRPr="00132F31" w:rsidRDefault="00A67D95" w:rsidP="004A6A5A">
            <w:pPr>
              <w:jc w:val="center"/>
              <w:rPr>
                <w:bCs/>
                <w:color w:val="000000"/>
                <w:sz w:val="18"/>
              </w:rPr>
            </w:pPr>
            <w:r w:rsidRPr="00132F31">
              <w:rPr>
                <w:bCs/>
                <w:color w:val="000000"/>
                <w:sz w:val="18"/>
              </w:rPr>
              <w:t xml:space="preserve">Тариф на </w:t>
            </w:r>
            <w:proofErr w:type="spellStart"/>
            <w:r w:rsidRPr="00132F31">
              <w:rPr>
                <w:bCs/>
                <w:color w:val="000000"/>
                <w:sz w:val="18"/>
              </w:rPr>
              <w:t>послуги</w:t>
            </w:r>
            <w:proofErr w:type="spellEnd"/>
            <w:r w:rsidRPr="00132F31">
              <w:rPr>
                <w:bCs/>
                <w:color w:val="000000"/>
                <w:sz w:val="18"/>
              </w:rPr>
              <w:t xml:space="preserve"> з </w:t>
            </w:r>
            <w:proofErr w:type="spellStart"/>
            <w:r w:rsidRPr="00132F31">
              <w:rPr>
                <w:bCs/>
                <w:color w:val="000000"/>
                <w:sz w:val="18"/>
              </w:rPr>
              <w:t>поводження</w:t>
            </w:r>
            <w:proofErr w:type="spellEnd"/>
            <w:r w:rsidRPr="00132F31">
              <w:rPr>
                <w:bCs/>
                <w:color w:val="000000"/>
                <w:sz w:val="18"/>
              </w:rPr>
              <w:t xml:space="preserve"> з </w:t>
            </w:r>
            <w:proofErr w:type="spellStart"/>
            <w:r w:rsidRPr="00132F31">
              <w:rPr>
                <w:bCs/>
                <w:color w:val="000000"/>
                <w:sz w:val="18"/>
              </w:rPr>
              <w:t>побутовими</w:t>
            </w:r>
            <w:proofErr w:type="spellEnd"/>
            <w:r w:rsidRPr="00132F31">
              <w:rPr>
                <w:bCs/>
                <w:color w:val="000000"/>
                <w:sz w:val="18"/>
              </w:rPr>
              <w:t xml:space="preserve"> </w:t>
            </w:r>
            <w:proofErr w:type="spellStart"/>
            <w:r w:rsidRPr="00132F31">
              <w:rPr>
                <w:bCs/>
                <w:color w:val="000000"/>
                <w:sz w:val="18"/>
              </w:rPr>
              <w:t>відходами</w:t>
            </w:r>
            <w:proofErr w:type="spellEnd"/>
            <w:r w:rsidRPr="00132F31">
              <w:rPr>
                <w:bCs/>
                <w:color w:val="000000"/>
                <w:sz w:val="18"/>
              </w:rPr>
              <w:t xml:space="preserve"> без ПДВ, грн. за 1 </w:t>
            </w:r>
            <w:proofErr w:type="spellStart"/>
            <w:r w:rsidRPr="00132F31">
              <w:rPr>
                <w:bCs/>
                <w:color w:val="000000"/>
                <w:sz w:val="18"/>
              </w:rPr>
              <w:t>м</w:t>
            </w:r>
            <w:proofErr w:type="gramStart"/>
            <w:r w:rsidRPr="00132F31">
              <w:rPr>
                <w:bCs/>
                <w:color w:val="000000"/>
                <w:sz w:val="18"/>
              </w:rPr>
              <w:t>.к</w:t>
            </w:r>
            <w:proofErr w:type="gramEnd"/>
            <w:r w:rsidRPr="00132F31">
              <w:rPr>
                <w:bCs/>
                <w:color w:val="000000"/>
                <w:sz w:val="18"/>
              </w:rPr>
              <w:t>уб</w:t>
            </w:r>
            <w:proofErr w:type="spellEnd"/>
            <w:r w:rsidRPr="00132F31">
              <w:rPr>
                <w:bCs/>
                <w:color w:val="000000"/>
                <w:sz w:val="18"/>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D95" w:rsidRPr="00132F31" w:rsidRDefault="00A67D95" w:rsidP="004A6A5A">
            <w:pPr>
              <w:jc w:val="center"/>
              <w:rPr>
                <w:bCs/>
                <w:color w:val="000000"/>
                <w:sz w:val="18"/>
              </w:rPr>
            </w:pPr>
            <w:r w:rsidRPr="00132F31">
              <w:rPr>
                <w:bCs/>
                <w:color w:val="000000"/>
                <w:sz w:val="18"/>
              </w:rPr>
              <w:t>ПДВ</w:t>
            </w:r>
          </w:p>
        </w:tc>
        <w:tc>
          <w:tcPr>
            <w:tcW w:w="1880" w:type="dxa"/>
            <w:vMerge w:val="restart"/>
            <w:tcBorders>
              <w:top w:val="single" w:sz="8" w:space="0" w:color="auto"/>
              <w:left w:val="single" w:sz="8" w:space="0" w:color="auto"/>
              <w:bottom w:val="nil"/>
              <w:right w:val="single" w:sz="8" w:space="0" w:color="auto"/>
            </w:tcBorders>
            <w:shd w:val="clear" w:color="auto" w:fill="auto"/>
            <w:vAlign w:val="center"/>
            <w:hideMark/>
          </w:tcPr>
          <w:p w:rsidR="00A67D95" w:rsidRPr="00132F31" w:rsidRDefault="00A67D95" w:rsidP="004A6A5A">
            <w:pPr>
              <w:jc w:val="center"/>
              <w:rPr>
                <w:bCs/>
                <w:color w:val="000000"/>
                <w:sz w:val="18"/>
              </w:rPr>
            </w:pPr>
            <w:r w:rsidRPr="00132F31">
              <w:rPr>
                <w:bCs/>
                <w:color w:val="000000"/>
                <w:sz w:val="18"/>
                <w:szCs w:val="22"/>
              </w:rPr>
              <w:t xml:space="preserve">Тариф на </w:t>
            </w:r>
            <w:proofErr w:type="spellStart"/>
            <w:r w:rsidRPr="00132F31">
              <w:rPr>
                <w:bCs/>
                <w:color w:val="000000"/>
                <w:sz w:val="18"/>
                <w:szCs w:val="22"/>
              </w:rPr>
              <w:t>послуги</w:t>
            </w:r>
            <w:proofErr w:type="spellEnd"/>
            <w:r w:rsidRPr="00132F31">
              <w:rPr>
                <w:bCs/>
                <w:color w:val="000000"/>
                <w:sz w:val="18"/>
                <w:szCs w:val="22"/>
              </w:rPr>
              <w:t xml:space="preserve"> з </w:t>
            </w:r>
            <w:proofErr w:type="spellStart"/>
            <w:r w:rsidRPr="00132F31">
              <w:rPr>
                <w:bCs/>
                <w:color w:val="000000"/>
                <w:sz w:val="18"/>
                <w:szCs w:val="22"/>
              </w:rPr>
              <w:t>поводження</w:t>
            </w:r>
            <w:proofErr w:type="spellEnd"/>
            <w:r w:rsidRPr="00132F31">
              <w:rPr>
                <w:bCs/>
                <w:color w:val="000000"/>
                <w:sz w:val="18"/>
                <w:szCs w:val="22"/>
              </w:rPr>
              <w:t xml:space="preserve"> з </w:t>
            </w:r>
            <w:proofErr w:type="spellStart"/>
            <w:r w:rsidRPr="00132F31">
              <w:rPr>
                <w:bCs/>
                <w:color w:val="000000"/>
                <w:sz w:val="18"/>
                <w:szCs w:val="22"/>
              </w:rPr>
              <w:t>побутовими</w:t>
            </w:r>
            <w:proofErr w:type="spellEnd"/>
            <w:r w:rsidRPr="00132F31">
              <w:rPr>
                <w:bCs/>
                <w:color w:val="000000"/>
                <w:sz w:val="18"/>
                <w:szCs w:val="22"/>
              </w:rPr>
              <w:t xml:space="preserve"> </w:t>
            </w:r>
            <w:proofErr w:type="spellStart"/>
            <w:r w:rsidRPr="00132F31">
              <w:rPr>
                <w:bCs/>
                <w:color w:val="000000"/>
                <w:sz w:val="18"/>
                <w:szCs w:val="22"/>
              </w:rPr>
              <w:t>відходами</w:t>
            </w:r>
            <w:proofErr w:type="spellEnd"/>
            <w:r w:rsidRPr="00132F31">
              <w:rPr>
                <w:bCs/>
                <w:color w:val="000000"/>
                <w:sz w:val="18"/>
                <w:szCs w:val="22"/>
              </w:rPr>
              <w:t xml:space="preserve"> з ПДВ, грн./1 </w:t>
            </w:r>
            <w:proofErr w:type="spellStart"/>
            <w:r w:rsidRPr="00132F31">
              <w:rPr>
                <w:bCs/>
                <w:color w:val="000000"/>
                <w:sz w:val="18"/>
                <w:szCs w:val="22"/>
              </w:rPr>
              <w:t>м</w:t>
            </w:r>
            <w:proofErr w:type="gramStart"/>
            <w:r w:rsidRPr="00132F31">
              <w:rPr>
                <w:bCs/>
                <w:color w:val="000000"/>
                <w:sz w:val="18"/>
                <w:szCs w:val="22"/>
              </w:rPr>
              <w:t>.к</w:t>
            </w:r>
            <w:proofErr w:type="gramEnd"/>
            <w:r w:rsidRPr="00132F31">
              <w:rPr>
                <w:bCs/>
                <w:color w:val="000000"/>
                <w:sz w:val="18"/>
                <w:szCs w:val="22"/>
              </w:rPr>
              <w:t>уб</w:t>
            </w:r>
            <w:proofErr w:type="spellEnd"/>
            <w:r w:rsidRPr="00132F31">
              <w:rPr>
                <w:bCs/>
                <w:color w:val="000000"/>
                <w:sz w:val="18"/>
                <w:szCs w:val="22"/>
              </w:rPr>
              <w:t>.</w:t>
            </w:r>
          </w:p>
        </w:tc>
      </w:tr>
      <w:tr w:rsidR="00A67D95" w:rsidRPr="00132F31" w:rsidTr="004A6A5A">
        <w:trPr>
          <w:trHeight w:val="244"/>
        </w:trPr>
        <w:tc>
          <w:tcPr>
            <w:tcW w:w="2160" w:type="dxa"/>
            <w:vMerge/>
            <w:tcBorders>
              <w:top w:val="single" w:sz="8" w:space="0" w:color="auto"/>
              <w:left w:val="single" w:sz="8" w:space="0" w:color="auto"/>
              <w:bottom w:val="nil"/>
              <w:right w:val="single" w:sz="8" w:space="0" w:color="auto"/>
            </w:tcBorders>
            <w:vAlign w:val="center"/>
            <w:hideMark/>
          </w:tcPr>
          <w:p w:rsidR="00A67D95" w:rsidRPr="00132F31" w:rsidRDefault="00A67D95" w:rsidP="004A6A5A">
            <w:pPr>
              <w:rPr>
                <w:bCs/>
                <w:color w:val="000000"/>
                <w:sz w:val="20"/>
              </w:rPr>
            </w:pPr>
          </w:p>
        </w:tc>
        <w:tc>
          <w:tcPr>
            <w:tcW w:w="1780" w:type="dxa"/>
            <w:vMerge/>
            <w:tcBorders>
              <w:top w:val="single" w:sz="8" w:space="0" w:color="auto"/>
              <w:left w:val="single" w:sz="8" w:space="0" w:color="auto"/>
              <w:bottom w:val="nil"/>
              <w:right w:val="nil"/>
            </w:tcBorders>
            <w:vAlign w:val="center"/>
            <w:hideMark/>
          </w:tcPr>
          <w:p w:rsidR="00A67D95" w:rsidRPr="00132F31" w:rsidRDefault="00A67D95" w:rsidP="004A6A5A">
            <w:pPr>
              <w:rPr>
                <w:bCs/>
                <w:color w:val="000000"/>
                <w:sz w:val="20"/>
              </w:rPr>
            </w:pPr>
          </w:p>
        </w:tc>
        <w:tc>
          <w:tcPr>
            <w:tcW w:w="1820" w:type="dxa"/>
            <w:vMerge/>
            <w:tcBorders>
              <w:top w:val="single" w:sz="8" w:space="0" w:color="auto"/>
              <w:left w:val="single" w:sz="8" w:space="0" w:color="auto"/>
              <w:bottom w:val="nil"/>
              <w:right w:val="single" w:sz="8" w:space="0" w:color="000000"/>
            </w:tcBorders>
            <w:vAlign w:val="center"/>
            <w:hideMark/>
          </w:tcPr>
          <w:p w:rsidR="00A67D95" w:rsidRPr="00132F31" w:rsidRDefault="00A67D95" w:rsidP="004A6A5A">
            <w:pPr>
              <w:rPr>
                <w:bCs/>
                <w:color w:val="000000"/>
                <w:sz w:val="20"/>
              </w:rPr>
            </w:pPr>
          </w:p>
        </w:tc>
        <w:tc>
          <w:tcPr>
            <w:tcW w:w="1840" w:type="dxa"/>
            <w:vMerge/>
            <w:tcBorders>
              <w:top w:val="single" w:sz="8" w:space="0" w:color="auto"/>
              <w:left w:val="single" w:sz="8" w:space="0" w:color="auto"/>
              <w:bottom w:val="nil"/>
              <w:right w:val="nil"/>
            </w:tcBorders>
            <w:vAlign w:val="center"/>
            <w:hideMark/>
          </w:tcPr>
          <w:p w:rsidR="00A67D95" w:rsidRPr="00132F31" w:rsidRDefault="00A67D95" w:rsidP="004A6A5A">
            <w:pPr>
              <w:rPr>
                <w:bCs/>
                <w:color w:val="000000"/>
                <w:sz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A67D95" w:rsidRPr="00132F31" w:rsidRDefault="00A67D95" w:rsidP="004A6A5A">
            <w:pPr>
              <w:rPr>
                <w:bCs/>
                <w:color w:val="000000"/>
                <w:sz w:val="20"/>
              </w:rPr>
            </w:pPr>
          </w:p>
        </w:tc>
        <w:tc>
          <w:tcPr>
            <w:tcW w:w="1880" w:type="dxa"/>
            <w:vMerge/>
            <w:tcBorders>
              <w:top w:val="single" w:sz="8" w:space="0" w:color="auto"/>
              <w:left w:val="single" w:sz="8" w:space="0" w:color="auto"/>
              <w:bottom w:val="nil"/>
              <w:right w:val="single" w:sz="8" w:space="0" w:color="auto"/>
            </w:tcBorders>
            <w:vAlign w:val="center"/>
            <w:hideMark/>
          </w:tcPr>
          <w:p w:rsidR="00A67D95" w:rsidRPr="00132F31" w:rsidRDefault="00A67D95" w:rsidP="004A6A5A">
            <w:pPr>
              <w:rPr>
                <w:bCs/>
                <w:color w:val="000000"/>
              </w:rPr>
            </w:pPr>
          </w:p>
        </w:tc>
      </w:tr>
      <w:tr w:rsidR="00A67D95" w:rsidRPr="00132F31" w:rsidTr="004A6A5A">
        <w:trPr>
          <w:trHeight w:val="60"/>
        </w:trPr>
        <w:tc>
          <w:tcPr>
            <w:tcW w:w="2160" w:type="dxa"/>
            <w:vMerge/>
            <w:tcBorders>
              <w:top w:val="single" w:sz="8" w:space="0" w:color="auto"/>
              <w:left w:val="single" w:sz="8" w:space="0" w:color="auto"/>
              <w:bottom w:val="nil"/>
              <w:right w:val="single" w:sz="8" w:space="0" w:color="auto"/>
            </w:tcBorders>
            <w:vAlign w:val="center"/>
            <w:hideMark/>
          </w:tcPr>
          <w:p w:rsidR="00A67D95" w:rsidRPr="00132F31" w:rsidRDefault="00A67D95" w:rsidP="004A6A5A">
            <w:pPr>
              <w:rPr>
                <w:bCs/>
                <w:color w:val="000000"/>
                <w:sz w:val="20"/>
              </w:rPr>
            </w:pPr>
          </w:p>
        </w:tc>
        <w:tc>
          <w:tcPr>
            <w:tcW w:w="1780" w:type="dxa"/>
            <w:vMerge/>
            <w:tcBorders>
              <w:top w:val="single" w:sz="8" w:space="0" w:color="auto"/>
              <w:left w:val="single" w:sz="8" w:space="0" w:color="auto"/>
              <w:bottom w:val="nil"/>
              <w:right w:val="nil"/>
            </w:tcBorders>
            <w:vAlign w:val="center"/>
            <w:hideMark/>
          </w:tcPr>
          <w:p w:rsidR="00A67D95" w:rsidRPr="00132F31" w:rsidRDefault="00A67D95" w:rsidP="004A6A5A">
            <w:pPr>
              <w:rPr>
                <w:bCs/>
                <w:color w:val="000000"/>
                <w:sz w:val="20"/>
              </w:rPr>
            </w:pPr>
          </w:p>
        </w:tc>
        <w:tc>
          <w:tcPr>
            <w:tcW w:w="1820" w:type="dxa"/>
            <w:vMerge/>
            <w:tcBorders>
              <w:top w:val="single" w:sz="8" w:space="0" w:color="auto"/>
              <w:left w:val="single" w:sz="8" w:space="0" w:color="auto"/>
              <w:bottom w:val="nil"/>
              <w:right w:val="single" w:sz="8" w:space="0" w:color="000000"/>
            </w:tcBorders>
            <w:vAlign w:val="center"/>
            <w:hideMark/>
          </w:tcPr>
          <w:p w:rsidR="00A67D95" w:rsidRPr="00132F31" w:rsidRDefault="00A67D95" w:rsidP="004A6A5A">
            <w:pPr>
              <w:rPr>
                <w:bCs/>
                <w:color w:val="000000"/>
                <w:sz w:val="20"/>
              </w:rPr>
            </w:pPr>
          </w:p>
        </w:tc>
        <w:tc>
          <w:tcPr>
            <w:tcW w:w="1840" w:type="dxa"/>
            <w:vMerge/>
            <w:tcBorders>
              <w:top w:val="single" w:sz="8" w:space="0" w:color="auto"/>
              <w:left w:val="single" w:sz="8" w:space="0" w:color="auto"/>
              <w:bottom w:val="nil"/>
              <w:right w:val="nil"/>
            </w:tcBorders>
            <w:vAlign w:val="center"/>
            <w:hideMark/>
          </w:tcPr>
          <w:p w:rsidR="00A67D95" w:rsidRPr="00132F31" w:rsidRDefault="00A67D95" w:rsidP="004A6A5A">
            <w:pPr>
              <w:rPr>
                <w:bCs/>
                <w:color w:val="000000"/>
                <w:sz w:val="20"/>
              </w:rPr>
            </w:pPr>
          </w:p>
        </w:tc>
        <w:tc>
          <w:tcPr>
            <w:tcW w:w="960" w:type="dxa"/>
            <w:tcBorders>
              <w:top w:val="nil"/>
              <w:left w:val="single" w:sz="8" w:space="0" w:color="auto"/>
              <w:bottom w:val="nil"/>
              <w:right w:val="single" w:sz="8" w:space="0" w:color="auto"/>
            </w:tcBorders>
            <w:shd w:val="clear" w:color="auto" w:fill="auto"/>
            <w:vAlign w:val="center"/>
            <w:hideMark/>
          </w:tcPr>
          <w:p w:rsidR="00A67D95" w:rsidRPr="00132F31" w:rsidRDefault="00A67D95" w:rsidP="004A6A5A">
            <w:pPr>
              <w:jc w:val="center"/>
              <w:rPr>
                <w:bCs/>
                <w:color w:val="000000"/>
                <w:sz w:val="20"/>
              </w:rPr>
            </w:pPr>
            <w:r w:rsidRPr="00132F31">
              <w:rPr>
                <w:bCs/>
                <w:color w:val="000000"/>
                <w:sz w:val="20"/>
              </w:rPr>
              <w:t>20%</w:t>
            </w:r>
          </w:p>
        </w:tc>
        <w:tc>
          <w:tcPr>
            <w:tcW w:w="1880" w:type="dxa"/>
            <w:vMerge/>
            <w:tcBorders>
              <w:top w:val="single" w:sz="8" w:space="0" w:color="auto"/>
              <w:left w:val="single" w:sz="8" w:space="0" w:color="auto"/>
              <w:bottom w:val="nil"/>
              <w:right w:val="single" w:sz="8" w:space="0" w:color="auto"/>
            </w:tcBorders>
            <w:vAlign w:val="center"/>
            <w:hideMark/>
          </w:tcPr>
          <w:p w:rsidR="00A67D95" w:rsidRPr="00132F31" w:rsidRDefault="00A67D95" w:rsidP="004A6A5A">
            <w:pPr>
              <w:rPr>
                <w:bCs/>
                <w:color w:val="000000"/>
              </w:rPr>
            </w:pPr>
          </w:p>
        </w:tc>
      </w:tr>
      <w:tr w:rsidR="00A67D95" w:rsidRPr="00132F31" w:rsidTr="004A6A5A">
        <w:trPr>
          <w:trHeight w:val="345"/>
        </w:trPr>
        <w:tc>
          <w:tcPr>
            <w:tcW w:w="2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7D95" w:rsidRPr="00132F31" w:rsidRDefault="00A67D95" w:rsidP="004A6A5A">
            <w:pPr>
              <w:jc w:val="center"/>
              <w:rPr>
                <w:bCs/>
                <w:color w:val="000000"/>
                <w:sz w:val="16"/>
              </w:rPr>
            </w:pPr>
            <w:r w:rsidRPr="00132F31">
              <w:rPr>
                <w:bCs/>
                <w:color w:val="000000"/>
                <w:sz w:val="16"/>
              </w:rPr>
              <w:t>1</w:t>
            </w:r>
          </w:p>
        </w:tc>
        <w:tc>
          <w:tcPr>
            <w:tcW w:w="1780" w:type="dxa"/>
            <w:tcBorders>
              <w:top w:val="single" w:sz="8" w:space="0" w:color="auto"/>
              <w:left w:val="nil"/>
              <w:bottom w:val="single" w:sz="8" w:space="0" w:color="auto"/>
              <w:right w:val="single" w:sz="8" w:space="0" w:color="000000"/>
            </w:tcBorders>
            <w:shd w:val="clear" w:color="auto" w:fill="auto"/>
            <w:vAlign w:val="center"/>
            <w:hideMark/>
          </w:tcPr>
          <w:p w:rsidR="00A67D95" w:rsidRPr="00132F31" w:rsidRDefault="00A67D95" w:rsidP="004A6A5A">
            <w:pPr>
              <w:jc w:val="center"/>
              <w:rPr>
                <w:bCs/>
                <w:color w:val="000000"/>
                <w:sz w:val="16"/>
              </w:rPr>
            </w:pPr>
            <w:r w:rsidRPr="00132F31">
              <w:rPr>
                <w:bCs/>
                <w:color w:val="000000"/>
                <w:sz w:val="16"/>
              </w:rPr>
              <w:t>2</w:t>
            </w:r>
          </w:p>
        </w:tc>
        <w:tc>
          <w:tcPr>
            <w:tcW w:w="1820" w:type="dxa"/>
            <w:tcBorders>
              <w:top w:val="single" w:sz="8" w:space="0" w:color="auto"/>
              <w:left w:val="nil"/>
              <w:bottom w:val="single" w:sz="8" w:space="0" w:color="auto"/>
              <w:right w:val="single" w:sz="8" w:space="0" w:color="000000"/>
            </w:tcBorders>
            <w:shd w:val="clear" w:color="auto" w:fill="auto"/>
            <w:vAlign w:val="center"/>
            <w:hideMark/>
          </w:tcPr>
          <w:p w:rsidR="00A67D95" w:rsidRPr="00132F31" w:rsidRDefault="00A67D95" w:rsidP="004A6A5A">
            <w:pPr>
              <w:jc w:val="center"/>
              <w:rPr>
                <w:bCs/>
                <w:color w:val="000000"/>
                <w:sz w:val="16"/>
              </w:rPr>
            </w:pPr>
            <w:r w:rsidRPr="00132F31">
              <w:rPr>
                <w:bCs/>
                <w:color w:val="000000"/>
                <w:sz w:val="16"/>
              </w:rPr>
              <w:t>3</w:t>
            </w:r>
          </w:p>
        </w:tc>
        <w:tc>
          <w:tcPr>
            <w:tcW w:w="1840" w:type="dxa"/>
            <w:tcBorders>
              <w:top w:val="single" w:sz="8" w:space="0" w:color="auto"/>
              <w:left w:val="nil"/>
              <w:bottom w:val="single" w:sz="8" w:space="0" w:color="auto"/>
              <w:right w:val="nil"/>
            </w:tcBorders>
            <w:shd w:val="clear" w:color="auto" w:fill="auto"/>
            <w:vAlign w:val="center"/>
            <w:hideMark/>
          </w:tcPr>
          <w:p w:rsidR="00A67D95" w:rsidRPr="00132F31" w:rsidRDefault="00A67D95" w:rsidP="004A6A5A">
            <w:pPr>
              <w:jc w:val="center"/>
              <w:rPr>
                <w:bCs/>
                <w:color w:val="000000"/>
                <w:sz w:val="16"/>
              </w:rPr>
            </w:pPr>
            <w:r w:rsidRPr="00132F31">
              <w:rPr>
                <w:bCs/>
                <w:color w:val="000000"/>
                <w:sz w:val="16"/>
              </w:rPr>
              <w:t>4 = 2+3</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67D95" w:rsidRPr="00132F31" w:rsidRDefault="00A67D95" w:rsidP="004A6A5A">
            <w:pPr>
              <w:jc w:val="center"/>
              <w:rPr>
                <w:bCs/>
                <w:color w:val="000000"/>
                <w:sz w:val="16"/>
              </w:rPr>
            </w:pPr>
            <w:r w:rsidRPr="00132F31">
              <w:rPr>
                <w:bCs/>
                <w:color w:val="000000"/>
                <w:sz w:val="16"/>
                <w:szCs w:val="22"/>
              </w:rPr>
              <w:t>5 = 4х20%</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rsidR="00A67D95" w:rsidRPr="00132F31" w:rsidRDefault="00A67D95" w:rsidP="004A6A5A">
            <w:pPr>
              <w:jc w:val="center"/>
              <w:rPr>
                <w:bCs/>
                <w:color w:val="000000"/>
                <w:sz w:val="16"/>
              </w:rPr>
            </w:pPr>
            <w:r w:rsidRPr="00132F31">
              <w:rPr>
                <w:bCs/>
                <w:color w:val="000000"/>
                <w:sz w:val="16"/>
                <w:szCs w:val="22"/>
              </w:rPr>
              <w:t>6 = 4+5</w:t>
            </w:r>
          </w:p>
        </w:tc>
      </w:tr>
      <w:tr w:rsidR="00A67D95" w:rsidRPr="00132F31" w:rsidTr="004A6A5A">
        <w:trPr>
          <w:trHeight w:val="55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A67D95" w:rsidRPr="00132F31" w:rsidRDefault="00A67D95" w:rsidP="004A6A5A">
            <w:pPr>
              <w:jc w:val="center"/>
              <w:rPr>
                <w:bCs/>
                <w:color w:val="000000"/>
              </w:rPr>
            </w:pPr>
            <w:proofErr w:type="spellStart"/>
            <w:r w:rsidRPr="00132F31">
              <w:rPr>
                <w:bCs/>
                <w:color w:val="000000"/>
                <w:sz w:val="22"/>
              </w:rPr>
              <w:t>Населення</w:t>
            </w:r>
            <w:proofErr w:type="spellEnd"/>
            <w:r w:rsidRPr="00132F31">
              <w:rPr>
                <w:bCs/>
                <w:color w:val="000000"/>
                <w:sz w:val="22"/>
              </w:rPr>
              <w:t xml:space="preserve"> - </w:t>
            </w:r>
            <w:proofErr w:type="spellStart"/>
            <w:r w:rsidRPr="00132F31">
              <w:rPr>
                <w:bCs/>
                <w:color w:val="000000"/>
                <w:sz w:val="22"/>
              </w:rPr>
              <w:t>фізичні</w:t>
            </w:r>
            <w:proofErr w:type="spellEnd"/>
            <w:r w:rsidRPr="00132F31">
              <w:rPr>
                <w:bCs/>
                <w:color w:val="000000"/>
                <w:sz w:val="22"/>
              </w:rPr>
              <w:t xml:space="preserve"> особи</w:t>
            </w:r>
          </w:p>
        </w:tc>
        <w:tc>
          <w:tcPr>
            <w:tcW w:w="1780" w:type="dxa"/>
            <w:tcBorders>
              <w:top w:val="single" w:sz="8" w:space="0" w:color="auto"/>
              <w:left w:val="nil"/>
              <w:bottom w:val="single" w:sz="8" w:space="0" w:color="auto"/>
              <w:right w:val="nil"/>
            </w:tcBorders>
            <w:shd w:val="clear" w:color="auto" w:fill="auto"/>
            <w:noWrap/>
            <w:vAlign w:val="center"/>
            <w:hideMark/>
          </w:tcPr>
          <w:p w:rsidR="00A67D95" w:rsidRPr="00132F31" w:rsidRDefault="00A67D95" w:rsidP="004A6A5A">
            <w:pPr>
              <w:jc w:val="center"/>
              <w:rPr>
                <w:bCs/>
                <w:color w:val="000000"/>
                <w:sz w:val="20"/>
                <w:szCs w:val="28"/>
              </w:rPr>
            </w:pPr>
            <w:r w:rsidRPr="00132F31">
              <w:rPr>
                <w:bCs/>
                <w:color w:val="000000"/>
                <w:sz w:val="20"/>
                <w:szCs w:val="28"/>
              </w:rPr>
              <w:t>121,89</w:t>
            </w:r>
          </w:p>
        </w:tc>
        <w:tc>
          <w:tcPr>
            <w:tcW w:w="18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67D95" w:rsidRPr="00132F31" w:rsidRDefault="00A67D95" w:rsidP="004A6A5A">
            <w:pPr>
              <w:jc w:val="center"/>
              <w:rPr>
                <w:bCs/>
                <w:color w:val="000000"/>
                <w:sz w:val="20"/>
                <w:szCs w:val="28"/>
              </w:rPr>
            </w:pPr>
            <w:r w:rsidRPr="00132F31">
              <w:rPr>
                <w:bCs/>
                <w:color w:val="000000"/>
                <w:sz w:val="20"/>
                <w:szCs w:val="28"/>
              </w:rPr>
              <w:t>45,00</w:t>
            </w:r>
          </w:p>
        </w:tc>
        <w:tc>
          <w:tcPr>
            <w:tcW w:w="1840" w:type="dxa"/>
            <w:tcBorders>
              <w:top w:val="nil"/>
              <w:left w:val="nil"/>
              <w:bottom w:val="single" w:sz="8" w:space="0" w:color="auto"/>
              <w:right w:val="nil"/>
            </w:tcBorders>
            <w:shd w:val="clear" w:color="auto" w:fill="auto"/>
            <w:noWrap/>
            <w:vAlign w:val="center"/>
            <w:hideMark/>
          </w:tcPr>
          <w:p w:rsidR="00A67D95" w:rsidRPr="00132F31" w:rsidRDefault="00A67D95" w:rsidP="004A6A5A">
            <w:pPr>
              <w:jc w:val="center"/>
              <w:rPr>
                <w:bCs/>
                <w:color w:val="000000"/>
                <w:sz w:val="20"/>
                <w:szCs w:val="28"/>
              </w:rPr>
            </w:pPr>
            <w:r w:rsidRPr="00132F31">
              <w:rPr>
                <w:bCs/>
                <w:color w:val="000000"/>
                <w:sz w:val="20"/>
                <w:szCs w:val="28"/>
              </w:rPr>
              <w:t>166,89</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67D95" w:rsidRPr="00132F31" w:rsidRDefault="00A67D95" w:rsidP="004A6A5A">
            <w:pPr>
              <w:jc w:val="center"/>
              <w:rPr>
                <w:bCs/>
                <w:color w:val="000000"/>
                <w:sz w:val="20"/>
                <w:szCs w:val="28"/>
              </w:rPr>
            </w:pPr>
            <w:r w:rsidRPr="00132F31">
              <w:rPr>
                <w:bCs/>
                <w:color w:val="000000"/>
                <w:sz w:val="20"/>
                <w:szCs w:val="28"/>
              </w:rPr>
              <w:t>33,38</w:t>
            </w:r>
          </w:p>
        </w:tc>
        <w:tc>
          <w:tcPr>
            <w:tcW w:w="1880" w:type="dxa"/>
            <w:tcBorders>
              <w:top w:val="nil"/>
              <w:left w:val="nil"/>
              <w:bottom w:val="single" w:sz="8" w:space="0" w:color="auto"/>
              <w:right w:val="single" w:sz="8" w:space="0" w:color="auto"/>
            </w:tcBorders>
            <w:shd w:val="clear" w:color="auto" w:fill="auto"/>
            <w:noWrap/>
            <w:vAlign w:val="center"/>
            <w:hideMark/>
          </w:tcPr>
          <w:p w:rsidR="00A67D95" w:rsidRPr="00132F31" w:rsidRDefault="00A67D95" w:rsidP="004A6A5A">
            <w:pPr>
              <w:jc w:val="center"/>
              <w:rPr>
                <w:bCs/>
                <w:color w:val="000000"/>
                <w:szCs w:val="44"/>
              </w:rPr>
            </w:pPr>
            <w:r w:rsidRPr="00132F31">
              <w:rPr>
                <w:bCs/>
                <w:color w:val="000000"/>
                <w:szCs w:val="44"/>
              </w:rPr>
              <w:t>200,26</w:t>
            </w:r>
          </w:p>
        </w:tc>
      </w:tr>
      <w:tr w:rsidR="00A67D95" w:rsidRPr="00893BDA" w:rsidTr="004A6A5A">
        <w:trPr>
          <w:trHeight w:val="646"/>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A67D95" w:rsidRPr="00132F31" w:rsidRDefault="00A67D95" w:rsidP="004A6A5A">
            <w:pPr>
              <w:jc w:val="center"/>
              <w:rPr>
                <w:bCs/>
                <w:color w:val="000000"/>
              </w:rPr>
            </w:pPr>
            <w:proofErr w:type="spellStart"/>
            <w:r w:rsidRPr="00132F31">
              <w:rPr>
                <w:bCs/>
                <w:color w:val="000000"/>
              </w:rPr>
              <w:t>Бюджетні</w:t>
            </w:r>
            <w:proofErr w:type="spellEnd"/>
            <w:r w:rsidRPr="00132F31">
              <w:rPr>
                <w:bCs/>
                <w:color w:val="000000"/>
              </w:rPr>
              <w:t xml:space="preserve"> установи та </w:t>
            </w:r>
            <w:proofErr w:type="spellStart"/>
            <w:r w:rsidRPr="00132F31">
              <w:rPr>
                <w:bCs/>
                <w:color w:val="000000"/>
              </w:rPr>
              <w:t>організації</w:t>
            </w:r>
            <w:proofErr w:type="spellEnd"/>
          </w:p>
        </w:tc>
        <w:tc>
          <w:tcPr>
            <w:tcW w:w="1780" w:type="dxa"/>
            <w:tcBorders>
              <w:top w:val="single" w:sz="8" w:space="0" w:color="auto"/>
              <w:left w:val="nil"/>
              <w:bottom w:val="single" w:sz="8" w:space="0" w:color="auto"/>
              <w:right w:val="nil"/>
            </w:tcBorders>
            <w:shd w:val="clear" w:color="auto" w:fill="auto"/>
            <w:noWrap/>
            <w:vAlign w:val="center"/>
            <w:hideMark/>
          </w:tcPr>
          <w:p w:rsidR="00A67D95" w:rsidRPr="00132F31" w:rsidRDefault="00A67D95" w:rsidP="004A6A5A">
            <w:pPr>
              <w:jc w:val="center"/>
              <w:rPr>
                <w:bCs/>
                <w:color w:val="000000"/>
              </w:rPr>
            </w:pPr>
            <w:r w:rsidRPr="00132F31">
              <w:rPr>
                <w:bCs/>
                <w:color w:val="000000"/>
              </w:rPr>
              <w:t>121,89</w:t>
            </w:r>
          </w:p>
        </w:tc>
        <w:tc>
          <w:tcPr>
            <w:tcW w:w="18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67D95" w:rsidRPr="00132F31" w:rsidRDefault="00A67D95" w:rsidP="004A6A5A">
            <w:pPr>
              <w:jc w:val="center"/>
              <w:rPr>
                <w:bCs/>
                <w:color w:val="000000"/>
              </w:rPr>
            </w:pPr>
            <w:r w:rsidRPr="00132F31">
              <w:rPr>
                <w:bCs/>
                <w:color w:val="000000"/>
              </w:rPr>
              <w:t>45,00</w:t>
            </w:r>
          </w:p>
        </w:tc>
        <w:tc>
          <w:tcPr>
            <w:tcW w:w="1840" w:type="dxa"/>
            <w:tcBorders>
              <w:top w:val="nil"/>
              <w:left w:val="nil"/>
              <w:bottom w:val="single" w:sz="8" w:space="0" w:color="auto"/>
              <w:right w:val="nil"/>
            </w:tcBorders>
            <w:shd w:val="clear" w:color="auto" w:fill="auto"/>
            <w:noWrap/>
            <w:vAlign w:val="center"/>
            <w:hideMark/>
          </w:tcPr>
          <w:p w:rsidR="00A67D95" w:rsidRPr="00132F31" w:rsidRDefault="00A67D95" w:rsidP="004A6A5A">
            <w:pPr>
              <w:jc w:val="center"/>
              <w:rPr>
                <w:bCs/>
                <w:color w:val="000000"/>
              </w:rPr>
            </w:pPr>
            <w:r w:rsidRPr="00132F31">
              <w:rPr>
                <w:bCs/>
                <w:color w:val="000000"/>
              </w:rPr>
              <w:t>166,89</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67D95" w:rsidRPr="00132F31" w:rsidRDefault="00A67D95" w:rsidP="004A6A5A">
            <w:pPr>
              <w:jc w:val="center"/>
              <w:rPr>
                <w:bCs/>
                <w:color w:val="000000"/>
              </w:rPr>
            </w:pPr>
            <w:r w:rsidRPr="00132F31">
              <w:rPr>
                <w:bCs/>
                <w:color w:val="000000"/>
              </w:rPr>
              <w:t>33,38</w:t>
            </w:r>
          </w:p>
        </w:tc>
        <w:tc>
          <w:tcPr>
            <w:tcW w:w="1880" w:type="dxa"/>
            <w:tcBorders>
              <w:top w:val="nil"/>
              <w:left w:val="nil"/>
              <w:bottom w:val="single" w:sz="8" w:space="0" w:color="auto"/>
              <w:right w:val="single" w:sz="8" w:space="0" w:color="auto"/>
            </w:tcBorders>
            <w:shd w:val="clear" w:color="auto" w:fill="auto"/>
            <w:noWrap/>
            <w:vAlign w:val="center"/>
            <w:hideMark/>
          </w:tcPr>
          <w:p w:rsidR="00A67D95" w:rsidRPr="00132F31" w:rsidRDefault="00A67D95" w:rsidP="004A6A5A">
            <w:pPr>
              <w:jc w:val="center"/>
              <w:rPr>
                <w:bCs/>
                <w:color w:val="000000"/>
              </w:rPr>
            </w:pPr>
            <w:r w:rsidRPr="00132F31">
              <w:rPr>
                <w:bCs/>
                <w:color w:val="000000"/>
              </w:rPr>
              <w:t>200,26</w:t>
            </w:r>
          </w:p>
        </w:tc>
      </w:tr>
      <w:tr w:rsidR="00A67D95" w:rsidRPr="00826610" w:rsidTr="004A6A5A">
        <w:trPr>
          <w:trHeight w:val="544"/>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A67D95" w:rsidRPr="00132F31" w:rsidRDefault="00A67D95" w:rsidP="004A6A5A">
            <w:pPr>
              <w:jc w:val="center"/>
              <w:rPr>
                <w:bCs/>
                <w:color w:val="000000"/>
              </w:rPr>
            </w:pPr>
            <w:proofErr w:type="spellStart"/>
            <w:r w:rsidRPr="00132F31">
              <w:rPr>
                <w:bCs/>
                <w:color w:val="000000"/>
              </w:rPr>
              <w:t>Інші</w:t>
            </w:r>
            <w:proofErr w:type="spellEnd"/>
            <w:r w:rsidRPr="00132F31">
              <w:rPr>
                <w:bCs/>
                <w:color w:val="000000"/>
              </w:rPr>
              <w:t xml:space="preserve"> </w:t>
            </w:r>
            <w:proofErr w:type="spellStart"/>
            <w:r w:rsidRPr="00132F31">
              <w:rPr>
                <w:bCs/>
                <w:color w:val="000000"/>
              </w:rPr>
              <w:t>споживачі</w:t>
            </w:r>
            <w:proofErr w:type="spellEnd"/>
          </w:p>
        </w:tc>
        <w:tc>
          <w:tcPr>
            <w:tcW w:w="1780" w:type="dxa"/>
            <w:tcBorders>
              <w:top w:val="single" w:sz="8" w:space="0" w:color="auto"/>
              <w:left w:val="nil"/>
              <w:bottom w:val="single" w:sz="8" w:space="0" w:color="auto"/>
              <w:right w:val="nil"/>
            </w:tcBorders>
            <w:shd w:val="clear" w:color="auto" w:fill="auto"/>
            <w:noWrap/>
            <w:vAlign w:val="center"/>
            <w:hideMark/>
          </w:tcPr>
          <w:p w:rsidR="00A67D95" w:rsidRPr="00132F31" w:rsidRDefault="00A67D95" w:rsidP="004A6A5A">
            <w:pPr>
              <w:jc w:val="center"/>
              <w:rPr>
                <w:bCs/>
                <w:color w:val="000000"/>
              </w:rPr>
            </w:pPr>
            <w:r w:rsidRPr="00132F31">
              <w:rPr>
                <w:bCs/>
                <w:color w:val="000000"/>
              </w:rPr>
              <w:t>121,89</w:t>
            </w:r>
          </w:p>
        </w:tc>
        <w:tc>
          <w:tcPr>
            <w:tcW w:w="18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67D95" w:rsidRPr="00132F31" w:rsidRDefault="00A67D95" w:rsidP="004A6A5A">
            <w:pPr>
              <w:jc w:val="center"/>
              <w:rPr>
                <w:bCs/>
                <w:color w:val="000000"/>
              </w:rPr>
            </w:pPr>
            <w:r w:rsidRPr="00132F31">
              <w:rPr>
                <w:bCs/>
                <w:color w:val="000000"/>
              </w:rPr>
              <w:t>45,00</w:t>
            </w:r>
          </w:p>
        </w:tc>
        <w:tc>
          <w:tcPr>
            <w:tcW w:w="1840" w:type="dxa"/>
            <w:tcBorders>
              <w:top w:val="nil"/>
              <w:left w:val="nil"/>
              <w:bottom w:val="single" w:sz="8" w:space="0" w:color="auto"/>
              <w:right w:val="nil"/>
            </w:tcBorders>
            <w:shd w:val="clear" w:color="auto" w:fill="auto"/>
            <w:noWrap/>
            <w:vAlign w:val="center"/>
            <w:hideMark/>
          </w:tcPr>
          <w:p w:rsidR="00A67D95" w:rsidRPr="00132F31" w:rsidRDefault="00A67D95" w:rsidP="004A6A5A">
            <w:pPr>
              <w:jc w:val="center"/>
              <w:rPr>
                <w:bCs/>
                <w:color w:val="000000"/>
              </w:rPr>
            </w:pPr>
            <w:r w:rsidRPr="00132F31">
              <w:rPr>
                <w:bCs/>
                <w:color w:val="000000"/>
              </w:rPr>
              <w:t>166,89</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67D95" w:rsidRPr="00132F31" w:rsidRDefault="00A67D95" w:rsidP="004A6A5A">
            <w:pPr>
              <w:jc w:val="center"/>
              <w:rPr>
                <w:bCs/>
                <w:color w:val="000000"/>
              </w:rPr>
            </w:pPr>
            <w:r w:rsidRPr="00132F31">
              <w:rPr>
                <w:bCs/>
                <w:color w:val="000000"/>
              </w:rPr>
              <w:t>33,38</w:t>
            </w:r>
          </w:p>
        </w:tc>
        <w:tc>
          <w:tcPr>
            <w:tcW w:w="1880" w:type="dxa"/>
            <w:tcBorders>
              <w:top w:val="nil"/>
              <w:left w:val="nil"/>
              <w:bottom w:val="single" w:sz="8" w:space="0" w:color="auto"/>
              <w:right w:val="single" w:sz="8" w:space="0" w:color="auto"/>
            </w:tcBorders>
            <w:shd w:val="clear" w:color="auto" w:fill="auto"/>
            <w:noWrap/>
            <w:vAlign w:val="center"/>
            <w:hideMark/>
          </w:tcPr>
          <w:p w:rsidR="00A67D95" w:rsidRPr="00132F31" w:rsidRDefault="00A67D95" w:rsidP="004A6A5A">
            <w:pPr>
              <w:jc w:val="center"/>
              <w:rPr>
                <w:bCs/>
                <w:color w:val="000000"/>
              </w:rPr>
            </w:pPr>
            <w:r w:rsidRPr="00132F31">
              <w:rPr>
                <w:bCs/>
                <w:color w:val="000000"/>
              </w:rPr>
              <w:t>200,26</w:t>
            </w:r>
          </w:p>
        </w:tc>
      </w:tr>
    </w:tbl>
    <w:p w:rsidR="00A67D95" w:rsidRDefault="00A67D95" w:rsidP="00A67D95">
      <w:pPr>
        <w:pStyle w:val="a6"/>
        <w:spacing w:before="0"/>
        <w:jc w:val="both"/>
        <w:rPr>
          <w:rFonts w:ascii="Times New Roman" w:hAnsi="Times New Roman"/>
          <w:sz w:val="24"/>
          <w:szCs w:val="24"/>
        </w:rPr>
      </w:pP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1</w:t>
      </w:r>
      <w:r>
        <w:rPr>
          <w:rFonts w:ascii="Times New Roman" w:hAnsi="Times New Roman"/>
          <w:sz w:val="24"/>
          <w:szCs w:val="24"/>
        </w:rPr>
        <w:t>3</w:t>
      </w:r>
      <w:r w:rsidRPr="00B653E1">
        <w:rPr>
          <w:rFonts w:ascii="Times New Roman" w:hAnsi="Times New Roman"/>
          <w:sz w:val="24"/>
          <w:szCs w:val="24"/>
        </w:rPr>
        <w:t>. Розрахунковим періодом є календарний місяць.</w:t>
      </w:r>
    </w:p>
    <w:p w:rsidR="00A67D95" w:rsidRPr="00B653E1" w:rsidRDefault="00A67D95" w:rsidP="00A67D95">
      <w:pPr>
        <w:pStyle w:val="a6"/>
        <w:spacing w:before="0"/>
        <w:jc w:val="both"/>
        <w:rPr>
          <w:rFonts w:ascii="Times New Roman" w:hAnsi="Times New Roman"/>
          <w:sz w:val="24"/>
          <w:szCs w:val="24"/>
        </w:rPr>
      </w:pPr>
      <w:bookmarkStart w:id="13" w:name="o129"/>
      <w:bookmarkEnd w:id="13"/>
      <w:r w:rsidRPr="00B653E1">
        <w:rPr>
          <w:rFonts w:ascii="Times New Roman" w:hAnsi="Times New Roman"/>
          <w:sz w:val="24"/>
          <w:szCs w:val="24"/>
        </w:rPr>
        <w:t>1</w:t>
      </w:r>
      <w:r>
        <w:rPr>
          <w:rFonts w:ascii="Times New Roman" w:hAnsi="Times New Roman"/>
          <w:sz w:val="24"/>
          <w:szCs w:val="24"/>
        </w:rPr>
        <w:t>4</w:t>
      </w:r>
      <w:r w:rsidRPr="00B653E1">
        <w:rPr>
          <w:rFonts w:ascii="Times New Roman" w:hAnsi="Times New Roman"/>
          <w:sz w:val="24"/>
          <w:szCs w:val="24"/>
        </w:rPr>
        <w:t>. У разі застосування щомісячної системи оплати послуг платежі вносяться не пізніше ніж протягом останнього дня місяця, що настає за розрахунковим.</w:t>
      </w:r>
    </w:p>
    <w:p w:rsidR="00A67D95" w:rsidRPr="00B653E1" w:rsidRDefault="00A67D95" w:rsidP="00A67D95">
      <w:pPr>
        <w:pStyle w:val="a6"/>
        <w:spacing w:before="0"/>
        <w:jc w:val="both"/>
        <w:rPr>
          <w:rFonts w:ascii="Times New Roman" w:hAnsi="Times New Roman"/>
          <w:sz w:val="24"/>
          <w:szCs w:val="24"/>
        </w:rPr>
      </w:pPr>
      <w:r>
        <w:rPr>
          <w:rFonts w:ascii="Times New Roman" w:hAnsi="Times New Roman"/>
          <w:sz w:val="24"/>
          <w:szCs w:val="24"/>
        </w:rPr>
        <w:t>15</w:t>
      </w:r>
      <w:r w:rsidRPr="00B653E1">
        <w:rPr>
          <w:rFonts w:ascii="Times New Roman" w:hAnsi="Times New Roman"/>
          <w:sz w:val="24"/>
          <w:szCs w:val="24"/>
        </w:rPr>
        <w:t xml:space="preserve">. Послуги оплачуються </w:t>
      </w:r>
      <w:r w:rsidRPr="007E6A6E">
        <w:rPr>
          <w:rFonts w:ascii="Times New Roman" w:hAnsi="Times New Roman"/>
          <w:sz w:val="24"/>
          <w:szCs w:val="24"/>
        </w:rPr>
        <w:t>в готівковій або в безготівковій формі.</w:t>
      </w:r>
    </w:p>
    <w:p w:rsidR="00A67D95" w:rsidRDefault="00A67D95" w:rsidP="00A67D95">
      <w:pPr>
        <w:pStyle w:val="a6"/>
        <w:spacing w:before="0"/>
        <w:jc w:val="both"/>
        <w:rPr>
          <w:rFonts w:ascii="Times New Roman" w:hAnsi="Times New Roman"/>
          <w:sz w:val="24"/>
          <w:szCs w:val="24"/>
        </w:rPr>
      </w:pPr>
      <w:bookmarkStart w:id="14" w:name="o133"/>
      <w:bookmarkEnd w:id="14"/>
      <w:r w:rsidRPr="00B653E1">
        <w:rPr>
          <w:rFonts w:ascii="Times New Roman" w:hAnsi="Times New Roman"/>
          <w:sz w:val="24"/>
          <w:szCs w:val="24"/>
        </w:rPr>
        <w:t>1</w:t>
      </w:r>
      <w:r>
        <w:rPr>
          <w:rFonts w:ascii="Times New Roman" w:hAnsi="Times New Roman"/>
          <w:sz w:val="24"/>
          <w:szCs w:val="24"/>
        </w:rPr>
        <w:t>6</w:t>
      </w:r>
      <w:r w:rsidRPr="00B653E1">
        <w:rPr>
          <w:rFonts w:ascii="Times New Roman" w:hAnsi="Times New Roman"/>
          <w:sz w:val="24"/>
          <w:szCs w:val="24"/>
        </w:rPr>
        <w:t>.</w:t>
      </w:r>
      <w:bookmarkStart w:id="15" w:name="o136"/>
      <w:bookmarkEnd w:id="15"/>
      <w:r>
        <w:rPr>
          <w:rFonts w:ascii="Times New Roman" w:hAnsi="Times New Roman"/>
          <w:sz w:val="24"/>
          <w:szCs w:val="24"/>
        </w:rPr>
        <w:t xml:space="preserve"> </w:t>
      </w:r>
      <w:r w:rsidRPr="007E6A6E">
        <w:rPr>
          <w:rFonts w:ascii="Times New Roman" w:hAnsi="Times New Roman"/>
          <w:sz w:val="24"/>
          <w:szCs w:val="24"/>
        </w:rPr>
        <w:t>В разі сплати в безготівковій формі оплата вноситься на розрахунковий рахунок за наступними платіжними реквізитами:</w:t>
      </w:r>
    </w:p>
    <w:p w:rsidR="00A67D95" w:rsidRPr="00A67D95" w:rsidRDefault="00A67D95" w:rsidP="00A67D95">
      <w:pPr>
        <w:spacing w:line="100" w:lineRule="atLeast"/>
        <w:ind w:left="1276"/>
        <w:jc w:val="both"/>
        <w:rPr>
          <w:b/>
          <w:lang w:val="uk-UA"/>
        </w:rPr>
      </w:pPr>
      <w:proofErr w:type="spellStart"/>
      <w:r w:rsidRPr="00306459">
        <w:t>Отримувач</w:t>
      </w:r>
      <w:proofErr w:type="spellEnd"/>
      <w:r w:rsidRPr="00306459">
        <w:t xml:space="preserve"> платежу: </w:t>
      </w:r>
      <w:r>
        <w:rPr>
          <w:b/>
          <w:lang w:val="uk-UA"/>
        </w:rPr>
        <w:t>________________________</w:t>
      </w:r>
    </w:p>
    <w:p w:rsidR="00A67D95" w:rsidRPr="00585D54" w:rsidRDefault="00A67D95" w:rsidP="00A67D95">
      <w:pPr>
        <w:spacing w:line="100" w:lineRule="atLeast"/>
        <w:ind w:left="1276"/>
        <w:jc w:val="both"/>
      </w:pPr>
      <w:r w:rsidRPr="00306459">
        <w:t xml:space="preserve">Код ЄДРПОУ </w:t>
      </w:r>
      <w:proofErr w:type="spellStart"/>
      <w:r w:rsidRPr="00306459">
        <w:t>отримувача</w:t>
      </w:r>
      <w:proofErr w:type="spellEnd"/>
      <w:r w:rsidRPr="00306459">
        <w:t xml:space="preserve"> платежу: </w:t>
      </w:r>
    </w:p>
    <w:p w:rsidR="00A67D95" w:rsidRPr="00306459" w:rsidRDefault="00A67D95" w:rsidP="00A67D95">
      <w:pPr>
        <w:spacing w:line="100" w:lineRule="atLeast"/>
        <w:ind w:left="1276"/>
        <w:jc w:val="both"/>
      </w:pPr>
      <w:r w:rsidRPr="00306459">
        <w:t xml:space="preserve">Банк </w:t>
      </w:r>
      <w:proofErr w:type="spellStart"/>
      <w:r w:rsidRPr="00306459">
        <w:t>отримувача</w:t>
      </w:r>
      <w:proofErr w:type="spellEnd"/>
      <w:r w:rsidRPr="00306459">
        <w:t xml:space="preserve"> платежу: </w:t>
      </w:r>
    </w:p>
    <w:p w:rsidR="00A67D95" w:rsidRPr="00585D54" w:rsidRDefault="00A67D95" w:rsidP="00A67D95">
      <w:pPr>
        <w:spacing w:line="100" w:lineRule="atLeast"/>
        <w:ind w:left="1276"/>
        <w:jc w:val="both"/>
      </w:pPr>
      <w:r w:rsidRPr="00306459">
        <w:t xml:space="preserve">МФО банку </w:t>
      </w:r>
      <w:proofErr w:type="spellStart"/>
      <w:r w:rsidRPr="00306459">
        <w:t>отримувача</w:t>
      </w:r>
      <w:proofErr w:type="spellEnd"/>
      <w:r w:rsidRPr="00306459">
        <w:t xml:space="preserve"> платежу: </w:t>
      </w:r>
    </w:p>
    <w:p w:rsidR="00A67D95" w:rsidRPr="00A67D95" w:rsidRDefault="00A67D95" w:rsidP="00A67D95">
      <w:pPr>
        <w:spacing w:line="100" w:lineRule="atLeast"/>
        <w:ind w:left="1276"/>
        <w:jc w:val="both"/>
        <w:rPr>
          <w:b/>
          <w:lang w:val="uk-UA"/>
        </w:rPr>
      </w:pPr>
      <w:proofErr w:type="spellStart"/>
      <w:r w:rsidRPr="00306459">
        <w:t>Розрахунковий</w:t>
      </w:r>
      <w:proofErr w:type="spellEnd"/>
      <w:r w:rsidRPr="00306459">
        <w:t xml:space="preserve"> </w:t>
      </w:r>
      <w:proofErr w:type="spellStart"/>
      <w:r w:rsidRPr="00306459">
        <w:t>рахунок</w:t>
      </w:r>
      <w:proofErr w:type="spellEnd"/>
      <w:r w:rsidRPr="00306459">
        <w:t xml:space="preserve"> </w:t>
      </w:r>
      <w:proofErr w:type="spellStart"/>
      <w:r w:rsidRPr="00306459">
        <w:t>отримувача</w:t>
      </w:r>
      <w:proofErr w:type="spellEnd"/>
      <w:r w:rsidRPr="00306459">
        <w:t xml:space="preserve"> платежу: </w:t>
      </w:r>
      <w:r>
        <w:rPr>
          <w:b/>
          <w:lang w:val="uk-UA"/>
        </w:rPr>
        <w:t>_________________________________</w:t>
      </w:r>
    </w:p>
    <w:p w:rsidR="00A67D95" w:rsidRDefault="00A67D95" w:rsidP="00A67D95">
      <w:pPr>
        <w:pStyle w:val="a6"/>
        <w:spacing w:before="0"/>
        <w:jc w:val="both"/>
        <w:rPr>
          <w:rFonts w:ascii="Times New Roman" w:hAnsi="Times New Roman"/>
          <w:sz w:val="24"/>
          <w:szCs w:val="24"/>
        </w:rPr>
      </w:pPr>
      <w:r>
        <w:rPr>
          <w:rFonts w:ascii="Times New Roman" w:hAnsi="Times New Roman"/>
          <w:sz w:val="24"/>
          <w:szCs w:val="24"/>
        </w:rPr>
        <w:t xml:space="preserve">17. </w:t>
      </w:r>
      <w:r w:rsidRPr="004A6144">
        <w:rPr>
          <w:rFonts w:ascii="Times New Roman" w:hAnsi="Times New Roman"/>
          <w:sz w:val="24"/>
          <w:szCs w:val="24"/>
        </w:rPr>
        <w:t>В разі перегляду та зміни органами місцевого самоврядування норм накопичення побутових відходів та/або тарифів на послуги за цим договором, сторони дійшли згоди, що з дати набрання відповідними рішеннями законної сили, норми накопичення, тарифи та вартість послуг за цим договором автоматично змінюються у відповідності до затверджених змін</w:t>
      </w:r>
      <w:r>
        <w:rPr>
          <w:rFonts w:ascii="Times New Roman" w:hAnsi="Times New Roman"/>
          <w:sz w:val="24"/>
          <w:szCs w:val="24"/>
        </w:rPr>
        <w:t>.</w:t>
      </w:r>
    </w:p>
    <w:p w:rsidR="00A67D95" w:rsidRDefault="00A67D95" w:rsidP="00A67D95">
      <w:pPr>
        <w:pStyle w:val="a6"/>
        <w:spacing w:before="0"/>
        <w:jc w:val="both"/>
        <w:rPr>
          <w:rFonts w:ascii="Times New Roman" w:hAnsi="Times New Roman"/>
          <w:sz w:val="24"/>
          <w:szCs w:val="24"/>
        </w:rPr>
      </w:pPr>
      <w:r>
        <w:rPr>
          <w:rFonts w:ascii="Times New Roman" w:hAnsi="Times New Roman"/>
          <w:sz w:val="24"/>
          <w:szCs w:val="24"/>
        </w:rPr>
        <w:t>18</w:t>
      </w:r>
      <w:r w:rsidRPr="00B653E1">
        <w:rPr>
          <w:rFonts w:ascii="Times New Roman" w:hAnsi="Times New Roman"/>
          <w:sz w:val="24"/>
          <w:szCs w:val="24"/>
        </w:rPr>
        <w:t xml:space="preserve">. </w:t>
      </w:r>
      <w:bookmarkStart w:id="16" w:name="o137"/>
      <w:bookmarkEnd w:id="16"/>
      <w:r w:rsidRPr="00B653E1">
        <w:rPr>
          <w:rFonts w:ascii="Times New Roman" w:hAnsi="Times New Roman"/>
          <w:sz w:val="24"/>
          <w:szCs w:val="24"/>
        </w:rPr>
        <w:t>У разі зміни вартості послуги її виконавець повідомляє не пізніше ніж за 30 днів про це споживачеві із зазначенням причин і відповідних обґрунтувань.</w:t>
      </w:r>
    </w:p>
    <w:p w:rsidR="00A67D95" w:rsidRPr="00893BDA" w:rsidRDefault="00A67D95" w:rsidP="00A67D95">
      <w:pPr>
        <w:pStyle w:val="a6"/>
        <w:spacing w:before="240" w:after="120"/>
        <w:ind w:firstLine="0"/>
        <w:jc w:val="center"/>
        <w:rPr>
          <w:rFonts w:ascii="Times New Roman" w:hAnsi="Times New Roman"/>
          <w:b/>
          <w:sz w:val="24"/>
          <w:szCs w:val="24"/>
        </w:rPr>
      </w:pPr>
      <w:r w:rsidRPr="00893BDA">
        <w:rPr>
          <w:rFonts w:ascii="Times New Roman" w:hAnsi="Times New Roman"/>
          <w:b/>
          <w:sz w:val="24"/>
          <w:szCs w:val="24"/>
        </w:rPr>
        <w:t>Вимірювання обсягу та визначення вартості послуг</w:t>
      </w:r>
    </w:p>
    <w:p w:rsidR="00A67D95" w:rsidRPr="008D4902" w:rsidRDefault="00A67D95" w:rsidP="00A67D95">
      <w:pPr>
        <w:pStyle w:val="a6"/>
        <w:jc w:val="both"/>
        <w:rPr>
          <w:rFonts w:ascii="Times New Roman" w:hAnsi="Times New Roman"/>
          <w:sz w:val="24"/>
          <w:szCs w:val="24"/>
        </w:rPr>
      </w:pPr>
      <w:r>
        <w:rPr>
          <w:rFonts w:ascii="Times New Roman" w:hAnsi="Times New Roman"/>
          <w:sz w:val="24"/>
          <w:szCs w:val="24"/>
        </w:rPr>
        <w:t>19</w:t>
      </w:r>
      <w:r w:rsidRPr="008D4902">
        <w:rPr>
          <w:rFonts w:ascii="Times New Roman" w:hAnsi="Times New Roman"/>
          <w:sz w:val="24"/>
          <w:szCs w:val="24"/>
        </w:rPr>
        <w:t>.   Обсяг</w:t>
      </w:r>
      <w:r>
        <w:rPr>
          <w:rFonts w:ascii="Times New Roman" w:hAnsi="Times New Roman"/>
          <w:sz w:val="24"/>
          <w:szCs w:val="24"/>
        </w:rPr>
        <w:t xml:space="preserve"> надання послуг розраховується в</w:t>
      </w:r>
      <w:r w:rsidRPr="008D4902">
        <w:rPr>
          <w:rFonts w:ascii="Times New Roman" w:hAnsi="Times New Roman"/>
          <w:sz w:val="24"/>
          <w:szCs w:val="24"/>
        </w:rPr>
        <w:t xml:space="preserve">иконавцем на підставі норм, затверджених органом місцевого самоврядування, або по фактичному об’єму формування </w:t>
      </w:r>
      <w:r>
        <w:rPr>
          <w:rFonts w:ascii="Times New Roman" w:hAnsi="Times New Roman"/>
          <w:sz w:val="24"/>
          <w:szCs w:val="24"/>
        </w:rPr>
        <w:t>твердих відходів</w:t>
      </w:r>
      <w:r w:rsidRPr="008D4902">
        <w:rPr>
          <w:rFonts w:ascii="Times New Roman" w:hAnsi="Times New Roman"/>
          <w:sz w:val="24"/>
          <w:szCs w:val="24"/>
        </w:rPr>
        <w:t xml:space="preserve">. </w:t>
      </w:r>
    </w:p>
    <w:p w:rsidR="00A67D95" w:rsidRDefault="00A67D95" w:rsidP="00A67D95">
      <w:pPr>
        <w:pStyle w:val="a6"/>
        <w:jc w:val="both"/>
        <w:rPr>
          <w:rFonts w:ascii="Times New Roman" w:hAnsi="Times New Roman"/>
          <w:b/>
          <w:sz w:val="24"/>
          <w:szCs w:val="24"/>
        </w:rPr>
      </w:pPr>
      <w:r>
        <w:rPr>
          <w:rFonts w:ascii="Times New Roman" w:hAnsi="Times New Roman"/>
          <w:sz w:val="24"/>
          <w:szCs w:val="24"/>
        </w:rPr>
        <w:t>20</w:t>
      </w:r>
      <w:r w:rsidRPr="008D4902">
        <w:rPr>
          <w:rFonts w:ascii="Times New Roman" w:hAnsi="Times New Roman"/>
          <w:sz w:val="24"/>
          <w:szCs w:val="24"/>
        </w:rPr>
        <w:t xml:space="preserve">.   Об’єм формування </w:t>
      </w:r>
      <w:r>
        <w:rPr>
          <w:rFonts w:ascii="Times New Roman" w:hAnsi="Times New Roman"/>
          <w:sz w:val="24"/>
          <w:szCs w:val="24"/>
        </w:rPr>
        <w:t>твердих відходів</w:t>
      </w:r>
      <w:r w:rsidRPr="008D4902">
        <w:rPr>
          <w:rFonts w:ascii="Times New Roman" w:hAnsi="Times New Roman"/>
          <w:sz w:val="24"/>
          <w:szCs w:val="24"/>
        </w:rPr>
        <w:t>: __</w:t>
      </w:r>
      <w:r>
        <w:rPr>
          <w:rFonts w:ascii="Times New Roman" w:hAnsi="Times New Roman"/>
          <w:sz w:val="24"/>
          <w:szCs w:val="24"/>
        </w:rPr>
        <w:t>12,0</w:t>
      </w:r>
      <w:r w:rsidRPr="008D4902">
        <w:rPr>
          <w:rFonts w:ascii="Times New Roman" w:hAnsi="Times New Roman"/>
          <w:sz w:val="24"/>
          <w:szCs w:val="24"/>
        </w:rPr>
        <w:t xml:space="preserve">___ </w:t>
      </w:r>
      <w:r>
        <w:rPr>
          <w:rFonts w:ascii="Times New Roman" w:hAnsi="Times New Roman"/>
          <w:b/>
          <w:sz w:val="24"/>
          <w:szCs w:val="24"/>
        </w:rPr>
        <w:t>метрів кубічних.</w:t>
      </w:r>
    </w:p>
    <w:p w:rsidR="00A67D95" w:rsidRPr="008D4902" w:rsidRDefault="00A67D95" w:rsidP="00A67D95">
      <w:pPr>
        <w:pStyle w:val="a6"/>
        <w:jc w:val="both"/>
        <w:rPr>
          <w:rFonts w:ascii="Times New Roman" w:hAnsi="Times New Roman"/>
          <w:sz w:val="24"/>
          <w:szCs w:val="24"/>
        </w:rPr>
      </w:pPr>
      <w:r>
        <w:rPr>
          <w:rFonts w:ascii="Times New Roman" w:hAnsi="Times New Roman"/>
          <w:sz w:val="24"/>
          <w:szCs w:val="24"/>
        </w:rPr>
        <w:t>21</w:t>
      </w:r>
      <w:r w:rsidRPr="008D4902">
        <w:rPr>
          <w:rFonts w:ascii="Times New Roman" w:hAnsi="Times New Roman"/>
          <w:sz w:val="24"/>
          <w:szCs w:val="24"/>
        </w:rPr>
        <w:t xml:space="preserve">.   Фактична кількість зареєстрованих мешканців в квартирі/будинку: </w:t>
      </w:r>
    </w:p>
    <w:p w:rsidR="00A67D95" w:rsidRPr="008D4902" w:rsidRDefault="00A67D95" w:rsidP="00A67D95">
      <w:pPr>
        <w:pStyle w:val="a6"/>
        <w:jc w:val="both"/>
        <w:rPr>
          <w:rFonts w:ascii="Times New Roman" w:hAnsi="Times New Roman"/>
          <w:sz w:val="24"/>
          <w:szCs w:val="24"/>
        </w:rPr>
      </w:pPr>
      <w:r w:rsidRPr="008D4902">
        <w:rPr>
          <w:rFonts w:ascii="Times New Roman" w:hAnsi="Times New Roman"/>
          <w:sz w:val="24"/>
          <w:szCs w:val="24"/>
        </w:rPr>
        <w:t>__</w:t>
      </w:r>
      <w:r>
        <w:rPr>
          <w:rFonts w:ascii="Times New Roman" w:hAnsi="Times New Roman"/>
          <w:sz w:val="24"/>
          <w:szCs w:val="24"/>
        </w:rPr>
        <w:t>-</w:t>
      </w:r>
      <w:r w:rsidRPr="008D4902">
        <w:rPr>
          <w:rFonts w:ascii="Times New Roman" w:hAnsi="Times New Roman"/>
          <w:sz w:val="24"/>
          <w:szCs w:val="24"/>
        </w:rPr>
        <w:t xml:space="preserve">__ </w:t>
      </w:r>
      <w:r w:rsidRPr="008D4902">
        <w:rPr>
          <w:rFonts w:ascii="Times New Roman" w:hAnsi="Times New Roman"/>
          <w:b/>
          <w:sz w:val="24"/>
          <w:szCs w:val="24"/>
        </w:rPr>
        <w:t>осіб</w:t>
      </w:r>
      <w:r w:rsidRPr="008D4902">
        <w:rPr>
          <w:rFonts w:ascii="Times New Roman" w:hAnsi="Times New Roman"/>
          <w:sz w:val="24"/>
          <w:szCs w:val="24"/>
        </w:rPr>
        <w:t xml:space="preserve">. </w:t>
      </w:r>
    </w:p>
    <w:p w:rsidR="00A67D95" w:rsidRDefault="00A67D95" w:rsidP="00A67D95">
      <w:pPr>
        <w:pStyle w:val="a6"/>
        <w:spacing w:before="0"/>
        <w:jc w:val="both"/>
        <w:rPr>
          <w:rFonts w:ascii="Times New Roman" w:hAnsi="Times New Roman"/>
          <w:sz w:val="24"/>
          <w:szCs w:val="24"/>
        </w:rPr>
      </w:pPr>
      <w:r>
        <w:rPr>
          <w:rFonts w:ascii="Times New Roman" w:hAnsi="Times New Roman"/>
          <w:sz w:val="24"/>
          <w:szCs w:val="24"/>
        </w:rPr>
        <w:t>22</w:t>
      </w:r>
      <w:r w:rsidRPr="008D4902">
        <w:rPr>
          <w:rFonts w:ascii="Times New Roman" w:hAnsi="Times New Roman"/>
          <w:sz w:val="24"/>
          <w:szCs w:val="24"/>
        </w:rPr>
        <w:t xml:space="preserve">.  </w:t>
      </w:r>
      <w:r>
        <w:rPr>
          <w:rFonts w:ascii="Times New Roman" w:hAnsi="Times New Roman"/>
          <w:sz w:val="24"/>
          <w:szCs w:val="24"/>
        </w:rPr>
        <w:t>Загальна вартість договору щодо</w:t>
      </w:r>
      <w:r w:rsidRPr="008D4902">
        <w:rPr>
          <w:rFonts w:ascii="Times New Roman" w:hAnsi="Times New Roman"/>
          <w:sz w:val="24"/>
          <w:szCs w:val="24"/>
        </w:rPr>
        <w:t xml:space="preserve"> послуги з </w:t>
      </w:r>
      <w:r>
        <w:rPr>
          <w:rFonts w:ascii="Times New Roman" w:hAnsi="Times New Roman"/>
          <w:sz w:val="24"/>
          <w:szCs w:val="24"/>
        </w:rPr>
        <w:t>поводження з побутовими відходами</w:t>
      </w:r>
      <w:r w:rsidRPr="008D4902">
        <w:rPr>
          <w:rFonts w:ascii="Times New Roman" w:hAnsi="Times New Roman"/>
          <w:sz w:val="24"/>
          <w:szCs w:val="24"/>
        </w:rPr>
        <w:t xml:space="preserve"> встановлюється в розмірі (об’єм </w:t>
      </w:r>
      <w:r>
        <w:rPr>
          <w:rFonts w:ascii="Times New Roman" w:hAnsi="Times New Roman"/>
          <w:sz w:val="24"/>
          <w:szCs w:val="24"/>
        </w:rPr>
        <w:t>твердих відходів</w:t>
      </w:r>
      <w:r w:rsidRPr="008D4902">
        <w:rPr>
          <w:rFonts w:ascii="Times New Roman" w:hAnsi="Times New Roman"/>
          <w:sz w:val="24"/>
          <w:szCs w:val="24"/>
        </w:rPr>
        <w:t xml:space="preserve">/кількість мешканців </w:t>
      </w:r>
      <w:r>
        <w:rPr>
          <w:rFonts w:ascii="Times New Roman" w:hAnsi="Times New Roman"/>
          <w:sz w:val="24"/>
          <w:szCs w:val="24"/>
        </w:rPr>
        <w:t>х</w:t>
      </w:r>
      <w:r w:rsidRPr="008D4902">
        <w:rPr>
          <w:rFonts w:ascii="Times New Roman" w:hAnsi="Times New Roman"/>
          <w:sz w:val="24"/>
          <w:szCs w:val="24"/>
        </w:rPr>
        <w:t xml:space="preserve"> відповідний тариф</w:t>
      </w:r>
      <w:r>
        <w:rPr>
          <w:rFonts w:ascii="Times New Roman" w:hAnsi="Times New Roman"/>
          <w:sz w:val="24"/>
          <w:szCs w:val="24"/>
        </w:rPr>
        <w:t>/плату</w:t>
      </w:r>
      <w:r w:rsidRPr="008D4902">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_____________</w:t>
      </w:r>
    </w:p>
    <w:p w:rsidR="00A67D95" w:rsidRPr="008D4902" w:rsidRDefault="00A67D95" w:rsidP="00A67D95">
      <w:pPr>
        <w:pStyle w:val="a6"/>
        <w:spacing w:before="0"/>
        <w:jc w:val="both"/>
        <w:rPr>
          <w:rFonts w:ascii="Times New Roman" w:hAnsi="Times New Roman"/>
          <w:sz w:val="24"/>
          <w:szCs w:val="24"/>
        </w:rPr>
      </w:pPr>
    </w:p>
    <w:p w:rsidR="00A67D95" w:rsidRPr="00893BDA" w:rsidRDefault="00A67D95" w:rsidP="00A67D95">
      <w:pPr>
        <w:pStyle w:val="a6"/>
        <w:tabs>
          <w:tab w:val="left" w:pos="3232"/>
        </w:tabs>
        <w:spacing w:before="0"/>
        <w:ind w:firstLine="0"/>
        <w:jc w:val="both"/>
        <w:rPr>
          <w:rFonts w:ascii="Times New Roman" w:hAnsi="Times New Roman"/>
          <w:b/>
          <w:sz w:val="24"/>
          <w:szCs w:val="24"/>
        </w:rPr>
      </w:pPr>
      <w:r>
        <w:rPr>
          <w:rFonts w:ascii="Times New Roman" w:hAnsi="Times New Roman"/>
          <w:sz w:val="24"/>
          <w:szCs w:val="24"/>
        </w:rPr>
        <w:tab/>
      </w:r>
      <w:bookmarkStart w:id="17" w:name="o138"/>
      <w:bookmarkStart w:id="18" w:name="o139"/>
      <w:bookmarkEnd w:id="17"/>
      <w:bookmarkEnd w:id="18"/>
      <w:r w:rsidRPr="00893BDA">
        <w:rPr>
          <w:rFonts w:ascii="Times New Roman" w:hAnsi="Times New Roman"/>
          <w:b/>
          <w:sz w:val="24"/>
          <w:szCs w:val="24"/>
        </w:rPr>
        <w:t>Відповідальність сторін за порушення договору</w:t>
      </w:r>
    </w:p>
    <w:p w:rsidR="00A67D95" w:rsidRPr="00B653E1" w:rsidRDefault="00A67D95" w:rsidP="00A67D95">
      <w:pPr>
        <w:pStyle w:val="a6"/>
        <w:tabs>
          <w:tab w:val="left" w:pos="3232"/>
        </w:tabs>
        <w:spacing w:before="0"/>
        <w:ind w:firstLine="0"/>
        <w:jc w:val="both"/>
        <w:rPr>
          <w:rFonts w:ascii="Times New Roman" w:hAnsi="Times New Roman"/>
          <w:sz w:val="24"/>
          <w:szCs w:val="24"/>
        </w:rPr>
      </w:pPr>
    </w:p>
    <w:p w:rsidR="00A67D95" w:rsidRPr="008D4902" w:rsidRDefault="00A67D95" w:rsidP="00A67D95">
      <w:pPr>
        <w:pStyle w:val="a6"/>
        <w:spacing w:before="0"/>
        <w:jc w:val="both"/>
        <w:rPr>
          <w:rFonts w:ascii="Times New Roman" w:hAnsi="Times New Roman"/>
          <w:sz w:val="24"/>
          <w:szCs w:val="24"/>
        </w:rPr>
      </w:pPr>
      <w:bookmarkStart w:id="19" w:name="o175"/>
      <w:bookmarkEnd w:id="19"/>
      <w:r>
        <w:rPr>
          <w:rFonts w:ascii="Times New Roman" w:hAnsi="Times New Roman"/>
          <w:sz w:val="24"/>
          <w:szCs w:val="24"/>
        </w:rPr>
        <w:t>23</w:t>
      </w:r>
      <w:r w:rsidRPr="008D4902">
        <w:rPr>
          <w:rFonts w:ascii="Times New Roman" w:hAnsi="Times New Roman"/>
          <w:sz w:val="24"/>
          <w:szCs w:val="24"/>
        </w:rPr>
        <w:t xml:space="preserve">.  </w:t>
      </w:r>
      <w:r>
        <w:rPr>
          <w:rFonts w:ascii="Times New Roman" w:hAnsi="Times New Roman"/>
          <w:sz w:val="24"/>
          <w:szCs w:val="24"/>
        </w:rPr>
        <w:t>Сторони несуть відповідальність за порушення договору відповідно до статті 26 Закону України «Про житлово-комунальні послуги».</w:t>
      </w:r>
    </w:p>
    <w:p w:rsidR="00A67D95" w:rsidRPr="00B653E1" w:rsidRDefault="00A67D95" w:rsidP="00A67D95">
      <w:pPr>
        <w:pStyle w:val="a6"/>
        <w:spacing w:before="0"/>
        <w:jc w:val="both"/>
        <w:rPr>
          <w:rFonts w:ascii="Times New Roman" w:hAnsi="Times New Roman"/>
          <w:sz w:val="24"/>
          <w:szCs w:val="24"/>
        </w:rPr>
      </w:pPr>
      <w:bookmarkStart w:id="20" w:name="o176"/>
      <w:bookmarkStart w:id="21" w:name="o181"/>
      <w:bookmarkStart w:id="22" w:name="o182"/>
      <w:bookmarkEnd w:id="20"/>
      <w:bookmarkEnd w:id="21"/>
      <w:bookmarkEnd w:id="22"/>
      <w:r w:rsidRPr="00B653E1">
        <w:rPr>
          <w:rFonts w:ascii="Times New Roman" w:hAnsi="Times New Roman"/>
          <w:sz w:val="24"/>
          <w:szCs w:val="24"/>
        </w:rPr>
        <w:t>2</w:t>
      </w:r>
      <w:r>
        <w:rPr>
          <w:rFonts w:ascii="Times New Roman" w:hAnsi="Times New Roman"/>
          <w:sz w:val="24"/>
          <w:szCs w:val="24"/>
        </w:rPr>
        <w:t>4</w:t>
      </w:r>
      <w:r w:rsidRPr="00B653E1">
        <w:rPr>
          <w:rFonts w:ascii="Times New Roman" w:hAnsi="Times New Roman"/>
          <w:sz w:val="24"/>
          <w:szCs w:val="24"/>
        </w:rPr>
        <w:t>.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Акт-претензія складається відповідно до постанови Кабінету Міністрів Україн</w:t>
      </w:r>
      <w:r>
        <w:rPr>
          <w:rFonts w:ascii="Times New Roman" w:hAnsi="Times New Roman"/>
          <w:sz w:val="24"/>
          <w:szCs w:val="24"/>
        </w:rPr>
        <w:t>и від 27 грудня 2018 р. № 1145 «</w:t>
      </w:r>
      <w:r w:rsidRPr="00B653E1">
        <w:rPr>
          <w:rFonts w:ascii="Times New Roman" w:hAnsi="Times New Roman"/>
          <w:sz w:val="24"/>
          <w:szCs w:val="24"/>
        </w:rPr>
        <w:t>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w:t>
      </w:r>
      <w:r>
        <w:rPr>
          <w:rFonts w:ascii="Times New Roman" w:hAnsi="Times New Roman"/>
          <w:sz w:val="24"/>
          <w:szCs w:val="24"/>
        </w:rPr>
        <w:t xml:space="preserve"> про надання відповідних послуг»</w:t>
      </w:r>
      <w:r w:rsidRPr="00B653E1">
        <w:rPr>
          <w:rFonts w:ascii="Times New Roman" w:hAnsi="Times New Roman"/>
          <w:sz w:val="24"/>
          <w:szCs w:val="24"/>
        </w:rPr>
        <w:t>.</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 xml:space="preserve">За несвоєчасне внесення плати за послуги споживач сплачує виконавцю пеню в розмірі </w:t>
      </w:r>
      <w:r>
        <w:rPr>
          <w:rFonts w:ascii="Times New Roman" w:hAnsi="Times New Roman"/>
          <w:sz w:val="24"/>
          <w:szCs w:val="24"/>
        </w:rPr>
        <w:t>0,01</w:t>
      </w:r>
      <w:r w:rsidRPr="00B653E1">
        <w:rPr>
          <w:rFonts w:ascii="Times New Roman" w:hAnsi="Times New Roman"/>
          <w:sz w:val="24"/>
          <w:szCs w:val="24"/>
        </w:rPr>
        <w:t xml:space="preserve">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 xml:space="preserve">Нарахування пені починається з першого робочого дня, що настає за останнім днем граничного строку внесення плати за послугу відповідно до пункту </w:t>
      </w:r>
      <w:r>
        <w:rPr>
          <w:rFonts w:ascii="Times New Roman" w:hAnsi="Times New Roman"/>
          <w:sz w:val="24"/>
          <w:szCs w:val="24"/>
        </w:rPr>
        <w:t>14</w:t>
      </w:r>
      <w:r w:rsidRPr="00B653E1">
        <w:rPr>
          <w:rFonts w:ascii="Times New Roman" w:hAnsi="Times New Roman"/>
          <w:sz w:val="24"/>
          <w:szCs w:val="24"/>
        </w:rPr>
        <w:t xml:space="preserve"> цього договору.</w:t>
      </w:r>
    </w:p>
    <w:p w:rsidR="00A67D95"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 xml:space="preserve">У разі ненадання або надання не в повному обсязі послуг виконавець сплачує споживачу неустойку (штраф, пеню) у розмірі </w:t>
      </w:r>
      <w:r>
        <w:rPr>
          <w:rFonts w:ascii="Times New Roman" w:hAnsi="Times New Roman"/>
          <w:sz w:val="24"/>
          <w:szCs w:val="24"/>
        </w:rPr>
        <w:t>5,0</w:t>
      </w:r>
      <w:r w:rsidRPr="00B653E1">
        <w:rPr>
          <w:rFonts w:ascii="Times New Roman" w:hAnsi="Times New Roman"/>
          <w:sz w:val="24"/>
          <w:szCs w:val="24"/>
        </w:rPr>
        <w:t xml:space="preserve"> відсотка вартості послуг за договором за кожен окремий випадок.</w:t>
      </w:r>
    </w:p>
    <w:p w:rsidR="00A67D95" w:rsidRPr="001D041C" w:rsidRDefault="00A67D95" w:rsidP="00A67D95">
      <w:pPr>
        <w:ind w:firstLine="567"/>
        <w:contextualSpacing/>
        <w:jc w:val="both"/>
        <w:rPr>
          <w:bCs/>
          <w:lang w:val="uk-UA"/>
        </w:rPr>
      </w:pPr>
      <w:r w:rsidRPr="001D041C">
        <w:rPr>
          <w:bCs/>
          <w:lang w:val="uk-UA"/>
        </w:rPr>
        <w:t>Споживач звільняється від відповідальності за порушення грошових зобов’язань у зв’язку з несвоєчасним відкриттям бюджетних асигнувань не з вини Споживача, а також несвоєчасним проведенням органами казначейської служби відповідних платежів.</w:t>
      </w:r>
    </w:p>
    <w:p w:rsidR="009B5A71" w:rsidRDefault="009B5A71" w:rsidP="009B5A71">
      <w:pPr>
        <w:pStyle w:val="2"/>
        <w:ind w:firstLine="709"/>
        <w:jc w:val="center"/>
        <w:rPr>
          <w:rFonts w:ascii="Times New Roman" w:eastAsia="Calibri" w:hAnsi="Times New Roman" w:cs="Times New Roman"/>
          <w:b/>
          <w:color w:val="auto"/>
          <w:sz w:val="20"/>
          <w:szCs w:val="20"/>
          <w:lang w:val="uk-UA" w:eastAsia="uk-UA"/>
        </w:rPr>
      </w:pPr>
    </w:p>
    <w:p w:rsidR="009B5A71" w:rsidRDefault="009B5A71" w:rsidP="009B5A71">
      <w:pPr>
        <w:pStyle w:val="2"/>
        <w:ind w:firstLine="709"/>
        <w:jc w:val="center"/>
        <w:rPr>
          <w:rFonts w:ascii="Times New Roman" w:eastAsia="Calibri" w:hAnsi="Times New Roman" w:cs="Times New Roman"/>
          <w:b/>
          <w:color w:val="auto"/>
          <w:sz w:val="24"/>
          <w:szCs w:val="24"/>
          <w:lang w:val="uk-UA" w:eastAsia="uk-UA"/>
        </w:rPr>
      </w:pPr>
      <w:r>
        <w:rPr>
          <w:rFonts w:ascii="Times New Roman" w:eastAsia="Calibri" w:hAnsi="Times New Roman" w:cs="Times New Roman"/>
          <w:b/>
          <w:color w:val="auto"/>
          <w:sz w:val="24"/>
          <w:szCs w:val="24"/>
          <w:lang w:val="uk-UA" w:eastAsia="uk-UA"/>
        </w:rPr>
        <w:t>Порядок зміни умов договору</w:t>
      </w:r>
    </w:p>
    <w:p w:rsidR="009B5A71" w:rsidRPr="009B5A71" w:rsidRDefault="009B5A71" w:rsidP="009B5A71">
      <w:pPr>
        <w:pStyle w:val="2"/>
        <w:ind w:firstLine="709"/>
        <w:jc w:val="center"/>
        <w:rPr>
          <w:rFonts w:ascii="Times New Roman" w:eastAsia="Calibri" w:hAnsi="Times New Roman" w:cs="Times New Roman"/>
          <w:b/>
          <w:color w:val="auto"/>
          <w:sz w:val="24"/>
          <w:szCs w:val="24"/>
          <w:lang w:val="uk-UA" w:eastAsia="uk-UA"/>
        </w:rPr>
      </w:pPr>
    </w:p>
    <w:p w:rsidR="009B5A71" w:rsidRDefault="009B5A71" w:rsidP="009B5A71">
      <w:pPr>
        <w:pStyle w:val="2"/>
        <w:spacing w:line="240" w:lineRule="auto"/>
        <w:ind w:firstLine="709"/>
        <w:jc w:val="both"/>
        <w:rPr>
          <w:rFonts w:ascii="Times New Roman" w:eastAsia="Calibri" w:hAnsi="Times New Roman" w:cs="Times New Roman"/>
          <w:color w:val="auto"/>
          <w:sz w:val="24"/>
          <w:szCs w:val="24"/>
          <w:lang w:val="uk-UA" w:eastAsia="uk-UA"/>
        </w:rPr>
      </w:pPr>
      <w:r>
        <w:rPr>
          <w:rFonts w:ascii="Times New Roman" w:eastAsia="Calibri" w:hAnsi="Times New Roman" w:cs="Times New Roman"/>
          <w:color w:val="auto"/>
          <w:sz w:val="24"/>
          <w:szCs w:val="24"/>
          <w:lang w:val="uk-UA" w:eastAsia="uk-UA"/>
        </w:rPr>
        <w:t>25</w:t>
      </w:r>
      <w:r w:rsidRPr="009B5A71">
        <w:rPr>
          <w:rFonts w:ascii="Times New Roman" w:eastAsia="Calibri" w:hAnsi="Times New Roman" w:cs="Times New Roman"/>
          <w:color w:val="auto"/>
          <w:sz w:val="24"/>
          <w:szCs w:val="24"/>
          <w:lang w:val="uk-UA" w:eastAsia="uk-UA"/>
        </w:rPr>
        <w:t>.</w:t>
      </w:r>
      <w:r>
        <w:rPr>
          <w:rFonts w:ascii="Times New Roman" w:eastAsia="Calibri" w:hAnsi="Times New Roman" w:cs="Times New Roman"/>
          <w:color w:val="auto"/>
          <w:sz w:val="24"/>
          <w:szCs w:val="24"/>
          <w:lang w:val="uk-UA" w:eastAsia="uk-UA"/>
        </w:rPr>
        <w:t xml:space="preserve">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Особливостей здійснення публічних </w:t>
      </w:r>
      <w:proofErr w:type="spellStart"/>
      <w:r>
        <w:rPr>
          <w:rFonts w:ascii="Times New Roman" w:eastAsia="Calibri" w:hAnsi="Times New Roman" w:cs="Times New Roman"/>
          <w:color w:val="auto"/>
          <w:sz w:val="24"/>
          <w:szCs w:val="24"/>
          <w:lang w:val="uk-UA" w:eastAsia="uk-UA"/>
        </w:rPr>
        <w:t>закупівель</w:t>
      </w:r>
      <w:proofErr w:type="spellEnd"/>
      <w:r>
        <w:rPr>
          <w:rFonts w:ascii="Times New Roman" w:eastAsia="Calibri" w:hAnsi="Times New Roman" w:cs="Times New Roman"/>
          <w:color w:val="auto"/>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w:t>
      </w:r>
      <w:r>
        <w:rPr>
          <w:rFonts w:ascii="Times New Roman" w:eastAsia="Calibri" w:hAnsi="Times New Roman" w:cs="Times New Roman"/>
          <w:color w:val="auto"/>
          <w:sz w:val="24"/>
          <w:szCs w:val="24"/>
          <w:lang w:eastAsia="uk-UA"/>
        </w:rPr>
        <w:t xml:space="preserve"> </w:t>
      </w:r>
      <w:r>
        <w:rPr>
          <w:rFonts w:ascii="Times New Roman" w:eastAsia="Calibri" w:hAnsi="Times New Roman" w:cs="Times New Roman"/>
          <w:color w:val="auto"/>
          <w:sz w:val="24"/>
          <w:szCs w:val="24"/>
          <w:lang w:val="uk-UA" w:eastAsia="uk-UA"/>
        </w:rPr>
        <w:t xml:space="preserve">1178 (далі - Особливості).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9B5A71" w:rsidRDefault="009B5A71" w:rsidP="009B5A71">
      <w:pPr>
        <w:pStyle w:val="2"/>
        <w:spacing w:line="240" w:lineRule="auto"/>
        <w:ind w:firstLine="709"/>
        <w:jc w:val="both"/>
        <w:rPr>
          <w:rFonts w:ascii="Times New Roman" w:eastAsia="Calibri" w:hAnsi="Times New Roman" w:cs="Times New Roman"/>
          <w:color w:val="auto"/>
          <w:sz w:val="24"/>
          <w:szCs w:val="24"/>
          <w:lang w:val="uk-UA" w:eastAsia="uk-UA"/>
        </w:rPr>
      </w:pPr>
      <w:r>
        <w:rPr>
          <w:rFonts w:ascii="Times New Roman" w:eastAsia="Calibri" w:hAnsi="Times New Roman" w:cs="Times New Roman"/>
          <w:color w:val="auto"/>
          <w:sz w:val="24"/>
          <w:szCs w:val="24"/>
          <w:lang w:val="uk-UA" w:eastAsia="uk-UA"/>
        </w:rPr>
        <w:t>26</w:t>
      </w:r>
      <w:r w:rsidRPr="009B5A71">
        <w:rPr>
          <w:rFonts w:ascii="Times New Roman" w:eastAsia="Calibri" w:hAnsi="Times New Roman" w:cs="Times New Roman"/>
          <w:color w:val="auto"/>
          <w:sz w:val="24"/>
          <w:szCs w:val="24"/>
          <w:lang w:val="uk-UA" w:eastAsia="uk-UA"/>
        </w:rPr>
        <w:t>.</w:t>
      </w:r>
      <w:r>
        <w:rPr>
          <w:rFonts w:ascii="Times New Roman" w:eastAsia="Calibri" w:hAnsi="Times New Roman" w:cs="Times New Roman"/>
          <w:color w:val="auto"/>
          <w:sz w:val="24"/>
          <w:szCs w:val="24"/>
          <w:lang w:val="uk-UA" w:eastAsia="uk-UA"/>
        </w:rPr>
        <w:t xml:space="preserve"> Будь-які зміни і доповнення до цього Договору мають силу, якщо вони вчинені в письмовій формі шляхом укладання відповідних додаткових угод, які будуть додаватися до тексту цього Договору як невід’ємні його частини, підписані обома Сторонами та скріплені печатками (за наявністю), або вчинені і оформлені в письмовій формі відповідно до умов цього Договору. </w:t>
      </w:r>
      <w:r>
        <w:rPr>
          <w:rFonts w:ascii="Times New Roman" w:eastAsia="Calibri" w:hAnsi="Times New Roman" w:cs="Times New Roman"/>
          <w:color w:val="auto"/>
          <w:sz w:val="24"/>
          <w:szCs w:val="24"/>
          <w:lang w:val="uk-UA" w:eastAsia="uk-UA"/>
        </w:rPr>
        <w:tab/>
      </w:r>
    </w:p>
    <w:p w:rsidR="009B5A71" w:rsidRDefault="009B5A71" w:rsidP="009B5A71">
      <w:pPr>
        <w:pStyle w:val="2"/>
        <w:spacing w:line="240" w:lineRule="auto"/>
        <w:ind w:firstLine="709"/>
        <w:jc w:val="both"/>
        <w:rPr>
          <w:rFonts w:ascii="Times New Roman" w:eastAsia="Calibri" w:hAnsi="Times New Roman" w:cs="Times New Roman"/>
          <w:color w:val="auto"/>
          <w:sz w:val="24"/>
          <w:szCs w:val="24"/>
          <w:lang w:val="uk-UA" w:eastAsia="uk-UA"/>
        </w:rPr>
      </w:pPr>
      <w:r>
        <w:rPr>
          <w:rFonts w:ascii="Times New Roman" w:eastAsia="Calibri" w:hAnsi="Times New Roman" w:cs="Times New Roman"/>
          <w:color w:val="auto"/>
          <w:sz w:val="24"/>
          <w:szCs w:val="24"/>
          <w:lang w:val="uk-UA" w:eastAsia="uk-UA"/>
        </w:rPr>
        <w:t>27</w:t>
      </w:r>
      <w:r w:rsidRPr="009B5A71">
        <w:rPr>
          <w:rFonts w:ascii="Times New Roman" w:eastAsia="Calibri" w:hAnsi="Times New Roman" w:cs="Times New Roman"/>
          <w:color w:val="auto"/>
          <w:sz w:val="24"/>
          <w:szCs w:val="24"/>
          <w:lang w:eastAsia="uk-UA"/>
        </w:rPr>
        <w:t>.</w:t>
      </w:r>
      <w:r>
        <w:rPr>
          <w:rFonts w:ascii="Times New Roman" w:eastAsia="Calibri" w:hAnsi="Times New Roman" w:cs="Times New Roman"/>
          <w:color w:val="auto"/>
          <w:sz w:val="24"/>
          <w:szCs w:val="24"/>
          <w:lang w:val="uk-UA" w:eastAsia="uk-UA"/>
        </w:rPr>
        <w:t xml:space="preserve"> Дострокове розірвання цього Договору може мати місце за згодою Сторін або з підстав, передбаченим цим Договором та/або чинним законодавством України.</w:t>
      </w:r>
    </w:p>
    <w:p w:rsidR="009B5A71" w:rsidRDefault="009B5A71" w:rsidP="009B5A71">
      <w:pPr>
        <w:pStyle w:val="2"/>
        <w:spacing w:line="240" w:lineRule="auto"/>
        <w:ind w:firstLine="709"/>
        <w:jc w:val="both"/>
        <w:rPr>
          <w:rFonts w:ascii="Times New Roman" w:hAnsi="Times New Roman"/>
          <w:color w:val="auto"/>
          <w:sz w:val="24"/>
          <w:szCs w:val="24"/>
          <w:lang w:val="uk-UA"/>
        </w:rPr>
      </w:pPr>
      <w:r>
        <w:rPr>
          <w:rFonts w:ascii="Times New Roman" w:eastAsia="Calibri" w:hAnsi="Times New Roman" w:cs="Times New Roman"/>
          <w:color w:val="auto"/>
          <w:sz w:val="24"/>
          <w:szCs w:val="24"/>
          <w:lang w:val="uk-UA" w:eastAsia="uk-UA"/>
        </w:rPr>
        <w:t>28</w:t>
      </w:r>
      <w:r w:rsidRPr="009B5A71">
        <w:rPr>
          <w:rFonts w:ascii="Times New Roman" w:eastAsia="Calibri" w:hAnsi="Times New Roman" w:cs="Times New Roman"/>
          <w:color w:val="auto"/>
          <w:sz w:val="24"/>
          <w:szCs w:val="24"/>
          <w:lang w:eastAsia="uk-UA"/>
        </w:rPr>
        <w:t>.</w:t>
      </w:r>
      <w:r>
        <w:rPr>
          <w:rFonts w:ascii="Times New Roman" w:eastAsia="Calibri" w:hAnsi="Times New Roman" w:cs="Times New Roman"/>
          <w:color w:val="auto"/>
          <w:sz w:val="24"/>
          <w:szCs w:val="24"/>
          <w:lang w:val="uk-UA" w:eastAsia="uk-UA"/>
        </w:rPr>
        <w:t xml:space="preserve"> </w:t>
      </w:r>
      <w:r>
        <w:rPr>
          <w:rFonts w:ascii="Times New Roman" w:eastAsia="Calibri" w:hAnsi="Times New Roman" w:cs="Times New Roman"/>
          <w:color w:val="auto"/>
          <w:sz w:val="24"/>
          <w:szCs w:val="24"/>
          <w:lang w:val="uk-UA"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Pr>
          <w:rFonts w:ascii="Times New Roman" w:eastAsia="Calibri" w:hAnsi="Times New Roman" w:cs="Times New Roman"/>
          <w:color w:val="auto"/>
          <w:sz w:val="24"/>
          <w:szCs w:val="24"/>
          <w:lang w:val="uk-UA" w:eastAsia="uk-UA"/>
        </w:rPr>
        <w:t>двадцятиденний</w:t>
      </w:r>
      <w:proofErr w:type="spellEnd"/>
      <w:r>
        <w:rPr>
          <w:rFonts w:ascii="Times New Roman" w:eastAsia="Calibri" w:hAnsi="Times New Roman" w:cs="Times New Roman"/>
          <w:color w:val="auto"/>
          <w:sz w:val="24"/>
          <w:szCs w:val="24"/>
          <w:lang w:val="uk-UA" w:eastAsia="uk-UA"/>
        </w:rPr>
        <w:t xml:space="preserve"> строк після одержання пропозиції повідомляє другу Сторону про результати її розгляду. </w:t>
      </w:r>
      <w:r>
        <w:rPr>
          <w:rFonts w:ascii="Times New Roman" w:hAnsi="Times New Roman"/>
          <w:color w:val="auto"/>
          <w:sz w:val="24"/>
          <w:szCs w:val="24"/>
          <w:lang w:val="uk-UA"/>
        </w:rPr>
        <w:t xml:space="preserve">Днем одержання пропозиції вважається дата отримання визначена у повідомлені про отримання. </w:t>
      </w:r>
    </w:p>
    <w:p w:rsidR="009B5A71" w:rsidRDefault="009B5A71" w:rsidP="009B5A71">
      <w:pPr>
        <w:pStyle w:val="2"/>
        <w:spacing w:line="240" w:lineRule="auto"/>
        <w:ind w:firstLine="709"/>
        <w:jc w:val="both"/>
        <w:rPr>
          <w:rFonts w:ascii="Times New Roman" w:eastAsia="Calibri" w:hAnsi="Times New Roman" w:cs="Times New Roman"/>
          <w:color w:val="auto"/>
          <w:sz w:val="24"/>
          <w:szCs w:val="24"/>
          <w:lang w:val="uk-UA" w:eastAsia="uk-UA"/>
        </w:rPr>
      </w:pPr>
      <w:r w:rsidRPr="009B5A71">
        <w:rPr>
          <w:rFonts w:ascii="Times New Roman" w:eastAsia="Calibri" w:hAnsi="Times New Roman" w:cs="Times New Roman"/>
          <w:color w:val="auto"/>
          <w:sz w:val="24"/>
          <w:szCs w:val="24"/>
          <w:lang w:eastAsia="uk-UA"/>
        </w:rPr>
        <w:t>29</w:t>
      </w:r>
      <w:r>
        <w:rPr>
          <w:rFonts w:ascii="Times New Roman" w:eastAsia="Calibri" w:hAnsi="Times New Roman" w:cs="Times New Roman"/>
          <w:color w:val="auto"/>
          <w:sz w:val="24"/>
          <w:szCs w:val="24"/>
          <w:lang w:val="uk-UA" w:eastAsia="uk-UA"/>
        </w:rPr>
        <w:t xml:space="preserve">. </w:t>
      </w:r>
      <w:r>
        <w:rPr>
          <w:rFonts w:ascii="Times New Roman" w:hAnsi="Times New Roman"/>
          <w:color w:val="auto"/>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9B5A71" w:rsidRDefault="009B5A71" w:rsidP="009B5A71">
      <w:pPr>
        <w:pStyle w:val="2"/>
        <w:spacing w:line="240" w:lineRule="auto"/>
        <w:ind w:firstLine="709"/>
        <w:jc w:val="both"/>
        <w:rPr>
          <w:rFonts w:ascii="Times New Roman" w:hAnsi="Times New Roman"/>
          <w:color w:val="auto"/>
          <w:sz w:val="24"/>
          <w:szCs w:val="24"/>
          <w:lang w:val="uk-UA"/>
        </w:rPr>
      </w:pPr>
      <w:r w:rsidRPr="009B5A71">
        <w:rPr>
          <w:rFonts w:ascii="Times New Roman" w:eastAsia="Calibri" w:hAnsi="Times New Roman" w:cs="Times New Roman"/>
          <w:color w:val="auto"/>
          <w:sz w:val="24"/>
          <w:szCs w:val="24"/>
          <w:lang w:val="uk-UA" w:eastAsia="uk-UA"/>
        </w:rPr>
        <w:t>30</w:t>
      </w:r>
      <w:r>
        <w:rPr>
          <w:rFonts w:ascii="Times New Roman" w:eastAsia="Calibri" w:hAnsi="Times New Roman" w:cs="Times New Roman"/>
          <w:color w:val="auto"/>
          <w:sz w:val="24"/>
          <w:szCs w:val="24"/>
          <w:lang w:val="uk-UA" w:eastAsia="uk-UA"/>
        </w:rPr>
        <w:t xml:space="preserve">. </w:t>
      </w:r>
      <w:r>
        <w:rPr>
          <w:rFonts w:ascii="Times New Roman" w:hAnsi="Times New Roman"/>
          <w:color w:val="auto"/>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B5A71" w:rsidRDefault="009B5A71" w:rsidP="009B5A71">
      <w:pPr>
        <w:pStyle w:val="2"/>
        <w:spacing w:line="240" w:lineRule="auto"/>
        <w:ind w:firstLine="709"/>
        <w:jc w:val="both"/>
        <w:rPr>
          <w:rFonts w:ascii="Times New Roman" w:hAnsi="Times New Roman"/>
          <w:color w:val="auto"/>
          <w:sz w:val="24"/>
          <w:szCs w:val="24"/>
          <w:lang w:val="uk-UA"/>
        </w:rPr>
      </w:pPr>
      <w:r w:rsidRPr="009B5A71">
        <w:rPr>
          <w:rFonts w:ascii="Times New Roman" w:hAnsi="Times New Roman"/>
          <w:color w:val="auto"/>
          <w:sz w:val="24"/>
          <w:szCs w:val="24"/>
        </w:rPr>
        <w:t>31</w:t>
      </w:r>
      <w:r>
        <w:rPr>
          <w:rFonts w:ascii="Times New Roman" w:hAnsi="Times New Roman"/>
          <w:color w:val="auto"/>
          <w:sz w:val="24"/>
          <w:szCs w:val="24"/>
          <w:lang w:val="uk-UA"/>
        </w:rPr>
        <w:t>. Жодна зі Сторін не може передавати свої права та/або обов’язки за цим Договором третім особам без письмової згоди другої Сторони Договору.</w:t>
      </w:r>
    </w:p>
    <w:p w:rsidR="009B5A71" w:rsidRDefault="009B5A71" w:rsidP="009B5A71">
      <w:pPr>
        <w:pStyle w:val="2"/>
        <w:spacing w:line="240" w:lineRule="auto"/>
        <w:ind w:firstLine="709"/>
        <w:jc w:val="both"/>
        <w:rPr>
          <w:rFonts w:ascii="Times New Roman" w:hAnsi="Times New Roman" w:cs="Times New Roman"/>
          <w:color w:val="auto"/>
          <w:sz w:val="24"/>
          <w:szCs w:val="24"/>
          <w:lang w:val="uk-UA"/>
        </w:rPr>
      </w:pPr>
      <w:r w:rsidRPr="009B5A71">
        <w:rPr>
          <w:rFonts w:ascii="Times New Roman" w:hAnsi="Times New Roman"/>
          <w:color w:val="auto"/>
          <w:sz w:val="24"/>
          <w:szCs w:val="24"/>
          <w:lang w:val="uk-UA"/>
        </w:rPr>
        <w:t>32</w:t>
      </w:r>
      <w:r>
        <w:rPr>
          <w:rFonts w:ascii="Times New Roman" w:hAnsi="Times New Roman"/>
          <w:color w:val="auto"/>
          <w:sz w:val="24"/>
          <w:szCs w:val="24"/>
          <w:lang w:val="uk-UA"/>
        </w:rPr>
        <w:t>.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у цьому Договорі, реорганізацію, припинення Сторони у 5-ти денний строк з дня виникнення відповідних</w:t>
      </w:r>
      <w:r>
        <w:rPr>
          <w:rFonts w:ascii="Times New Roman" w:hAnsi="Times New Roman" w:cs="Times New Roman"/>
          <w:color w:val="auto"/>
          <w:sz w:val="24"/>
          <w:szCs w:val="24"/>
          <w:lang w:val="uk-UA"/>
        </w:rPr>
        <w:t xml:space="preserve"> змін.</w:t>
      </w:r>
    </w:p>
    <w:p w:rsidR="009B5A71" w:rsidRDefault="009B5A71" w:rsidP="009B5A71">
      <w:pPr>
        <w:pStyle w:val="2"/>
        <w:spacing w:line="240" w:lineRule="auto"/>
        <w:ind w:firstLine="709"/>
        <w:jc w:val="both"/>
        <w:rPr>
          <w:rFonts w:ascii="Times New Roman" w:eastAsia="Calibri" w:hAnsi="Times New Roman" w:cs="Times New Roman"/>
          <w:color w:val="auto"/>
          <w:sz w:val="24"/>
          <w:szCs w:val="24"/>
          <w:lang w:val="uk-UA" w:eastAsia="uk-UA"/>
        </w:rPr>
      </w:pPr>
      <w:r w:rsidRPr="009B5A71">
        <w:rPr>
          <w:rFonts w:ascii="Times New Roman" w:eastAsia="Calibri" w:hAnsi="Times New Roman" w:cs="Times New Roman"/>
          <w:color w:val="auto"/>
          <w:sz w:val="24"/>
          <w:szCs w:val="24"/>
          <w:lang w:eastAsia="uk-UA"/>
        </w:rPr>
        <w:t>33</w:t>
      </w:r>
      <w:r>
        <w:rPr>
          <w:rFonts w:ascii="Times New Roman" w:eastAsia="Calibri" w:hAnsi="Times New Roman" w:cs="Times New Roman"/>
          <w:color w:val="auto"/>
          <w:sz w:val="24"/>
          <w:szCs w:val="24"/>
          <w:lang w:val="uk-UA" w:eastAsia="uk-UA"/>
        </w:rPr>
        <w:t>. Відповідно до частини 6 статті 41 Закону, дія цього Договору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в Договорі, укладеному в попередньому році, якщо видатки на цю мету затверджено в установленому порядку. При цьому в обов’язковому порядку Сторони укладають додаткову угоду до Договору.</w:t>
      </w:r>
    </w:p>
    <w:p w:rsidR="009B5A71" w:rsidRPr="009B5A71" w:rsidRDefault="009B5A71" w:rsidP="00A67D95">
      <w:pPr>
        <w:pStyle w:val="a6"/>
        <w:spacing w:before="100"/>
        <w:jc w:val="center"/>
        <w:rPr>
          <w:rFonts w:ascii="Times New Roman" w:hAnsi="Times New Roman"/>
          <w:b/>
          <w:sz w:val="24"/>
          <w:szCs w:val="24"/>
        </w:rPr>
      </w:pPr>
    </w:p>
    <w:p w:rsidR="00A67D95" w:rsidRPr="00893BDA" w:rsidRDefault="00A67D95" w:rsidP="00A67D95">
      <w:pPr>
        <w:pStyle w:val="a6"/>
        <w:ind w:firstLine="0"/>
        <w:jc w:val="center"/>
        <w:rPr>
          <w:rFonts w:ascii="Times New Roman" w:hAnsi="Times New Roman"/>
          <w:b/>
          <w:sz w:val="24"/>
          <w:szCs w:val="24"/>
        </w:rPr>
      </w:pPr>
      <w:r w:rsidRPr="00893BDA">
        <w:rPr>
          <w:rFonts w:ascii="Times New Roman" w:hAnsi="Times New Roman"/>
          <w:b/>
          <w:sz w:val="24"/>
          <w:szCs w:val="24"/>
        </w:rPr>
        <w:t>Форс-мажорні обставини</w:t>
      </w:r>
    </w:p>
    <w:p w:rsidR="00A67D95" w:rsidRPr="00B653E1" w:rsidRDefault="009B5A71" w:rsidP="00A67D95">
      <w:pPr>
        <w:pStyle w:val="a6"/>
        <w:jc w:val="both"/>
        <w:rPr>
          <w:rFonts w:ascii="Times New Roman" w:hAnsi="Times New Roman"/>
          <w:sz w:val="24"/>
          <w:szCs w:val="24"/>
        </w:rPr>
      </w:pPr>
      <w:bookmarkStart w:id="23" w:name="o191"/>
      <w:bookmarkEnd w:id="23"/>
      <w:r w:rsidRPr="009B5A71">
        <w:rPr>
          <w:rFonts w:ascii="Times New Roman" w:hAnsi="Times New Roman"/>
          <w:sz w:val="24"/>
          <w:szCs w:val="24"/>
        </w:rPr>
        <w:t>34</w:t>
      </w:r>
      <w:r w:rsidR="00A67D95" w:rsidRPr="00B653E1">
        <w:rPr>
          <w:rFonts w:ascii="Times New Roman" w:hAnsi="Times New Roman"/>
          <w:sz w:val="24"/>
          <w:szCs w:val="24"/>
        </w:rPr>
        <w:t>.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rsidR="00A67D95" w:rsidRPr="00B653E1" w:rsidRDefault="009B5A71" w:rsidP="00A67D95">
      <w:pPr>
        <w:pStyle w:val="a6"/>
        <w:jc w:val="both"/>
        <w:rPr>
          <w:rFonts w:ascii="Times New Roman" w:hAnsi="Times New Roman"/>
          <w:sz w:val="24"/>
          <w:szCs w:val="24"/>
        </w:rPr>
      </w:pPr>
      <w:r w:rsidRPr="009B5A71">
        <w:rPr>
          <w:rFonts w:ascii="Times New Roman" w:hAnsi="Times New Roman"/>
          <w:sz w:val="24"/>
          <w:szCs w:val="24"/>
        </w:rPr>
        <w:t>35</w:t>
      </w:r>
      <w:r w:rsidR="00A67D95" w:rsidRPr="00B653E1">
        <w:rPr>
          <w:rFonts w:ascii="Times New Roman" w:hAnsi="Times New Roman"/>
          <w:sz w:val="24"/>
          <w:szCs w:val="24"/>
        </w:rPr>
        <w:t>.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rsidR="00A67D95" w:rsidRPr="00893BDA" w:rsidRDefault="00A67D95" w:rsidP="00A67D95">
      <w:pPr>
        <w:pStyle w:val="a6"/>
        <w:spacing w:before="240" w:after="120"/>
        <w:ind w:firstLine="0"/>
        <w:jc w:val="center"/>
        <w:rPr>
          <w:rFonts w:ascii="Times New Roman" w:hAnsi="Times New Roman"/>
          <w:b/>
          <w:sz w:val="24"/>
          <w:szCs w:val="24"/>
        </w:rPr>
      </w:pPr>
      <w:bookmarkStart w:id="24" w:name="o192"/>
      <w:bookmarkEnd w:id="24"/>
      <w:r w:rsidRPr="00893BDA">
        <w:rPr>
          <w:rFonts w:ascii="Times New Roman" w:hAnsi="Times New Roman"/>
          <w:b/>
          <w:sz w:val="24"/>
          <w:szCs w:val="24"/>
        </w:rPr>
        <w:t>Строк дії, умови продовження та припинення дії цього договору</w:t>
      </w:r>
    </w:p>
    <w:p w:rsidR="00A67D95" w:rsidRPr="00FD2120" w:rsidRDefault="009B5A71" w:rsidP="00A67D95">
      <w:pPr>
        <w:pStyle w:val="a6"/>
        <w:spacing w:before="0"/>
        <w:jc w:val="both"/>
        <w:rPr>
          <w:rFonts w:ascii="Times New Roman" w:hAnsi="Times New Roman"/>
          <w:b/>
          <w:sz w:val="24"/>
          <w:szCs w:val="24"/>
        </w:rPr>
      </w:pPr>
      <w:bookmarkStart w:id="25" w:name="o193"/>
      <w:bookmarkEnd w:id="25"/>
      <w:r w:rsidRPr="009B5A71">
        <w:rPr>
          <w:rFonts w:ascii="Times New Roman" w:hAnsi="Times New Roman"/>
          <w:sz w:val="24"/>
          <w:szCs w:val="24"/>
          <w:lang w:val="ru-RU"/>
        </w:rPr>
        <w:t>36</w:t>
      </w:r>
      <w:r w:rsidR="00A67D95" w:rsidRPr="00FD2120">
        <w:rPr>
          <w:rFonts w:ascii="Times New Roman" w:hAnsi="Times New Roman"/>
          <w:sz w:val="24"/>
          <w:szCs w:val="24"/>
        </w:rPr>
        <w:t>. Цей Договір набирає чинності з дня його</w:t>
      </w:r>
      <w:r w:rsidR="00A67D95">
        <w:rPr>
          <w:rFonts w:ascii="Times New Roman" w:hAnsi="Times New Roman"/>
          <w:sz w:val="24"/>
          <w:szCs w:val="24"/>
        </w:rPr>
        <w:t xml:space="preserve"> підписання та діє до 31.12.2023</w:t>
      </w:r>
      <w:r w:rsidR="00A67D95" w:rsidRPr="00FD2120">
        <w:rPr>
          <w:rFonts w:ascii="Times New Roman" w:hAnsi="Times New Roman"/>
          <w:sz w:val="24"/>
          <w:szCs w:val="24"/>
        </w:rPr>
        <w:t>, а в частині розрахунків до повного виконання Сторонами своїх зобов’язань.</w:t>
      </w:r>
    </w:p>
    <w:p w:rsidR="00A67D95" w:rsidRPr="00B653E1" w:rsidRDefault="009B5A71" w:rsidP="00A67D95">
      <w:pPr>
        <w:pStyle w:val="a6"/>
        <w:spacing w:before="0"/>
        <w:jc w:val="both"/>
        <w:rPr>
          <w:rFonts w:ascii="Times New Roman" w:hAnsi="Times New Roman"/>
          <w:sz w:val="24"/>
          <w:szCs w:val="24"/>
        </w:rPr>
      </w:pPr>
      <w:bookmarkStart w:id="26" w:name="o194"/>
      <w:bookmarkStart w:id="27" w:name="o195"/>
      <w:bookmarkStart w:id="28" w:name="o197"/>
      <w:bookmarkEnd w:id="26"/>
      <w:bookmarkEnd w:id="27"/>
      <w:bookmarkEnd w:id="28"/>
      <w:r w:rsidRPr="009B5A71">
        <w:rPr>
          <w:rFonts w:ascii="Times New Roman" w:hAnsi="Times New Roman"/>
          <w:sz w:val="24"/>
          <w:szCs w:val="24"/>
          <w:lang w:val="ru-RU"/>
        </w:rPr>
        <w:t>37</w:t>
      </w:r>
      <w:r w:rsidR="00A67D95" w:rsidRPr="00B653E1">
        <w:rPr>
          <w:rFonts w:ascii="Times New Roman" w:hAnsi="Times New Roman"/>
          <w:sz w:val="24"/>
          <w:szCs w:val="24"/>
        </w:rPr>
        <w:t>. Договір вважається таким, що продовжений, якщо за місяць до закінчення строку його дії одна із сторін не заявила про відмову від договору або про його перегляд.</w:t>
      </w:r>
    </w:p>
    <w:p w:rsidR="00A67D95" w:rsidRPr="00B653E1" w:rsidRDefault="009B5A71" w:rsidP="00A67D95">
      <w:pPr>
        <w:pStyle w:val="a6"/>
        <w:spacing w:before="0"/>
        <w:jc w:val="both"/>
        <w:rPr>
          <w:rFonts w:ascii="Times New Roman" w:hAnsi="Times New Roman"/>
          <w:sz w:val="24"/>
          <w:szCs w:val="24"/>
        </w:rPr>
      </w:pPr>
      <w:bookmarkStart w:id="29" w:name="o198"/>
      <w:bookmarkEnd w:id="29"/>
      <w:r w:rsidRPr="009B5A71">
        <w:rPr>
          <w:rFonts w:ascii="Times New Roman" w:hAnsi="Times New Roman"/>
          <w:sz w:val="24"/>
          <w:szCs w:val="24"/>
          <w:lang w:val="ru-RU"/>
        </w:rPr>
        <w:t>38</w:t>
      </w:r>
      <w:r w:rsidR="00A67D95" w:rsidRPr="00B653E1">
        <w:rPr>
          <w:rFonts w:ascii="Times New Roman" w:hAnsi="Times New Roman"/>
          <w:sz w:val="24"/>
          <w:szCs w:val="24"/>
        </w:rPr>
        <w:t>. Дія договору припиняється у разі:</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закінчення строку, на який його укладено</w:t>
      </w:r>
      <w:bookmarkStart w:id="30" w:name="o200"/>
      <w:bookmarkEnd w:id="30"/>
      <w:r w:rsidRPr="00B653E1">
        <w:rPr>
          <w:rFonts w:ascii="Times New Roman" w:hAnsi="Times New Roman"/>
          <w:sz w:val="24"/>
          <w:szCs w:val="24"/>
        </w:rPr>
        <w:t xml:space="preserve">, якщо одна із сторін повідомила про відмову від договору відповідно до пункту </w:t>
      </w:r>
      <w:r>
        <w:rPr>
          <w:rFonts w:ascii="Times New Roman" w:hAnsi="Times New Roman"/>
          <w:sz w:val="24"/>
          <w:szCs w:val="24"/>
        </w:rPr>
        <w:t>29</w:t>
      </w:r>
      <w:r w:rsidRPr="00B653E1">
        <w:rPr>
          <w:rFonts w:ascii="Times New Roman" w:hAnsi="Times New Roman"/>
          <w:sz w:val="24"/>
          <w:szCs w:val="24"/>
        </w:rPr>
        <w:t xml:space="preserve"> цього договору;</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 xml:space="preserve">прийняття рішення про ліквідацію юридичної особи </w:t>
      </w:r>
      <w:r>
        <w:rPr>
          <w:rFonts w:ascii="Times New Roman" w:hAnsi="Times New Roman"/>
          <w:sz w:val="24"/>
          <w:szCs w:val="24"/>
        </w:rPr>
        <w:t>-</w:t>
      </w:r>
      <w:r w:rsidRPr="00B653E1">
        <w:rPr>
          <w:rFonts w:ascii="Times New Roman" w:hAnsi="Times New Roman"/>
          <w:sz w:val="24"/>
          <w:szCs w:val="24"/>
        </w:rPr>
        <w:t xml:space="preserve"> споживача (виконавця) або визнання його банкрутом.</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Дія договору припиняється шляхом розірвання за:</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взаємною згодою сторін;</w:t>
      </w:r>
    </w:p>
    <w:p w:rsidR="00A67D95" w:rsidRPr="00B653E1"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рішенням суду на вимогу однієї із сторін у разі порушення істотних умов договору другою стороною.</w:t>
      </w:r>
    </w:p>
    <w:p w:rsidR="00A67D95" w:rsidRPr="00FD2120" w:rsidRDefault="00A67D95" w:rsidP="00A67D95">
      <w:pPr>
        <w:pStyle w:val="a6"/>
        <w:spacing w:before="0"/>
        <w:jc w:val="both"/>
        <w:rPr>
          <w:rFonts w:ascii="Times New Roman" w:hAnsi="Times New Roman"/>
          <w:sz w:val="24"/>
          <w:szCs w:val="24"/>
        </w:rPr>
      </w:pPr>
      <w:r w:rsidRPr="00B653E1">
        <w:rPr>
          <w:rFonts w:ascii="Times New Roman" w:hAnsi="Times New Roman"/>
          <w:sz w:val="24"/>
          <w:szCs w:val="24"/>
        </w:rPr>
        <w:t>У разі розірвання договору зобов’язання припиняються з моменту досягнення домовленості про розірвання договору.</w:t>
      </w:r>
      <w:bookmarkStart w:id="31" w:name="o201"/>
      <w:bookmarkStart w:id="32" w:name="o202"/>
      <w:bookmarkEnd w:id="31"/>
      <w:bookmarkEnd w:id="32"/>
    </w:p>
    <w:p w:rsidR="00A67D95" w:rsidRPr="00893BDA" w:rsidRDefault="00A67D95" w:rsidP="00A67D95">
      <w:pPr>
        <w:pStyle w:val="a6"/>
        <w:spacing w:before="240" w:after="120"/>
        <w:ind w:firstLine="0"/>
        <w:jc w:val="center"/>
        <w:rPr>
          <w:rFonts w:ascii="Times New Roman" w:hAnsi="Times New Roman"/>
          <w:b/>
          <w:sz w:val="24"/>
          <w:szCs w:val="24"/>
        </w:rPr>
      </w:pPr>
      <w:r w:rsidRPr="00893BDA">
        <w:rPr>
          <w:rFonts w:ascii="Times New Roman" w:hAnsi="Times New Roman"/>
          <w:b/>
          <w:sz w:val="24"/>
          <w:szCs w:val="24"/>
        </w:rPr>
        <w:t>Прикінцеві положення</w:t>
      </w:r>
    </w:p>
    <w:p w:rsidR="00A67D95" w:rsidRPr="00B653E1" w:rsidRDefault="009B5A71" w:rsidP="00A67D95">
      <w:pPr>
        <w:pStyle w:val="a6"/>
        <w:spacing w:before="0"/>
        <w:jc w:val="both"/>
        <w:rPr>
          <w:rFonts w:ascii="Times New Roman" w:hAnsi="Times New Roman"/>
          <w:sz w:val="24"/>
          <w:szCs w:val="24"/>
        </w:rPr>
      </w:pPr>
      <w:bookmarkStart w:id="33" w:name="o203"/>
      <w:bookmarkEnd w:id="33"/>
      <w:r>
        <w:rPr>
          <w:rFonts w:ascii="Times New Roman" w:hAnsi="Times New Roman"/>
          <w:sz w:val="24"/>
          <w:szCs w:val="24"/>
        </w:rPr>
        <w:t>3</w:t>
      </w:r>
      <w:r w:rsidRPr="009B5A71">
        <w:rPr>
          <w:rFonts w:ascii="Times New Roman" w:hAnsi="Times New Roman"/>
          <w:sz w:val="24"/>
          <w:szCs w:val="24"/>
          <w:lang w:val="ru-RU"/>
        </w:rPr>
        <w:t>9</w:t>
      </w:r>
      <w:r w:rsidR="00A67D95" w:rsidRPr="00B653E1">
        <w:rPr>
          <w:rFonts w:ascii="Times New Roman" w:hAnsi="Times New Roman"/>
          <w:sz w:val="24"/>
          <w:szCs w:val="24"/>
        </w:rPr>
        <w:t>.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A67D95" w:rsidRPr="00B653E1" w:rsidRDefault="009B5A71" w:rsidP="00A67D95">
      <w:pPr>
        <w:pStyle w:val="a6"/>
        <w:spacing w:before="0"/>
        <w:jc w:val="both"/>
        <w:rPr>
          <w:rFonts w:ascii="Times New Roman" w:hAnsi="Times New Roman"/>
          <w:sz w:val="24"/>
          <w:szCs w:val="24"/>
        </w:rPr>
      </w:pPr>
      <w:r>
        <w:rPr>
          <w:rFonts w:ascii="Times New Roman" w:hAnsi="Times New Roman"/>
          <w:sz w:val="24"/>
          <w:szCs w:val="24"/>
          <w:lang w:val="en-US"/>
        </w:rPr>
        <w:t>40</w:t>
      </w:r>
      <w:bookmarkStart w:id="34" w:name="_GoBack"/>
      <w:bookmarkEnd w:id="34"/>
      <w:r w:rsidR="00A67D95" w:rsidRPr="00B653E1">
        <w:rPr>
          <w:rFonts w:ascii="Times New Roman" w:hAnsi="Times New Roman"/>
          <w:sz w:val="24"/>
          <w:szCs w:val="24"/>
        </w:rPr>
        <w:t xml:space="preserve">. Цей договір складено у двох примірниках, що мають однакову юридичну силу. Один з примірників зберігається у споживача, другий </w:t>
      </w:r>
      <w:r w:rsidR="00A67D95">
        <w:rPr>
          <w:rFonts w:ascii="Times New Roman" w:hAnsi="Times New Roman"/>
          <w:sz w:val="24"/>
          <w:szCs w:val="24"/>
        </w:rPr>
        <w:t>-</w:t>
      </w:r>
      <w:r w:rsidR="00A67D95" w:rsidRPr="00B653E1">
        <w:rPr>
          <w:rFonts w:ascii="Times New Roman" w:hAnsi="Times New Roman"/>
          <w:sz w:val="24"/>
          <w:szCs w:val="24"/>
        </w:rPr>
        <w:t xml:space="preserve"> у</w:t>
      </w:r>
      <w:r w:rsidR="00A67D95">
        <w:rPr>
          <w:rFonts w:ascii="Times New Roman" w:hAnsi="Times New Roman"/>
          <w:sz w:val="24"/>
          <w:szCs w:val="24"/>
        </w:rPr>
        <w:t xml:space="preserve"> </w:t>
      </w:r>
      <w:r w:rsidR="00A67D95" w:rsidRPr="00B653E1">
        <w:rPr>
          <w:rFonts w:ascii="Times New Roman" w:hAnsi="Times New Roman"/>
          <w:sz w:val="24"/>
          <w:szCs w:val="24"/>
        </w:rPr>
        <w:t>виконавця.</w:t>
      </w:r>
    </w:p>
    <w:p w:rsidR="00A67D95" w:rsidRDefault="00A67D95" w:rsidP="00A67D95">
      <w:pPr>
        <w:pStyle w:val="a6"/>
        <w:spacing w:before="0"/>
        <w:jc w:val="both"/>
        <w:rPr>
          <w:rFonts w:ascii="Times New Roman" w:hAnsi="Times New Roman"/>
          <w:sz w:val="24"/>
          <w:szCs w:val="24"/>
        </w:rPr>
      </w:pPr>
      <w:bookmarkStart w:id="35" w:name="o204"/>
      <w:bookmarkEnd w:id="35"/>
      <w:r w:rsidRPr="00B653E1">
        <w:rPr>
          <w:rFonts w:ascii="Times New Roman" w:hAnsi="Times New Roman"/>
          <w:sz w:val="24"/>
          <w:szCs w:val="24"/>
        </w:rPr>
        <w:t>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w:t>
      </w:r>
    </w:p>
    <w:p w:rsidR="00A67D95" w:rsidRDefault="00A67D95" w:rsidP="00A67D95">
      <w:pPr>
        <w:pStyle w:val="a6"/>
        <w:contextualSpacing/>
        <w:jc w:val="both"/>
        <w:rPr>
          <w:rFonts w:ascii="Times New Roman" w:hAnsi="Times New Roman"/>
          <w:sz w:val="24"/>
          <w:szCs w:val="24"/>
        </w:rPr>
      </w:pPr>
      <w:r>
        <w:rPr>
          <w:rFonts w:ascii="Times New Roman" w:hAnsi="Times New Roman"/>
          <w:sz w:val="24"/>
          <w:szCs w:val="24"/>
        </w:rPr>
        <w:t>_________________</w:t>
      </w:r>
    </w:p>
    <w:p w:rsidR="00A67D95" w:rsidRDefault="00A67D95" w:rsidP="00A67D95">
      <w:pPr>
        <w:pStyle w:val="a6"/>
        <w:contextualSpacing/>
        <w:jc w:val="both"/>
        <w:rPr>
          <w:rFonts w:ascii="Times New Roman" w:hAnsi="Times New Roman"/>
          <w:sz w:val="24"/>
          <w:szCs w:val="24"/>
        </w:rPr>
      </w:pPr>
    </w:p>
    <w:p w:rsidR="00A67D95" w:rsidRDefault="00A67D95" w:rsidP="00A67D95">
      <w:pPr>
        <w:pStyle w:val="a6"/>
        <w:contextualSpacing/>
        <w:jc w:val="both"/>
        <w:rPr>
          <w:rFonts w:ascii="Times New Roman" w:hAnsi="Times New Roman"/>
          <w:sz w:val="20"/>
          <w:szCs w:val="24"/>
        </w:rPr>
      </w:pPr>
      <w:r>
        <w:rPr>
          <w:rFonts w:ascii="Times New Roman" w:hAnsi="Times New Roman"/>
          <w:sz w:val="20"/>
          <w:szCs w:val="24"/>
        </w:rPr>
        <w:t xml:space="preserve">   </w:t>
      </w:r>
      <w:r w:rsidRPr="007A1DC0">
        <w:rPr>
          <w:rFonts w:ascii="Times New Roman" w:hAnsi="Times New Roman"/>
          <w:sz w:val="20"/>
          <w:szCs w:val="24"/>
        </w:rPr>
        <w:t>(підпис споживача)</w:t>
      </w:r>
      <w:bookmarkStart w:id="36" w:name="o205"/>
      <w:bookmarkEnd w:id="36"/>
    </w:p>
    <w:p w:rsidR="00A67D95" w:rsidRPr="00BE0BEE" w:rsidRDefault="00A67D95" w:rsidP="00A67D95">
      <w:pPr>
        <w:pStyle w:val="a6"/>
        <w:ind w:firstLine="4536"/>
        <w:contextualSpacing/>
        <w:jc w:val="both"/>
        <w:rPr>
          <w:rFonts w:ascii="Times New Roman" w:hAnsi="Times New Roman"/>
          <w:sz w:val="24"/>
          <w:szCs w:val="24"/>
        </w:rPr>
      </w:pPr>
      <w:r w:rsidRPr="00BE0BEE">
        <w:rPr>
          <w:rFonts w:ascii="Times New Roman" w:hAnsi="Times New Roman"/>
          <w:sz w:val="24"/>
          <w:szCs w:val="24"/>
        </w:rPr>
        <w:t>Реквізити сторін</w:t>
      </w:r>
    </w:p>
    <w:tbl>
      <w:tblPr>
        <w:tblW w:w="10380" w:type="dxa"/>
        <w:tblLayout w:type="fixed"/>
        <w:tblCellMar>
          <w:left w:w="40" w:type="dxa"/>
          <w:right w:w="40" w:type="dxa"/>
        </w:tblCellMar>
        <w:tblLook w:val="0000" w:firstRow="0" w:lastRow="0" w:firstColumn="0" w:lastColumn="0" w:noHBand="0" w:noVBand="0"/>
      </w:tblPr>
      <w:tblGrid>
        <w:gridCol w:w="4924"/>
        <w:gridCol w:w="5456"/>
      </w:tblGrid>
      <w:tr w:rsidR="00A67D95" w:rsidRPr="00BE0BEE" w:rsidTr="004A6A5A">
        <w:trPr>
          <w:trHeight w:val="1323"/>
        </w:trPr>
        <w:tc>
          <w:tcPr>
            <w:tcW w:w="4924" w:type="dxa"/>
            <w:shd w:val="clear" w:color="auto" w:fill="FFFFFF"/>
          </w:tcPr>
          <w:p w:rsidR="00A67D95" w:rsidRPr="00BE0BEE" w:rsidRDefault="00A67D95" w:rsidP="004A6A5A">
            <w:pPr>
              <w:jc w:val="center"/>
              <w:rPr>
                <w:b/>
              </w:rPr>
            </w:pPr>
            <w:r w:rsidRPr="00BE0BEE">
              <w:rPr>
                <w:b/>
              </w:rPr>
              <w:t>«</w:t>
            </w:r>
            <w:proofErr w:type="spellStart"/>
            <w:r w:rsidRPr="00BE0BEE">
              <w:rPr>
                <w:b/>
              </w:rPr>
              <w:t>Виконавець</w:t>
            </w:r>
            <w:proofErr w:type="spellEnd"/>
            <w:r w:rsidRPr="00BE0BEE">
              <w:rPr>
                <w:b/>
              </w:rPr>
              <w:t>»:</w:t>
            </w:r>
          </w:p>
          <w:p w:rsidR="00A67D95" w:rsidRPr="00BE0BEE" w:rsidRDefault="00A67D95" w:rsidP="004A6A5A"/>
        </w:tc>
        <w:tc>
          <w:tcPr>
            <w:tcW w:w="5456" w:type="dxa"/>
            <w:shd w:val="clear" w:color="auto" w:fill="FFFFFF"/>
          </w:tcPr>
          <w:p w:rsidR="00A67D95" w:rsidRPr="00BE0BEE" w:rsidRDefault="00A67D95" w:rsidP="004A6A5A">
            <w:pPr>
              <w:tabs>
                <w:tab w:val="center" w:pos="2775"/>
                <w:tab w:val="right" w:pos="5024"/>
              </w:tabs>
              <w:ind w:left="42"/>
              <w:rPr>
                <w:b/>
              </w:rPr>
            </w:pPr>
            <w:r w:rsidRPr="00BE0BEE">
              <w:rPr>
                <w:b/>
              </w:rPr>
              <w:tab/>
              <w:t>«</w:t>
            </w:r>
            <w:proofErr w:type="spellStart"/>
            <w:r w:rsidRPr="00BE0BEE">
              <w:rPr>
                <w:b/>
              </w:rPr>
              <w:t>Споживач</w:t>
            </w:r>
            <w:proofErr w:type="spellEnd"/>
            <w:r w:rsidRPr="00BE0BEE">
              <w:rPr>
                <w:b/>
              </w:rPr>
              <w:t>»:</w:t>
            </w:r>
            <w:r w:rsidRPr="00BE0BEE">
              <w:rPr>
                <w:b/>
              </w:rPr>
              <w:tab/>
              <w:t xml:space="preserve"> </w:t>
            </w:r>
          </w:p>
          <w:p w:rsidR="00A67D95" w:rsidRPr="00893BDA" w:rsidRDefault="00A67D95" w:rsidP="004A6A5A">
            <w:pPr>
              <w:tabs>
                <w:tab w:val="center" w:pos="2775"/>
                <w:tab w:val="right" w:pos="5024"/>
              </w:tabs>
              <w:ind w:left="42"/>
              <w:rPr>
                <w:b/>
              </w:rPr>
            </w:pPr>
            <w:proofErr w:type="spellStart"/>
            <w:r w:rsidRPr="00893BDA">
              <w:rPr>
                <w:b/>
              </w:rPr>
              <w:t>Державна</w:t>
            </w:r>
            <w:proofErr w:type="spellEnd"/>
            <w:r w:rsidRPr="00893BDA">
              <w:rPr>
                <w:b/>
              </w:rPr>
              <w:t xml:space="preserve"> </w:t>
            </w:r>
            <w:proofErr w:type="spellStart"/>
            <w:r w:rsidRPr="00893BDA">
              <w:rPr>
                <w:b/>
              </w:rPr>
              <w:t>податкова</w:t>
            </w:r>
            <w:proofErr w:type="spellEnd"/>
            <w:r w:rsidRPr="00893BDA">
              <w:rPr>
                <w:b/>
              </w:rPr>
              <w:t xml:space="preserve"> служба </w:t>
            </w:r>
            <w:proofErr w:type="spellStart"/>
            <w:r w:rsidRPr="00893BDA">
              <w:rPr>
                <w:b/>
              </w:rPr>
              <w:t>України</w:t>
            </w:r>
            <w:proofErr w:type="spellEnd"/>
            <w:r w:rsidRPr="00893BDA">
              <w:rPr>
                <w:b/>
              </w:rPr>
              <w:t xml:space="preserve"> </w:t>
            </w:r>
          </w:p>
          <w:p w:rsidR="00A67D95" w:rsidRPr="00893BDA" w:rsidRDefault="00A67D95" w:rsidP="004A6A5A">
            <w:pPr>
              <w:tabs>
                <w:tab w:val="center" w:pos="2775"/>
                <w:tab w:val="right" w:pos="5024"/>
              </w:tabs>
              <w:ind w:left="42"/>
            </w:pPr>
            <w:proofErr w:type="spellStart"/>
            <w:r w:rsidRPr="00893BDA">
              <w:t>Львівська</w:t>
            </w:r>
            <w:proofErr w:type="spellEnd"/>
            <w:r w:rsidRPr="00893BDA">
              <w:t xml:space="preserve"> площа,8,м</w:t>
            </w:r>
            <w:proofErr w:type="gramStart"/>
            <w:r w:rsidRPr="00893BDA">
              <w:t>.К</w:t>
            </w:r>
            <w:proofErr w:type="gramEnd"/>
            <w:r w:rsidRPr="00893BDA">
              <w:t>иїв, 04053</w:t>
            </w:r>
          </w:p>
          <w:p w:rsidR="00A67D95" w:rsidRPr="00893BDA" w:rsidRDefault="00A67D95" w:rsidP="004A6A5A">
            <w:pPr>
              <w:tabs>
                <w:tab w:val="center" w:pos="2775"/>
                <w:tab w:val="right" w:pos="5024"/>
              </w:tabs>
              <w:ind w:left="42"/>
            </w:pPr>
            <w:r w:rsidRPr="00893BDA">
              <w:t>Код ЄДРПОУ 43005393</w:t>
            </w:r>
          </w:p>
          <w:p w:rsidR="00A67D95" w:rsidRPr="00893BDA" w:rsidRDefault="00A67D95" w:rsidP="004A6A5A">
            <w:pPr>
              <w:tabs>
                <w:tab w:val="center" w:pos="2775"/>
                <w:tab w:val="right" w:pos="5024"/>
              </w:tabs>
              <w:ind w:left="42"/>
            </w:pPr>
            <w:r w:rsidRPr="00893BDA">
              <w:t xml:space="preserve">Головне </w:t>
            </w:r>
            <w:proofErr w:type="spellStart"/>
            <w:r w:rsidRPr="00893BDA">
              <w:t>управління</w:t>
            </w:r>
            <w:proofErr w:type="spellEnd"/>
            <w:r w:rsidRPr="00893BDA">
              <w:t xml:space="preserve"> ДПС у </w:t>
            </w:r>
          </w:p>
          <w:p w:rsidR="00A67D95" w:rsidRPr="00893BDA" w:rsidRDefault="00A67D95" w:rsidP="004A6A5A">
            <w:pPr>
              <w:tabs>
                <w:tab w:val="center" w:pos="2775"/>
                <w:tab w:val="right" w:pos="5024"/>
              </w:tabs>
              <w:ind w:left="42"/>
            </w:pPr>
            <w:proofErr w:type="spellStart"/>
            <w:r w:rsidRPr="00893BDA">
              <w:t>Черкаській</w:t>
            </w:r>
            <w:proofErr w:type="spellEnd"/>
            <w:r w:rsidRPr="00893BDA">
              <w:t xml:space="preserve"> </w:t>
            </w:r>
            <w:proofErr w:type="spellStart"/>
            <w:r w:rsidRPr="00893BDA">
              <w:t>області</w:t>
            </w:r>
            <w:proofErr w:type="spellEnd"/>
          </w:p>
          <w:p w:rsidR="00A67D95" w:rsidRPr="00893BDA" w:rsidRDefault="00A67D95" w:rsidP="004A6A5A">
            <w:pPr>
              <w:tabs>
                <w:tab w:val="center" w:pos="2775"/>
                <w:tab w:val="right" w:pos="5024"/>
              </w:tabs>
              <w:ind w:left="42"/>
            </w:pPr>
            <w:r w:rsidRPr="00893BDA">
              <w:t xml:space="preserve">18002, </w:t>
            </w:r>
            <w:proofErr w:type="spellStart"/>
            <w:r w:rsidRPr="00893BDA">
              <w:t>Україна</w:t>
            </w:r>
            <w:proofErr w:type="spellEnd"/>
            <w:r w:rsidRPr="00893BDA">
              <w:t xml:space="preserve">, </w:t>
            </w:r>
            <w:proofErr w:type="spellStart"/>
            <w:r w:rsidRPr="00893BDA">
              <w:t>вул</w:t>
            </w:r>
            <w:proofErr w:type="spellEnd"/>
            <w:r w:rsidRPr="00893BDA">
              <w:t xml:space="preserve">. </w:t>
            </w:r>
            <w:proofErr w:type="spellStart"/>
            <w:r w:rsidRPr="00893BDA">
              <w:t>Хрещатик</w:t>
            </w:r>
            <w:proofErr w:type="spellEnd"/>
            <w:r w:rsidRPr="00893BDA">
              <w:t xml:space="preserve">, буд. 235, </w:t>
            </w:r>
          </w:p>
          <w:p w:rsidR="00A67D95" w:rsidRPr="00893BDA" w:rsidRDefault="00A67D95" w:rsidP="004A6A5A">
            <w:pPr>
              <w:tabs>
                <w:tab w:val="center" w:pos="2775"/>
                <w:tab w:val="right" w:pos="5024"/>
              </w:tabs>
              <w:ind w:left="42"/>
            </w:pPr>
            <w:r w:rsidRPr="00893BDA">
              <w:t xml:space="preserve">м. </w:t>
            </w:r>
            <w:proofErr w:type="spellStart"/>
            <w:r w:rsidRPr="00893BDA">
              <w:t>Черкаси</w:t>
            </w:r>
            <w:proofErr w:type="spellEnd"/>
          </w:p>
          <w:p w:rsidR="00A67D95" w:rsidRPr="00893BDA" w:rsidRDefault="00A67D95" w:rsidP="004A6A5A">
            <w:pPr>
              <w:tabs>
                <w:tab w:val="center" w:pos="2775"/>
                <w:tab w:val="right" w:pos="5024"/>
              </w:tabs>
              <w:ind w:left="42"/>
            </w:pPr>
            <w:r w:rsidRPr="00893BDA">
              <w:t xml:space="preserve">Код ЄДРПОУ 44131663 </w:t>
            </w:r>
          </w:p>
          <w:p w:rsidR="00A67D95" w:rsidRPr="00893BDA" w:rsidRDefault="00A67D95" w:rsidP="004A6A5A">
            <w:pPr>
              <w:tabs>
                <w:tab w:val="center" w:pos="2775"/>
                <w:tab w:val="right" w:pos="5024"/>
              </w:tabs>
              <w:ind w:left="42"/>
            </w:pPr>
            <w:proofErr w:type="gramStart"/>
            <w:r w:rsidRPr="00893BDA">
              <w:t>р</w:t>
            </w:r>
            <w:proofErr w:type="gramEnd"/>
            <w:r w:rsidRPr="00893BDA">
              <w:t>/р UA158201720343170001000183344</w:t>
            </w:r>
          </w:p>
          <w:p w:rsidR="00A67D95" w:rsidRPr="00893BDA" w:rsidRDefault="00A67D95" w:rsidP="004A6A5A">
            <w:pPr>
              <w:tabs>
                <w:tab w:val="center" w:pos="2775"/>
                <w:tab w:val="right" w:pos="5024"/>
              </w:tabs>
              <w:ind w:left="42"/>
            </w:pPr>
            <w:r w:rsidRPr="00893BDA">
              <w:t xml:space="preserve">банк ДКСУ м. </w:t>
            </w:r>
            <w:proofErr w:type="spellStart"/>
            <w:r w:rsidRPr="00893BDA">
              <w:t>Киї</w:t>
            </w:r>
            <w:proofErr w:type="gramStart"/>
            <w:r w:rsidRPr="00893BDA">
              <w:t>в</w:t>
            </w:r>
            <w:proofErr w:type="spellEnd"/>
            <w:proofErr w:type="gramEnd"/>
          </w:p>
          <w:p w:rsidR="00A67D95" w:rsidRPr="00893BDA" w:rsidRDefault="00A67D95" w:rsidP="004A6A5A">
            <w:pPr>
              <w:tabs>
                <w:tab w:val="center" w:pos="2775"/>
                <w:tab w:val="right" w:pos="5024"/>
              </w:tabs>
              <w:ind w:left="42"/>
            </w:pPr>
            <w:r w:rsidRPr="00893BDA">
              <w:t>МФО 820172</w:t>
            </w:r>
          </w:p>
          <w:p w:rsidR="00A67D95" w:rsidRPr="00893BDA" w:rsidRDefault="00A67D95" w:rsidP="004A6A5A">
            <w:pPr>
              <w:tabs>
                <w:tab w:val="center" w:pos="2775"/>
                <w:tab w:val="right" w:pos="5024"/>
              </w:tabs>
              <w:ind w:left="42"/>
            </w:pPr>
            <w:r w:rsidRPr="00893BDA">
              <w:t>тел.. (0472) 540-531; 339-151</w:t>
            </w:r>
          </w:p>
          <w:p w:rsidR="00A67D95" w:rsidRPr="00893BDA" w:rsidRDefault="00A67D95" w:rsidP="004A6A5A">
            <w:pPr>
              <w:tabs>
                <w:tab w:val="center" w:pos="2775"/>
                <w:tab w:val="right" w:pos="5024"/>
              </w:tabs>
              <w:ind w:left="42"/>
            </w:pPr>
            <w:r w:rsidRPr="00893BDA">
              <w:t>Ел</w:t>
            </w:r>
            <w:proofErr w:type="gramStart"/>
            <w:r w:rsidRPr="00893BDA">
              <w:t>.</w:t>
            </w:r>
            <w:proofErr w:type="gramEnd"/>
            <w:r w:rsidRPr="00893BDA">
              <w:t xml:space="preserve"> </w:t>
            </w:r>
            <w:proofErr w:type="spellStart"/>
            <w:proofErr w:type="gramStart"/>
            <w:r w:rsidRPr="00893BDA">
              <w:t>п</w:t>
            </w:r>
            <w:proofErr w:type="gramEnd"/>
            <w:r w:rsidRPr="00893BDA">
              <w:t>ошта</w:t>
            </w:r>
            <w:proofErr w:type="spellEnd"/>
            <w:r w:rsidRPr="00893BDA">
              <w:t xml:space="preserve"> ck.official@tax.gov.ua</w:t>
            </w:r>
          </w:p>
          <w:p w:rsidR="00A67D95" w:rsidRPr="00893BDA" w:rsidRDefault="00A67D95" w:rsidP="004A6A5A">
            <w:pPr>
              <w:tabs>
                <w:tab w:val="center" w:pos="2775"/>
                <w:tab w:val="right" w:pos="5024"/>
              </w:tabs>
              <w:ind w:left="42"/>
              <w:rPr>
                <w:b/>
              </w:rPr>
            </w:pPr>
          </w:p>
          <w:p w:rsidR="00A67D95" w:rsidRPr="00893BDA" w:rsidRDefault="00A67D95" w:rsidP="004A6A5A">
            <w:pPr>
              <w:tabs>
                <w:tab w:val="center" w:pos="2775"/>
                <w:tab w:val="right" w:pos="5024"/>
              </w:tabs>
              <w:ind w:left="42"/>
              <w:rPr>
                <w:b/>
              </w:rPr>
            </w:pPr>
          </w:p>
          <w:p w:rsidR="00A67D95" w:rsidRPr="00893BDA" w:rsidRDefault="00A67D95" w:rsidP="004A6A5A">
            <w:pPr>
              <w:tabs>
                <w:tab w:val="center" w:pos="2775"/>
                <w:tab w:val="right" w:pos="5024"/>
              </w:tabs>
              <w:ind w:left="42"/>
              <w:rPr>
                <w:b/>
              </w:rPr>
            </w:pPr>
            <w:proofErr w:type="spellStart"/>
            <w:r>
              <w:rPr>
                <w:b/>
              </w:rPr>
              <w:t>В.о</w:t>
            </w:r>
            <w:proofErr w:type="spellEnd"/>
            <w:r>
              <w:rPr>
                <w:b/>
              </w:rPr>
              <w:t xml:space="preserve">. </w:t>
            </w:r>
            <w:r w:rsidRPr="00893BDA">
              <w:rPr>
                <w:b/>
              </w:rPr>
              <w:t>начальника</w:t>
            </w:r>
          </w:p>
          <w:p w:rsidR="00A67D95" w:rsidRPr="00893BDA" w:rsidRDefault="00A67D95" w:rsidP="004A6A5A">
            <w:pPr>
              <w:tabs>
                <w:tab w:val="center" w:pos="2775"/>
                <w:tab w:val="right" w:pos="5024"/>
              </w:tabs>
              <w:ind w:left="42"/>
              <w:rPr>
                <w:b/>
              </w:rPr>
            </w:pPr>
            <w:r w:rsidRPr="00893BDA">
              <w:rPr>
                <w:b/>
              </w:rPr>
              <w:t>___</w:t>
            </w:r>
            <w:r>
              <w:rPr>
                <w:b/>
              </w:rPr>
              <w:t>____________________</w:t>
            </w:r>
            <w:proofErr w:type="spellStart"/>
            <w:r>
              <w:rPr>
                <w:b/>
              </w:rPr>
              <w:t>Сергій</w:t>
            </w:r>
            <w:proofErr w:type="spellEnd"/>
            <w:r>
              <w:rPr>
                <w:b/>
              </w:rPr>
              <w:t xml:space="preserve"> ГРИШКО</w:t>
            </w:r>
          </w:p>
          <w:p w:rsidR="00A67D95" w:rsidRPr="00BE0BEE" w:rsidRDefault="00A67D95" w:rsidP="004A6A5A">
            <w:pPr>
              <w:ind w:left="42"/>
            </w:pPr>
            <w:r w:rsidRPr="00893BDA">
              <w:rPr>
                <w:b/>
              </w:rPr>
              <w:t xml:space="preserve">«_____» </w:t>
            </w:r>
            <w:r>
              <w:rPr>
                <w:b/>
              </w:rPr>
              <w:t>_______________202</w:t>
            </w:r>
            <w:r>
              <w:rPr>
                <w:b/>
                <w:lang w:val="uk-UA"/>
              </w:rPr>
              <w:t>3</w:t>
            </w:r>
            <w:r w:rsidRPr="00893BDA">
              <w:rPr>
                <w:b/>
              </w:rPr>
              <w:t xml:space="preserve"> р.</w:t>
            </w:r>
          </w:p>
        </w:tc>
      </w:tr>
    </w:tbl>
    <w:p w:rsidR="00A67D95" w:rsidRPr="00762525" w:rsidRDefault="00A67D95" w:rsidP="00A67D95">
      <w:pPr>
        <w:pStyle w:val="a6"/>
        <w:ind w:firstLine="0"/>
        <w:jc w:val="both"/>
        <w:rPr>
          <w:rFonts w:ascii="Times New Roman" w:hAnsi="Times New Roman"/>
          <w:sz w:val="28"/>
          <w:szCs w:val="28"/>
        </w:rPr>
      </w:pPr>
    </w:p>
    <w:p w:rsidR="00A67D95" w:rsidRPr="00BC349D" w:rsidRDefault="00A67D95" w:rsidP="00A67D95">
      <w:pPr>
        <w:contextualSpacing/>
        <w:jc w:val="center"/>
        <w:rPr>
          <w:rFonts w:eastAsia="Times New Roman"/>
          <w:b/>
          <w:lang w:val="uk-UA" w:eastAsia="uk-UA"/>
        </w:rPr>
      </w:pPr>
    </w:p>
    <w:p w:rsidR="00A67D95" w:rsidRDefault="00A67D95" w:rsidP="00A67D95">
      <w:pPr>
        <w:jc w:val="center"/>
        <w:rPr>
          <w:lang w:val="uk-UA"/>
        </w:rPr>
      </w:pPr>
    </w:p>
    <w:p w:rsidR="005C6E89" w:rsidRPr="00A67D95" w:rsidRDefault="005C6E89">
      <w:pPr>
        <w:rPr>
          <w:lang w:val="uk-UA"/>
        </w:rPr>
      </w:pPr>
    </w:p>
    <w:sectPr w:rsidR="005C6E89" w:rsidRPr="00A67D95" w:rsidSect="00A64DBD">
      <w:headerReference w:type="default" r:id="rId7"/>
      <w:pgSz w:w="11909" w:h="16834"/>
      <w:pgMar w:top="297" w:right="852" w:bottom="709" w:left="1276" w:header="720" w:footer="26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5A71">
      <w:r>
        <w:separator/>
      </w:r>
    </w:p>
  </w:endnote>
  <w:endnote w:type="continuationSeparator" w:id="0">
    <w:p w:rsidR="00000000" w:rsidRDefault="009B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Times New 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5A71">
      <w:r>
        <w:separator/>
      </w:r>
    </w:p>
  </w:footnote>
  <w:footnote w:type="continuationSeparator" w:id="0">
    <w:p w:rsidR="00000000" w:rsidRDefault="009B5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550948"/>
      <w:docPartObj>
        <w:docPartGallery w:val="Page Numbers (Top of Page)"/>
        <w:docPartUnique/>
      </w:docPartObj>
    </w:sdtPr>
    <w:sdtEndPr/>
    <w:sdtContent>
      <w:p w:rsidR="0042529E" w:rsidRDefault="00A67D95">
        <w:pPr>
          <w:pStyle w:val="a4"/>
          <w:jc w:val="right"/>
        </w:pPr>
        <w:r>
          <w:fldChar w:fldCharType="begin"/>
        </w:r>
        <w:r>
          <w:instrText>PAGE   \* MERGEFORMAT</w:instrText>
        </w:r>
        <w:r>
          <w:fldChar w:fldCharType="separate"/>
        </w:r>
        <w:r w:rsidR="009B5A71" w:rsidRPr="009B5A71">
          <w:rPr>
            <w:noProof/>
            <w:lang w:val="uk-UA"/>
          </w:rPr>
          <w:t>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8B"/>
    <w:rsid w:val="005C6E89"/>
    <w:rsid w:val="009B5A71"/>
    <w:rsid w:val="009E5F8B"/>
    <w:rsid w:val="00A67D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D95"/>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7D95"/>
    <w:pPr>
      <w:suppressAutoHyphens/>
      <w:spacing w:after="0" w:line="240" w:lineRule="auto"/>
    </w:pPr>
    <w:rPr>
      <w:rFonts w:ascii="Calibri" w:eastAsia="Times New Roman" w:hAnsi="Calibri" w:cs="Times New Roman"/>
      <w:lang w:val="ru-RU" w:eastAsia="zh-CN"/>
    </w:rPr>
  </w:style>
  <w:style w:type="paragraph" w:styleId="a4">
    <w:name w:val="header"/>
    <w:basedOn w:val="a"/>
    <w:link w:val="1"/>
    <w:uiPriority w:val="99"/>
    <w:rsid w:val="00A67D95"/>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5">
    <w:name w:val="Верхний колонтитул Знак"/>
    <w:basedOn w:val="a0"/>
    <w:uiPriority w:val="99"/>
    <w:semiHidden/>
    <w:rsid w:val="00A67D95"/>
    <w:rPr>
      <w:rFonts w:ascii="Times New Roman" w:eastAsia="Arial" w:hAnsi="Times New Roman" w:cs="Times New Roman"/>
      <w:sz w:val="24"/>
      <w:szCs w:val="24"/>
      <w:lang w:val="ru-RU" w:eastAsia="ru-RU"/>
    </w:rPr>
  </w:style>
  <w:style w:type="character" w:customStyle="1" w:styleId="1">
    <w:name w:val="Верхний колонтитул Знак1"/>
    <w:basedOn w:val="a0"/>
    <w:link w:val="a4"/>
    <w:uiPriority w:val="99"/>
    <w:rsid w:val="00A67D95"/>
    <w:rPr>
      <w:rFonts w:ascii="Calibri" w:eastAsia="Times New Roman" w:hAnsi="Calibri" w:cs="Times New Roman"/>
      <w:lang w:val="ru-RU" w:eastAsia="zh-CN"/>
    </w:rPr>
  </w:style>
  <w:style w:type="paragraph" w:customStyle="1" w:styleId="a6">
    <w:name w:val="Нормальний текст"/>
    <w:basedOn w:val="a"/>
    <w:rsid w:val="00A67D95"/>
    <w:pPr>
      <w:suppressAutoHyphens/>
      <w:spacing w:before="120"/>
      <w:ind w:firstLine="567"/>
    </w:pPr>
    <w:rPr>
      <w:rFonts w:ascii="Antiqua;Times New Roman" w:eastAsia="Times New Roman" w:hAnsi="Antiqua;Times New Roman" w:cs="Antiqua;Times New Roman"/>
      <w:sz w:val="26"/>
      <w:szCs w:val="20"/>
      <w:lang w:val="uk-UA" w:eastAsia="zh-CN"/>
    </w:rPr>
  </w:style>
  <w:style w:type="character" w:customStyle="1" w:styleId="3">
    <w:name w:val="Основной текст (3)_"/>
    <w:link w:val="30"/>
    <w:uiPriority w:val="99"/>
    <w:rsid w:val="00A67D95"/>
    <w:rPr>
      <w:rFonts w:cs="Times New Roman"/>
      <w:b/>
      <w:bCs/>
      <w:sz w:val="28"/>
      <w:szCs w:val="28"/>
      <w:shd w:val="clear" w:color="auto" w:fill="FFFFFF"/>
    </w:rPr>
  </w:style>
  <w:style w:type="paragraph" w:customStyle="1" w:styleId="30">
    <w:name w:val="Основной текст (3)"/>
    <w:basedOn w:val="a"/>
    <w:link w:val="3"/>
    <w:uiPriority w:val="99"/>
    <w:rsid w:val="00A67D95"/>
    <w:pPr>
      <w:widowControl w:val="0"/>
      <w:shd w:val="clear" w:color="auto" w:fill="FFFFFF"/>
      <w:spacing w:before="120" w:line="240" w:lineRule="atLeast"/>
      <w:jc w:val="center"/>
    </w:pPr>
    <w:rPr>
      <w:rFonts w:asciiTheme="minorHAnsi" w:eastAsiaTheme="minorHAnsi" w:hAnsiTheme="minorHAnsi"/>
      <w:b/>
      <w:bCs/>
      <w:sz w:val="28"/>
      <w:szCs w:val="28"/>
      <w:lang w:val="uk-UA" w:eastAsia="en-US"/>
    </w:rPr>
  </w:style>
  <w:style w:type="paragraph" w:customStyle="1" w:styleId="2">
    <w:name w:val="Обычный2"/>
    <w:qFormat/>
    <w:rsid w:val="009B5A71"/>
    <w:pPr>
      <w:spacing w:after="0"/>
    </w:pPr>
    <w:rPr>
      <w:rFonts w:ascii="Arial" w:eastAsia="Times New Roman"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D95"/>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7D95"/>
    <w:pPr>
      <w:suppressAutoHyphens/>
      <w:spacing w:after="0" w:line="240" w:lineRule="auto"/>
    </w:pPr>
    <w:rPr>
      <w:rFonts w:ascii="Calibri" w:eastAsia="Times New Roman" w:hAnsi="Calibri" w:cs="Times New Roman"/>
      <w:lang w:val="ru-RU" w:eastAsia="zh-CN"/>
    </w:rPr>
  </w:style>
  <w:style w:type="paragraph" w:styleId="a4">
    <w:name w:val="header"/>
    <w:basedOn w:val="a"/>
    <w:link w:val="1"/>
    <w:uiPriority w:val="99"/>
    <w:rsid w:val="00A67D95"/>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5">
    <w:name w:val="Верхний колонтитул Знак"/>
    <w:basedOn w:val="a0"/>
    <w:uiPriority w:val="99"/>
    <w:semiHidden/>
    <w:rsid w:val="00A67D95"/>
    <w:rPr>
      <w:rFonts w:ascii="Times New Roman" w:eastAsia="Arial" w:hAnsi="Times New Roman" w:cs="Times New Roman"/>
      <w:sz w:val="24"/>
      <w:szCs w:val="24"/>
      <w:lang w:val="ru-RU" w:eastAsia="ru-RU"/>
    </w:rPr>
  </w:style>
  <w:style w:type="character" w:customStyle="1" w:styleId="1">
    <w:name w:val="Верхний колонтитул Знак1"/>
    <w:basedOn w:val="a0"/>
    <w:link w:val="a4"/>
    <w:uiPriority w:val="99"/>
    <w:rsid w:val="00A67D95"/>
    <w:rPr>
      <w:rFonts w:ascii="Calibri" w:eastAsia="Times New Roman" w:hAnsi="Calibri" w:cs="Times New Roman"/>
      <w:lang w:val="ru-RU" w:eastAsia="zh-CN"/>
    </w:rPr>
  </w:style>
  <w:style w:type="paragraph" w:customStyle="1" w:styleId="a6">
    <w:name w:val="Нормальний текст"/>
    <w:basedOn w:val="a"/>
    <w:rsid w:val="00A67D95"/>
    <w:pPr>
      <w:suppressAutoHyphens/>
      <w:spacing w:before="120"/>
      <w:ind w:firstLine="567"/>
    </w:pPr>
    <w:rPr>
      <w:rFonts w:ascii="Antiqua;Times New Roman" w:eastAsia="Times New Roman" w:hAnsi="Antiqua;Times New Roman" w:cs="Antiqua;Times New Roman"/>
      <w:sz w:val="26"/>
      <w:szCs w:val="20"/>
      <w:lang w:val="uk-UA" w:eastAsia="zh-CN"/>
    </w:rPr>
  </w:style>
  <w:style w:type="character" w:customStyle="1" w:styleId="3">
    <w:name w:val="Основной текст (3)_"/>
    <w:link w:val="30"/>
    <w:uiPriority w:val="99"/>
    <w:rsid w:val="00A67D95"/>
    <w:rPr>
      <w:rFonts w:cs="Times New Roman"/>
      <w:b/>
      <w:bCs/>
      <w:sz w:val="28"/>
      <w:szCs w:val="28"/>
      <w:shd w:val="clear" w:color="auto" w:fill="FFFFFF"/>
    </w:rPr>
  </w:style>
  <w:style w:type="paragraph" w:customStyle="1" w:styleId="30">
    <w:name w:val="Основной текст (3)"/>
    <w:basedOn w:val="a"/>
    <w:link w:val="3"/>
    <w:uiPriority w:val="99"/>
    <w:rsid w:val="00A67D95"/>
    <w:pPr>
      <w:widowControl w:val="0"/>
      <w:shd w:val="clear" w:color="auto" w:fill="FFFFFF"/>
      <w:spacing w:before="120" w:line="240" w:lineRule="atLeast"/>
      <w:jc w:val="center"/>
    </w:pPr>
    <w:rPr>
      <w:rFonts w:asciiTheme="minorHAnsi" w:eastAsiaTheme="minorHAnsi" w:hAnsiTheme="minorHAnsi"/>
      <w:b/>
      <w:bCs/>
      <w:sz w:val="28"/>
      <w:szCs w:val="28"/>
      <w:lang w:val="uk-UA" w:eastAsia="en-US"/>
    </w:rPr>
  </w:style>
  <w:style w:type="paragraph" w:customStyle="1" w:styleId="2">
    <w:name w:val="Обычный2"/>
    <w:qFormat/>
    <w:rsid w:val="009B5A71"/>
    <w:pPr>
      <w:spacing w:after="0"/>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9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12288</Words>
  <Characters>7005</Characters>
  <Application>Microsoft Office Word</Application>
  <DocSecurity>0</DocSecurity>
  <Lines>58</Lines>
  <Paragraphs>38</Paragraphs>
  <ScaleCrop>false</ScaleCrop>
  <Company/>
  <LinksUpToDate>false</LinksUpToDate>
  <CharactersWithSpaces>19255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2023-02-02T08:18:00Z</dcterms:created>
  <dcterms:modified xsi:type="dcterms:W3CDTF">2023-02-02T11:05:00Z</dcterms:modified>
</cp:coreProperties>
</file>