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6386E" w14:textId="77777777" w:rsidR="00576562" w:rsidRPr="00126330" w:rsidRDefault="00FD2793" w:rsidP="00FD2793">
      <w:pPr>
        <w:overflowPunct w:val="0"/>
        <w:autoSpaceDN w:val="0"/>
        <w:adjustRightInd w:val="0"/>
        <w:ind w:firstLine="426"/>
        <w:jc w:val="right"/>
        <w:textAlignment w:val="baseline"/>
        <w:rPr>
          <w:b/>
          <w:i/>
          <w:sz w:val="22"/>
          <w:szCs w:val="22"/>
          <w:lang w:val="uk-UA"/>
        </w:rPr>
      </w:pPr>
      <w:r w:rsidRPr="00126330">
        <w:rPr>
          <w:b/>
          <w:i/>
          <w:sz w:val="22"/>
          <w:szCs w:val="22"/>
          <w:lang w:val="uk-UA"/>
        </w:rPr>
        <w:t xml:space="preserve">Додаток 2 </w:t>
      </w:r>
    </w:p>
    <w:p w14:paraId="095F8651" w14:textId="77777777" w:rsidR="00FD2793" w:rsidRPr="00126330" w:rsidRDefault="00FD2793" w:rsidP="00FD2793">
      <w:pPr>
        <w:overflowPunct w:val="0"/>
        <w:autoSpaceDN w:val="0"/>
        <w:adjustRightInd w:val="0"/>
        <w:ind w:firstLine="426"/>
        <w:jc w:val="right"/>
        <w:textAlignment w:val="baseline"/>
        <w:rPr>
          <w:b/>
          <w:i/>
          <w:sz w:val="22"/>
          <w:szCs w:val="22"/>
          <w:lang w:val="uk-UA"/>
        </w:rPr>
      </w:pPr>
      <w:r w:rsidRPr="00126330">
        <w:rPr>
          <w:b/>
          <w:i/>
          <w:sz w:val="22"/>
          <w:szCs w:val="22"/>
          <w:lang w:val="uk-UA"/>
        </w:rPr>
        <w:t>до тендерної документації</w:t>
      </w:r>
    </w:p>
    <w:p w14:paraId="30B0874D" w14:textId="77777777" w:rsidR="00FD2793" w:rsidRPr="00126330" w:rsidRDefault="00FD2793" w:rsidP="00FD2793">
      <w:pPr>
        <w:jc w:val="right"/>
        <w:rPr>
          <w:rFonts w:ascii="Times New Roman" w:hAnsi="Times New Roman"/>
          <w:spacing w:val="-3"/>
          <w:sz w:val="20"/>
          <w:szCs w:val="20"/>
          <w:lang w:val="uk-UA"/>
        </w:rPr>
      </w:pPr>
    </w:p>
    <w:p w14:paraId="7F435F73" w14:textId="77777777" w:rsidR="00F9774E" w:rsidRPr="00126330" w:rsidRDefault="00FD2793" w:rsidP="00FD2793">
      <w:pPr>
        <w:ind w:firstLine="567"/>
        <w:jc w:val="center"/>
        <w:rPr>
          <w:rFonts w:ascii="Times New Roman" w:hAnsi="Times New Roman"/>
          <w:b/>
          <w:color w:val="000000"/>
          <w:lang w:val="uk-UA"/>
        </w:rPr>
      </w:pPr>
      <w:r w:rsidRPr="00126330">
        <w:rPr>
          <w:rFonts w:ascii="Times New Roman" w:hAnsi="Times New Roman"/>
          <w:b/>
          <w:lang w:val="uk-UA"/>
        </w:rPr>
        <w:t>ТЕХНІЧНІ ВИМОГИ</w:t>
      </w:r>
      <w:r w:rsidRPr="00126330">
        <w:rPr>
          <w:rFonts w:ascii="Times New Roman" w:hAnsi="Times New Roman"/>
          <w:b/>
          <w:color w:val="000000"/>
          <w:lang w:val="uk-UA"/>
        </w:rPr>
        <w:t xml:space="preserve"> ДО ПРЕДМЕТА ЗАКУПІВЛІ</w:t>
      </w:r>
    </w:p>
    <w:p w14:paraId="56B1ADBF" w14:textId="77777777" w:rsidR="00FD2793" w:rsidRPr="00126330" w:rsidRDefault="00FD2793" w:rsidP="00FD2793">
      <w:pPr>
        <w:ind w:firstLine="567"/>
        <w:jc w:val="center"/>
        <w:rPr>
          <w:rFonts w:ascii="Times New Roman" w:hAnsi="Times New Roman"/>
          <w:b/>
          <w:color w:val="000000"/>
          <w:lang w:val="uk-UA"/>
        </w:rPr>
      </w:pPr>
    </w:p>
    <w:p w14:paraId="6EFC984F" w14:textId="77777777" w:rsidR="00EF32ED" w:rsidRDefault="0079598B" w:rsidP="003D691B">
      <w:pPr>
        <w:autoSpaceDN w:val="0"/>
        <w:spacing w:line="252" w:lineRule="auto"/>
        <w:jc w:val="center"/>
        <w:rPr>
          <w:rFonts w:ascii="Times New Roman" w:hAnsi="Times New Roman" w:cs="Times New Roman"/>
          <w:b/>
          <w:bCs/>
          <w:color w:val="000000"/>
          <w:lang w:val="uk-UA" w:eastAsia="uk-UA"/>
        </w:rPr>
      </w:pPr>
      <w:r w:rsidRPr="00126330">
        <w:rPr>
          <w:rFonts w:ascii="Times New Roman" w:hAnsi="Times New Roman" w:cs="Times New Roman"/>
          <w:b/>
          <w:bCs/>
          <w:color w:val="000000"/>
          <w:lang w:val="uk-UA" w:eastAsia="uk-UA"/>
        </w:rPr>
        <w:t>Інформація про необхідні технічні, якісні та кількісні характеристики предмету закупівлі</w:t>
      </w:r>
    </w:p>
    <w:p w14:paraId="72678BF7" w14:textId="775C0DBE" w:rsidR="00A3389F" w:rsidRPr="00126330" w:rsidRDefault="00EF32ED" w:rsidP="00EF32ED">
      <w:pPr>
        <w:autoSpaceDN w:val="0"/>
        <w:spacing w:line="252" w:lineRule="auto"/>
        <w:jc w:val="center"/>
        <w:rPr>
          <w:rStyle w:val="2193"/>
          <w:rFonts w:ascii="Times New Roman" w:hAnsi="Times New Roman" w:cs="Times New Roman"/>
          <w:b/>
          <w:lang w:val="uk-UA"/>
        </w:rPr>
      </w:pPr>
      <w:r>
        <w:rPr>
          <w:b/>
          <w:bCs/>
          <w:color w:val="000000"/>
          <w:lang w:val="uk-UA" w:eastAsia="uk-UA"/>
        </w:rPr>
        <w:t xml:space="preserve">Комплект мультимедійного обладнання </w:t>
      </w:r>
      <w:r w:rsidR="00FA5039" w:rsidRPr="00FA5039">
        <w:rPr>
          <w:b/>
          <w:bCs/>
          <w:sz w:val="22"/>
          <w:szCs w:val="22"/>
          <w:bdr w:val="none" w:sz="0" w:space="0" w:color="auto" w:frame="1"/>
          <w:lang w:val="uk-UA"/>
        </w:rPr>
        <w:t>(відповідно до наказу Міністерства освіти і науки України від 29.04.2020 р. № 574)</w:t>
      </w:r>
      <w:r>
        <w:rPr>
          <w:b/>
          <w:bCs/>
          <w:sz w:val="22"/>
          <w:szCs w:val="22"/>
          <w:bdr w:val="none" w:sz="0" w:space="0" w:color="auto" w:frame="1"/>
          <w:lang w:val="uk-UA"/>
        </w:rPr>
        <w:t xml:space="preserve"> </w:t>
      </w:r>
      <w:r w:rsidR="0079598B" w:rsidRPr="00126330">
        <w:rPr>
          <w:rFonts w:ascii="Times New Roman" w:hAnsi="Times New Roman" w:cs="Times New Roman"/>
          <w:b/>
          <w:bCs/>
          <w:color w:val="000000"/>
          <w:lang w:val="uk-UA" w:eastAsia="uk-UA"/>
        </w:rPr>
        <w:t>код</w:t>
      </w:r>
      <w:r>
        <w:rPr>
          <w:rFonts w:ascii="Times New Roman" w:hAnsi="Times New Roman" w:cs="Times New Roman"/>
          <w:b/>
          <w:bCs/>
          <w:color w:val="000000"/>
          <w:lang w:val="uk-UA" w:eastAsia="uk-UA"/>
        </w:rPr>
        <w:t xml:space="preserve"> за</w:t>
      </w:r>
      <w:r w:rsidR="0079598B" w:rsidRPr="00126330">
        <w:rPr>
          <w:rFonts w:ascii="Times New Roman" w:hAnsi="Times New Roman" w:cs="Times New Roman"/>
          <w:b/>
          <w:bCs/>
          <w:color w:val="000000"/>
          <w:lang w:val="uk-UA" w:eastAsia="uk-UA"/>
        </w:rPr>
        <w:t xml:space="preserve"> ДК 021:2015 - </w:t>
      </w:r>
      <w:r w:rsidR="00D1206A" w:rsidRPr="00126330">
        <w:rPr>
          <w:rStyle w:val="2193"/>
          <w:rFonts w:ascii="Times New Roman" w:hAnsi="Times New Roman" w:cs="Times New Roman"/>
          <w:b/>
          <w:lang w:val="uk-UA"/>
        </w:rPr>
        <w:t>3</w:t>
      </w:r>
      <w:r w:rsidR="00D1206A" w:rsidRPr="00126330">
        <w:rPr>
          <w:rStyle w:val="2193"/>
          <w:b/>
          <w:lang w:val="uk-UA"/>
        </w:rPr>
        <w:t>232</w:t>
      </w:r>
      <w:r w:rsidR="00D1206A" w:rsidRPr="00126330">
        <w:rPr>
          <w:rStyle w:val="2193"/>
          <w:rFonts w:ascii="Times New Roman" w:hAnsi="Times New Roman" w:cs="Times New Roman"/>
          <w:b/>
          <w:lang w:val="uk-UA"/>
        </w:rPr>
        <w:t>0000-</w:t>
      </w:r>
      <w:r w:rsidR="00D1206A" w:rsidRPr="00126330">
        <w:rPr>
          <w:rStyle w:val="2193"/>
          <w:b/>
          <w:lang w:val="uk-UA"/>
        </w:rPr>
        <w:t>2</w:t>
      </w:r>
      <w:r w:rsidR="00D1206A" w:rsidRPr="00126330">
        <w:rPr>
          <w:rStyle w:val="2193"/>
          <w:rFonts w:ascii="Times New Roman" w:hAnsi="Times New Roman" w:cs="Times New Roman"/>
          <w:b/>
          <w:lang w:val="uk-UA"/>
        </w:rPr>
        <w:t xml:space="preserve"> (</w:t>
      </w:r>
      <w:r w:rsidR="00D1206A" w:rsidRPr="00126330">
        <w:rPr>
          <w:rStyle w:val="2193"/>
          <w:b/>
          <w:lang w:val="uk-UA"/>
        </w:rPr>
        <w:t>Телевізійне й</w:t>
      </w:r>
      <w:r>
        <w:rPr>
          <w:rStyle w:val="2193"/>
          <w:b/>
          <w:lang w:val="uk-UA"/>
        </w:rPr>
        <w:t xml:space="preserve"> </w:t>
      </w:r>
      <w:r w:rsidR="00D1206A" w:rsidRPr="00126330">
        <w:rPr>
          <w:rStyle w:val="2193"/>
          <w:b/>
          <w:lang w:val="uk-UA"/>
        </w:rPr>
        <w:t>аудіовізуальне обладнання</w:t>
      </w:r>
      <w:r w:rsidR="00D1206A" w:rsidRPr="00126330">
        <w:rPr>
          <w:rStyle w:val="2193"/>
          <w:rFonts w:ascii="Times New Roman" w:hAnsi="Times New Roman" w:cs="Times New Roman"/>
          <w:b/>
          <w:lang w:val="uk-UA"/>
        </w:rPr>
        <w:t>)</w:t>
      </w:r>
    </w:p>
    <w:p w14:paraId="097169C3" w14:textId="77777777" w:rsidR="00D1206A" w:rsidRPr="00126330" w:rsidRDefault="00D1206A" w:rsidP="00D1206A">
      <w:pPr>
        <w:jc w:val="center"/>
        <w:rPr>
          <w:rFonts w:ascii="Times New Roman" w:hAnsi="Times New Roman" w:cs="Times New Roman"/>
          <w:b/>
          <w:lang w:val="uk-UA"/>
        </w:rPr>
      </w:pPr>
    </w:p>
    <w:tbl>
      <w:tblPr>
        <w:tblW w:w="10420"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5812"/>
        <w:gridCol w:w="1489"/>
      </w:tblGrid>
      <w:tr w:rsidR="00126330" w:rsidRPr="00126330" w14:paraId="09A01099" w14:textId="77777777" w:rsidTr="00DC132E">
        <w:trPr>
          <w:tblCellSpacing w:w="0" w:type="dxa"/>
          <w:jc w:val="center"/>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5EF30806" w14:textId="77777777" w:rsidR="0079598B" w:rsidRPr="00126330" w:rsidRDefault="0079598B" w:rsidP="0079598B">
            <w:pPr>
              <w:widowControl/>
              <w:suppressAutoHyphens w:val="0"/>
              <w:autoSpaceDE/>
              <w:spacing w:line="254" w:lineRule="auto"/>
              <w:jc w:val="center"/>
              <w:rPr>
                <w:rFonts w:ascii="Times New Roman" w:hAnsi="Times New Roman" w:cs="Times New Roman"/>
                <w:lang w:val="uk-UA" w:eastAsia="uk-UA"/>
              </w:rPr>
            </w:pPr>
            <w:r w:rsidRPr="00126330">
              <w:rPr>
                <w:rFonts w:ascii="Times New Roman" w:hAnsi="Times New Roman" w:cs="Times New Roman"/>
                <w:b/>
                <w:bCs/>
                <w:lang w:val="uk-UA" w:eastAsia="uk-UA"/>
              </w:rPr>
              <w:t>Товар</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2C87B223" w14:textId="77777777" w:rsidR="0079598B" w:rsidRPr="00126330" w:rsidRDefault="0079598B" w:rsidP="0079598B">
            <w:pPr>
              <w:widowControl/>
              <w:suppressAutoHyphens w:val="0"/>
              <w:autoSpaceDE/>
              <w:spacing w:line="254" w:lineRule="auto"/>
              <w:jc w:val="center"/>
              <w:rPr>
                <w:rFonts w:ascii="Times New Roman" w:hAnsi="Times New Roman" w:cs="Times New Roman"/>
                <w:lang w:val="uk-UA" w:eastAsia="uk-UA"/>
              </w:rPr>
            </w:pPr>
            <w:r w:rsidRPr="00126330">
              <w:rPr>
                <w:rFonts w:ascii="Times New Roman" w:hAnsi="Times New Roman" w:cs="Times New Roman"/>
                <w:b/>
                <w:bCs/>
                <w:lang w:val="uk-UA" w:eastAsia="uk-UA"/>
              </w:rPr>
              <w:t>Характеристики </w:t>
            </w:r>
          </w:p>
          <w:p w14:paraId="6CC9A807" w14:textId="77777777" w:rsidR="0079598B" w:rsidRPr="00126330" w:rsidRDefault="0079598B" w:rsidP="00D1206A">
            <w:pPr>
              <w:widowControl/>
              <w:suppressAutoHyphens w:val="0"/>
              <w:autoSpaceDE/>
              <w:spacing w:line="254" w:lineRule="auto"/>
              <w:jc w:val="center"/>
              <w:rPr>
                <w:rFonts w:ascii="Times New Roman" w:hAnsi="Times New Roman" w:cs="Times New Roman"/>
                <w:lang w:val="uk-UA" w:eastAsia="uk-UA"/>
              </w:rPr>
            </w:pPr>
            <w:r w:rsidRPr="00126330">
              <w:rPr>
                <w:rFonts w:ascii="Times New Roman" w:hAnsi="Times New Roman" w:cs="Times New Roman"/>
                <w:i/>
                <w:iCs/>
                <w:lang w:val="uk-UA" w:eastAsia="uk-UA"/>
              </w:rPr>
              <w:t>(</w:t>
            </w:r>
            <w:r w:rsidRPr="00126330">
              <w:rPr>
                <w:rFonts w:ascii="Times New Roman" w:hAnsi="Times New Roman" w:cs="Times New Roman"/>
                <w:i/>
                <w:iCs/>
                <w:sz w:val="20"/>
                <w:szCs w:val="20"/>
                <w:lang w:val="uk-UA" w:eastAsia="uk-UA"/>
              </w:rPr>
              <w:t>відповідно до наказу міністерства освіти на науки №</w:t>
            </w:r>
            <w:r w:rsidR="00D1206A" w:rsidRPr="00126330">
              <w:rPr>
                <w:rFonts w:ascii="Times New Roman" w:hAnsi="Times New Roman" w:cs="Times New Roman"/>
                <w:i/>
                <w:iCs/>
                <w:sz w:val="20"/>
                <w:szCs w:val="20"/>
                <w:lang w:val="uk-UA" w:eastAsia="uk-UA"/>
              </w:rPr>
              <w:t xml:space="preserve">574 від 29.04.2020 </w:t>
            </w:r>
            <w:r w:rsidRPr="00126330">
              <w:rPr>
                <w:rFonts w:ascii="Times New Roman" w:hAnsi="Times New Roman" w:cs="Times New Roman"/>
                <w:i/>
                <w:iCs/>
                <w:sz w:val="20"/>
                <w:szCs w:val="20"/>
                <w:lang w:val="uk-UA" w:eastAsia="uk-UA"/>
              </w:rPr>
              <w:t>р</w:t>
            </w:r>
            <w:r w:rsidR="00D1206A" w:rsidRPr="00126330">
              <w:rPr>
                <w:rFonts w:ascii="Times New Roman" w:hAnsi="Times New Roman" w:cs="Times New Roman"/>
                <w:i/>
                <w:iCs/>
                <w:sz w:val="20"/>
                <w:szCs w:val="20"/>
                <w:lang w:val="uk-UA" w:eastAsia="uk-UA"/>
              </w:rPr>
              <w:t>.</w:t>
            </w:r>
            <w:r w:rsidRPr="00126330">
              <w:rPr>
                <w:rFonts w:ascii="Times New Roman" w:hAnsi="Times New Roman" w:cs="Times New Roman"/>
                <w:i/>
                <w:iCs/>
                <w:sz w:val="20"/>
                <w:szCs w:val="20"/>
                <w:lang w:val="uk-UA" w:eastAsia="uk-UA"/>
              </w:rPr>
              <w:t>)</w:t>
            </w:r>
          </w:p>
        </w:tc>
        <w:tc>
          <w:tcPr>
            <w:tcW w:w="1489" w:type="dxa"/>
            <w:tcBorders>
              <w:top w:val="single" w:sz="4" w:space="0" w:color="000000"/>
              <w:left w:val="single" w:sz="4" w:space="0" w:color="000000"/>
              <w:bottom w:val="single" w:sz="4" w:space="0" w:color="000000"/>
              <w:right w:val="single" w:sz="4" w:space="0" w:color="000000"/>
            </w:tcBorders>
            <w:vAlign w:val="center"/>
            <w:hideMark/>
          </w:tcPr>
          <w:p w14:paraId="0F40010B" w14:textId="77777777" w:rsidR="0079598B" w:rsidRPr="00126330" w:rsidRDefault="007E66A3" w:rsidP="0079598B">
            <w:pPr>
              <w:widowControl/>
              <w:suppressAutoHyphens w:val="0"/>
              <w:autoSpaceDE/>
              <w:spacing w:line="254" w:lineRule="auto"/>
              <w:jc w:val="center"/>
              <w:rPr>
                <w:rFonts w:ascii="Times New Roman" w:hAnsi="Times New Roman" w:cs="Times New Roman"/>
                <w:lang w:val="uk-UA" w:eastAsia="uk-UA"/>
              </w:rPr>
            </w:pPr>
            <w:r w:rsidRPr="00126330">
              <w:rPr>
                <w:rFonts w:ascii="Times New Roman" w:hAnsi="Times New Roman" w:cs="Times New Roman"/>
                <w:b/>
                <w:bCs/>
                <w:lang w:val="uk-UA" w:eastAsia="uk-UA"/>
              </w:rPr>
              <w:t>Кількі</w:t>
            </w:r>
            <w:r w:rsidR="0079598B" w:rsidRPr="00126330">
              <w:rPr>
                <w:rFonts w:ascii="Times New Roman" w:hAnsi="Times New Roman" w:cs="Times New Roman"/>
                <w:b/>
                <w:bCs/>
                <w:lang w:val="uk-UA" w:eastAsia="uk-UA"/>
              </w:rPr>
              <w:t xml:space="preserve">сть, </w:t>
            </w:r>
          </w:p>
          <w:p w14:paraId="2574B713" w14:textId="77777777" w:rsidR="0079598B" w:rsidRPr="00126330" w:rsidRDefault="0079598B" w:rsidP="0079598B">
            <w:pPr>
              <w:widowControl/>
              <w:suppressAutoHyphens w:val="0"/>
              <w:autoSpaceDE/>
              <w:spacing w:line="254" w:lineRule="auto"/>
              <w:jc w:val="center"/>
              <w:rPr>
                <w:rFonts w:ascii="Times New Roman" w:hAnsi="Times New Roman" w:cs="Times New Roman"/>
                <w:lang w:val="uk-UA" w:eastAsia="uk-UA"/>
              </w:rPr>
            </w:pPr>
            <w:r w:rsidRPr="00126330">
              <w:rPr>
                <w:rFonts w:ascii="Times New Roman" w:hAnsi="Times New Roman" w:cs="Times New Roman"/>
                <w:b/>
                <w:bCs/>
                <w:lang w:val="uk-UA" w:eastAsia="uk-UA"/>
              </w:rPr>
              <w:t>комплекти</w:t>
            </w:r>
          </w:p>
        </w:tc>
      </w:tr>
      <w:tr w:rsidR="00126330" w:rsidRPr="00126330" w14:paraId="228907D4" w14:textId="77777777" w:rsidTr="00DC132E">
        <w:trPr>
          <w:trHeight w:val="560"/>
          <w:tblCellSpacing w:w="0" w:type="dxa"/>
          <w:jc w:val="center"/>
        </w:trPr>
        <w:tc>
          <w:tcPr>
            <w:tcW w:w="3119" w:type="dxa"/>
            <w:tcBorders>
              <w:top w:val="single" w:sz="4" w:space="0" w:color="000000"/>
              <w:left w:val="single" w:sz="4" w:space="0" w:color="000000"/>
              <w:bottom w:val="single" w:sz="4" w:space="0" w:color="auto"/>
              <w:right w:val="single" w:sz="4" w:space="0" w:color="000000"/>
            </w:tcBorders>
            <w:vAlign w:val="center"/>
            <w:hideMark/>
          </w:tcPr>
          <w:p w14:paraId="5CA97600" w14:textId="6BF1E086" w:rsidR="0079598B" w:rsidRPr="00DC132E" w:rsidRDefault="00D1206A" w:rsidP="00936D83">
            <w:pPr>
              <w:autoSpaceDN w:val="0"/>
              <w:spacing w:line="252" w:lineRule="auto"/>
              <w:jc w:val="center"/>
              <w:rPr>
                <w:rFonts w:ascii="Times New Roman" w:hAnsi="Times New Roman" w:cs="Times New Roman"/>
                <w:lang w:val="uk-UA" w:eastAsia="uk-UA"/>
              </w:rPr>
            </w:pPr>
            <w:r w:rsidRPr="00126330">
              <w:rPr>
                <w:rFonts w:ascii="Times New Roman" w:hAnsi="Times New Roman" w:cs="Times New Roman"/>
                <w:b/>
                <w:bCs/>
                <w:lang w:val="uk-UA" w:eastAsia="uk-UA"/>
              </w:rPr>
              <w:t xml:space="preserve">1. </w:t>
            </w:r>
            <w:r w:rsidR="00EF32ED">
              <w:rPr>
                <w:b/>
                <w:bCs/>
                <w:lang w:val="uk-UA" w:eastAsia="uk-UA"/>
              </w:rPr>
              <w:t xml:space="preserve">Комплект мультимедійного обладнання </w:t>
            </w:r>
            <w:r w:rsidR="004E1F0B">
              <w:rPr>
                <w:b/>
                <w:bCs/>
                <w:lang w:val="uk-UA" w:eastAsia="uk-UA"/>
              </w:rPr>
              <w:t>для НУШ 5-6 класів</w:t>
            </w:r>
          </w:p>
        </w:tc>
        <w:tc>
          <w:tcPr>
            <w:tcW w:w="5812" w:type="dxa"/>
            <w:tcBorders>
              <w:top w:val="single" w:sz="4" w:space="0" w:color="000000"/>
              <w:left w:val="single" w:sz="4" w:space="0" w:color="000000"/>
              <w:bottom w:val="single" w:sz="4" w:space="0" w:color="auto"/>
              <w:right w:val="single" w:sz="4" w:space="0" w:color="000000"/>
            </w:tcBorders>
            <w:vAlign w:val="center"/>
            <w:hideMark/>
          </w:tcPr>
          <w:p w14:paraId="6C20D595" w14:textId="77777777" w:rsidR="00936D83" w:rsidRPr="00807BFA" w:rsidRDefault="00D1206A" w:rsidP="0079598B">
            <w:pPr>
              <w:widowControl/>
              <w:tabs>
                <w:tab w:val="left" w:pos="0"/>
              </w:tabs>
              <w:suppressAutoHyphens w:val="0"/>
              <w:autoSpaceDE/>
              <w:rPr>
                <w:b/>
                <w:sz w:val="20"/>
                <w:szCs w:val="20"/>
                <w:shd w:val="clear" w:color="auto" w:fill="FFFFFF"/>
                <w:lang w:val="uk-UA"/>
              </w:rPr>
            </w:pPr>
            <w:r w:rsidRPr="00126330">
              <w:rPr>
                <w:sz w:val="20"/>
                <w:szCs w:val="20"/>
                <w:shd w:val="clear" w:color="auto" w:fill="FFFFFF"/>
                <w:lang w:val="uk-UA"/>
              </w:rPr>
              <w:t> </w:t>
            </w:r>
            <w:r w:rsidRPr="00126330">
              <w:rPr>
                <w:b/>
                <w:sz w:val="20"/>
                <w:szCs w:val="20"/>
                <w:shd w:val="clear" w:color="auto" w:fill="FFFFFF"/>
                <w:lang w:val="uk-UA"/>
              </w:rPr>
              <w:t>1</w:t>
            </w:r>
            <w:r w:rsidR="00A1086F" w:rsidRPr="00126330">
              <w:rPr>
                <w:b/>
                <w:sz w:val="20"/>
                <w:szCs w:val="20"/>
                <w:shd w:val="clear" w:color="auto" w:fill="FFFFFF"/>
                <w:lang w:val="uk-UA"/>
              </w:rPr>
              <w:t>)</w:t>
            </w:r>
            <w:r w:rsidR="00A1086F" w:rsidRPr="00807BFA">
              <w:rPr>
                <w:b/>
                <w:sz w:val="20"/>
                <w:szCs w:val="20"/>
                <w:shd w:val="clear" w:color="auto" w:fill="FFFFFF"/>
                <w:lang w:val="uk-UA"/>
              </w:rPr>
              <w:t>Мультимедійний проектор з короткофокусним об’єктивом</w:t>
            </w:r>
            <w:r w:rsidRPr="00807BFA">
              <w:rPr>
                <w:b/>
                <w:sz w:val="20"/>
                <w:szCs w:val="20"/>
                <w:shd w:val="clear" w:color="auto" w:fill="FFFFFF"/>
                <w:lang w:val="uk-UA"/>
              </w:rPr>
              <w:t>:</w:t>
            </w:r>
          </w:p>
          <w:p w14:paraId="42AEB16F"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Мультимедійний проєктор з короткофокусним об’єктивом:</w:t>
            </w:r>
          </w:p>
          <w:p w14:paraId="42D9D65A"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Технологія матриці: DLP;</w:t>
            </w:r>
          </w:p>
          <w:p w14:paraId="3A010B2B"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Розширення – не гірше XGA (1024x768);</w:t>
            </w:r>
          </w:p>
          <w:p w14:paraId="55164D9B"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Підтримка розширення – не гірше 1920 x 1200;</w:t>
            </w:r>
          </w:p>
          <w:p w14:paraId="53AC1D1B"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Яскравість – не гірше 3500лмн;</w:t>
            </w:r>
          </w:p>
          <w:p w14:paraId="0CE580EF"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Контрастність – не гірше 20000:1</w:t>
            </w:r>
          </w:p>
          <w:p w14:paraId="5B90086B"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Співвідношення сторін - 4:3 або краще;</w:t>
            </w:r>
          </w:p>
          <w:p w14:paraId="3F9FE888"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Співвідношення сторін – підтримуване 16:9;</w:t>
            </w:r>
          </w:p>
          <w:p w14:paraId="74A88650"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Корекція вертикального трапецієподібного спотворення – не гірше -40°/+40°</w:t>
            </w:r>
          </w:p>
          <w:p w14:paraId="0035B443"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Максимальна вертикальна синхронізація – не гірше 120 Гц;</w:t>
            </w:r>
          </w:p>
          <w:p w14:paraId="275111EF"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Максимальна горизонтальна синхронізація – не гірше 100 кГц;</w:t>
            </w:r>
          </w:p>
          <w:p w14:paraId="6C29BC04"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Джерело світла – Лампа;</w:t>
            </w:r>
          </w:p>
          <w:p w14:paraId="181EC48A"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Тип лампи – не гірше OSRAM;</w:t>
            </w:r>
          </w:p>
          <w:p w14:paraId="6F66A8F0"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Потужність лампи – не менше  220 W;</w:t>
            </w:r>
          </w:p>
          <w:p w14:paraId="506BF1FA"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Термін служби лампи в нормальному режимі – не менше 5000 годин;</w:t>
            </w:r>
          </w:p>
          <w:p w14:paraId="582EE826"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Термін служби лампи в економному режимі – не менше 6000 годин;</w:t>
            </w:r>
          </w:p>
          <w:p w14:paraId="1A8CDBF7"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Ресурс лампи в режимі ExtremeEco – не менше 10000 годин;</w:t>
            </w:r>
          </w:p>
          <w:p w14:paraId="28DF4443"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Цифровий зум – не гірше 2x;</w:t>
            </w:r>
          </w:p>
          <w:p w14:paraId="184A744A"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Кількість вбудованих динаміків – не менше 1;</w:t>
            </w:r>
          </w:p>
          <w:p w14:paraId="7B5C0C54"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Вихідна потужність динаміків – не менше 16 W;</w:t>
            </w:r>
          </w:p>
          <w:p w14:paraId="1551DD5E"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Вхідні порти:</w:t>
            </w:r>
          </w:p>
          <w:p w14:paraId="00A61387"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Analog RGB/ComponentVideo (D-sub) – не менше 1 шт.;</w:t>
            </w:r>
          </w:p>
          <w:p w14:paraId="7E47D43E"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HDMI 1.4a – не менше 1 шт.;</w:t>
            </w:r>
          </w:p>
          <w:p w14:paraId="24A64331"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PC Audio (3.5mm minijack) – не менше 1 шт.;</w:t>
            </w:r>
          </w:p>
          <w:p w14:paraId="196C66C6"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CompositeVideo (RCA) – не менше 1 шт;</w:t>
            </w:r>
          </w:p>
          <w:p w14:paraId="6EAF87B4"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Вихідні порти:</w:t>
            </w:r>
          </w:p>
          <w:p w14:paraId="5EF5F30F"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PC Audio (3.5mm minijack) – не менше 1 шт.;</w:t>
            </w:r>
          </w:p>
          <w:p w14:paraId="1C7A6B3B"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DC Out (5V/1A, USB Type A) - не менше 1шт.;</w:t>
            </w:r>
          </w:p>
          <w:p w14:paraId="1F7075AD"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Analog RGB (D-sub) – не менше 1 шт.;</w:t>
            </w:r>
          </w:p>
          <w:p w14:paraId="385F2D03"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Наявність порту RS232 (D-sub) – не менше 1 шт.;</w:t>
            </w:r>
          </w:p>
          <w:p w14:paraId="364EAAA6"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Сумісність із відео – не гірше NTSC, PAL, SECAM, HDTV, EDTV, SDTV;</w:t>
            </w:r>
          </w:p>
          <w:p w14:paraId="02F584FD"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Підтримка технології ColorBoost 3D або аналог.</w:t>
            </w:r>
          </w:p>
          <w:p w14:paraId="1FFB99DB"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Проектор повинен комплектуватись спеціальним підвісом, який кріпиться безпосередньо над верхнім краєм інтерактивної дошки до стіни або до стелі;</w:t>
            </w:r>
          </w:p>
          <w:p w14:paraId="124A2607"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Відстань від об’єктива до площини проекції не більше 1м.;</w:t>
            </w:r>
          </w:p>
          <w:p w14:paraId="41A19F41"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Довжина інтерфейсного дроту – не менше 10 м для підключення пристрою до ПК педагогічного працівника у місці його встановлення.</w:t>
            </w:r>
          </w:p>
          <w:p w14:paraId="706749BE" w14:textId="77777777" w:rsidR="00431ECE"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Гарантія на проектор не менше 3 років.</w:t>
            </w:r>
          </w:p>
          <w:p w14:paraId="22414C26" w14:textId="73055B44" w:rsidR="001B17D5" w:rsidRPr="00807BFA" w:rsidRDefault="001B17D5"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Гарантія на лампу проектора не менше 1 року або 1000 годин в робочому режимі</w:t>
            </w:r>
          </w:p>
          <w:p w14:paraId="4584E2A7" w14:textId="77777777" w:rsidR="00431ECE" w:rsidRPr="00807BFA" w:rsidRDefault="00431ECE" w:rsidP="00431ECE">
            <w:pPr>
              <w:widowControl/>
              <w:tabs>
                <w:tab w:val="left" w:pos="0"/>
              </w:tabs>
              <w:suppressAutoHyphens w:val="0"/>
              <w:autoSpaceDE/>
              <w:rPr>
                <w:b/>
                <w:sz w:val="8"/>
                <w:szCs w:val="20"/>
                <w:shd w:val="clear" w:color="auto" w:fill="FFFFFF"/>
                <w:lang w:val="uk-UA"/>
              </w:rPr>
            </w:pPr>
            <w:r w:rsidRPr="00807BFA">
              <w:rPr>
                <w:sz w:val="20"/>
                <w:szCs w:val="20"/>
                <w:shd w:val="clear" w:color="auto" w:fill="FFFFFF"/>
                <w:lang w:val="uk-UA"/>
              </w:rPr>
              <w:lastRenderedPageBreak/>
              <w:t xml:space="preserve">2) </w:t>
            </w:r>
            <w:r w:rsidRPr="00807BFA">
              <w:rPr>
                <w:b/>
                <w:sz w:val="20"/>
                <w:szCs w:val="20"/>
                <w:shd w:val="clear" w:color="auto" w:fill="FFFFFF"/>
                <w:lang w:val="uk-UA"/>
              </w:rPr>
              <w:t>Інтерактивна дошка для мультимедійного проєктора:</w:t>
            </w:r>
          </w:p>
          <w:p w14:paraId="15F7F869" w14:textId="77777777" w:rsidR="00431ECE" w:rsidRPr="00807BFA" w:rsidRDefault="00431ECE" w:rsidP="00431ECE">
            <w:pPr>
              <w:widowControl/>
              <w:tabs>
                <w:tab w:val="left" w:pos="0"/>
              </w:tabs>
              <w:suppressAutoHyphens w:val="0"/>
              <w:autoSpaceDE/>
              <w:rPr>
                <w:b/>
                <w:sz w:val="8"/>
                <w:szCs w:val="20"/>
                <w:shd w:val="clear" w:color="auto" w:fill="FFFFFF"/>
                <w:lang w:val="uk-UA"/>
              </w:rPr>
            </w:pPr>
          </w:p>
          <w:p w14:paraId="6501A285" w14:textId="77777777" w:rsidR="009A0034" w:rsidRPr="00807BFA" w:rsidRDefault="009A0034" w:rsidP="009A0034">
            <w:pPr>
              <w:tabs>
                <w:tab w:val="left" w:pos="0"/>
              </w:tabs>
              <w:rPr>
                <w:sz w:val="20"/>
                <w:szCs w:val="20"/>
                <w:shd w:val="clear" w:color="auto" w:fill="FFFFFF"/>
                <w:lang w:val="uk-UA"/>
              </w:rPr>
            </w:pPr>
            <w:r w:rsidRPr="00807BFA">
              <w:rPr>
                <w:sz w:val="20"/>
                <w:szCs w:val="20"/>
                <w:shd w:val="clear" w:color="auto" w:fill="FFFFFF"/>
                <w:lang w:val="uk-UA"/>
              </w:rPr>
              <w:t>Інтерактивна дошка з програмним забезпеченням</w:t>
            </w:r>
          </w:p>
          <w:p w14:paraId="6027EB5F" w14:textId="0A13D7DC" w:rsidR="008F34AF" w:rsidRPr="00807BFA" w:rsidRDefault="008F34AF" w:rsidP="009A0034">
            <w:pPr>
              <w:tabs>
                <w:tab w:val="left" w:pos="0"/>
              </w:tabs>
              <w:rPr>
                <w:sz w:val="20"/>
                <w:szCs w:val="20"/>
                <w:shd w:val="clear" w:color="auto" w:fill="FFFFFF"/>
                <w:lang w:val="uk-UA"/>
              </w:rPr>
            </w:pPr>
            <w:r w:rsidRPr="00807BFA">
              <w:rPr>
                <w:sz w:val="20"/>
                <w:szCs w:val="20"/>
                <w:shd w:val="clear" w:color="auto" w:fill="FFFFFF"/>
                <w:lang w:val="uk-UA"/>
              </w:rPr>
              <w:t>Дошка прямої проекції з настінним кріпленням</w:t>
            </w:r>
          </w:p>
          <w:p w14:paraId="0AC4A202" w14:textId="77777777" w:rsidR="009A0034" w:rsidRPr="00807BFA" w:rsidRDefault="009A0034" w:rsidP="009A0034">
            <w:pPr>
              <w:tabs>
                <w:tab w:val="left" w:pos="0"/>
              </w:tabs>
              <w:rPr>
                <w:sz w:val="20"/>
                <w:szCs w:val="20"/>
                <w:shd w:val="clear" w:color="auto" w:fill="FFFFFF"/>
                <w:lang w:val="uk-UA"/>
              </w:rPr>
            </w:pPr>
            <w:r w:rsidRPr="00807BFA">
              <w:rPr>
                <w:sz w:val="20"/>
                <w:szCs w:val="20"/>
                <w:shd w:val="clear" w:color="auto" w:fill="FFFFFF"/>
                <w:lang w:val="uk-UA"/>
              </w:rPr>
              <w:t>Діагональ активної області екрану: не менше 77"</w:t>
            </w:r>
          </w:p>
          <w:p w14:paraId="3487EA76" w14:textId="77777777" w:rsidR="009A0034" w:rsidRPr="00807BFA" w:rsidRDefault="009A0034" w:rsidP="009A0034">
            <w:pPr>
              <w:tabs>
                <w:tab w:val="left" w:pos="0"/>
              </w:tabs>
              <w:rPr>
                <w:sz w:val="20"/>
                <w:szCs w:val="20"/>
                <w:shd w:val="clear" w:color="auto" w:fill="FFFFFF"/>
                <w:lang w:val="uk-UA"/>
              </w:rPr>
            </w:pPr>
            <w:r w:rsidRPr="00807BFA">
              <w:rPr>
                <w:sz w:val="20"/>
                <w:szCs w:val="20"/>
                <w:shd w:val="clear" w:color="auto" w:fill="FFFFFF"/>
                <w:lang w:val="uk-UA"/>
              </w:rPr>
              <w:t>Робоча поверхня білого кольору, тверда, зі спеціальним, стійким до ушкоджень антивідблисковим покриттям, розрахована, зокрема, для письма на ній маркерами на водяній основі;</w:t>
            </w:r>
          </w:p>
          <w:p w14:paraId="5D3A927F" w14:textId="77777777" w:rsidR="009A0034" w:rsidRPr="00807BFA" w:rsidRDefault="009A0034" w:rsidP="009A0034">
            <w:pPr>
              <w:tabs>
                <w:tab w:val="left" w:pos="0"/>
              </w:tabs>
              <w:rPr>
                <w:sz w:val="20"/>
                <w:szCs w:val="20"/>
                <w:shd w:val="clear" w:color="auto" w:fill="FFFFFF"/>
                <w:lang w:val="uk-UA"/>
              </w:rPr>
            </w:pPr>
            <w:r w:rsidRPr="00807BFA">
              <w:rPr>
                <w:sz w:val="20"/>
                <w:szCs w:val="20"/>
                <w:shd w:val="clear" w:color="auto" w:fill="FFFFFF"/>
                <w:lang w:val="uk-UA"/>
              </w:rPr>
              <w:t xml:space="preserve">Габаритні розміри дошки повинна бути не більше: ширина - 166 см, висота - 126 см.; </w:t>
            </w:r>
          </w:p>
          <w:p w14:paraId="2B1305FA" w14:textId="77777777" w:rsidR="009A0034" w:rsidRPr="00807BFA" w:rsidRDefault="009A0034" w:rsidP="009A0034">
            <w:pPr>
              <w:tabs>
                <w:tab w:val="left" w:pos="0"/>
              </w:tabs>
              <w:rPr>
                <w:sz w:val="20"/>
                <w:szCs w:val="20"/>
                <w:shd w:val="clear" w:color="auto" w:fill="FFFFFF"/>
                <w:lang w:val="uk-UA"/>
              </w:rPr>
            </w:pPr>
            <w:r w:rsidRPr="00807BFA">
              <w:rPr>
                <w:sz w:val="20"/>
                <w:szCs w:val="20"/>
                <w:shd w:val="clear" w:color="auto" w:fill="FFFFFF"/>
                <w:lang w:val="uk-UA"/>
              </w:rPr>
              <w:t>Дошка повинна забезпечувати можливість управління контентом безпосередньо за допомогою дотиків пальців руки, стилуса і будь-яких непрозорих предметів;</w:t>
            </w:r>
          </w:p>
          <w:p w14:paraId="13D91A9E" w14:textId="77777777" w:rsidR="009A0034" w:rsidRPr="00807BFA" w:rsidRDefault="009A0034" w:rsidP="009A0034">
            <w:pPr>
              <w:tabs>
                <w:tab w:val="left" w:pos="0"/>
              </w:tabs>
              <w:rPr>
                <w:sz w:val="20"/>
                <w:szCs w:val="20"/>
                <w:shd w:val="clear" w:color="auto" w:fill="FFFFFF"/>
                <w:lang w:val="uk-UA"/>
              </w:rPr>
            </w:pPr>
            <w:r w:rsidRPr="00807BFA">
              <w:rPr>
                <w:sz w:val="20"/>
                <w:szCs w:val="20"/>
                <w:shd w:val="clear" w:color="auto" w:fill="FFFFFF"/>
                <w:lang w:val="uk-UA"/>
              </w:rPr>
              <w:t>Дотикова технологія дошки повинна підтримувати: не менше 10-ти одночасних дотиків,</w:t>
            </w:r>
          </w:p>
          <w:p w14:paraId="0ADEEE3A" w14:textId="77777777" w:rsidR="009A0034" w:rsidRPr="00807BFA" w:rsidRDefault="009A0034" w:rsidP="009A0034">
            <w:pPr>
              <w:tabs>
                <w:tab w:val="left" w:pos="0"/>
              </w:tabs>
              <w:rPr>
                <w:sz w:val="20"/>
                <w:szCs w:val="20"/>
                <w:shd w:val="clear" w:color="auto" w:fill="FFFFFF"/>
                <w:lang w:val="uk-UA"/>
              </w:rPr>
            </w:pPr>
            <w:r w:rsidRPr="00807BFA">
              <w:rPr>
                <w:sz w:val="20"/>
                <w:szCs w:val="20"/>
                <w:shd w:val="clear" w:color="auto" w:fill="FFFFFF"/>
                <w:lang w:val="uk-UA"/>
              </w:rPr>
              <w:t>Дошка повинна комлектуватися не менше ніж 2-ма стилусами та мати відповідні кріплення для 2-х стилусів;</w:t>
            </w:r>
          </w:p>
          <w:p w14:paraId="2565DDD8" w14:textId="77777777" w:rsidR="009A0034" w:rsidRPr="00807BFA" w:rsidRDefault="009A0034" w:rsidP="009A0034">
            <w:pPr>
              <w:tabs>
                <w:tab w:val="left" w:pos="0"/>
              </w:tabs>
              <w:rPr>
                <w:sz w:val="20"/>
                <w:szCs w:val="20"/>
                <w:shd w:val="clear" w:color="auto" w:fill="FFFFFF"/>
                <w:lang w:val="uk-UA"/>
              </w:rPr>
            </w:pPr>
            <w:r w:rsidRPr="00807BFA">
              <w:rPr>
                <w:sz w:val="20"/>
                <w:szCs w:val="20"/>
                <w:shd w:val="clear" w:color="auto" w:fill="FFFFFF"/>
                <w:lang w:val="uk-UA"/>
              </w:rPr>
              <w:t>Вся активна поверхня дошки повинна бути доступна для використання, не допускається наявність додаткових зайвих елементів («гарачі» клавіши, написи тощо)</w:t>
            </w:r>
          </w:p>
          <w:p w14:paraId="4FFC78D7" w14:textId="77777777" w:rsidR="009A0034" w:rsidRPr="00807BFA" w:rsidRDefault="009A0034" w:rsidP="009A0034">
            <w:pPr>
              <w:tabs>
                <w:tab w:val="left" w:pos="0"/>
              </w:tabs>
              <w:rPr>
                <w:sz w:val="20"/>
                <w:szCs w:val="20"/>
                <w:shd w:val="clear" w:color="auto" w:fill="FFFFFF"/>
                <w:lang w:val="uk-UA"/>
              </w:rPr>
            </w:pPr>
            <w:r w:rsidRPr="00807BFA">
              <w:rPr>
                <w:sz w:val="20"/>
                <w:szCs w:val="20"/>
                <w:shd w:val="clear" w:color="auto" w:fill="FFFFFF"/>
                <w:lang w:val="uk-UA"/>
              </w:rPr>
              <w:t>Технологія – інфрачервона;</w:t>
            </w:r>
          </w:p>
          <w:p w14:paraId="23B4B3FD" w14:textId="77777777" w:rsidR="009A0034" w:rsidRPr="00807BFA" w:rsidRDefault="009A0034" w:rsidP="009A0034">
            <w:pPr>
              <w:tabs>
                <w:tab w:val="left" w:pos="0"/>
              </w:tabs>
              <w:rPr>
                <w:sz w:val="20"/>
                <w:szCs w:val="20"/>
                <w:shd w:val="clear" w:color="auto" w:fill="FFFFFF"/>
                <w:lang w:val="uk-UA"/>
              </w:rPr>
            </w:pPr>
            <w:r w:rsidRPr="00807BFA">
              <w:rPr>
                <w:sz w:val="20"/>
                <w:szCs w:val="20"/>
                <w:shd w:val="clear" w:color="auto" w:fill="FFFFFF"/>
                <w:lang w:val="uk-UA"/>
              </w:rPr>
              <w:t>Роздільна здатність позиціонування дотику – не менше ніж 32000</w:t>
            </w:r>
            <w:r w:rsidRPr="00807BFA">
              <w:rPr>
                <w:rFonts w:ascii="Cambria" w:hAnsi="Cambria" w:cs="Cambria"/>
                <w:sz w:val="20"/>
                <w:szCs w:val="20"/>
                <w:shd w:val="clear" w:color="auto" w:fill="FFFFFF"/>
                <w:lang w:val="uk-UA"/>
              </w:rPr>
              <w:t>×</w:t>
            </w:r>
            <w:r w:rsidRPr="00807BFA">
              <w:rPr>
                <w:sz w:val="20"/>
                <w:szCs w:val="20"/>
                <w:shd w:val="clear" w:color="auto" w:fill="FFFFFF"/>
                <w:lang w:val="uk-UA"/>
              </w:rPr>
              <w:t>32000 точок;</w:t>
            </w:r>
          </w:p>
          <w:p w14:paraId="6669A941" w14:textId="77777777" w:rsidR="009A0034" w:rsidRPr="00807BFA" w:rsidRDefault="009A0034" w:rsidP="009A0034">
            <w:pPr>
              <w:tabs>
                <w:tab w:val="left" w:pos="0"/>
              </w:tabs>
              <w:rPr>
                <w:sz w:val="20"/>
                <w:szCs w:val="20"/>
                <w:shd w:val="clear" w:color="auto" w:fill="FFFFFF"/>
                <w:lang w:val="uk-UA"/>
              </w:rPr>
            </w:pPr>
            <w:r w:rsidRPr="00807BFA">
              <w:rPr>
                <w:sz w:val="20"/>
                <w:szCs w:val="20"/>
                <w:shd w:val="clear" w:color="auto" w:fill="FFFFFF"/>
                <w:lang w:val="uk-UA"/>
              </w:rPr>
              <w:t>Підключення: USB 2.0 (кабель USB довжиною не менше 3 м в комплекті)</w:t>
            </w:r>
          </w:p>
          <w:p w14:paraId="7E8F133A" w14:textId="77777777" w:rsidR="00431ECE" w:rsidRPr="00807BFA" w:rsidRDefault="009A0034" w:rsidP="009A0034">
            <w:pPr>
              <w:widowControl/>
              <w:tabs>
                <w:tab w:val="left" w:pos="0"/>
              </w:tabs>
              <w:suppressAutoHyphens w:val="0"/>
              <w:autoSpaceDE/>
              <w:rPr>
                <w:sz w:val="20"/>
                <w:szCs w:val="20"/>
                <w:shd w:val="clear" w:color="auto" w:fill="FFFFFF"/>
                <w:lang w:val="uk-UA"/>
              </w:rPr>
            </w:pPr>
            <w:r w:rsidRPr="00807BFA">
              <w:rPr>
                <w:sz w:val="20"/>
                <w:szCs w:val="20"/>
                <w:shd w:val="clear" w:color="auto" w:fill="FFFFFF"/>
                <w:lang w:val="uk-UA"/>
              </w:rPr>
              <w:t xml:space="preserve">Гарантія на дошку не менше </w:t>
            </w:r>
            <w:r w:rsidRPr="00807BFA">
              <w:rPr>
                <w:sz w:val="20"/>
                <w:szCs w:val="20"/>
                <w:shd w:val="clear" w:color="auto" w:fill="FFFFFF"/>
              </w:rPr>
              <w:t>3</w:t>
            </w:r>
            <w:r w:rsidRPr="00807BFA">
              <w:rPr>
                <w:sz w:val="20"/>
                <w:szCs w:val="20"/>
                <w:shd w:val="clear" w:color="auto" w:fill="FFFFFF"/>
                <w:lang w:val="uk-UA"/>
              </w:rPr>
              <w:t xml:space="preserve"> років. Гарантійні зобов’язання повинні надаватися безпосередньо виробником інтерактивної дошки. Замовник повинен мати можливість перевірити підтвердження наданої гарантії на сайті виробника. Для перевірки функціоналу учасник повинен надати посилання на відповідний сайт з прикладом не менше 3х серійних номерів.</w:t>
            </w:r>
          </w:p>
          <w:p w14:paraId="51E1987F"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Спеціалізоване програмне забезпечення для інтерактивних дошок:</w:t>
            </w:r>
          </w:p>
          <w:p w14:paraId="56A426DD"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Кожна одиниця інтерактивних дошок повинна бути укомплектована спеціалізованим програмним забезпеченням від виробника інтерактивних дошок з характеристиками, не нижче зазначених:</w:t>
            </w:r>
          </w:p>
          <w:p w14:paraId="7273C73F"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xml:space="preserve">1) Програмне забезпечення для створення, перегляду та програвання інтерактивного навчального контенту – конструктор інтерактивних уроків, з безстроковою ліцензією для кожного пристрою (інтерактивної дошки, панелі): </w:t>
            </w:r>
          </w:p>
          <w:p w14:paraId="5EAFA95B"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ПЗ повинно містити наступні елементи:</w:t>
            </w:r>
          </w:p>
          <w:p w14:paraId="1400F070"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Панель інструментів</w:t>
            </w:r>
          </w:p>
          <w:p w14:paraId="0314AD24"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Оглядачі</w:t>
            </w:r>
          </w:p>
          <w:p w14:paraId="4B42F740"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Меню додатка</w:t>
            </w:r>
          </w:p>
          <w:p w14:paraId="63141C6E"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Назва фліпчарта</w:t>
            </w:r>
          </w:p>
          <w:p w14:paraId="15939210"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Режим відображення</w:t>
            </w:r>
          </w:p>
          <w:p w14:paraId="59572B14"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Сторінка фліпчарта</w:t>
            </w:r>
          </w:p>
          <w:p w14:paraId="001C921C"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Кошик</w:t>
            </w:r>
          </w:p>
          <w:p w14:paraId="631DE89A"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ПЗ повинно мати наступний функціонал:</w:t>
            </w:r>
          </w:p>
          <w:p w14:paraId="0D715123"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Інструменти написання і форматування: ручка, маркер, ластик, заливка, вибір кольору, додавання і форматування тексту тощо;</w:t>
            </w:r>
          </w:p>
          <w:p w14:paraId="4F4270E0"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Створення фонової розмітки (лінійка, клітинка, коса лінійка);</w:t>
            </w:r>
          </w:p>
          <w:p w14:paraId="42F10DF4"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Бібліотека геометрічних фігур;</w:t>
            </w:r>
          </w:p>
          <w:p w14:paraId="34B1158B"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Набір математичних інструментів: лінійка, косинець, транспортир, циркуль, обертання фігури навколо завданої осі;</w:t>
            </w:r>
          </w:p>
          <w:p w14:paraId="08944F6A"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Введення математичних формул та виразів;</w:t>
            </w:r>
          </w:p>
          <w:p w14:paraId="3CB747C9"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Бібліотека готових об’єктів для створення уроків (зображення, схеми, звуки, анімація) – не менше 1000 об’єктів;</w:t>
            </w:r>
          </w:p>
          <w:p w14:paraId="5E49BF49"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Робота з об’єктами (переміщення між шарами, групування, порядок, показувати/приховувати, заблоковати/розблокувати, встановлення властивостей, встановлення дії);</w:t>
            </w:r>
          </w:p>
          <w:p w14:paraId="4E3C487B"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Режим спільної роботи 2-х користувачів;</w:t>
            </w:r>
          </w:p>
          <w:p w14:paraId="79B58546"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Функція запису уроку (всього екрану, частини екрану). Можливість робити окремий запис звуку;</w:t>
            </w:r>
          </w:p>
          <w:p w14:paraId="43C6D287"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xml:space="preserve">- Функція роботи з шарами, що дозволяє приховувати написане </w:t>
            </w:r>
            <w:r w:rsidRPr="00807BFA">
              <w:rPr>
                <w:rFonts w:ascii="Times New Roman" w:hAnsi="Times New Roman" w:cs="Times New Roman"/>
                <w:sz w:val="20"/>
                <w:lang w:val="uk-UA" w:eastAsia="uk-UA"/>
              </w:rPr>
              <w:lastRenderedPageBreak/>
              <w:t>та відкривати будь яку його частину;</w:t>
            </w:r>
          </w:p>
          <w:p w14:paraId="3D8767E0"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Конструктор для створення інтерактивних завдань з елементами гри: категорізація, кросворд, картки, діаграма з позначками, відповідність, запам’ятовування, послідовність, часова шкала, діаграма Венна, пошук слів;</w:t>
            </w:r>
          </w:p>
          <w:p w14:paraId="0EA8C642"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xml:space="preserve">- Можливість створення інтерактивних опитувань з використанням пристроїв учнів; </w:t>
            </w:r>
          </w:p>
          <w:p w14:paraId="7BCA8932"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xml:space="preserve">- Можливість вставити мультимедійні елементи – зображення, відео, звук, посилання на веб-сторінки, фрейми; </w:t>
            </w:r>
          </w:p>
          <w:p w14:paraId="23FE3E59"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Наявність у вільному он-лайн доступі бібліотеки готових уроків (не менше 1000 готових уроків), створених за допомогою програмного забезпечення, що постачається в комплекті. Учасник у складі пропозиції повинен надати посилання на таку бібліотеку (посилання повинно бути прямим, без запиту додаткових ключів (логіну, паролю тощо)..</w:t>
            </w:r>
          </w:p>
          <w:p w14:paraId="6BAAA77C"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імпорт форматів PDF, PPT, SmartNotebook;</w:t>
            </w:r>
          </w:p>
          <w:p w14:paraId="0CE82102"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xml:space="preserve">- експорт у формати iwb, jpeg, bmp, PDF </w:t>
            </w:r>
          </w:p>
          <w:p w14:paraId="4046FF00"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xml:space="preserve">Програмне забезпечення повинно бути українською мовою, в т.ч. інтерфейс керування. </w:t>
            </w:r>
          </w:p>
          <w:p w14:paraId="7EB18275"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Учасник повинен надати у складі пропозиції інструкцію з користування програмним забезпеченням українською мовою з описом вказаного функціоналу.</w:t>
            </w:r>
          </w:p>
          <w:p w14:paraId="7AE6AC13"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Замовник повинен мати можливість завантаження пробної версії ПЗ для ознайомлення з функціоналом. Термін дії пробної версії – не менше 30 днів. Надати посилання у складі пропозиції (посилання повинно бути прямим, без запиту додаткових ключів (логіну, паролю тощо).</w:t>
            </w:r>
          </w:p>
          <w:p w14:paraId="7E64528E"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Програмне забезпечення повинно мати гриф «Рекомендовано Міністерством освіти і науки України». (Надати відповідний документ у складі пропозиції)</w:t>
            </w:r>
          </w:p>
          <w:p w14:paraId="69C002F3"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p>
          <w:p w14:paraId="063E1DBD"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Для навчання роботі з програмним забезпеченням для створення інтерактивних уроків повинен бути наявним зразок створення уроку українською мовою відповідно до шкільної програми України. Учасник у складі пропозиції повинен надати зразок такого уроку та посилання на відеоінструкції з його створення (посилання повинно бути прямим, без запиту додаткових ключів (логіну, паролю тощо).</w:t>
            </w:r>
          </w:p>
          <w:p w14:paraId="18079FFF"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p>
          <w:p w14:paraId="7791C649"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3) Багатофункціональний пристрій (принтер-сканер-копір):</w:t>
            </w:r>
          </w:p>
          <w:p w14:paraId="2E70D7C1" w14:textId="77777777" w:rsidR="009A0034" w:rsidRPr="00807BFA" w:rsidRDefault="009A0034" w:rsidP="009A0034">
            <w:pPr>
              <w:widowControl/>
              <w:tabs>
                <w:tab w:val="left" w:pos="0"/>
              </w:tabs>
              <w:suppressAutoHyphens w:val="0"/>
              <w:autoSpaceDE/>
              <w:rPr>
                <w:rFonts w:ascii="Times New Roman" w:hAnsi="Times New Roman" w:cs="Times New Roman"/>
                <w:sz w:val="20"/>
                <w:lang w:val="uk-UA" w:eastAsia="uk-UA"/>
              </w:rPr>
            </w:pPr>
          </w:p>
          <w:p w14:paraId="3A11DD0F"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Теxнологія друку: струменева</w:t>
            </w:r>
          </w:p>
          <w:p w14:paraId="5A5A4909"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Кольоровість друку: Кольорова</w:t>
            </w:r>
          </w:p>
          <w:p w14:paraId="54B0CE23"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xml:space="preserve">Кількість кольорів, не менше ніж: 4шт. вбудовані ємності. </w:t>
            </w:r>
          </w:p>
          <w:p w14:paraId="1DE0F5D3"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Максимальний формат: A4</w:t>
            </w:r>
          </w:p>
          <w:p w14:paraId="5A4362B6"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Максимальна роздільна здатність друку не менше ніж: 5760x1440 dpi</w:t>
            </w:r>
          </w:p>
          <w:p w14:paraId="662ECFC2"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Область друку: 210x297 мм</w:t>
            </w:r>
          </w:p>
          <w:p w14:paraId="2CE5380B"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Максимальна швидкість чорно-білого друку (драфт): 33 стор/хв</w:t>
            </w:r>
          </w:p>
          <w:p w14:paraId="70A3CD6B"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Максимальна швидкість кольорового друку A4 (драфт): 15 стор/хв</w:t>
            </w:r>
          </w:p>
          <w:p w14:paraId="570C7064"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Максимальна роздільна здатність копіювання (ч/б): 1200x2400</w:t>
            </w:r>
          </w:p>
          <w:p w14:paraId="1340832C"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Максимальна роздільна здатність копіру (кольор.): 1200x2400</w:t>
            </w:r>
          </w:p>
          <w:p w14:paraId="2CF4F678"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Максимальна кількість копій за цикл: 20</w:t>
            </w:r>
          </w:p>
          <w:p w14:paraId="4CA01802"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Тип сканера: планшетний</w:t>
            </w:r>
          </w:p>
          <w:p w14:paraId="34C5EA55"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Тип датчика: CIS</w:t>
            </w:r>
          </w:p>
          <w:p w14:paraId="27BB7E0C"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Максимальний формат оригіналу: A4</w:t>
            </w:r>
            <w:r w:rsidRPr="00807BFA">
              <w:rPr>
                <w:rFonts w:ascii="Times New Roman" w:hAnsi="Times New Roman" w:cs="Times New Roman"/>
                <w:sz w:val="20"/>
                <w:lang w:val="uk-UA" w:eastAsia="uk-UA"/>
              </w:rPr>
              <w:tab/>
            </w:r>
          </w:p>
          <w:p w14:paraId="5EDF4A8E"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Максимальний розмір сканування: 216x297 мм</w:t>
            </w:r>
          </w:p>
          <w:p w14:paraId="373C0C44"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Роздільна здатність сканера: 1200x2400 dpi</w:t>
            </w:r>
          </w:p>
          <w:p w14:paraId="15AF6F03"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Подача паперу: 100 листів</w:t>
            </w:r>
          </w:p>
          <w:p w14:paraId="0642858F"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Вихідний лоток: 30 листів</w:t>
            </w:r>
          </w:p>
          <w:p w14:paraId="410A6CA8"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Мінімальна щільність паперу: 64 г/м2</w:t>
            </w:r>
          </w:p>
          <w:p w14:paraId="47F73B3A"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Максимальна щільність паперу: 256 г/м2</w:t>
            </w:r>
          </w:p>
          <w:p w14:paraId="72A803DF"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Тип чорнила: водорозчинні</w:t>
            </w:r>
          </w:p>
          <w:p w14:paraId="32A9801E"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Кількість контейнерів: 4</w:t>
            </w:r>
          </w:p>
          <w:p w14:paraId="2BA4CD5A"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lastRenderedPageBreak/>
              <w:t>Ресурс стартового набору контейнерів, ч / б. сторінок: 3600</w:t>
            </w:r>
          </w:p>
          <w:p w14:paraId="6C66AFFD"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Ресурс стартового набору контейнерів, кольорових сторінок: 6500</w:t>
            </w:r>
          </w:p>
          <w:p w14:paraId="3A7A62E3"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Ресурс трьох кольорових контейнерів, кольорових сторінок: 7500</w:t>
            </w:r>
          </w:p>
          <w:p w14:paraId="0430808D"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Ресурс контейнера з чорними чорнилами, сторінок: 4500</w:t>
            </w:r>
          </w:p>
          <w:p w14:paraId="53C04BC8"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Підтримка ОС: OS X, Windows</w:t>
            </w:r>
          </w:p>
          <w:p w14:paraId="13281818"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Споживана потужність (при роботі): не більше 12 Вт</w:t>
            </w:r>
          </w:p>
          <w:p w14:paraId="0430FB6F"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 xml:space="preserve">Інтерфейс: USB типу «B»; </w:t>
            </w:r>
          </w:p>
          <w:p w14:paraId="662A72F7"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Наявність Wi-Fi</w:t>
            </w:r>
          </w:p>
          <w:p w14:paraId="05895CEE"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Підтримка Wi-FiDirect</w:t>
            </w:r>
          </w:p>
          <w:p w14:paraId="01BEB8DB"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Підтримка друку без ПК</w:t>
            </w:r>
          </w:p>
          <w:p w14:paraId="0CC66B59" w14:textId="77777777" w:rsidR="007B522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Друк фотографій</w:t>
            </w:r>
          </w:p>
          <w:p w14:paraId="4FF3BF68" w14:textId="77777777" w:rsidR="009A0034" w:rsidRPr="00807BFA" w:rsidRDefault="007B5224"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Гарантійний термін: не менше 1-го року або 30000 відбитків</w:t>
            </w:r>
          </w:p>
          <w:p w14:paraId="3310FB3E" w14:textId="3AF345B1" w:rsidR="00BC36F0" w:rsidRPr="00126330" w:rsidRDefault="00BC36F0" w:rsidP="007B5224">
            <w:pPr>
              <w:widowControl/>
              <w:tabs>
                <w:tab w:val="left" w:pos="0"/>
              </w:tabs>
              <w:suppressAutoHyphens w:val="0"/>
              <w:autoSpaceDE/>
              <w:rPr>
                <w:rFonts w:ascii="Times New Roman" w:hAnsi="Times New Roman" w:cs="Times New Roman"/>
                <w:sz w:val="20"/>
                <w:lang w:val="uk-UA" w:eastAsia="uk-UA"/>
              </w:rPr>
            </w:pPr>
            <w:r w:rsidRPr="00807BFA">
              <w:rPr>
                <w:rFonts w:ascii="Times New Roman" w:hAnsi="Times New Roman" w:cs="Times New Roman"/>
                <w:sz w:val="20"/>
                <w:lang w:val="uk-UA" w:eastAsia="uk-UA"/>
              </w:rPr>
              <w:t>Витратні матеріали для моделі пристрою мають бути доступними для придбання в Україні.</w:t>
            </w:r>
          </w:p>
        </w:tc>
        <w:tc>
          <w:tcPr>
            <w:tcW w:w="1489" w:type="dxa"/>
            <w:tcBorders>
              <w:top w:val="single" w:sz="4" w:space="0" w:color="000000"/>
              <w:left w:val="single" w:sz="4" w:space="0" w:color="000000"/>
              <w:bottom w:val="single" w:sz="4" w:space="0" w:color="auto"/>
              <w:right w:val="single" w:sz="4" w:space="0" w:color="000000"/>
            </w:tcBorders>
            <w:vAlign w:val="center"/>
            <w:hideMark/>
          </w:tcPr>
          <w:p w14:paraId="2D83560D" w14:textId="11F247ED" w:rsidR="0079598B" w:rsidRPr="00126330" w:rsidRDefault="00EF32ED" w:rsidP="00936D83">
            <w:pPr>
              <w:widowControl/>
              <w:suppressAutoHyphens w:val="0"/>
              <w:autoSpaceDE/>
              <w:spacing w:line="254" w:lineRule="auto"/>
              <w:jc w:val="center"/>
              <w:rPr>
                <w:rFonts w:ascii="Times New Roman" w:hAnsi="Times New Roman" w:cs="Times New Roman"/>
                <w:lang w:val="uk-UA" w:eastAsia="uk-UA"/>
              </w:rPr>
            </w:pPr>
            <w:r>
              <w:rPr>
                <w:rFonts w:ascii="Times New Roman" w:hAnsi="Times New Roman" w:cs="Times New Roman"/>
                <w:lang w:val="uk-UA" w:eastAsia="uk-UA"/>
              </w:rPr>
              <w:lastRenderedPageBreak/>
              <w:t>3 комплекти</w:t>
            </w:r>
          </w:p>
        </w:tc>
      </w:tr>
    </w:tbl>
    <w:p w14:paraId="7DFE1CB4" w14:textId="77777777" w:rsidR="00CC6CBB" w:rsidRDefault="00CC6CBB" w:rsidP="00CC6CBB">
      <w:pPr>
        <w:widowControl/>
        <w:suppressAutoHyphens w:val="0"/>
        <w:autoSpaceDE/>
        <w:spacing w:line="254" w:lineRule="auto"/>
        <w:ind w:firstLine="567"/>
        <w:jc w:val="both"/>
        <w:rPr>
          <w:color w:val="000000"/>
          <w:sz w:val="20"/>
          <w:szCs w:val="27"/>
        </w:rPr>
      </w:pPr>
    </w:p>
    <w:p w14:paraId="18A00EEE" w14:textId="77777777" w:rsidR="0079598B" w:rsidRPr="00CC6CBB" w:rsidRDefault="00CC6CBB" w:rsidP="00522322">
      <w:pPr>
        <w:widowControl/>
        <w:suppressAutoHyphens w:val="0"/>
        <w:autoSpaceDE/>
        <w:spacing w:line="254" w:lineRule="auto"/>
        <w:ind w:left="-567" w:firstLine="567"/>
        <w:jc w:val="both"/>
        <w:rPr>
          <w:rFonts w:ascii="Times New Roman" w:hAnsi="Times New Roman" w:cs="Times New Roman"/>
          <w:sz w:val="18"/>
          <w:lang w:val="uk-UA" w:eastAsia="uk-UA"/>
        </w:rPr>
      </w:pPr>
      <w:r w:rsidRPr="00CC6CBB">
        <w:rPr>
          <w:color w:val="000000"/>
          <w:sz w:val="20"/>
          <w:szCs w:val="27"/>
          <w:lang w:val="uk-UA"/>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r w:rsidR="0079598B" w:rsidRPr="00CC6CBB">
        <w:rPr>
          <w:rFonts w:ascii="Times New Roman" w:hAnsi="Times New Roman" w:cs="Times New Roman"/>
          <w:sz w:val="18"/>
          <w:lang w:val="uk-UA" w:eastAsia="uk-UA"/>
        </w:rPr>
        <w:t> </w:t>
      </w:r>
    </w:p>
    <w:p w14:paraId="4F698120" w14:textId="77777777" w:rsidR="00CC6CBB" w:rsidRPr="00CC6CBB" w:rsidRDefault="00CC6CBB" w:rsidP="00522322">
      <w:pPr>
        <w:widowControl/>
        <w:suppressAutoHyphens w:val="0"/>
        <w:autoSpaceDE/>
        <w:spacing w:line="254" w:lineRule="auto"/>
        <w:ind w:left="-567" w:firstLine="567"/>
        <w:jc w:val="both"/>
        <w:rPr>
          <w:rFonts w:ascii="Times New Roman" w:hAnsi="Times New Roman" w:cs="Times New Roman"/>
          <w:sz w:val="18"/>
          <w:lang w:val="uk-UA" w:eastAsia="uk-UA"/>
        </w:rPr>
      </w:pPr>
    </w:p>
    <w:p w14:paraId="1D8B791A" w14:textId="77777777" w:rsidR="00B209EE" w:rsidRPr="00B209EE" w:rsidRDefault="00B209EE" w:rsidP="00B209EE">
      <w:pPr>
        <w:suppressAutoHyphens w:val="0"/>
        <w:autoSpaceDN w:val="0"/>
        <w:spacing w:line="273" w:lineRule="exact"/>
        <w:rPr>
          <w:rFonts w:ascii="Times New Roman" w:hAnsi="Times New Roman" w:cs="Times New Roman"/>
          <w:szCs w:val="22"/>
          <w:lang w:val="uk-UA" w:eastAsia="uk-UA" w:bidi="uk-UA"/>
        </w:rPr>
      </w:pPr>
      <w:r w:rsidRPr="00B209EE">
        <w:rPr>
          <w:rFonts w:ascii="Times New Roman" w:hAnsi="Times New Roman" w:cs="Times New Roman"/>
          <w:szCs w:val="22"/>
          <w:lang w:val="uk-UA" w:eastAsia="uk-UA" w:bidi="uk-UA"/>
        </w:rPr>
        <w:t>Для підтвердження якості і походження товару надати наступні документи у складі пропозиції:</w:t>
      </w:r>
    </w:p>
    <w:p w14:paraId="0AB19112" w14:textId="77777777" w:rsidR="00261A1F" w:rsidRPr="00261A1F" w:rsidRDefault="00261A1F" w:rsidP="00261A1F">
      <w:pPr>
        <w:suppressAutoHyphens w:val="0"/>
        <w:autoSpaceDN w:val="0"/>
        <w:spacing w:line="273" w:lineRule="exact"/>
        <w:rPr>
          <w:rFonts w:ascii="Times New Roman" w:hAnsi="Times New Roman" w:cs="Times New Roman"/>
          <w:szCs w:val="22"/>
          <w:lang w:val="uk-UA" w:eastAsia="uk-UA" w:bidi="uk-UA"/>
        </w:rPr>
      </w:pPr>
      <w:r>
        <w:rPr>
          <w:rFonts w:ascii="Times New Roman" w:hAnsi="Times New Roman" w:cs="Times New Roman"/>
          <w:szCs w:val="22"/>
          <w:lang w:val="uk-UA" w:eastAsia="uk-UA" w:bidi="uk-UA"/>
        </w:rPr>
        <w:t xml:space="preserve">- </w:t>
      </w:r>
      <w:r w:rsidRPr="00261A1F">
        <w:rPr>
          <w:rFonts w:ascii="Times New Roman" w:hAnsi="Times New Roman" w:cs="Times New Roman"/>
          <w:szCs w:val="22"/>
          <w:lang w:val="uk-UA" w:eastAsia="uk-UA" w:bidi="uk-UA"/>
        </w:rPr>
        <w:t>Надати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Замовник залишає за собою право перевіряти дані на офіційних сайтах виробника та інструкціях користувача для перевірки обладнання, у разі відсутності зазначених вимог пропозиція вважається такою, що не відповідає вимогам та відхиляється).</w:t>
      </w:r>
    </w:p>
    <w:p w14:paraId="591722F9" w14:textId="77777777" w:rsidR="00B209EE" w:rsidRPr="00B209EE" w:rsidRDefault="00261A1F" w:rsidP="00261A1F">
      <w:pPr>
        <w:suppressAutoHyphens w:val="0"/>
        <w:autoSpaceDN w:val="0"/>
        <w:spacing w:line="273" w:lineRule="exact"/>
        <w:rPr>
          <w:rFonts w:ascii="Times New Roman" w:hAnsi="Times New Roman" w:cs="Times New Roman"/>
          <w:szCs w:val="22"/>
          <w:lang w:val="uk-UA" w:eastAsia="uk-UA" w:bidi="uk-UA"/>
        </w:rPr>
      </w:pPr>
      <w:r>
        <w:rPr>
          <w:rFonts w:ascii="Times New Roman" w:hAnsi="Times New Roman" w:cs="Times New Roman"/>
          <w:szCs w:val="22"/>
          <w:lang w:val="uk-UA" w:eastAsia="uk-UA" w:bidi="uk-UA"/>
        </w:rPr>
        <w:t>-</w:t>
      </w:r>
      <w:r w:rsidRPr="00261A1F">
        <w:rPr>
          <w:rFonts w:ascii="Times New Roman" w:hAnsi="Times New Roman" w:cs="Times New Roman"/>
          <w:szCs w:val="22"/>
          <w:lang w:val="uk-UA" w:eastAsia="uk-UA" w:bidi="uk-UA"/>
        </w:rPr>
        <w:t>Для підтвердження легального походження запропонованого товару (проектору та інтерактивної дошки</w:t>
      </w:r>
      <w:r>
        <w:rPr>
          <w:rFonts w:ascii="Times New Roman" w:hAnsi="Times New Roman" w:cs="Times New Roman"/>
          <w:szCs w:val="22"/>
          <w:lang w:val="uk-UA" w:eastAsia="uk-UA" w:bidi="uk-UA"/>
        </w:rPr>
        <w:t>, БФП</w:t>
      </w:r>
      <w:r w:rsidRPr="00261A1F">
        <w:rPr>
          <w:rFonts w:ascii="Times New Roman" w:hAnsi="Times New Roman" w:cs="Times New Roman"/>
          <w:szCs w:val="22"/>
          <w:lang w:val="uk-UA" w:eastAsia="uk-UA" w:bidi="uk-UA"/>
        </w:rPr>
        <w:t xml:space="preserve"> ), Учасник повинен надати Лист-авторизацію на участь в торгах від виробника та/або офіційного дистриб’ютора, наданий Учаснику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67A59694" w14:textId="77777777" w:rsidR="00B209EE" w:rsidRPr="00B209EE" w:rsidRDefault="00B209EE" w:rsidP="00B209EE">
      <w:pPr>
        <w:suppressAutoHyphens w:val="0"/>
        <w:autoSpaceDN w:val="0"/>
        <w:spacing w:line="273" w:lineRule="exact"/>
        <w:rPr>
          <w:rFonts w:ascii="Times New Roman" w:hAnsi="Times New Roman" w:cs="Times New Roman"/>
          <w:szCs w:val="22"/>
          <w:lang w:eastAsia="uk-UA" w:bidi="uk-UA"/>
        </w:rPr>
      </w:pPr>
      <w:r w:rsidRPr="00B209EE">
        <w:rPr>
          <w:rFonts w:ascii="Times New Roman" w:hAnsi="Times New Roman" w:cs="Times New Roman"/>
          <w:szCs w:val="22"/>
          <w:lang w:val="uk-UA" w:eastAsia="uk-UA" w:bidi="uk-UA"/>
        </w:rPr>
        <w:t>- Висновок державної санітарно-епідеміологічної експертизи на інтерактивну дошку</w:t>
      </w:r>
      <w:r w:rsidRPr="00B209EE">
        <w:rPr>
          <w:rFonts w:ascii="Times New Roman" w:hAnsi="Times New Roman" w:cs="Times New Roman"/>
          <w:szCs w:val="22"/>
          <w:lang w:eastAsia="uk-UA" w:bidi="uk-UA"/>
        </w:rPr>
        <w:t xml:space="preserve">, </w:t>
      </w:r>
      <w:r>
        <w:rPr>
          <w:rFonts w:ascii="Times New Roman" w:hAnsi="Times New Roman" w:cs="Times New Roman"/>
          <w:szCs w:val="22"/>
          <w:lang w:val="uk-UA" w:eastAsia="uk-UA" w:bidi="uk-UA"/>
        </w:rPr>
        <w:t>короткофокусний проектор, БФП</w:t>
      </w:r>
    </w:p>
    <w:p w14:paraId="568E89BA" w14:textId="77777777" w:rsidR="00B209EE" w:rsidRPr="00B209EE" w:rsidRDefault="00B209EE" w:rsidP="00B209EE">
      <w:pPr>
        <w:suppressAutoHyphens w:val="0"/>
        <w:autoSpaceDN w:val="0"/>
        <w:spacing w:line="273" w:lineRule="exact"/>
        <w:rPr>
          <w:rFonts w:ascii="Times New Roman" w:hAnsi="Times New Roman" w:cs="Times New Roman"/>
          <w:szCs w:val="22"/>
          <w:lang w:eastAsia="uk-UA" w:bidi="uk-UA"/>
        </w:rPr>
      </w:pPr>
      <w:r w:rsidRPr="00B209EE">
        <w:rPr>
          <w:rFonts w:ascii="Times New Roman" w:hAnsi="Times New Roman" w:cs="Times New Roman"/>
          <w:szCs w:val="22"/>
          <w:lang w:val="uk-UA" w:eastAsia="uk-UA" w:bidi="uk-UA"/>
        </w:rPr>
        <w:t>- декларації щодо відповідності технічним регламентам відповідно до чинного законодавства на інтерактивну дошку;</w:t>
      </w:r>
      <w:r w:rsidRPr="00B209EE">
        <w:rPr>
          <w:rFonts w:ascii="Times New Roman" w:hAnsi="Times New Roman" w:cs="Times New Roman"/>
          <w:szCs w:val="22"/>
          <w:lang w:eastAsia="uk-UA" w:bidi="uk-UA"/>
        </w:rPr>
        <w:t>.</w:t>
      </w:r>
    </w:p>
    <w:p w14:paraId="354675DE" w14:textId="6B43F79D" w:rsidR="00B209EE" w:rsidRPr="00B209EE" w:rsidRDefault="00B209EE" w:rsidP="00E1769F">
      <w:pPr>
        <w:widowControl/>
        <w:suppressAutoHyphens w:val="0"/>
        <w:autoSpaceDE/>
        <w:jc w:val="both"/>
      </w:pPr>
      <w:r w:rsidRPr="00B209EE">
        <w:rPr>
          <w:rFonts w:ascii="Times New Roman" w:hAnsi="Times New Roman" w:cs="Times New Roman"/>
          <w:szCs w:val="22"/>
          <w:lang w:eastAsia="uk-UA" w:bidi="uk-UA"/>
        </w:rPr>
        <w:t xml:space="preserve">- </w:t>
      </w:r>
      <w:r w:rsidRPr="00B209EE">
        <w:rPr>
          <w:lang w:val="uk-UA"/>
        </w:rPr>
        <w:t xml:space="preserve">Копію декларації про відповідність на запропоновані проектори вимогам </w:t>
      </w:r>
      <w:r w:rsidRPr="005C121C">
        <w:t>відповідних</w:t>
      </w:r>
      <w:r w:rsidR="00BC36F0">
        <w:rPr>
          <w:lang w:val="uk-UA"/>
        </w:rPr>
        <w:t xml:space="preserve"> </w:t>
      </w:r>
      <w:r w:rsidRPr="005C121C">
        <w:t>технічних</w:t>
      </w:r>
      <w:r w:rsidR="00BC36F0">
        <w:rPr>
          <w:lang w:val="uk-UA"/>
        </w:rPr>
        <w:t xml:space="preserve"> </w:t>
      </w:r>
      <w:r w:rsidRPr="005C121C">
        <w:t>регламентів</w:t>
      </w:r>
      <w:r w:rsidR="00BC36F0">
        <w:rPr>
          <w:lang w:val="uk-UA"/>
        </w:rPr>
        <w:t xml:space="preserve"> </w:t>
      </w:r>
      <w:r w:rsidRPr="005C121C">
        <w:t>дійсну на момент розкриття</w:t>
      </w:r>
      <w:r w:rsidR="00807BFA">
        <w:rPr>
          <w:lang w:val="uk-UA"/>
        </w:rPr>
        <w:t xml:space="preserve"> </w:t>
      </w:r>
      <w:r w:rsidRPr="005C121C">
        <w:t>пропозицій: Технічний регламент низьковольтного</w:t>
      </w:r>
      <w:r w:rsidR="00807BFA">
        <w:rPr>
          <w:lang w:val="uk-UA"/>
        </w:rPr>
        <w:t xml:space="preserve"> </w:t>
      </w:r>
      <w:r w:rsidRPr="005C121C">
        <w:t>електричного</w:t>
      </w:r>
      <w:r w:rsidR="00807BFA">
        <w:rPr>
          <w:lang w:val="uk-UA"/>
        </w:rPr>
        <w:t xml:space="preserve"> </w:t>
      </w:r>
      <w:r w:rsidRPr="005C121C">
        <w:t>обладнання; Технічний регламент з електромагнітної</w:t>
      </w:r>
      <w:r w:rsidR="00807BFA">
        <w:rPr>
          <w:lang w:val="uk-UA"/>
        </w:rPr>
        <w:t xml:space="preserve"> </w:t>
      </w:r>
      <w:r w:rsidRPr="005C121C">
        <w:t>сумісності</w:t>
      </w:r>
      <w:r w:rsidR="00807BFA">
        <w:rPr>
          <w:lang w:val="uk-UA"/>
        </w:rPr>
        <w:t xml:space="preserve"> </w:t>
      </w:r>
      <w:r w:rsidRPr="005C121C">
        <w:t>обладнання</w:t>
      </w:r>
    </w:p>
    <w:p w14:paraId="6B24A28F" w14:textId="77777777" w:rsidR="00126330" w:rsidRPr="00126330" w:rsidRDefault="00126330" w:rsidP="00522322">
      <w:pPr>
        <w:spacing w:after="240"/>
        <w:ind w:left="-567" w:firstLine="851"/>
        <w:jc w:val="both"/>
        <w:rPr>
          <w:sz w:val="22"/>
          <w:lang w:val="uk-UA"/>
        </w:rPr>
      </w:pPr>
      <w:r w:rsidRPr="00126330">
        <w:rPr>
          <w:sz w:val="22"/>
          <w:lang w:val="uk-UA"/>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777D2AC7" w14:textId="77777777" w:rsidR="00C431F0" w:rsidRPr="00126330" w:rsidRDefault="0083648C" w:rsidP="00522322">
      <w:pPr>
        <w:tabs>
          <w:tab w:val="left" w:pos="2070"/>
        </w:tabs>
        <w:ind w:left="-567" w:firstLine="851"/>
        <w:contextualSpacing/>
        <w:jc w:val="both"/>
        <w:rPr>
          <w:color w:val="FF0000"/>
          <w:sz w:val="22"/>
          <w:szCs w:val="22"/>
          <w:lang w:val="uk-UA"/>
        </w:rPr>
      </w:pPr>
      <w:r w:rsidRPr="00126330">
        <w:rPr>
          <w:rFonts w:ascii="Times New Roman" w:hAnsi="Times New Roman" w:cs="Times New Roman"/>
          <w:i/>
          <w:color w:val="000000"/>
          <w:sz w:val="22"/>
          <w:szCs w:val="22"/>
          <w:shd w:val="clear" w:color="auto" w:fill="FFFFFF"/>
          <w:lang w:val="uk-UA" w:eastAsia="uk-UA"/>
        </w:rPr>
        <w:t>На  країну – виробника товару не діють Санкції (до яких застосовуються обмежувальні заходи) згідно Рішення Ради національної безпеки і оборони України від 14.05. 2020р «Про застосування персональних  спеціальних економічних та інших обмежувальних заходів (санкцій)», введене в дію Указом президента України від 14.05.2020 № 184/2020, Рішення Ради національної безпеки  і оборони України від 23.03.2021р. «Про застосування, скасування та внесення змін до персональних спеціальних економічних та інших обмежувальних заходів  (санкцій)» введено  в дію  Указом Президента України від 23.03.2021р № 109/2021.</w:t>
      </w:r>
    </w:p>
    <w:sectPr w:rsidR="00C431F0" w:rsidRPr="00126330" w:rsidSect="00AD27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432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D284A"/>
    <w:multiLevelType w:val="multilevel"/>
    <w:tmpl w:val="B5A0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845CE"/>
    <w:multiLevelType w:val="hybridMultilevel"/>
    <w:tmpl w:val="32AE8B4C"/>
    <w:lvl w:ilvl="0" w:tplc="A246F5EE">
      <w:start w:val="3"/>
      <w:numFmt w:val="bullet"/>
      <w:lvlText w:val="-"/>
      <w:lvlJc w:val="left"/>
      <w:pPr>
        <w:ind w:left="720" w:hanging="360"/>
      </w:pPr>
      <w:rPr>
        <w:rFonts w:ascii="Times New Roman CYR" w:eastAsia="Times New Roman" w:hAnsi="Times New Roman CYR" w:cs="Times New Roman CYR"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E10986"/>
    <w:multiLevelType w:val="hybridMultilevel"/>
    <w:tmpl w:val="2C8AEEFA"/>
    <w:lvl w:ilvl="0" w:tplc="81F8A324">
      <w:start w:val="1"/>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abstractNum w:abstractNumId="5" w15:restartNumberingAfterBreak="0">
    <w:nsid w:val="412C698E"/>
    <w:multiLevelType w:val="hybridMultilevel"/>
    <w:tmpl w:val="18F8512E"/>
    <w:lvl w:ilvl="0" w:tplc="0E841C2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639B9"/>
    <w:multiLevelType w:val="multilevel"/>
    <w:tmpl w:val="4C5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D7611"/>
    <w:multiLevelType w:val="multilevel"/>
    <w:tmpl w:val="82A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D39BB"/>
    <w:multiLevelType w:val="hybridMultilevel"/>
    <w:tmpl w:val="6B8AF794"/>
    <w:lvl w:ilvl="0" w:tplc="2E8E5AF2">
      <w:start w:val="1"/>
      <w:numFmt w:val="decimal"/>
      <w:lvlText w:val="%1."/>
      <w:lvlJc w:val="left"/>
      <w:pPr>
        <w:ind w:left="720" w:hanging="360"/>
      </w:pPr>
      <w:rPr>
        <w:rFonts w:hint="default"/>
        <w:b/>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CA57620"/>
    <w:multiLevelType w:val="hybridMultilevel"/>
    <w:tmpl w:val="8F72A3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7A74885"/>
    <w:multiLevelType w:val="hybridMultilevel"/>
    <w:tmpl w:val="8FE49F00"/>
    <w:lvl w:ilvl="0" w:tplc="3190DE4C">
      <w:start w:val="3"/>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833CA0"/>
    <w:multiLevelType w:val="hybridMultilevel"/>
    <w:tmpl w:val="F5683D9C"/>
    <w:lvl w:ilvl="0" w:tplc="0C9C363C">
      <w:start w:val="1"/>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F26E08"/>
    <w:multiLevelType w:val="hybridMultilevel"/>
    <w:tmpl w:val="7876C270"/>
    <w:lvl w:ilvl="0" w:tplc="F49A73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247DED"/>
    <w:multiLevelType w:val="hybridMultilevel"/>
    <w:tmpl w:val="86BEBF6A"/>
    <w:lvl w:ilvl="0" w:tplc="45C2B8B4">
      <w:start w:val="1"/>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CC11D3"/>
    <w:multiLevelType w:val="multilevel"/>
    <w:tmpl w:val="185A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6885219">
    <w:abstractNumId w:val="1"/>
  </w:num>
  <w:num w:numId="2" w16cid:durableId="1535196891">
    <w:abstractNumId w:val="6"/>
  </w:num>
  <w:num w:numId="3" w16cid:durableId="1936941723">
    <w:abstractNumId w:val="7"/>
  </w:num>
  <w:num w:numId="4" w16cid:durableId="1365909102">
    <w:abstractNumId w:val="14"/>
  </w:num>
  <w:num w:numId="5" w16cid:durableId="1421023161">
    <w:abstractNumId w:val="8"/>
  </w:num>
  <w:num w:numId="6" w16cid:durableId="1230070917">
    <w:abstractNumId w:val="4"/>
  </w:num>
  <w:num w:numId="7" w16cid:durableId="1117062936">
    <w:abstractNumId w:val="3"/>
  </w:num>
  <w:num w:numId="8" w16cid:durableId="1825127174">
    <w:abstractNumId w:val="13"/>
  </w:num>
  <w:num w:numId="9" w16cid:durableId="995260276">
    <w:abstractNumId w:val="11"/>
  </w:num>
  <w:num w:numId="10" w16cid:durableId="1250114846">
    <w:abstractNumId w:val="2"/>
  </w:num>
  <w:num w:numId="11" w16cid:durableId="861437351">
    <w:abstractNumId w:val="10"/>
  </w:num>
  <w:num w:numId="12" w16cid:durableId="1328554706">
    <w:abstractNumId w:val="12"/>
  </w:num>
  <w:num w:numId="13" w16cid:durableId="59642979">
    <w:abstractNumId w:val="9"/>
  </w:num>
  <w:num w:numId="14" w16cid:durableId="1696730184">
    <w:abstractNumId w:val="0"/>
  </w:num>
  <w:num w:numId="15" w16cid:durableId="1271011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9774E"/>
    <w:rsid w:val="00012629"/>
    <w:rsid w:val="00030731"/>
    <w:rsid w:val="00032DB2"/>
    <w:rsid w:val="00057B75"/>
    <w:rsid w:val="0006074D"/>
    <w:rsid w:val="00075623"/>
    <w:rsid w:val="0009184C"/>
    <w:rsid w:val="00093EBA"/>
    <w:rsid w:val="000A3BEB"/>
    <w:rsid w:val="000B12A1"/>
    <w:rsid w:val="000C66B7"/>
    <w:rsid w:val="000D03AC"/>
    <w:rsid w:val="000E4C6F"/>
    <w:rsid w:val="000F3D1E"/>
    <w:rsid w:val="001123FE"/>
    <w:rsid w:val="00126330"/>
    <w:rsid w:val="00142066"/>
    <w:rsid w:val="0015510E"/>
    <w:rsid w:val="00187632"/>
    <w:rsid w:val="00196791"/>
    <w:rsid w:val="001B17D5"/>
    <w:rsid w:val="001B55F6"/>
    <w:rsid w:val="001B577B"/>
    <w:rsid w:val="001C1B33"/>
    <w:rsid w:val="001C2111"/>
    <w:rsid w:val="001E4735"/>
    <w:rsid w:val="00204406"/>
    <w:rsid w:val="00206371"/>
    <w:rsid w:val="00213FB5"/>
    <w:rsid w:val="00215C81"/>
    <w:rsid w:val="002320ED"/>
    <w:rsid w:val="00241578"/>
    <w:rsid w:val="00245E66"/>
    <w:rsid w:val="00261A1F"/>
    <w:rsid w:val="0029113D"/>
    <w:rsid w:val="002B1931"/>
    <w:rsid w:val="002B64A6"/>
    <w:rsid w:val="002B6867"/>
    <w:rsid w:val="002B7349"/>
    <w:rsid w:val="002B7594"/>
    <w:rsid w:val="002C57C1"/>
    <w:rsid w:val="002E3C88"/>
    <w:rsid w:val="002F189A"/>
    <w:rsid w:val="00351450"/>
    <w:rsid w:val="00352376"/>
    <w:rsid w:val="0036235F"/>
    <w:rsid w:val="003A66CB"/>
    <w:rsid w:val="003B1A5A"/>
    <w:rsid w:val="003C187A"/>
    <w:rsid w:val="003C7F11"/>
    <w:rsid w:val="003D691B"/>
    <w:rsid w:val="00415CA6"/>
    <w:rsid w:val="00431ECE"/>
    <w:rsid w:val="004344E9"/>
    <w:rsid w:val="00457254"/>
    <w:rsid w:val="004723D7"/>
    <w:rsid w:val="00474C90"/>
    <w:rsid w:val="004E1F0B"/>
    <w:rsid w:val="005210B2"/>
    <w:rsid w:val="00522322"/>
    <w:rsid w:val="00531A78"/>
    <w:rsid w:val="00563A05"/>
    <w:rsid w:val="00575AB1"/>
    <w:rsid w:val="00576562"/>
    <w:rsid w:val="00577920"/>
    <w:rsid w:val="0058176D"/>
    <w:rsid w:val="00585078"/>
    <w:rsid w:val="0058526A"/>
    <w:rsid w:val="0058708C"/>
    <w:rsid w:val="005A070C"/>
    <w:rsid w:val="005A4118"/>
    <w:rsid w:val="005B1ADA"/>
    <w:rsid w:val="005B3E8B"/>
    <w:rsid w:val="005B492B"/>
    <w:rsid w:val="005C2EF0"/>
    <w:rsid w:val="005D2683"/>
    <w:rsid w:val="005F7B14"/>
    <w:rsid w:val="005F7CDD"/>
    <w:rsid w:val="006001A1"/>
    <w:rsid w:val="0061621D"/>
    <w:rsid w:val="0062147B"/>
    <w:rsid w:val="0063444F"/>
    <w:rsid w:val="00670647"/>
    <w:rsid w:val="00695B88"/>
    <w:rsid w:val="006A6DCC"/>
    <w:rsid w:val="006B7B58"/>
    <w:rsid w:val="006C1BAA"/>
    <w:rsid w:val="006C510E"/>
    <w:rsid w:val="00703F66"/>
    <w:rsid w:val="00753823"/>
    <w:rsid w:val="007606A8"/>
    <w:rsid w:val="0077075A"/>
    <w:rsid w:val="0078382E"/>
    <w:rsid w:val="00785F68"/>
    <w:rsid w:val="00785FBC"/>
    <w:rsid w:val="007878A8"/>
    <w:rsid w:val="00794AEE"/>
    <w:rsid w:val="0079598B"/>
    <w:rsid w:val="007B2975"/>
    <w:rsid w:val="007B5224"/>
    <w:rsid w:val="007C5AC4"/>
    <w:rsid w:val="007E66A3"/>
    <w:rsid w:val="00807BFA"/>
    <w:rsid w:val="00817DB1"/>
    <w:rsid w:val="00820503"/>
    <w:rsid w:val="008235E6"/>
    <w:rsid w:val="00823DEC"/>
    <w:rsid w:val="00830DE2"/>
    <w:rsid w:val="0083648C"/>
    <w:rsid w:val="00872258"/>
    <w:rsid w:val="00873ADD"/>
    <w:rsid w:val="008757A6"/>
    <w:rsid w:val="00880573"/>
    <w:rsid w:val="008864A0"/>
    <w:rsid w:val="008E0FE0"/>
    <w:rsid w:val="008F34AF"/>
    <w:rsid w:val="008F6CCF"/>
    <w:rsid w:val="00900974"/>
    <w:rsid w:val="00900EAD"/>
    <w:rsid w:val="00902985"/>
    <w:rsid w:val="00904A48"/>
    <w:rsid w:val="00915054"/>
    <w:rsid w:val="00921C03"/>
    <w:rsid w:val="00936D83"/>
    <w:rsid w:val="00941710"/>
    <w:rsid w:val="00990262"/>
    <w:rsid w:val="00997FE1"/>
    <w:rsid w:val="009A0034"/>
    <w:rsid w:val="009A5EC7"/>
    <w:rsid w:val="009B1E2E"/>
    <w:rsid w:val="009B4E01"/>
    <w:rsid w:val="009D2EA0"/>
    <w:rsid w:val="009D374C"/>
    <w:rsid w:val="009E6D3E"/>
    <w:rsid w:val="009F02E4"/>
    <w:rsid w:val="009F5B02"/>
    <w:rsid w:val="00A1086F"/>
    <w:rsid w:val="00A15525"/>
    <w:rsid w:val="00A23D3C"/>
    <w:rsid w:val="00A2571A"/>
    <w:rsid w:val="00A3389F"/>
    <w:rsid w:val="00A5247E"/>
    <w:rsid w:val="00A8592C"/>
    <w:rsid w:val="00A8739B"/>
    <w:rsid w:val="00AA5479"/>
    <w:rsid w:val="00AB2869"/>
    <w:rsid w:val="00AD27C5"/>
    <w:rsid w:val="00B00DCF"/>
    <w:rsid w:val="00B05F39"/>
    <w:rsid w:val="00B157FB"/>
    <w:rsid w:val="00B209EE"/>
    <w:rsid w:val="00B262CB"/>
    <w:rsid w:val="00B33D30"/>
    <w:rsid w:val="00B36252"/>
    <w:rsid w:val="00B511C3"/>
    <w:rsid w:val="00B55ED1"/>
    <w:rsid w:val="00B76F9E"/>
    <w:rsid w:val="00BB3811"/>
    <w:rsid w:val="00BC1470"/>
    <w:rsid w:val="00BC36F0"/>
    <w:rsid w:val="00BC7ABB"/>
    <w:rsid w:val="00BE653C"/>
    <w:rsid w:val="00C019D7"/>
    <w:rsid w:val="00C03926"/>
    <w:rsid w:val="00C10D59"/>
    <w:rsid w:val="00C336B7"/>
    <w:rsid w:val="00C357A8"/>
    <w:rsid w:val="00C431F0"/>
    <w:rsid w:val="00C55329"/>
    <w:rsid w:val="00C85B0B"/>
    <w:rsid w:val="00CB70E4"/>
    <w:rsid w:val="00CC6CBB"/>
    <w:rsid w:val="00CE7F7B"/>
    <w:rsid w:val="00CF00C4"/>
    <w:rsid w:val="00D07876"/>
    <w:rsid w:val="00D1206A"/>
    <w:rsid w:val="00D24C4A"/>
    <w:rsid w:val="00D27255"/>
    <w:rsid w:val="00D31CA9"/>
    <w:rsid w:val="00D57FD0"/>
    <w:rsid w:val="00D703F1"/>
    <w:rsid w:val="00DC132E"/>
    <w:rsid w:val="00DD3952"/>
    <w:rsid w:val="00DF7719"/>
    <w:rsid w:val="00E0158E"/>
    <w:rsid w:val="00E16EAD"/>
    <w:rsid w:val="00E1769F"/>
    <w:rsid w:val="00E2004C"/>
    <w:rsid w:val="00E204C5"/>
    <w:rsid w:val="00E220D0"/>
    <w:rsid w:val="00E64124"/>
    <w:rsid w:val="00E65271"/>
    <w:rsid w:val="00EA75D8"/>
    <w:rsid w:val="00EB043A"/>
    <w:rsid w:val="00EC1B71"/>
    <w:rsid w:val="00EF32ED"/>
    <w:rsid w:val="00EF3EF1"/>
    <w:rsid w:val="00F16597"/>
    <w:rsid w:val="00F3210F"/>
    <w:rsid w:val="00F35953"/>
    <w:rsid w:val="00F36894"/>
    <w:rsid w:val="00F37969"/>
    <w:rsid w:val="00F4221B"/>
    <w:rsid w:val="00F64E8B"/>
    <w:rsid w:val="00F839CB"/>
    <w:rsid w:val="00F935D6"/>
    <w:rsid w:val="00F9774E"/>
    <w:rsid w:val="00FA1825"/>
    <w:rsid w:val="00FA5039"/>
    <w:rsid w:val="00FB1097"/>
    <w:rsid w:val="00FD1EA5"/>
    <w:rsid w:val="00FD2793"/>
    <w:rsid w:val="00FD2ED5"/>
    <w:rsid w:val="00FE6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196A4"/>
  <w15:docId w15:val="{72868EAB-3B75-4BF1-928E-A64C61BB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774E"/>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0"/>
    <w:qFormat/>
    <w:rsid w:val="00941710"/>
    <w:pPr>
      <w:keepNext/>
      <w:spacing w:before="240" w:after="60"/>
      <w:outlineLvl w:val="0"/>
    </w:pPr>
    <w:rPr>
      <w:rFonts w:ascii="Calibri Light" w:hAnsi="Calibri Light" w:cs="Times New Roman"/>
      <w:b/>
      <w:bCs/>
      <w:kern w:val="32"/>
      <w:sz w:val="32"/>
      <w:szCs w:val="32"/>
    </w:rPr>
  </w:style>
  <w:style w:type="paragraph" w:styleId="2">
    <w:name w:val="heading 2"/>
    <w:basedOn w:val="a"/>
    <w:link w:val="20"/>
    <w:uiPriority w:val="9"/>
    <w:qFormat/>
    <w:rsid w:val="00577920"/>
    <w:pPr>
      <w:widowControl/>
      <w:suppressAutoHyphens w:val="0"/>
      <w:autoSpaceDE/>
      <w:spacing w:before="100" w:beforeAutospacing="1" w:after="100" w:afterAutospacing="1"/>
      <w:outlineLvl w:val="1"/>
    </w:pPr>
    <w:rPr>
      <w:rFonts w:ascii="Times New Roman" w:hAnsi="Times New Roman" w:cs="Times New Roman"/>
      <w:b/>
      <w:bCs/>
      <w:sz w:val="36"/>
      <w:szCs w:val="36"/>
      <w:lang w:val="uk-UA" w:eastAsia="uk-UA"/>
    </w:rPr>
  </w:style>
  <w:style w:type="paragraph" w:styleId="4">
    <w:name w:val="heading 4"/>
    <w:basedOn w:val="a"/>
    <w:next w:val="a"/>
    <w:link w:val="40"/>
    <w:semiHidden/>
    <w:unhideWhenUsed/>
    <w:qFormat/>
    <w:rsid w:val="0015510E"/>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semiHidden/>
    <w:unhideWhenUsed/>
    <w:qFormat/>
    <w:rsid w:val="0015510E"/>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F9774E"/>
    <w:pPr>
      <w:widowControl w:val="0"/>
      <w:ind w:left="40"/>
      <w:jc w:val="both"/>
    </w:pPr>
    <w:rPr>
      <w:snapToGrid w:val="0"/>
      <w:lang w:eastAsia="en-US"/>
    </w:rPr>
  </w:style>
  <w:style w:type="character" w:customStyle="1" w:styleId="20">
    <w:name w:val="Заголовок 2 Знак"/>
    <w:link w:val="2"/>
    <w:uiPriority w:val="9"/>
    <w:rsid w:val="00577920"/>
    <w:rPr>
      <w:b/>
      <w:bCs/>
      <w:sz w:val="36"/>
      <w:szCs w:val="36"/>
    </w:rPr>
  </w:style>
  <w:style w:type="paragraph" w:customStyle="1" w:styleId="ng-star-inserted">
    <w:name w:val="ng-star-inserted"/>
    <w:basedOn w:val="a"/>
    <w:rsid w:val="002B6867"/>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ng-star-inserted1">
    <w:name w:val="ng-star-inserted1"/>
    <w:basedOn w:val="a0"/>
    <w:rsid w:val="002B6867"/>
  </w:style>
  <w:style w:type="character" w:customStyle="1" w:styleId="10">
    <w:name w:val="Заголовок 1 Знак"/>
    <w:link w:val="1"/>
    <w:rsid w:val="00941710"/>
    <w:rPr>
      <w:rFonts w:ascii="Calibri Light" w:eastAsia="Times New Roman" w:hAnsi="Calibri Light" w:cs="Times New Roman"/>
      <w:b/>
      <w:bCs/>
      <w:kern w:val="32"/>
      <w:sz w:val="32"/>
      <w:szCs w:val="32"/>
      <w:lang w:val="ru-RU" w:eastAsia="zh-CN"/>
    </w:rPr>
  </w:style>
  <w:style w:type="paragraph" w:customStyle="1" w:styleId="docdata">
    <w:name w:val="docdata"/>
    <w:aliases w:val="docy,v5,55685,baiaagaaboqcaaadsm0aaavl0waaaaaaaaaaaaaaaaaaaaaaaaaaaaaaaaaaaaaaaaaaaaaaaaaaaaaaaaaaaaaaaaaaaaaaaaaaaaaaaaaaaaaaaaaaaaaaaaaaaaaaaaaaaaaaaaaaaaaaaaaaaaaaaaaaaaaaaaaaaaaaaaaaaaaaaaaaaaaaaaaaaaaaaaaaaaaaaaaaaaaaaaaaaaaaaaaaaaaaaaaaaaa"/>
    <w:basedOn w:val="a"/>
    <w:rsid w:val="0079598B"/>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unhideWhenUsed/>
    <w:qFormat/>
    <w:rsid w:val="0079598B"/>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4">
    <w:name w:val="List Paragraph"/>
    <w:aliases w:val="EBRD List,Список уровня 2,название табл/рис,заголовок 1.1,AC List 01,Elenco Normale,List Paragraph,Chapter10,Number Bullets,Заголовок 1.1,Заголовок а),1 Буллет,List Paragraph (numbered (a)),List_Paragraph,Multilevel para_II"/>
    <w:basedOn w:val="a"/>
    <w:link w:val="a5"/>
    <w:uiPriority w:val="99"/>
    <w:qFormat/>
    <w:rsid w:val="0079598B"/>
    <w:pPr>
      <w:ind w:left="720"/>
      <w:contextualSpacing/>
    </w:pPr>
  </w:style>
  <w:style w:type="character" w:customStyle="1" w:styleId="2193">
    <w:name w:val="2193"/>
    <w:aliases w:val="baiaagaaboqcaaadygyaaaxybgaaaaaaaaaaaaaaaaaaaaaaaaaaaaaaaaaaaaaaaaaaaaaaaaaaaaaaaaaaaaaaaaaaaaaaaaaaaaaaaaaaaaaaaaaaaaaaaaaaaaaaaaaaaaaaaaaaaaaaaaaaaaaaaaaaaaaaaaaaaaaaaaaaaaaaaaaaaaaaaaaaaaaaaaaaaaaaaaaaaaaaaaaaaaaaaaaaaaaaaaaaaaaa"/>
    <w:basedOn w:val="a0"/>
    <w:rsid w:val="00D1206A"/>
  </w:style>
  <w:style w:type="character" w:customStyle="1" w:styleId="rvts80">
    <w:name w:val="rvts80"/>
    <w:basedOn w:val="a0"/>
    <w:rsid w:val="00D1206A"/>
  </w:style>
  <w:style w:type="paragraph" w:styleId="a6">
    <w:name w:val="No Spacing"/>
    <w:link w:val="a7"/>
    <w:qFormat/>
    <w:rsid w:val="00830DE2"/>
    <w:rPr>
      <w:rFonts w:ascii="Calibri" w:eastAsia="Calibri" w:hAnsi="Calibri"/>
      <w:sz w:val="22"/>
      <w:szCs w:val="22"/>
      <w:lang w:eastAsia="en-US"/>
    </w:rPr>
  </w:style>
  <w:style w:type="character" w:customStyle="1" w:styleId="a7">
    <w:name w:val="Без інтервалів Знак"/>
    <w:link w:val="a6"/>
    <w:locked/>
    <w:rsid w:val="00830DE2"/>
    <w:rPr>
      <w:rFonts w:ascii="Calibri" w:eastAsia="Calibri" w:hAnsi="Calibri"/>
      <w:sz w:val="22"/>
      <w:szCs w:val="22"/>
      <w:lang w:eastAsia="en-US"/>
    </w:rPr>
  </w:style>
  <w:style w:type="character" w:customStyle="1" w:styleId="40">
    <w:name w:val="Заголовок 4 Знак"/>
    <w:basedOn w:val="a0"/>
    <w:link w:val="4"/>
    <w:semiHidden/>
    <w:rsid w:val="0015510E"/>
    <w:rPr>
      <w:rFonts w:asciiTheme="majorHAnsi" w:eastAsiaTheme="majorEastAsia" w:hAnsiTheme="majorHAnsi" w:cstheme="majorBidi"/>
      <w:b/>
      <w:bCs/>
      <w:i/>
      <w:iCs/>
      <w:color w:val="4472C4" w:themeColor="accent1"/>
      <w:sz w:val="24"/>
      <w:szCs w:val="24"/>
      <w:lang w:val="ru-RU" w:eastAsia="zh-CN"/>
    </w:rPr>
  </w:style>
  <w:style w:type="character" w:customStyle="1" w:styleId="50">
    <w:name w:val="Заголовок 5 Знак"/>
    <w:basedOn w:val="a0"/>
    <w:link w:val="5"/>
    <w:semiHidden/>
    <w:rsid w:val="0015510E"/>
    <w:rPr>
      <w:rFonts w:asciiTheme="majorHAnsi" w:eastAsiaTheme="majorEastAsia" w:hAnsiTheme="majorHAnsi" w:cstheme="majorBidi"/>
      <w:color w:val="1F3763" w:themeColor="accent1" w:themeShade="7F"/>
      <w:sz w:val="24"/>
      <w:szCs w:val="24"/>
      <w:lang w:val="ru-RU" w:eastAsia="zh-CN"/>
    </w:rPr>
  </w:style>
  <w:style w:type="character" w:customStyle="1" w:styleId="a5">
    <w:name w:val="Абзац списку Знак"/>
    <w:aliases w:val="EBRD List Знак,Список уровня 2 Знак,название табл/рис Знак,заголовок 1.1 Знак,AC List 01 Знак,Elenco Normale Знак,List Paragraph Знак,Chapter10 Знак,Number Bullets Знак,Заголовок 1.1 Знак,Заголовок а) Знак,1 Буллет Знак"/>
    <w:link w:val="a4"/>
    <w:uiPriority w:val="99"/>
    <w:locked/>
    <w:rsid w:val="00126330"/>
    <w:rPr>
      <w:rFonts w:ascii="Times New Roman CYR"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83610">
      <w:bodyDiv w:val="1"/>
      <w:marLeft w:val="0"/>
      <w:marRight w:val="0"/>
      <w:marTop w:val="0"/>
      <w:marBottom w:val="0"/>
      <w:divBdr>
        <w:top w:val="none" w:sz="0" w:space="0" w:color="auto"/>
        <w:left w:val="none" w:sz="0" w:space="0" w:color="auto"/>
        <w:bottom w:val="none" w:sz="0" w:space="0" w:color="auto"/>
        <w:right w:val="none" w:sz="0" w:space="0" w:color="auto"/>
      </w:divBdr>
    </w:div>
    <w:div w:id="680551287">
      <w:bodyDiv w:val="1"/>
      <w:marLeft w:val="0"/>
      <w:marRight w:val="0"/>
      <w:marTop w:val="0"/>
      <w:marBottom w:val="0"/>
      <w:divBdr>
        <w:top w:val="none" w:sz="0" w:space="0" w:color="auto"/>
        <w:left w:val="none" w:sz="0" w:space="0" w:color="auto"/>
        <w:bottom w:val="none" w:sz="0" w:space="0" w:color="auto"/>
        <w:right w:val="none" w:sz="0" w:space="0" w:color="auto"/>
      </w:divBdr>
    </w:div>
    <w:div w:id="912275252">
      <w:bodyDiv w:val="1"/>
      <w:marLeft w:val="0"/>
      <w:marRight w:val="0"/>
      <w:marTop w:val="0"/>
      <w:marBottom w:val="0"/>
      <w:divBdr>
        <w:top w:val="none" w:sz="0" w:space="0" w:color="auto"/>
        <w:left w:val="none" w:sz="0" w:space="0" w:color="auto"/>
        <w:bottom w:val="none" w:sz="0" w:space="0" w:color="auto"/>
        <w:right w:val="none" w:sz="0" w:space="0" w:color="auto"/>
      </w:divBdr>
    </w:div>
    <w:div w:id="987779743">
      <w:bodyDiv w:val="1"/>
      <w:marLeft w:val="0"/>
      <w:marRight w:val="0"/>
      <w:marTop w:val="0"/>
      <w:marBottom w:val="0"/>
      <w:divBdr>
        <w:top w:val="none" w:sz="0" w:space="0" w:color="auto"/>
        <w:left w:val="none" w:sz="0" w:space="0" w:color="auto"/>
        <w:bottom w:val="none" w:sz="0" w:space="0" w:color="auto"/>
        <w:right w:val="none" w:sz="0" w:space="0" w:color="auto"/>
      </w:divBdr>
    </w:div>
    <w:div w:id="1310136951">
      <w:bodyDiv w:val="1"/>
      <w:marLeft w:val="0"/>
      <w:marRight w:val="0"/>
      <w:marTop w:val="0"/>
      <w:marBottom w:val="0"/>
      <w:divBdr>
        <w:top w:val="none" w:sz="0" w:space="0" w:color="auto"/>
        <w:left w:val="none" w:sz="0" w:space="0" w:color="auto"/>
        <w:bottom w:val="none" w:sz="0" w:space="0" w:color="auto"/>
        <w:right w:val="none" w:sz="0" w:space="0" w:color="auto"/>
      </w:divBdr>
      <w:divsChild>
        <w:div w:id="53821087">
          <w:marLeft w:val="0"/>
          <w:marRight w:val="0"/>
          <w:marTop w:val="0"/>
          <w:marBottom w:val="0"/>
          <w:divBdr>
            <w:top w:val="none" w:sz="0" w:space="0" w:color="auto"/>
            <w:left w:val="none" w:sz="0" w:space="0" w:color="auto"/>
            <w:bottom w:val="none" w:sz="0" w:space="0" w:color="auto"/>
            <w:right w:val="none" w:sz="0" w:space="0" w:color="auto"/>
          </w:divBdr>
          <w:divsChild>
            <w:div w:id="1004628274">
              <w:marLeft w:val="0"/>
              <w:marRight w:val="0"/>
              <w:marTop w:val="0"/>
              <w:marBottom w:val="0"/>
              <w:divBdr>
                <w:top w:val="none" w:sz="0" w:space="0" w:color="auto"/>
                <w:left w:val="none" w:sz="0" w:space="0" w:color="auto"/>
                <w:bottom w:val="none" w:sz="0" w:space="0" w:color="auto"/>
                <w:right w:val="none" w:sz="0" w:space="0" w:color="auto"/>
              </w:divBdr>
              <w:divsChild>
                <w:div w:id="1238516769">
                  <w:marLeft w:val="0"/>
                  <w:marRight w:val="0"/>
                  <w:marTop w:val="0"/>
                  <w:marBottom w:val="0"/>
                  <w:divBdr>
                    <w:top w:val="none" w:sz="0" w:space="0" w:color="auto"/>
                    <w:left w:val="none" w:sz="0" w:space="0" w:color="auto"/>
                    <w:bottom w:val="none" w:sz="0" w:space="0" w:color="auto"/>
                    <w:right w:val="none" w:sz="0" w:space="0" w:color="auto"/>
                  </w:divBdr>
                  <w:divsChild>
                    <w:div w:id="834802170">
                      <w:marLeft w:val="0"/>
                      <w:marRight w:val="0"/>
                      <w:marTop w:val="0"/>
                      <w:marBottom w:val="0"/>
                      <w:divBdr>
                        <w:top w:val="none" w:sz="0" w:space="0" w:color="auto"/>
                        <w:left w:val="none" w:sz="0" w:space="0" w:color="auto"/>
                        <w:bottom w:val="none" w:sz="0" w:space="0" w:color="auto"/>
                        <w:right w:val="none" w:sz="0" w:space="0" w:color="auto"/>
                      </w:divBdr>
                    </w:div>
                    <w:div w:id="746727158">
                      <w:marLeft w:val="0"/>
                      <w:marRight w:val="0"/>
                      <w:marTop w:val="0"/>
                      <w:marBottom w:val="0"/>
                      <w:divBdr>
                        <w:top w:val="none" w:sz="0" w:space="0" w:color="auto"/>
                        <w:left w:val="none" w:sz="0" w:space="0" w:color="auto"/>
                        <w:bottom w:val="none" w:sz="0" w:space="0" w:color="auto"/>
                        <w:right w:val="none" w:sz="0" w:space="0" w:color="auto"/>
                      </w:divBdr>
                    </w:div>
                    <w:div w:id="834757480">
                      <w:marLeft w:val="0"/>
                      <w:marRight w:val="0"/>
                      <w:marTop w:val="0"/>
                      <w:marBottom w:val="0"/>
                      <w:divBdr>
                        <w:top w:val="none" w:sz="0" w:space="0" w:color="auto"/>
                        <w:left w:val="none" w:sz="0" w:space="0" w:color="auto"/>
                        <w:bottom w:val="none" w:sz="0" w:space="0" w:color="auto"/>
                        <w:right w:val="none" w:sz="0" w:space="0" w:color="auto"/>
                      </w:divBdr>
                    </w:div>
                    <w:div w:id="711610214">
                      <w:marLeft w:val="0"/>
                      <w:marRight w:val="0"/>
                      <w:marTop w:val="0"/>
                      <w:marBottom w:val="0"/>
                      <w:divBdr>
                        <w:top w:val="none" w:sz="0" w:space="0" w:color="auto"/>
                        <w:left w:val="none" w:sz="0" w:space="0" w:color="auto"/>
                        <w:bottom w:val="none" w:sz="0" w:space="0" w:color="auto"/>
                        <w:right w:val="none" w:sz="0" w:space="0" w:color="auto"/>
                      </w:divBdr>
                    </w:div>
                    <w:div w:id="640111962">
                      <w:marLeft w:val="0"/>
                      <w:marRight w:val="0"/>
                      <w:marTop w:val="0"/>
                      <w:marBottom w:val="0"/>
                      <w:divBdr>
                        <w:top w:val="none" w:sz="0" w:space="0" w:color="auto"/>
                        <w:left w:val="none" w:sz="0" w:space="0" w:color="auto"/>
                        <w:bottom w:val="none" w:sz="0" w:space="0" w:color="auto"/>
                        <w:right w:val="none" w:sz="0" w:space="0" w:color="auto"/>
                      </w:divBdr>
                    </w:div>
                    <w:div w:id="70125971">
                      <w:marLeft w:val="0"/>
                      <w:marRight w:val="0"/>
                      <w:marTop w:val="0"/>
                      <w:marBottom w:val="0"/>
                      <w:divBdr>
                        <w:top w:val="none" w:sz="0" w:space="0" w:color="auto"/>
                        <w:left w:val="none" w:sz="0" w:space="0" w:color="auto"/>
                        <w:bottom w:val="none" w:sz="0" w:space="0" w:color="auto"/>
                        <w:right w:val="none" w:sz="0" w:space="0" w:color="auto"/>
                      </w:divBdr>
                    </w:div>
                    <w:div w:id="14255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3464">
              <w:marLeft w:val="0"/>
              <w:marRight w:val="0"/>
              <w:marTop w:val="0"/>
              <w:marBottom w:val="0"/>
              <w:divBdr>
                <w:top w:val="none" w:sz="0" w:space="0" w:color="auto"/>
                <w:left w:val="none" w:sz="0" w:space="0" w:color="auto"/>
                <w:bottom w:val="none" w:sz="0" w:space="0" w:color="auto"/>
                <w:right w:val="none" w:sz="0" w:space="0" w:color="auto"/>
              </w:divBdr>
              <w:divsChild>
                <w:div w:id="718015331">
                  <w:marLeft w:val="0"/>
                  <w:marRight w:val="0"/>
                  <w:marTop w:val="0"/>
                  <w:marBottom w:val="0"/>
                  <w:divBdr>
                    <w:top w:val="none" w:sz="0" w:space="0" w:color="auto"/>
                    <w:left w:val="none" w:sz="0" w:space="0" w:color="auto"/>
                    <w:bottom w:val="none" w:sz="0" w:space="0" w:color="auto"/>
                    <w:right w:val="none" w:sz="0" w:space="0" w:color="auto"/>
                  </w:divBdr>
                  <w:divsChild>
                    <w:div w:id="1449007073">
                      <w:marLeft w:val="0"/>
                      <w:marRight w:val="0"/>
                      <w:marTop w:val="0"/>
                      <w:marBottom w:val="0"/>
                      <w:divBdr>
                        <w:top w:val="none" w:sz="0" w:space="0" w:color="auto"/>
                        <w:left w:val="none" w:sz="0" w:space="0" w:color="auto"/>
                        <w:bottom w:val="none" w:sz="0" w:space="0" w:color="auto"/>
                        <w:right w:val="none" w:sz="0" w:space="0" w:color="auto"/>
                      </w:divBdr>
                    </w:div>
                    <w:div w:id="416564424">
                      <w:marLeft w:val="0"/>
                      <w:marRight w:val="0"/>
                      <w:marTop w:val="0"/>
                      <w:marBottom w:val="0"/>
                      <w:divBdr>
                        <w:top w:val="none" w:sz="0" w:space="0" w:color="auto"/>
                        <w:left w:val="none" w:sz="0" w:space="0" w:color="auto"/>
                        <w:bottom w:val="none" w:sz="0" w:space="0" w:color="auto"/>
                        <w:right w:val="none" w:sz="0" w:space="0" w:color="auto"/>
                      </w:divBdr>
                    </w:div>
                    <w:div w:id="908269270">
                      <w:marLeft w:val="0"/>
                      <w:marRight w:val="0"/>
                      <w:marTop w:val="0"/>
                      <w:marBottom w:val="0"/>
                      <w:divBdr>
                        <w:top w:val="none" w:sz="0" w:space="0" w:color="auto"/>
                        <w:left w:val="none" w:sz="0" w:space="0" w:color="auto"/>
                        <w:bottom w:val="none" w:sz="0" w:space="0" w:color="auto"/>
                        <w:right w:val="none" w:sz="0" w:space="0" w:color="auto"/>
                      </w:divBdr>
                    </w:div>
                    <w:div w:id="5518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3864">
              <w:marLeft w:val="0"/>
              <w:marRight w:val="0"/>
              <w:marTop w:val="0"/>
              <w:marBottom w:val="0"/>
              <w:divBdr>
                <w:top w:val="none" w:sz="0" w:space="0" w:color="auto"/>
                <w:left w:val="none" w:sz="0" w:space="0" w:color="auto"/>
                <w:bottom w:val="none" w:sz="0" w:space="0" w:color="auto"/>
                <w:right w:val="none" w:sz="0" w:space="0" w:color="auto"/>
              </w:divBdr>
              <w:divsChild>
                <w:div w:id="525827139">
                  <w:marLeft w:val="0"/>
                  <w:marRight w:val="0"/>
                  <w:marTop w:val="0"/>
                  <w:marBottom w:val="0"/>
                  <w:divBdr>
                    <w:top w:val="none" w:sz="0" w:space="0" w:color="auto"/>
                    <w:left w:val="none" w:sz="0" w:space="0" w:color="auto"/>
                    <w:bottom w:val="none" w:sz="0" w:space="0" w:color="auto"/>
                    <w:right w:val="none" w:sz="0" w:space="0" w:color="auto"/>
                  </w:divBdr>
                  <w:divsChild>
                    <w:div w:id="2115708081">
                      <w:marLeft w:val="0"/>
                      <w:marRight w:val="0"/>
                      <w:marTop w:val="0"/>
                      <w:marBottom w:val="0"/>
                      <w:divBdr>
                        <w:top w:val="none" w:sz="0" w:space="0" w:color="auto"/>
                        <w:left w:val="none" w:sz="0" w:space="0" w:color="auto"/>
                        <w:bottom w:val="none" w:sz="0" w:space="0" w:color="auto"/>
                        <w:right w:val="none" w:sz="0" w:space="0" w:color="auto"/>
                      </w:divBdr>
                    </w:div>
                    <w:div w:id="862088079">
                      <w:marLeft w:val="0"/>
                      <w:marRight w:val="0"/>
                      <w:marTop w:val="0"/>
                      <w:marBottom w:val="0"/>
                      <w:divBdr>
                        <w:top w:val="none" w:sz="0" w:space="0" w:color="auto"/>
                        <w:left w:val="none" w:sz="0" w:space="0" w:color="auto"/>
                        <w:bottom w:val="none" w:sz="0" w:space="0" w:color="auto"/>
                        <w:right w:val="none" w:sz="0" w:space="0" w:color="auto"/>
                      </w:divBdr>
                    </w:div>
                    <w:div w:id="1808469192">
                      <w:marLeft w:val="0"/>
                      <w:marRight w:val="0"/>
                      <w:marTop w:val="0"/>
                      <w:marBottom w:val="0"/>
                      <w:divBdr>
                        <w:top w:val="none" w:sz="0" w:space="0" w:color="auto"/>
                        <w:left w:val="none" w:sz="0" w:space="0" w:color="auto"/>
                        <w:bottom w:val="none" w:sz="0" w:space="0" w:color="auto"/>
                        <w:right w:val="none" w:sz="0" w:space="0" w:color="auto"/>
                      </w:divBdr>
                    </w:div>
                    <w:div w:id="1499421186">
                      <w:marLeft w:val="0"/>
                      <w:marRight w:val="0"/>
                      <w:marTop w:val="0"/>
                      <w:marBottom w:val="0"/>
                      <w:divBdr>
                        <w:top w:val="none" w:sz="0" w:space="0" w:color="auto"/>
                        <w:left w:val="none" w:sz="0" w:space="0" w:color="auto"/>
                        <w:bottom w:val="none" w:sz="0" w:space="0" w:color="auto"/>
                        <w:right w:val="none" w:sz="0" w:space="0" w:color="auto"/>
                      </w:divBdr>
                    </w:div>
                    <w:div w:id="631597918">
                      <w:marLeft w:val="0"/>
                      <w:marRight w:val="0"/>
                      <w:marTop w:val="0"/>
                      <w:marBottom w:val="0"/>
                      <w:divBdr>
                        <w:top w:val="none" w:sz="0" w:space="0" w:color="auto"/>
                        <w:left w:val="none" w:sz="0" w:space="0" w:color="auto"/>
                        <w:bottom w:val="none" w:sz="0" w:space="0" w:color="auto"/>
                        <w:right w:val="none" w:sz="0" w:space="0" w:color="auto"/>
                      </w:divBdr>
                    </w:div>
                    <w:div w:id="6627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2">
              <w:marLeft w:val="0"/>
              <w:marRight w:val="0"/>
              <w:marTop w:val="0"/>
              <w:marBottom w:val="0"/>
              <w:divBdr>
                <w:top w:val="none" w:sz="0" w:space="0" w:color="auto"/>
                <w:left w:val="none" w:sz="0" w:space="0" w:color="auto"/>
                <w:bottom w:val="none" w:sz="0" w:space="0" w:color="auto"/>
                <w:right w:val="none" w:sz="0" w:space="0" w:color="auto"/>
              </w:divBdr>
              <w:divsChild>
                <w:div w:id="80611671">
                  <w:marLeft w:val="0"/>
                  <w:marRight w:val="0"/>
                  <w:marTop w:val="0"/>
                  <w:marBottom w:val="0"/>
                  <w:divBdr>
                    <w:top w:val="none" w:sz="0" w:space="0" w:color="auto"/>
                    <w:left w:val="none" w:sz="0" w:space="0" w:color="auto"/>
                    <w:bottom w:val="none" w:sz="0" w:space="0" w:color="auto"/>
                    <w:right w:val="none" w:sz="0" w:space="0" w:color="auto"/>
                  </w:divBdr>
                  <w:divsChild>
                    <w:div w:id="1770926629">
                      <w:marLeft w:val="0"/>
                      <w:marRight w:val="0"/>
                      <w:marTop w:val="0"/>
                      <w:marBottom w:val="0"/>
                      <w:divBdr>
                        <w:top w:val="none" w:sz="0" w:space="0" w:color="auto"/>
                        <w:left w:val="none" w:sz="0" w:space="0" w:color="auto"/>
                        <w:bottom w:val="none" w:sz="0" w:space="0" w:color="auto"/>
                        <w:right w:val="none" w:sz="0" w:space="0" w:color="auto"/>
                      </w:divBdr>
                    </w:div>
                    <w:div w:id="1101680265">
                      <w:marLeft w:val="0"/>
                      <w:marRight w:val="0"/>
                      <w:marTop w:val="0"/>
                      <w:marBottom w:val="0"/>
                      <w:divBdr>
                        <w:top w:val="none" w:sz="0" w:space="0" w:color="auto"/>
                        <w:left w:val="none" w:sz="0" w:space="0" w:color="auto"/>
                        <w:bottom w:val="none" w:sz="0" w:space="0" w:color="auto"/>
                        <w:right w:val="none" w:sz="0" w:space="0" w:color="auto"/>
                      </w:divBdr>
                    </w:div>
                    <w:div w:id="248731030">
                      <w:marLeft w:val="0"/>
                      <w:marRight w:val="0"/>
                      <w:marTop w:val="0"/>
                      <w:marBottom w:val="0"/>
                      <w:divBdr>
                        <w:top w:val="none" w:sz="0" w:space="0" w:color="auto"/>
                        <w:left w:val="none" w:sz="0" w:space="0" w:color="auto"/>
                        <w:bottom w:val="none" w:sz="0" w:space="0" w:color="auto"/>
                        <w:right w:val="none" w:sz="0" w:space="0" w:color="auto"/>
                      </w:divBdr>
                    </w:div>
                    <w:div w:id="1951162523">
                      <w:marLeft w:val="0"/>
                      <w:marRight w:val="0"/>
                      <w:marTop w:val="0"/>
                      <w:marBottom w:val="0"/>
                      <w:divBdr>
                        <w:top w:val="none" w:sz="0" w:space="0" w:color="auto"/>
                        <w:left w:val="none" w:sz="0" w:space="0" w:color="auto"/>
                        <w:bottom w:val="none" w:sz="0" w:space="0" w:color="auto"/>
                        <w:right w:val="none" w:sz="0" w:space="0" w:color="auto"/>
                      </w:divBdr>
                    </w:div>
                    <w:div w:id="990594083">
                      <w:marLeft w:val="0"/>
                      <w:marRight w:val="0"/>
                      <w:marTop w:val="0"/>
                      <w:marBottom w:val="0"/>
                      <w:divBdr>
                        <w:top w:val="none" w:sz="0" w:space="0" w:color="auto"/>
                        <w:left w:val="none" w:sz="0" w:space="0" w:color="auto"/>
                        <w:bottom w:val="none" w:sz="0" w:space="0" w:color="auto"/>
                        <w:right w:val="none" w:sz="0" w:space="0" w:color="auto"/>
                      </w:divBdr>
                    </w:div>
                    <w:div w:id="157498220">
                      <w:marLeft w:val="0"/>
                      <w:marRight w:val="0"/>
                      <w:marTop w:val="0"/>
                      <w:marBottom w:val="0"/>
                      <w:divBdr>
                        <w:top w:val="none" w:sz="0" w:space="0" w:color="auto"/>
                        <w:left w:val="none" w:sz="0" w:space="0" w:color="auto"/>
                        <w:bottom w:val="none" w:sz="0" w:space="0" w:color="auto"/>
                        <w:right w:val="none" w:sz="0" w:space="0" w:color="auto"/>
                      </w:divBdr>
                    </w:div>
                    <w:div w:id="12573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7464">
          <w:marLeft w:val="0"/>
          <w:marRight w:val="0"/>
          <w:marTop w:val="0"/>
          <w:marBottom w:val="0"/>
          <w:divBdr>
            <w:top w:val="none" w:sz="0" w:space="0" w:color="auto"/>
            <w:left w:val="none" w:sz="0" w:space="0" w:color="auto"/>
            <w:bottom w:val="none" w:sz="0" w:space="0" w:color="auto"/>
            <w:right w:val="none" w:sz="0" w:space="0" w:color="auto"/>
          </w:divBdr>
          <w:divsChild>
            <w:div w:id="253249497">
              <w:marLeft w:val="0"/>
              <w:marRight w:val="0"/>
              <w:marTop w:val="0"/>
              <w:marBottom w:val="0"/>
              <w:divBdr>
                <w:top w:val="none" w:sz="0" w:space="0" w:color="auto"/>
                <w:left w:val="none" w:sz="0" w:space="0" w:color="auto"/>
                <w:bottom w:val="none" w:sz="0" w:space="0" w:color="auto"/>
                <w:right w:val="none" w:sz="0" w:space="0" w:color="auto"/>
              </w:divBdr>
              <w:divsChild>
                <w:div w:id="156848621">
                  <w:marLeft w:val="0"/>
                  <w:marRight w:val="0"/>
                  <w:marTop w:val="0"/>
                  <w:marBottom w:val="0"/>
                  <w:divBdr>
                    <w:top w:val="none" w:sz="0" w:space="0" w:color="auto"/>
                    <w:left w:val="none" w:sz="0" w:space="0" w:color="auto"/>
                    <w:bottom w:val="none" w:sz="0" w:space="0" w:color="auto"/>
                    <w:right w:val="none" w:sz="0" w:space="0" w:color="auto"/>
                  </w:divBdr>
                  <w:divsChild>
                    <w:div w:id="1877817358">
                      <w:marLeft w:val="0"/>
                      <w:marRight w:val="0"/>
                      <w:marTop w:val="0"/>
                      <w:marBottom w:val="0"/>
                      <w:divBdr>
                        <w:top w:val="none" w:sz="0" w:space="0" w:color="auto"/>
                        <w:left w:val="none" w:sz="0" w:space="0" w:color="auto"/>
                        <w:bottom w:val="none" w:sz="0" w:space="0" w:color="auto"/>
                        <w:right w:val="none" w:sz="0" w:space="0" w:color="auto"/>
                      </w:divBdr>
                    </w:div>
                    <w:div w:id="60568253">
                      <w:marLeft w:val="0"/>
                      <w:marRight w:val="0"/>
                      <w:marTop w:val="0"/>
                      <w:marBottom w:val="0"/>
                      <w:divBdr>
                        <w:top w:val="none" w:sz="0" w:space="0" w:color="auto"/>
                        <w:left w:val="none" w:sz="0" w:space="0" w:color="auto"/>
                        <w:bottom w:val="none" w:sz="0" w:space="0" w:color="auto"/>
                        <w:right w:val="none" w:sz="0" w:space="0" w:color="auto"/>
                      </w:divBdr>
                    </w:div>
                    <w:div w:id="249965944">
                      <w:marLeft w:val="0"/>
                      <w:marRight w:val="0"/>
                      <w:marTop w:val="0"/>
                      <w:marBottom w:val="0"/>
                      <w:divBdr>
                        <w:top w:val="none" w:sz="0" w:space="0" w:color="auto"/>
                        <w:left w:val="none" w:sz="0" w:space="0" w:color="auto"/>
                        <w:bottom w:val="none" w:sz="0" w:space="0" w:color="auto"/>
                        <w:right w:val="none" w:sz="0" w:space="0" w:color="auto"/>
                      </w:divBdr>
                    </w:div>
                    <w:div w:id="1705402142">
                      <w:marLeft w:val="0"/>
                      <w:marRight w:val="0"/>
                      <w:marTop w:val="0"/>
                      <w:marBottom w:val="0"/>
                      <w:divBdr>
                        <w:top w:val="none" w:sz="0" w:space="0" w:color="auto"/>
                        <w:left w:val="none" w:sz="0" w:space="0" w:color="auto"/>
                        <w:bottom w:val="none" w:sz="0" w:space="0" w:color="auto"/>
                        <w:right w:val="none" w:sz="0" w:space="0" w:color="auto"/>
                      </w:divBdr>
                    </w:div>
                    <w:div w:id="743794329">
                      <w:marLeft w:val="0"/>
                      <w:marRight w:val="0"/>
                      <w:marTop w:val="0"/>
                      <w:marBottom w:val="0"/>
                      <w:divBdr>
                        <w:top w:val="none" w:sz="0" w:space="0" w:color="auto"/>
                        <w:left w:val="none" w:sz="0" w:space="0" w:color="auto"/>
                        <w:bottom w:val="none" w:sz="0" w:space="0" w:color="auto"/>
                        <w:right w:val="none" w:sz="0" w:space="0" w:color="auto"/>
                      </w:divBdr>
                    </w:div>
                    <w:div w:id="253175940">
                      <w:marLeft w:val="0"/>
                      <w:marRight w:val="0"/>
                      <w:marTop w:val="0"/>
                      <w:marBottom w:val="0"/>
                      <w:divBdr>
                        <w:top w:val="none" w:sz="0" w:space="0" w:color="auto"/>
                        <w:left w:val="none" w:sz="0" w:space="0" w:color="auto"/>
                        <w:bottom w:val="none" w:sz="0" w:space="0" w:color="auto"/>
                        <w:right w:val="none" w:sz="0" w:space="0" w:color="auto"/>
                      </w:divBdr>
                    </w:div>
                    <w:div w:id="1444616928">
                      <w:marLeft w:val="0"/>
                      <w:marRight w:val="0"/>
                      <w:marTop w:val="0"/>
                      <w:marBottom w:val="0"/>
                      <w:divBdr>
                        <w:top w:val="none" w:sz="0" w:space="0" w:color="auto"/>
                        <w:left w:val="none" w:sz="0" w:space="0" w:color="auto"/>
                        <w:bottom w:val="none" w:sz="0" w:space="0" w:color="auto"/>
                        <w:right w:val="none" w:sz="0" w:space="0" w:color="auto"/>
                      </w:divBdr>
                    </w:div>
                    <w:div w:id="354431387">
                      <w:marLeft w:val="0"/>
                      <w:marRight w:val="0"/>
                      <w:marTop w:val="0"/>
                      <w:marBottom w:val="0"/>
                      <w:divBdr>
                        <w:top w:val="none" w:sz="0" w:space="0" w:color="auto"/>
                        <w:left w:val="none" w:sz="0" w:space="0" w:color="auto"/>
                        <w:bottom w:val="none" w:sz="0" w:space="0" w:color="auto"/>
                        <w:right w:val="none" w:sz="0" w:space="0" w:color="auto"/>
                      </w:divBdr>
                    </w:div>
                    <w:div w:id="300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28996">
              <w:marLeft w:val="0"/>
              <w:marRight w:val="0"/>
              <w:marTop w:val="0"/>
              <w:marBottom w:val="0"/>
              <w:divBdr>
                <w:top w:val="none" w:sz="0" w:space="0" w:color="auto"/>
                <w:left w:val="none" w:sz="0" w:space="0" w:color="auto"/>
                <w:bottom w:val="none" w:sz="0" w:space="0" w:color="auto"/>
                <w:right w:val="none" w:sz="0" w:space="0" w:color="auto"/>
              </w:divBdr>
              <w:divsChild>
                <w:div w:id="837504830">
                  <w:marLeft w:val="0"/>
                  <w:marRight w:val="0"/>
                  <w:marTop w:val="0"/>
                  <w:marBottom w:val="0"/>
                  <w:divBdr>
                    <w:top w:val="none" w:sz="0" w:space="0" w:color="auto"/>
                    <w:left w:val="none" w:sz="0" w:space="0" w:color="auto"/>
                    <w:bottom w:val="none" w:sz="0" w:space="0" w:color="auto"/>
                    <w:right w:val="none" w:sz="0" w:space="0" w:color="auto"/>
                  </w:divBdr>
                  <w:divsChild>
                    <w:div w:id="19374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3900">
              <w:marLeft w:val="0"/>
              <w:marRight w:val="0"/>
              <w:marTop w:val="0"/>
              <w:marBottom w:val="0"/>
              <w:divBdr>
                <w:top w:val="none" w:sz="0" w:space="0" w:color="auto"/>
                <w:left w:val="none" w:sz="0" w:space="0" w:color="auto"/>
                <w:bottom w:val="none" w:sz="0" w:space="0" w:color="auto"/>
                <w:right w:val="none" w:sz="0" w:space="0" w:color="auto"/>
              </w:divBdr>
              <w:divsChild>
                <w:div w:id="353774590">
                  <w:marLeft w:val="0"/>
                  <w:marRight w:val="0"/>
                  <w:marTop w:val="0"/>
                  <w:marBottom w:val="0"/>
                  <w:divBdr>
                    <w:top w:val="none" w:sz="0" w:space="0" w:color="auto"/>
                    <w:left w:val="none" w:sz="0" w:space="0" w:color="auto"/>
                    <w:bottom w:val="none" w:sz="0" w:space="0" w:color="auto"/>
                    <w:right w:val="none" w:sz="0" w:space="0" w:color="auto"/>
                  </w:divBdr>
                  <w:divsChild>
                    <w:div w:id="8922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6723">
              <w:marLeft w:val="0"/>
              <w:marRight w:val="0"/>
              <w:marTop w:val="0"/>
              <w:marBottom w:val="0"/>
              <w:divBdr>
                <w:top w:val="none" w:sz="0" w:space="0" w:color="auto"/>
                <w:left w:val="none" w:sz="0" w:space="0" w:color="auto"/>
                <w:bottom w:val="none" w:sz="0" w:space="0" w:color="auto"/>
                <w:right w:val="none" w:sz="0" w:space="0" w:color="auto"/>
              </w:divBdr>
              <w:divsChild>
                <w:div w:id="943196379">
                  <w:marLeft w:val="0"/>
                  <w:marRight w:val="0"/>
                  <w:marTop w:val="0"/>
                  <w:marBottom w:val="0"/>
                  <w:divBdr>
                    <w:top w:val="none" w:sz="0" w:space="0" w:color="auto"/>
                    <w:left w:val="none" w:sz="0" w:space="0" w:color="auto"/>
                    <w:bottom w:val="none" w:sz="0" w:space="0" w:color="auto"/>
                    <w:right w:val="none" w:sz="0" w:space="0" w:color="auto"/>
                  </w:divBdr>
                  <w:divsChild>
                    <w:div w:id="51465137">
                      <w:marLeft w:val="0"/>
                      <w:marRight w:val="0"/>
                      <w:marTop w:val="0"/>
                      <w:marBottom w:val="0"/>
                      <w:divBdr>
                        <w:top w:val="none" w:sz="0" w:space="0" w:color="auto"/>
                        <w:left w:val="none" w:sz="0" w:space="0" w:color="auto"/>
                        <w:bottom w:val="none" w:sz="0" w:space="0" w:color="auto"/>
                        <w:right w:val="none" w:sz="0" w:space="0" w:color="auto"/>
                      </w:divBdr>
                    </w:div>
                    <w:div w:id="13834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5539">
      <w:bodyDiv w:val="1"/>
      <w:marLeft w:val="0"/>
      <w:marRight w:val="0"/>
      <w:marTop w:val="0"/>
      <w:marBottom w:val="0"/>
      <w:divBdr>
        <w:top w:val="none" w:sz="0" w:space="0" w:color="auto"/>
        <w:left w:val="none" w:sz="0" w:space="0" w:color="auto"/>
        <w:bottom w:val="none" w:sz="0" w:space="0" w:color="auto"/>
        <w:right w:val="none" w:sz="0" w:space="0" w:color="auto"/>
      </w:divBdr>
    </w:div>
    <w:div w:id="1701583660">
      <w:bodyDiv w:val="1"/>
      <w:marLeft w:val="0"/>
      <w:marRight w:val="0"/>
      <w:marTop w:val="0"/>
      <w:marBottom w:val="0"/>
      <w:divBdr>
        <w:top w:val="none" w:sz="0" w:space="0" w:color="auto"/>
        <w:left w:val="none" w:sz="0" w:space="0" w:color="auto"/>
        <w:bottom w:val="none" w:sz="0" w:space="0" w:color="auto"/>
        <w:right w:val="none" w:sz="0" w:space="0" w:color="auto"/>
      </w:divBdr>
    </w:div>
    <w:div w:id="1938058334">
      <w:bodyDiv w:val="1"/>
      <w:marLeft w:val="0"/>
      <w:marRight w:val="0"/>
      <w:marTop w:val="0"/>
      <w:marBottom w:val="0"/>
      <w:divBdr>
        <w:top w:val="none" w:sz="0" w:space="0" w:color="auto"/>
        <w:left w:val="none" w:sz="0" w:space="0" w:color="auto"/>
        <w:bottom w:val="none" w:sz="0" w:space="0" w:color="auto"/>
        <w:right w:val="none" w:sz="0" w:space="0" w:color="auto"/>
      </w:divBdr>
    </w:div>
    <w:div w:id="2079202527">
      <w:bodyDiv w:val="1"/>
      <w:marLeft w:val="0"/>
      <w:marRight w:val="0"/>
      <w:marTop w:val="0"/>
      <w:marBottom w:val="0"/>
      <w:divBdr>
        <w:top w:val="none" w:sz="0" w:space="0" w:color="auto"/>
        <w:left w:val="none" w:sz="0" w:space="0" w:color="auto"/>
        <w:bottom w:val="none" w:sz="0" w:space="0" w:color="auto"/>
        <w:right w:val="none" w:sz="0" w:space="0" w:color="auto"/>
      </w:divBdr>
      <w:divsChild>
        <w:div w:id="172500028">
          <w:marLeft w:val="0"/>
          <w:marRight w:val="0"/>
          <w:marTop w:val="0"/>
          <w:marBottom w:val="0"/>
          <w:divBdr>
            <w:top w:val="none" w:sz="0" w:space="0" w:color="auto"/>
            <w:left w:val="none" w:sz="0" w:space="0" w:color="auto"/>
            <w:bottom w:val="none" w:sz="0" w:space="0" w:color="auto"/>
            <w:right w:val="none" w:sz="0" w:space="0" w:color="auto"/>
          </w:divBdr>
        </w:div>
      </w:divsChild>
    </w:div>
    <w:div w:id="21224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7149</Words>
  <Characters>4075</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user</dc:creator>
  <cp:lastModifiedBy>Accountant_1</cp:lastModifiedBy>
  <cp:revision>4</cp:revision>
  <cp:lastPrinted>2023-10-10T09:06:00Z</cp:lastPrinted>
  <dcterms:created xsi:type="dcterms:W3CDTF">2024-03-29T13:25:00Z</dcterms:created>
  <dcterms:modified xsi:type="dcterms:W3CDTF">2024-04-12T09:41:00Z</dcterms:modified>
</cp:coreProperties>
</file>