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47B" w:rsidRPr="00642613" w:rsidRDefault="0014747B" w:rsidP="0014747B">
      <w:pPr>
        <w:pStyle w:val="a8"/>
        <w:adjustRightInd w:val="0"/>
        <w:snapToGrid w:val="0"/>
        <w:jc w:val="center"/>
        <w:rPr>
          <w:rFonts w:ascii="Times New Roman" w:hAnsi="Times New Roman" w:cs="Times New Roman"/>
          <w:b/>
          <w:sz w:val="28"/>
          <w:szCs w:val="28"/>
        </w:rPr>
      </w:pPr>
      <w:r w:rsidRPr="00642613">
        <w:rPr>
          <w:rFonts w:ascii="Times New Roman" w:hAnsi="Times New Roman" w:cs="Times New Roman"/>
          <w:b/>
          <w:sz w:val="28"/>
          <w:szCs w:val="28"/>
        </w:rPr>
        <w:t xml:space="preserve">Комунальне підприємство </w:t>
      </w:r>
      <w:r w:rsidR="00991F23">
        <w:rPr>
          <w:rFonts w:ascii="Times New Roman" w:hAnsi="Times New Roman" w:cs="Times New Roman"/>
          <w:b/>
          <w:sz w:val="28"/>
          <w:szCs w:val="28"/>
        </w:rPr>
        <w:t xml:space="preserve">Новоград-Волинської </w:t>
      </w:r>
      <w:r w:rsidRPr="00642613">
        <w:rPr>
          <w:rFonts w:ascii="Times New Roman" w:hAnsi="Times New Roman" w:cs="Times New Roman"/>
          <w:b/>
          <w:sz w:val="28"/>
          <w:szCs w:val="28"/>
        </w:rPr>
        <w:t xml:space="preserve">міської ради </w:t>
      </w:r>
    </w:p>
    <w:p w:rsidR="0014747B" w:rsidRPr="00642613" w:rsidRDefault="0014747B" w:rsidP="0014747B">
      <w:pPr>
        <w:pStyle w:val="a8"/>
        <w:adjustRightInd w:val="0"/>
        <w:snapToGrid w:val="0"/>
        <w:jc w:val="center"/>
        <w:rPr>
          <w:rFonts w:ascii="Times New Roman" w:hAnsi="Times New Roman" w:cs="Times New Roman"/>
          <w:b/>
          <w:sz w:val="28"/>
          <w:szCs w:val="28"/>
        </w:rPr>
      </w:pPr>
      <w:r w:rsidRPr="00642613">
        <w:rPr>
          <w:rFonts w:ascii="Times New Roman" w:hAnsi="Times New Roman" w:cs="Times New Roman"/>
          <w:b/>
          <w:sz w:val="28"/>
          <w:szCs w:val="28"/>
        </w:rPr>
        <w:t>«</w:t>
      </w:r>
      <w:r w:rsidR="00991F23">
        <w:rPr>
          <w:rFonts w:ascii="Times New Roman" w:hAnsi="Times New Roman" w:cs="Times New Roman"/>
          <w:b/>
          <w:sz w:val="28"/>
          <w:szCs w:val="28"/>
        </w:rPr>
        <w:t>Новоград-Волинськ</w:t>
      </w:r>
      <w:r w:rsidRPr="00642613">
        <w:rPr>
          <w:rFonts w:ascii="Times New Roman" w:hAnsi="Times New Roman" w:cs="Times New Roman"/>
          <w:b/>
          <w:sz w:val="28"/>
          <w:szCs w:val="28"/>
        </w:rPr>
        <w:t>тепло</w:t>
      </w:r>
      <w:r w:rsidR="00991F23">
        <w:rPr>
          <w:rFonts w:ascii="Times New Roman" w:hAnsi="Times New Roman" w:cs="Times New Roman"/>
          <w:b/>
          <w:sz w:val="28"/>
          <w:szCs w:val="28"/>
        </w:rPr>
        <w:t>комуненерго</w:t>
      </w:r>
      <w:r w:rsidRPr="00642613">
        <w:rPr>
          <w:rFonts w:ascii="Times New Roman" w:hAnsi="Times New Roman" w:cs="Times New Roman"/>
          <w:b/>
          <w:sz w:val="28"/>
          <w:szCs w:val="28"/>
        </w:rPr>
        <w:t>»</w:t>
      </w:r>
    </w:p>
    <w:p w:rsidR="0014747B" w:rsidRDefault="0014747B" w:rsidP="0014747B">
      <w:pPr>
        <w:pStyle w:val="a8"/>
        <w:adjustRightInd w:val="0"/>
        <w:snapToGrid w:val="0"/>
        <w:jc w:val="center"/>
        <w:rPr>
          <w:rFonts w:ascii="Times New Roman" w:hAnsi="Times New Roman" w:cs="Times New Roman"/>
          <w:b/>
        </w:rPr>
      </w:pPr>
    </w:p>
    <w:p w:rsidR="006B3AF7" w:rsidRDefault="006B3AF7" w:rsidP="0014747B">
      <w:pPr>
        <w:pStyle w:val="a8"/>
        <w:adjustRightInd w:val="0"/>
        <w:snapToGrid w:val="0"/>
        <w:jc w:val="center"/>
        <w:rPr>
          <w:rFonts w:ascii="Times New Roman" w:hAnsi="Times New Roman" w:cs="Times New Roman"/>
          <w:b/>
        </w:rPr>
      </w:pPr>
    </w:p>
    <w:p w:rsidR="006B3AF7" w:rsidRDefault="006B3AF7" w:rsidP="0014747B">
      <w:pPr>
        <w:pStyle w:val="a8"/>
        <w:adjustRightInd w:val="0"/>
        <w:snapToGrid w:val="0"/>
        <w:jc w:val="center"/>
        <w:rPr>
          <w:rFonts w:ascii="Times New Roman" w:hAnsi="Times New Roman" w:cs="Times New Roman"/>
          <w:b/>
        </w:rPr>
      </w:pPr>
    </w:p>
    <w:p w:rsidR="006B3AF7" w:rsidRDefault="006B3AF7" w:rsidP="0014747B">
      <w:pPr>
        <w:pStyle w:val="a8"/>
        <w:adjustRightInd w:val="0"/>
        <w:snapToGrid w:val="0"/>
        <w:jc w:val="center"/>
        <w:rPr>
          <w:rFonts w:ascii="Times New Roman" w:hAnsi="Times New Roman" w:cs="Times New Roman"/>
          <w:b/>
        </w:rPr>
      </w:pPr>
    </w:p>
    <w:p w:rsidR="006B3AF7" w:rsidRDefault="006B3AF7" w:rsidP="0014747B">
      <w:pPr>
        <w:pStyle w:val="a8"/>
        <w:adjustRightInd w:val="0"/>
        <w:snapToGrid w:val="0"/>
        <w:jc w:val="center"/>
        <w:rPr>
          <w:rFonts w:ascii="Times New Roman" w:hAnsi="Times New Roman" w:cs="Times New Roman"/>
          <w:b/>
        </w:rPr>
      </w:pPr>
    </w:p>
    <w:p w:rsidR="006B3AF7" w:rsidRDefault="006B3AF7" w:rsidP="0014747B">
      <w:pPr>
        <w:pStyle w:val="a8"/>
        <w:adjustRightInd w:val="0"/>
        <w:snapToGrid w:val="0"/>
        <w:jc w:val="center"/>
        <w:rPr>
          <w:rFonts w:ascii="Times New Roman" w:hAnsi="Times New Roman" w:cs="Times New Roman"/>
          <w:b/>
        </w:rPr>
      </w:pPr>
    </w:p>
    <w:p w:rsidR="006B3AF7" w:rsidRDefault="006B3AF7" w:rsidP="0014747B">
      <w:pPr>
        <w:pStyle w:val="a8"/>
        <w:adjustRightInd w:val="0"/>
        <w:snapToGrid w:val="0"/>
        <w:jc w:val="center"/>
        <w:rPr>
          <w:rFonts w:ascii="Times New Roman" w:hAnsi="Times New Roman" w:cs="Times New Roman"/>
          <w:b/>
        </w:rPr>
      </w:pPr>
    </w:p>
    <w:p w:rsidR="006B3AF7" w:rsidRDefault="006B3AF7" w:rsidP="0014747B">
      <w:pPr>
        <w:pStyle w:val="a8"/>
        <w:adjustRightInd w:val="0"/>
        <w:snapToGrid w:val="0"/>
        <w:jc w:val="center"/>
        <w:rPr>
          <w:rFonts w:ascii="Times New Roman" w:hAnsi="Times New Roman" w:cs="Times New Roman"/>
          <w:b/>
        </w:rPr>
      </w:pPr>
    </w:p>
    <w:p w:rsidR="006B3AF7" w:rsidRPr="00642613" w:rsidRDefault="006B3AF7" w:rsidP="0014747B">
      <w:pPr>
        <w:pStyle w:val="a8"/>
        <w:adjustRightInd w:val="0"/>
        <w:snapToGrid w:val="0"/>
        <w:jc w:val="center"/>
        <w:rPr>
          <w:rFonts w:ascii="Times New Roman" w:hAnsi="Times New Roman" w:cs="Times New Roman"/>
          <w:b/>
        </w:rPr>
      </w:pPr>
    </w:p>
    <w:p w:rsidR="006B3AF7" w:rsidRPr="006B3AF7" w:rsidRDefault="006B3AF7" w:rsidP="006B3AF7">
      <w:pPr>
        <w:adjustRightInd w:val="0"/>
        <w:snapToGrid w:val="0"/>
        <w:ind w:firstLine="6521"/>
        <w:rPr>
          <w:rFonts w:ascii="Times New Roman" w:eastAsia="Times New Roman" w:hAnsi="Times New Roman" w:cs="Times New Roman"/>
          <w:sz w:val="24"/>
          <w:szCs w:val="24"/>
        </w:rPr>
      </w:pPr>
      <w:r w:rsidRPr="006B3AF7">
        <w:rPr>
          <w:rFonts w:ascii="Times New Roman" w:eastAsia="Times New Roman" w:hAnsi="Times New Roman" w:cs="Times New Roman"/>
          <w:sz w:val="24"/>
          <w:szCs w:val="24"/>
        </w:rPr>
        <w:t>ЗАТВЕРДЖЕНО:</w:t>
      </w:r>
    </w:p>
    <w:p w:rsidR="00991F23" w:rsidRDefault="006B3AF7" w:rsidP="006B3AF7">
      <w:pPr>
        <w:adjustRightInd w:val="0"/>
        <w:snapToGrid w:val="0"/>
        <w:ind w:firstLine="6521"/>
        <w:rPr>
          <w:rFonts w:ascii="Times New Roman" w:eastAsia="Times New Roman" w:hAnsi="Times New Roman" w:cs="Times New Roman"/>
          <w:sz w:val="24"/>
          <w:szCs w:val="24"/>
        </w:rPr>
      </w:pPr>
      <w:r w:rsidRPr="006B3AF7">
        <w:rPr>
          <w:rFonts w:ascii="Times New Roman" w:eastAsia="Times New Roman" w:hAnsi="Times New Roman" w:cs="Times New Roman"/>
          <w:sz w:val="24"/>
          <w:szCs w:val="24"/>
        </w:rPr>
        <w:t>Рішення</w:t>
      </w:r>
      <w:r w:rsidR="00991F23">
        <w:rPr>
          <w:rFonts w:ascii="Times New Roman" w:eastAsia="Times New Roman" w:hAnsi="Times New Roman" w:cs="Times New Roman"/>
          <w:sz w:val="24"/>
          <w:szCs w:val="24"/>
        </w:rPr>
        <w:t>м</w:t>
      </w:r>
      <w:r w:rsidRPr="006B3AF7">
        <w:rPr>
          <w:rFonts w:ascii="Times New Roman" w:eastAsia="Times New Roman" w:hAnsi="Times New Roman" w:cs="Times New Roman"/>
          <w:sz w:val="24"/>
          <w:szCs w:val="24"/>
        </w:rPr>
        <w:t xml:space="preserve"> уповноваженої особи</w:t>
      </w:r>
      <w:r w:rsidR="00991F23">
        <w:rPr>
          <w:rFonts w:ascii="Times New Roman" w:eastAsia="Times New Roman" w:hAnsi="Times New Roman" w:cs="Times New Roman"/>
          <w:sz w:val="24"/>
          <w:szCs w:val="24"/>
        </w:rPr>
        <w:t xml:space="preserve">    </w:t>
      </w:r>
    </w:p>
    <w:p w:rsidR="006B3AF7" w:rsidRPr="00606540" w:rsidRDefault="00991F23" w:rsidP="006B3AF7">
      <w:pPr>
        <w:adjustRightInd w:val="0"/>
        <w:snapToGrid w:val="0"/>
        <w:ind w:firstLine="6521"/>
        <w:rPr>
          <w:rFonts w:ascii="Times New Roman" w:eastAsia="Times New Roman" w:hAnsi="Times New Roman" w:cs="Times New Roman"/>
          <w:sz w:val="24"/>
          <w:szCs w:val="24"/>
        </w:rPr>
      </w:pPr>
      <w:r w:rsidRPr="00606540">
        <w:rPr>
          <w:rFonts w:ascii="Times New Roman" w:eastAsia="Times New Roman" w:hAnsi="Times New Roman" w:cs="Times New Roman"/>
          <w:sz w:val="24"/>
          <w:szCs w:val="24"/>
        </w:rPr>
        <w:t>№</w:t>
      </w:r>
      <w:r w:rsidR="00B02A2A">
        <w:rPr>
          <w:rFonts w:ascii="Times New Roman" w:eastAsia="Times New Roman" w:hAnsi="Times New Roman" w:cs="Times New Roman"/>
          <w:sz w:val="24"/>
          <w:szCs w:val="24"/>
        </w:rPr>
        <w:t>5</w:t>
      </w:r>
      <w:r w:rsidRPr="00606540">
        <w:rPr>
          <w:rFonts w:ascii="Times New Roman" w:eastAsia="Times New Roman" w:hAnsi="Times New Roman" w:cs="Times New Roman"/>
          <w:sz w:val="24"/>
          <w:szCs w:val="24"/>
        </w:rPr>
        <w:t xml:space="preserve">ВТ </w:t>
      </w:r>
      <w:r w:rsidR="00611B4B" w:rsidRPr="00606540">
        <w:rPr>
          <w:rFonts w:ascii="Times New Roman" w:eastAsia="Times New Roman" w:hAnsi="Times New Roman" w:cs="Times New Roman"/>
          <w:sz w:val="24"/>
          <w:szCs w:val="24"/>
        </w:rPr>
        <w:t xml:space="preserve">від </w:t>
      </w:r>
      <w:r w:rsidR="00B02A2A">
        <w:rPr>
          <w:rFonts w:ascii="Times New Roman" w:eastAsia="Times New Roman" w:hAnsi="Times New Roman" w:cs="Times New Roman"/>
          <w:sz w:val="24"/>
          <w:szCs w:val="24"/>
        </w:rPr>
        <w:t>12</w:t>
      </w:r>
      <w:r w:rsidR="006B3AF7" w:rsidRPr="00606540">
        <w:rPr>
          <w:rFonts w:ascii="Times New Roman" w:eastAsia="Times New Roman" w:hAnsi="Times New Roman" w:cs="Times New Roman"/>
          <w:sz w:val="24"/>
          <w:szCs w:val="24"/>
        </w:rPr>
        <w:t>.</w:t>
      </w:r>
      <w:r w:rsidR="00487115" w:rsidRPr="00606540">
        <w:rPr>
          <w:rFonts w:ascii="Times New Roman" w:eastAsia="Times New Roman" w:hAnsi="Times New Roman" w:cs="Times New Roman"/>
          <w:sz w:val="24"/>
          <w:szCs w:val="24"/>
        </w:rPr>
        <w:t>10</w:t>
      </w:r>
      <w:r w:rsidR="006B3AF7" w:rsidRPr="00606540">
        <w:rPr>
          <w:rFonts w:ascii="Times New Roman" w:eastAsia="Times New Roman" w:hAnsi="Times New Roman" w:cs="Times New Roman"/>
          <w:sz w:val="24"/>
          <w:szCs w:val="24"/>
        </w:rPr>
        <w:t>.202</w:t>
      </w:r>
      <w:r w:rsidR="00511993" w:rsidRPr="00606540">
        <w:rPr>
          <w:rFonts w:ascii="Times New Roman" w:eastAsia="Times New Roman" w:hAnsi="Times New Roman" w:cs="Times New Roman"/>
          <w:sz w:val="24"/>
          <w:szCs w:val="24"/>
        </w:rPr>
        <w:t>2</w:t>
      </w:r>
    </w:p>
    <w:p w:rsidR="006B3AF7" w:rsidRPr="006B3AF7" w:rsidRDefault="006B3AF7" w:rsidP="006B3AF7">
      <w:pPr>
        <w:adjustRightInd w:val="0"/>
        <w:snapToGrid w:val="0"/>
        <w:ind w:firstLine="6521"/>
        <w:rPr>
          <w:rFonts w:ascii="Times New Roman" w:eastAsia="Times New Roman" w:hAnsi="Times New Roman" w:cs="Times New Roman"/>
          <w:sz w:val="24"/>
          <w:szCs w:val="24"/>
        </w:rPr>
      </w:pPr>
    </w:p>
    <w:p w:rsidR="006B3AF7" w:rsidRPr="006B3AF7" w:rsidRDefault="006B3AF7" w:rsidP="006B3AF7">
      <w:pPr>
        <w:adjustRightInd w:val="0"/>
        <w:snapToGrid w:val="0"/>
        <w:ind w:firstLine="6521"/>
        <w:rPr>
          <w:rFonts w:ascii="Times New Roman" w:eastAsia="Times New Roman" w:hAnsi="Times New Roman" w:cs="Times New Roman"/>
          <w:sz w:val="24"/>
          <w:szCs w:val="24"/>
        </w:rPr>
      </w:pPr>
      <w:r w:rsidRPr="006B3AF7">
        <w:rPr>
          <w:rFonts w:ascii="Times New Roman" w:eastAsia="Times New Roman" w:hAnsi="Times New Roman" w:cs="Times New Roman"/>
          <w:sz w:val="24"/>
          <w:szCs w:val="24"/>
        </w:rPr>
        <w:t>___</w:t>
      </w:r>
      <w:r w:rsidRPr="006B3AF7">
        <w:rPr>
          <w:rFonts w:ascii="Times New Roman" w:eastAsia="Times New Roman" w:hAnsi="Times New Roman" w:cs="Times New Roman"/>
          <w:i/>
          <w:sz w:val="24"/>
          <w:szCs w:val="24"/>
          <w:u w:val="single"/>
        </w:rPr>
        <w:t>КЕП</w:t>
      </w:r>
      <w:r w:rsidR="00991F23">
        <w:rPr>
          <w:rFonts w:ascii="Times New Roman" w:eastAsia="Times New Roman" w:hAnsi="Times New Roman" w:cs="Times New Roman"/>
          <w:sz w:val="24"/>
          <w:szCs w:val="24"/>
        </w:rPr>
        <w:t xml:space="preserve">__ </w:t>
      </w:r>
      <w:r w:rsidRPr="006B3AF7">
        <w:rPr>
          <w:rFonts w:ascii="Times New Roman" w:eastAsia="Times New Roman" w:hAnsi="Times New Roman" w:cs="Times New Roman"/>
          <w:sz w:val="24"/>
          <w:szCs w:val="24"/>
        </w:rPr>
        <w:t xml:space="preserve"> </w:t>
      </w:r>
      <w:r w:rsidR="00991F23">
        <w:rPr>
          <w:rFonts w:ascii="Times New Roman" w:eastAsia="Times New Roman" w:hAnsi="Times New Roman" w:cs="Times New Roman"/>
          <w:sz w:val="24"/>
          <w:szCs w:val="24"/>
        </w:rPr>
        <w:t>Катерина Л</w:t>
      </w:r>
      <w:r w:rsidR="00346DFE">
        <w:rPr>
          <w:rFonts w:ascii="Times New Roman" w:eastAsia="Times New Roman" w:hAnsi="Times New Roman" w:cs="Times New Roman"/>
          <w:sz w:val="24"/>
          <w:szCs w:val="24"/>
        </w:rPr>
        <w:t>ОДЗЯНОВА</w:t>
      </w:r>
    </w:p>
    <w:p w:rsidR="0014747B" w:rsidRPr="00642613" w:rsidRDefault="0014747B" w:rsidP="0014747B">
      <w:pPr>
        <w:pStyle w:val="a8"/>
        <w:adjustRightInd w:val="0"/>
        <w:snapToGrid w:val="0"/>
        <w:jc w:val="center"/>
        <w:rPr>
          <w:rFonts w:ascii="Times New Roman" w:hAnsi="Times New Roman" w:cs="Times New Roman"/>
          <w:b/>
        </w:rPr>
      </w:pPr>
    </w:p>
    <w:p w:rsidR="0014747B" w:rsidRPr="00642613" w:rsidRDefault="0014747B" w:rsidP="0014747B">
      <w:pPr>
        <w:pStyle w:val="a8"/>
        <w:adjustRightInd w:val="0"/>
        <w:snapToGrid w:val="0"/>
        <w:jc w:val="center"/>
        <w:rPr>
          <w:rFonts w:ascii="Times New Roman" w:hAnsi="Times New Roman" w:cs="Times New Roman"/>
          <w:b/>
        </w:rPr>
      </w:pPr>
    </w:p>
    <w:p w:rsidR="0014747B" w:rsidRPr="00642613" w:rsidRDefault="0014747B" w:rsidP="0014747B">
      <w:pPr>
        <w:pStyle w:val="a8"/>
        <w:adjustRightInd w:val="0"/>
        <w:snapToGrid w:val="0"/>
        <w:jc w:val="center"/>
        <w:rPr>
          <w:rFonts w:ascii="Times New Roman" w:hAnsi="Times New Roman" w:cs="Times New Roman"/>
          <w:b/>
        </w:rPr>
      </w:pPr>
    </w:p>
    <w:p w:rsidR="0014747B" w:rsidRPr="008B4EEA" w:rsidRDefault="0014747B" w:rsidP="0014747B">
      <w:pPr>
        <w:adjustRightInd w:val="0"/>
        <w:snapToGrid w:val="0"/>
        <w:ind w:left="320"/>
        <w:jc w:val="both"/>
        <w:rPr>
          <w:rFonts w:ascii="Times New Roman" w:hAnsi="Times New Roman" w:cs="Times New Roman"/>
          <w:b/>
          <w:bCs/>
        </w:rPr>
      </w:pPr>
    </w:p>
    <w:p w:rsidR="0014747B" w:rsidRPr="008B4EEA" w:rsidRDefault="0014747B" w:rsidP="0014747B">
      <w:pPr>
        <w:adjustRightInd w:val="0"/>
        <w:snapToGrid w:val="0"/>
        <w:ind w:left="320"/>
        <w:jc w:val="both"/>
        <w:rPr>
          <w:rFonts w:ascii="Times New Roman" w:hAnsi="Times New Roman" w:cs="Times New Roman"/>
          <w:b/>
          <w:bCs/>
        </w:rPr>
      </w:pPr>
    </w:p>
    <w:p w:rsidR="0014747B" w:rsidRPr="008B4EEA" w:rsidRDefault="0014747B" w:rsidP="0014747B">
      <w:pPr>
        <w:adjustRightInd w:val="0"/>
        <w:snapToGrid w:val="0"/>
        <w:ind w:left="320"/>
        <w:jc w:val="both"/>
        <w:rPr>
          <w:rFonts w:ascii="Times New Roman" w:hAnsi="Times New Roman" w:cs="Times New Roman"/>
          <w:b/>
          <w:bCs/>
        </w:rPr>
      </w:pPr>
    </w:p>
    <w:p w:rsidR="0014747B" w:rsidRPr="008B4EEA" w:rsidRDefault="0014747B" w:rsidP="0014747B">
      <w:pPr>
        <w:adjustRightInd w:val="0"/>
        <w:snapToGrid w:val="0"/>
        <w:jc w:val="center"/>
        <w:rPr>
          <w:rFonts w:ascii="Times New Roman" w:hAnsi="Times New Roman" w:cs="Times New Roman"/>
        </w:rPr>
      </w:pPr>
    </w:p>
    <w:p w:rsidR="0014747B" w:rsidRPr="008B4EEA" w:rsidRDefault="0014747B" w:rsidP="0014747B">
      <w:pPr>
        <w:adjustRightInd w:val="0"/>
        <w:snapToGrid w:val="0"/>
        <w:jc w:val="center"/>
        <w:rPr>
          <w:rFonts w:ascii="Times New Roman" w:eastAsia="Times New Roman" w:hAnsi="Times New Roman" w:cs="Times New Roman"/>
          <w:b/>
          <w:bCs/>
        </w:rPr>
      </w:pPr>
    </w:p>
    <w:p w:rsidR="0014747B" w:rsidRPr="008B4EEA" w:rsidRDefault="0014747B" w:rsidP="0014747B">
      <w:pPr>
        <w:adjustRightInd w:val="0"/>
        <w:snapToGrid w:val="0"/>
        <w:jc w:val="center"/>
        <w:rPr>
          <w:rFonts w:ascii="Times New Roman" w:eastAsia="Times New Roman" w:hAnsi="Times New Roman" w:cs="Times New Roman"/>
          <w:b/>
          <w:bCs/>
        </w:rPr>
      </w:pPr>
    </w:p>
    <w:p w:rsidR="0014747B" w:rsidRPr="008B4EEA" w:rsidRDefault="0014747B" w:rsidP="0014747B">
      <w:pPr>
        <w:rPr>
          <w:rFonts w:ascii="Times New Roman" w:eastAsia="Times New Roman" w:hAnsi="Times New Roman" w:cs="Times New Roman"/>
          <w:b/>
          <w:bCs/>
        </w:rPr>
      </w:pPr>
    </w:p>
    <w:p w:rsidR="0014747B" w:rsidRPr="008B4EEA" w:rsidRDefault="0014747B" w:rsidP="0014747B">
      <w:pPr>
        <w:jc w:val="center"/>
        <w:rPr>
          <w:rFonts w:ascii="Times New Roman" w:hAnsi="Times New Roman" w:cs="Times New Roman"/>
          <w:b/>
          <w:bCs/>
          <w:i/>
        </w:rPr>
      </w:pPr>
    </w:p>
    <w:p w:rsidR="0014747B" w:rsidRDefault="0014747B" w:rsidP="006B3AF7">
      <w:pPr>
        <w:ind w:firstLine="142"/>
        <w:jc w:val="center"/>
        <w:rPr>
          <w:rFonts w:ascii="Times New Roman" w:eastAsia="Times New Roman" w:hAnsi="Times New Roman" w:cs="Times New Roman"/>
          <w:b/>
          <w:bCs/>
          <w:sz w:val="28"/>
          <w:szCs w:val="28"/>
        </w:rPr>
      </w:pPr>
      <w:r w:rsidRPr="003D3615">
        <w:rPr>
          <w:rFonts w:ascii="Times New Roman" w:eastAsia="Times New Roman" w:hAnsi="Times New Roman" w:cs="Times New Roman"/>
          <w:b/>
          <w:bCs/>
          <w:sz w:val="28"/>
          <w:szCs w:val="28"/>
        </w:rPr>
        <w:t>ТЕНДЕРНА ДОКУМЕНТАЦІЯ</w:t>
      </w:r>
    </w:p>
    <w:p w:rsidR="0014747B" w:rsidRPr="003D3615" w:rsidRDefault="0014747B" w:rsidP="006B3AF7">
      <w:pPr>
        <w:ind w:firstLine="142"/>
        <w:jc w:val="center"/>
        <w:rPr>
          <w:rFonts w:ascii="Times New Roman" w:hAnsi="Times New Roman" w:cs="Times New Roman"/>
          <w:b/>
          <w:bCs/>
          <w:i/>
          <w:sz w:val="28"/>
          <w:szCs w:val="28"/>
        </w:rPr>
      </w:pPr>
      <w:r w:rsidRPr="003D3615">
        <w:rPr>
          <w:rFonts w:ascii="Times New Roman" w:hAnsi="Times New Roman" w:cs="Times New Roman"/>
          <w:b/>
          <w:bCs/>
          <w:i/>
          <w:sz w:val="28"/>
          <w:szCs w:val="28"/>
        </w:rPr>
        <w:t>за предметом закупівлі:</w:t>
      </w:r>
    </w:p>
    <w:p w:rsidR="0014747B" w:rsidRDefault="0014747B" w:rsidP="006B3AF7">
      <w:pPr>
        <w:ind w:firstLine="142"/>
        <w:jc w:val="center"/>
        <w:rPr>
          <w:rFonts w:ascii="Times New Roman" w:eastAsia="Times New Roman" w:hAnsi="Times New Roman" w:cs="Times New Roman"/>
          <w:b/>
        </w:rPr>
      </w:pPr>
    </w:p>
    <w:p w:rsidR="0014747B" w:rsidRPr="008B4EEA" w:rsidRDefault="0014747B" w:rsidP="006B3AF7">
      <w:pPr>
        <w:ind w:firstLine="142"/>
        <w:jc w:val="center"/>
        <w:rPr>
          <w:rFonts w:ascii="Times New Roman" w:eastAsia="Times New Roman" w:hAnsi="Times New Roman" w:cs="Times New Roman"/>
          <w:b/>
        </w:rPr>
      </w:pPr>
    </w:p>
    <w:p w:rsidR="00605574" w:rsidRPr="00605574" w:rsidRDefault="00581C18" w:rsidP="006B3AF7">
      <w:pPr>
        <w:adjustRightInd w:val="0"/>
        <w:snapToGrid w:val="0"/>
        <w:ind w:firstLine="142"/>
        <w:jc w:val="center"/>
        <w:rPr>
          <w:rFonts w:ascii="Times New Roman" w:hAnsi="Times New Roman" w:cs="Times New Roman"/>
          <w:i/>
          <w:spacing w:val="3"/>
          <w:sz w:val="28"/>
          <w:szCs w:val="28"/>
          <w:shd w:val="clear" w:color="auto" w:fill="FFFFFF"/>
        </w:rPr>
      </w:pPr>
      <w:r w:rsidRPr="00581C18">
        <w:rPr>
          <w:rFonts w:ascii="Times New Roman" w:hAnsi="Times New Roman" w:cs="Times New Roman"/>
          <w:i/>
          <w:spacing w:val="3"/>
          <w:sz w:val="28"/>
          <w:szCs w:val="28"/>
          <w:shd w:val="clear" w:color="auto" w:fill="FFFFFF"/>
        </w:rPr>
        <w:t xml:space="preserve">ДК 021:2015: </w:t>
      </w:r>
      <w:r w:rsidR="00605574" w:rsidRPr="00605574">
        <w:rPr>
          <w:rFonts w:ascii="Times New Roman" w:hAnsi="Times New Roman" w:cs="Times New Roman"/>
          <w:sz w:val="28"/>
          <w:szCs w:val="28"/>
          <w:bdr w:val="none" w:sz="0" w:space="0" w:color="auto" w:frame="1"/>
          <w:shd w:val="clear" w:color="auto" w:fill="FFFFFF"/>
        </w:rPr>
        <w:t>43260000-3</w:t>
      </w:r>
      <w:r w:rsidR="00605574" w:rsidRPr="00605574">
        <w:rPr>
          <w:rFonts w:ascii="Times New Roman" w:hAnsi="Times New Roman" w:cs="Times New Roman"/>
          <w:sz w:val="28"/>
          <w:szCs w:val="28"/>
          <w:shd w:val="clear" w:color="auto" w:fill="FFFFFF"/>
        </w:rPr>
        <w:t> - </w:t>
      </w:r>
      <w:r w:rsidR="00605574" w:rsidRPr="00605574">
        <w:rPr>
          <w:rFonts w:ascii="Times New Roman" w:hAnsi="Times New Roman" w:cs="Times New Roman"/>
          <w:sz w:val="28"/>
          <w:szCs w:val="28"/>
          <w:bdr w:val="none" w:sz="0" w:space="0" w:color="auto" w:frame="1"/>
          <w:shd w:val="clear" w:color="auto" w:fill="FFFFFF"/>
        </w:rPr>
        <w:t>Механічні лопати, екскаватори та ковшові навантажувачі, гірнича техніка</w:t>
      </w:r>
      <w:r w:rsidR="00605574" w:rsidRPr="00605574">
        <w:rPr>
          <w:rFonts w:ascii="Times New Roman" w:hAnsi="Times New Roman" w:cs="Times New Roman"/>
          <w:i/>
          <w:spacing w:val="3"/>
          <w:sz w:val="28"/>
          <w:szCs w:val="28"/>
          <w:shd w:val="clear" w:color="auto" w:fill="FFFFFF"/>
        </w:rPr>
        <w:t xml:space="preserve"> </w:t>
      </w:r>
    </w:p>
    <w:p w:rsidR="0014747B" w:rsidRPr="00605574" w:rsidRDefault="00605574" w:rsidP="006B3AF7">
      <w:pPr>
        <w:adjustRightInd w:val="0"/>
        <w:snapToGrid w:val="0"/>
        <w:ind w:firstLine="142"/>
        <w:jc w:val="center"/>
        <w:rPr>
          <w:rFonts w:ascii="Times New Roman" w:hAnsi="Times New Roman" w:cs="Times New Roman"/>
          <w:i/>
          <w:spacing w:val="3"/>
          <w:sz w:val="28"/>
          <w:szCs w:val="28"/>
          <w:shd w:val="clear" w:color="auto" w:fill="FFFFFF"/>
        </w:rPr>
      </w:pPr>
      <w:r w:rsidRPr="00605574">
        <w:rPr>
          <w:rFonts w:ascii="Times New Roman" w:hAnsi="Times New Roman" w:cs="Times New Roman"/>
          <w:b/>
          <w:sz w:val="28"/>
          <w:szCs w:val="28"/>
        </w:rPr>
        <w:t>Екскаватор-навантажувач</w:t>
      </w:r>
    </w:p>
    <w:p w:rsidR="0014747B" w:rsidRPr="008B4EEA" w:rsidRDefault="0014747B" w:rsidP="006B3AF7">
      <w:pPr>
        <w:adjustRightInd w:val="0"/>
        <w:snapToGrid w:val="0"/>
        <w:ind w:firstLine="142"/>
        <w:jc w:val="center"/>
        <w:rPr>
          <w:rFonts w:ascii="Times New Roman" w:hAnsi="Times New Roman" w:cs="Times New Roman"/>
        </w:rPr>
      </w:pPr>
    </w:p>
    <w:p w:rsidR="0014747B" w:rsidRPr="004E0A5B" w:rsidRDefault="0014747B" w:rsidP="006B3AF7">
      <w:pPr>
        <w:adjustRightInd w:val="0"/>
        <w:snapToGrid w:val="0"/>
        <w:ind w:firstLine="142"/>
        <w:jc w:val="center"/>
        <w:rPr>
          <w:rFonts w:ascii="Times New Roman" w:eastAsia="Times New Roman" w:hAnsi="Times New Roman" w:cs="Times New Roman"/>
          <w:b/>
          <w:bCs/>
          <w:sz w:val="28"/>
          <w:szCs w:val="28"/>
        </w:rPr>
      </w:pPr>
      <w:r w:rsidRPr="004E0A5B">
        <w:rPr>
          <w:rFonts w:ascii="Times New Roman" w:eastAsia="Times New Roman" w:hAnsi="Times New Roman" w:cs="Times New Roman"/>
          <w:b/>
          <w:bCs/>
          <w:sz w:val="28"/>
          <w:szCs w:val="28"/>
        </w:rPr>
        <w:t>Процедура закупівлі:</w:t>
      </w:r>
    </w:p>
    <w:p w:rsidR="0014747B" w:rsidRPr="004E0A5B" w:rsidRDefault="0014747B" w:rsidP="006B3AF7">
      <w:pPr>
        <w:adjustRightInd w:val="0"/>
        <w:snapToGrid w:val="0"/>
        <w:ind w:firstLine="142"/>
        <w:jc w:val="center"/>
        <w:rPr>
          <w:rFonts w:ascii="Times New Roman" w:hAnsi="Times New Roman" w:cs="Times New Roman"/>
          <w:sz w:val="28"/>
          <w:szCs w:val="28"/>
        </w:rPr>
      </w:pPr>
      <w:r w:rsidRPr="004E0A5B">
        <w:rPr>
          <w:rFonts w:ascii="Times New Roman" w:eastAsia="Times New Roman" w:hAnsi="Times New Roman" w:cs="Times New Roman"/>
          <w:b/>
          <w:bCs/>
          <w:sz w:val="28"/>
          <w:szCs w:val="28"/>
        </w:rPr>
        <w:t>ВІДКРИТІ ТОРГИ</w:t>
      </w:r>
    </w:p>
    <w:p w:rsidR="0014747B" w:rsidRPr="008B4EEA" w:rsidRDefault="0014747B" w:rsidP="006B3AF7">
      <w:pPr>
        <w:pStyle w:val="a6"/>
        <w:adjustRightInd w:val="0"/>
        <w:snapToGrid w:val="0"/>
        <w:spacing w:after="0"/>
        <w:ind w:firstLine="142"/>
        <w:jc w:val="center"/>
        <w:rPr>
          <w:rFonts w:ascii="Times New Roman" w:eastAsia="Times New Roman" w:hAnsi="Times New Roman" w:cs="Times New Roman"/>
          <w:b/>
          <w:bCs/>
          <w:sz w:val="24"/>
          <w:szCs w:val="24"/>
          <w:lang w:val="uk-UA"/>
        </w:rPr>
      </w:pPr>
    </w:p>
    <w:p w:rsidR="0014747B" w:rsidRPr="008B4EEA" w:rsidRDefault="0014747B" w:rsidP="006B3AF7">
      <w:pPr>
        <w:pStyle w:val="a6"/>
        <w:adjustRightInd w:val="0"/>
        <w:snapToGrid w:val="0"/>
        <w:spacing w:after="0"/>
        <w:ind w:firstLine="142"/>
        <w:jc w:val="center"/>
        <w:rPr>
          <w:rFonts w:ascii="Times New Roman" w:eastAsia="Times New Roman" w:hAnsi="Times New Roman" w:cs="Times New Roman"/>
          <w:b/>
          <w:bCs/>
          <w:sz w:val="24"/>
          <w:szCs w:val="24"/>
          <w:lang w:val="uk-UA"/>
        </w:rPr>
      </w:pPr>
    </w:p>
    <w:p w:rsidR="0014747B" w:rsidRPr="008B4EEA" w:rsidRDefault="0014747B" w:rsidP="006B3AF7">
      <w:pPr>
        <w:pStyle w:val="a6"/>
        <w:adjustRightInd w:val="0"/>
        <w:snapToGrid w:val="0"/>
        <w:spacing w:after="0"/>
        <w:ind w:firstLine="142"/>
        <w:jc w:val="center"/>
        <w:rPr>
          <w:rFonts w:ascii="Times New Roman" w:eastAsia="Times New Roman" w:hAnsi="Times New Roman" w:cs="Times New Roman"/>
          <w:b/>
          <w:bCs/>
          <w:sz w:val="24"/>
          <w:szCs w:val="24"/>
          <w:lang w:val="uk-UA"/>
        </w:rPr>
      </w:pPr>
    </w:p>
    <w:p w:rsidR="0014747B" w:rsidRPr="008B4EEA" w:rsidRDefault="0014747B" w:rsidP="006B3AF7">
      <w:pPr>
        <w:pStyle w:val="a6"/>
        <w:adjustRightInd w:val="0"/>
        <w:snapToGrid w:val="0"/>
        <w:spacing w:after="0"/>
        <w:ind w:firstLine="142"/>
        <w:jc w:val="center"/>
        <w:rPr>
          <w:rFonts w:ascii="Times New Roman" w:eastAsia="Times New Roman" w:hAnsi="Times New Roman" w:cs="Times New Roman"/>
          <w:b/>
          <w:bCs/>
          <w:sz w:val="24"/>
          <w:szCs w:val="24"/>
          <w:lang w:val="uk-UA"/>
        </w:rPr>
      </w:pPr>
    </w:p>
    <w:p w:rsidR="0014747B" w:rsidRPr="008B4EEA" w:rsidRDefault="0014747B" w:rsidP="006B3AF7">
      <w:pPr>
        <w:pStyle w:val="a6"/>
        <w:adjustRightInd w:val="0"/>
        <w:snapToGrid w:val="0"/>
        <w:spacing w:after="0"/>
        <w:ind w:firstLine="142"/>
        <w:jc w:val="center"/>
        <w:rPr>
          <w:rFonts w:ascii="Times New Roman" w:eastAsia="Times New Roman" w:hAnsi="Times New Roman" w:cs="Times New Roman"/>
          <w:b/>
          <w:bCs/>
          <w:sz w:val="24"/>
          <w:szCs w:val="24"/>
          <w:lang w:val="uk-UA"/>
        </w:rPr>
      </w:pPr>
    </w:p>
    <w:p w:rsidR="0014747B" w:rsidRPr="008B4EEA" w:rsidRDefault="0014747B" w:rsidP="006B3AF7">
      <w:pPr>
        <w:pStyle w:val="a6"/>
        <w:adjustRightInd w:val="0"/>
        <w:snapToGrid w:val="0"/>
        <w:spacing w:after="0"/>
        <w:ind w:firstLine="142"/>
        <w:jc w:val="center"/>
        <w:rPr>
          <w:rFonts w:ascii="Times New Roman" w:eastAsia="Times New Roman" w:hAnsi="Times New Roman" w:cs="Times New Roman"/>
          <w:b/>
          <w:bCs/>
          <w:sz w:val="24"/>
          <w:szCs w:val="24"/>
          <w:lang w:val="uk-UA"/>
        </w:rPr>
      </w:pPr>
    </w:p>
    <w:p w:rsidR="0014747B" w:rsidRPr="008B4EEA" w:rsidRDefault="0014747B" w:rsidP="0014747B">
      <w:pPr>
        <w:pStyle w:val="a6"/>
        <w:adjustRightInd w:val="0"/>
        <w:snapToGrid w:val="0"/>
        <w:spacing w:after="0"/>
        <w:ind w:left="15"/>
        <w:jc w:val="center"/>
        <w:rPr>
          <w:rFonts w:ascii="Times New Roman" w:eastAsia="Times New Roman" w:hAnsi="Times New Roman" w:cs="Times New Roman"/>
          <w:b/>
          <w:bCs/>
          <w:sz w:val="24"/>
          <w:szCs w:val="24"/>
          <w:lang w:val="uk-UA"/>
        </w:rPr>
      </w:pPr>
    </w:p>
    <w:p w:rsidR="0014747B" w:rsidRPr="008B4EEA" w:rsidRDefault="0014747B" w:rsidP="0014747B">
      <w:pPr>
        <w:pStyle w:val="a6"/>
        <w:adjustRightInd w:val="0"/>
        <w:snapToGrid w:val="0"/>
        <w:spacing w:after="0"/>
        <w:ind w:left="15"/>
        <w:jc w:val="center"/>
        <w:rPr>
          <w:rFonts w:ascii="Times New Roman" w:eastAsia="Times New Roman" w:hAnsi="Times New Roman" w:cs="Times New Roman"/>
          <w:b/>
          <w:bCs/>
          <w:sz w:val="24"/>
          <w:szCs w:val="24"/>
          <w:lang w:val="uk-UA"/>
        </w:rPr>
      </w:pPr>
    </w:p>
    <w:p w:rsidR="0014747B" w:rsidRPr="008B4EEA" w:rsidRDefault="0014747B" w:rsidP="0014747B">
      <w:pPr>
        <w:pStyle w:val="a6"/>
        <w:adjustRightInd w:val="0"/>
        <w:snapToGrid w:val="0"/>
        <w:spacing w:after="0"/>
        <w:ind w:left="15"/>
        <w:jc w:val="center"/>
        <w:rPr>
          <w:rFonts w:ascii="Times New Roman" w:eastAsia="Times New Roman" w:hAnsi="Times New Roman" w:cs="Times New Roman"/>
          <w:b/>
          <w:bCs/>
          <w:sz w:val="24"/>
          <w:szCs w:val="24"/>
          <w:lang w:val="uk-UA"/>
        </w:rPr>
      </w:pPr>
    </w:p>
    <w:p w:rsidR="0014747B" w:rsidRPr="008B4EEA" w:rsidRDefault="0014747B" w:rsidP="0014747B">
      <w:pPr>
        <w:pStyle w:val="a6"/>
        <w:adjustRightInd w:val="0"/>
        <w:snapToGrid w:val="0"/>
        <w:spacing w:after="0"/>
        <w:ind w:left="15"/>
        <w:jc w:val="center"/>
        <w:rPr>
          <w:rFonts w:ascii="Times New Roman" w:eastAsia="Times New Roman" w:hAnsi="Times New Roman" w:cs="Times New Roman"/>
          <w:b/>
          <w:bCs/>
          <w:sz w:val="24"/>
          <w:szCs w:val="24"/>
          <w:lang w:val="uk-UA"/>
        </w:rPr>
      </w:pPr>
    </w:p>
    <w:p w:rsidR="0014747B" w:rsidRPr="008B4EEA" w:rsidRDefault="0014747B" w:rsidP="0014747B">
      <w:pPr>
        <w:pStyle w:val="a6"/>
        <w:adjustRightInd w:val="0"/>
        <w:snapToGrid w:val="0"/>
        <w:spacing w:after="0"/>
        <w:ind w:left="15"/>
        <w:jc w:val="center"/>
        <w:rPr>
          <w:rFonts w:ascii="Times New Roman" w:eastAsia="Times New Roman" w:hAnsi="Times New Roman" w:cs="Times New Roman"/>
          <w:b/>
          <w:bCs/>
          <w:sz w:val="24"/>
          <w:szCs w:val="24"/>
          <w:lang w:val="uk-UA"/>
        </w:rPr>
      </w:pPr>
    </w:p>
    <w:p w:rsidR="0014747B" w:rsidRPr="008B4EEA" w:rsidRDefault="0014747B" w:rsidP="0014747B">
      <w:pPr>
        <w:pStyle w:val="a6"/>
        <w:adjustRightInd w:val="0"/>
        <w:snapToGrid w:val="0"/>
        <w:spacing w:after="0"/>
        <w:ind w:left="15"/>
        <w:jc w:val="center"/>
        <w:rPr>
          <w:rFonts w:ascii="Times New Roman" w:eastAsia="Times New Roman" w:hAnsi="Times New Roman" w:cs="Times New Roman"/>
          <w:b/>
          <w:bCs/>
          <w:sz w:val="24"/>
          <w:szCs w:val="24"/>
          <w:lang w:val="uk-UA"/>
        </w:rPr>
      </w:pPr>
    </w:p>
    <w:p w:rsidR="0014747B" w:rsidRDefault="0014747B" w:rsidP="0014747B">
      <w:pPr>
        <w:pStyle w:val="a6"/>
        <w:adjustRightInd w:val="0"/>
        <w:snapToGrid w:val="0"/>
        <w:spacing w:after="0"/>
        <w:ind w:left="15"/>
        <w:jc w:val="center"/>
        <w:rPr>
          <w:rFonts w:ascii="Times New Roman" w:eastAsia="Times New Roman" w:hAnsi="Times New Roman" w:cs="Times New Roman"/>
          <w:b/>
          <w:bCs/>
          <w:sz w:val="24"/>
          <w:szCs w:val="24"/>
          <w:lang w:val="uk-UA"/>
        </w:rPr>
      </w:pPr>
    </w:p>
    <w:p w:rsidR="00087BF6" w:rsidRDefault="00087BF6" w:rsidP="0014747B">
      <w:pPr>
        <w:pStyle w:val="a6"/>
        <w:adjustRightInd w:val="0"/>
        <w:snapToGrid w:val="0"/>
        <w:spacing w:after="0"/>
        <w:ind w:left="15"/>
        <w:jc w:val="center"/>
        <w:rPr>
          <w:rFonts w:ascii="Times New Roman" w:eastAsia="Times New Roman" w:hAnsi="Times New Roman" w:cs="Times New Roman"/>
          <w:b/>
          <w:bCs/>
          <w:sz w:val="24"/>
          <w:szCs w:val="24"/>
          <w:lang w:val="uk-UA"/>
        </w:rPr>
      </w:pPr>
    </w:p>
    <w:p w:rsidR="0014747B" w:rsidRDefault="0014747B" w:rsidP="0014747B">
      <w:pPr>
        <w:pStyle w:val="a6"/>
        <w:adjustRightInd w:val="0"/>
        <w:snapToGrid w:val="0"/>
        <w:spacing w:after="0"/>
        <w:ind w:left="15"/>
        <w:jc w:val="center"/>
        <w:rPr>
          <w:rFonts w:ascii="Times New Roman" w:eastAsia="Times New Roman" w:hAnsi="Times New Roman" w:cs="Times New Roman"/>
          <w:b/>
          <w:bCs/>
          <w:sz w:val="24"/>
          <w:szCs w:val="24"/>
          <w:lang w:val="uk-UA"/>
        </w:rPr>
      </w:pPr>
    </w:p>
    <w:p w:rsidR="00BB1A5F" w:rsidRDefault="00BB1A5F" w:rsidP="0014747B">
      <w:pPr>
        <w:pStyle w:val="a6"/>
        <w:adjustRightInd w:val="0"/>
        <w:snapToGrid w:val="0"/>
        <w:spacing w:after="0"/>
        <w:ind w:left="15"/>
        <w:jc w:val="center"/>
        <w:rPr>
          <w:rFonts w:ascii="Times New Roman" w:eastAsia="Times New Roman" w:hAnsi="Times New Roman" w:cs="Times New Roman"/>
          <w:b/>
          <w:bCs/>
          <w:sz w:val="24"/>
          <w:szCs w:val="24"/>
          <w:lang w:val="uk-UA"/>
        </w:rPr>
      </w:pPr>
    </w:p>
    <w:p w:rsidR="00BB1A5F" w:rsidRPr="008B4EEA" w:rsidRDefault="00BB1A5F" w:rsidP="0014747B">
      <w:pPr>
        <w:pStyle w:val="a6"/>
        <w:adjustRightInd w:val="0"/>
        <w:snapToGrid w:val="0"/>
        <w:spacing w:after="0"/>
        <w:ind w:left="15"/>
        <w:jc w:val="center"/>
        <w:rPr>
          <w:rFonts w:ascii="Times New Roman" w:eastAsia="Times New Roman" w:hAnsi="Times New Roman" w:cs="Times New Roman"/>
          <w:b/>
          <w:bCs/>
          <w:sz w:val="24"/>
          <w:szCs w:val="24"/>
          <w:lang w:val="uk-UA"/>
        </w:rPr>
      </w:pPr>
    </w:p>
    <w:p w:rsidR="00C76711" w:rsidRDefault="0014747B" w:rsidP="00605574">
      <w:pPr>
        <w:pStyle w:val="a6"/>
        <w:adjustRightInd w:val="0"/>
        <w:snapToGrid w:val="0"/>
        <w:spacing w:after="0"/>
        <w:ind w:left="15"/>
        <w:jc w:val="center"/>
        <w:rPr>
          <w:rFonts w:ascii="Times New Roman" w:eastAsia="Times New Roman" w:hAnsi="Times New Roman" w:cs="Times New Roman"/>
          <w:color w:val="000000"/>
          <w:sz w:val="24"/>
          <w:szCs w:val="24"/>
        </w:rPr>
      </w:pPr>
      <w:r w:rsidRPr="008B4EEA">
        <w:rPr>
          <w:rFonts w:ascii="Times New Roman" w:eastAsia="Times New Roman" w:hAnsi="Times New Roman" w:cs="Times New Roman"/>
          <w:b/>
          <w:bCs/>
          <w:sz w:val="24"/>
          <w:szCs w:val="24"/>
          <w:lang w:val="uk-UA"/>
        </w:rPr>
        <w:t xml:space="preserve">м. </w:t>
      </w:r>
      <w:r w:rsidR="004E0A5B">
        <w:rPr>
          <w:rFonts w:ascii="Times New Roman" w:eastAsia="Times New Roman" w:hAnsi="Times New Roman" w:cs="Times New Roman"/>
          <w:b/>
          <w:bCs/>
          <w:sz w:val="24"/>
          <w:szCs w:val="24"/>
          <w:lang w:val="uk-UA"/>
        </w:rPr>
        <w:t>Новоград-Вол</w:t>
      </w:r>
      <w:r w:rsidR="003250B9">
        <w:rPr>
          <w:rFonts w:ascii="Times New Roman" w:eastAsia="Times New Roman" w:hAnsi="Times New Roman" w:cs="Times New Roman"/>
          <w:b/>
          <w:bCs/>
          <w:sz w:val="24"/>
          <w:szCs w:val="24"/>
          <w:lang w:val="uk-UA"/>
        </w:rPr>
        <w:t>и</w:t>
      </w:r>
      <w:r w:rsidR="004E0A5B">
        <w:rPr>
          <w:rFonts w:ascii="Times New Roman" w:eastAsia="Times New Roman" w:hAnsi="Times New Roman" w:cs="Times New Roman"/>
          <w:b/>
          <w:bCs/>
          <w:sz w:val="24"/>
          <w:szCs w:val="24"/>
          <w:lang w:val="uk-UA"/>
        </w:rPr>
        <w:t>нський</w:t>
      </w:r>
      <w:r w:rsidRPr="008B4EEA">
        <w:rPr>
          <w:rFonts w:ascii="Times New Roman" w:eastAsia="Times New Roman" w:hAnsi="Times New Roman" w:cs="Times New Roman"/>
          <w:b/>
          <w:bCs/>
          <w:sz w:val="24"/>
          <w:szCs w:val="24"/>
          <w:lang w:val="uk-UA"/>
        </w:rPr>
        <w:t xml:space="preserve"> – 20</w:t>
      </w:r>
      <w:r>
        <w:rPr>
          <w:rFonts w:ascii="Times New Roman" w:eastAsia="Times New Roman" w:hAnsi="Times New Roman" w:cs="Times New Roman"/>
          <w:b/>
          <w:bCs/>
          <w:sz w:val="24"/>
          <w:szCs w:val="24"/>
          <w:lang w:val="uk-UA"/>
        </w:rPr>
        <w:t>2</w:t>
      </w:r>
      <w:r w:rsidR="00511993">
        <w:rPr>
          <w:rFonts w:ascii="Times New Roman" w:eastAsia="Times New Roman" w:hAnsi="Times New Roman" w:cs="Times New Roman"/>
          <w:b/>
          <w:bCs/>
          <w:sz w:val="24"/>
          <w:szCs w:val="24"/>
          <w:lang w:val="uk-UA"/>
        </w:rPr>
        <w:t>2</w:t>
      </w:r>
      <w:r w:rsidRPr="008B4EEA">
        <w:rPr>
          <w:rFonts w:ascii="Times New Roman" w:eastAsia="Times New Roman" w:hAnsi="Times New Roman" w:cs="Times New Roman"/>
          <w:b/>
          <w:bCs/>
          <w:sz w:val="24"/>
          <w:szCs w:val="24"/>
          <w:lang w:val="uk-UA"/>
        </w:rPr>
        <w:t xml:space="preserve"> р.</w:t>
      </w:r>
      <w:r w:rsidR="00586952">
        <w:br w:type="page"/>
      </w:r>
    </w:p>
    <w:tbl>
      <w:tblPr>
        <w:tblStyle w:val="a5"/>
        <w:tblW w:w="9996" w:type="dxa"/>
        <w:jc w:val="center"/>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154"/>
        <w:gridCol w:w="6272"/>
      </w:tblGrid>
      <w:tr w:rsidR="00C76711" w:rsidTr="00E01A66">
        <w:trPr>
          <w:trHeight w:val="522"/>
          <w:jc w:val="center"/>
        </w:trPr>
        <w:tc>
          <w:tcPr>
            <w:tcW w:w="570" w:type="dxa"/>
            <w:shd w:val="clear" w:color="auto" w:fill="A5A5A5"/>
            <w:vAlign w:val="center"/>
          </w:tcPr>
          <w:p w:rsidR="00C76711" w:rsidRDefault="0058695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w:t>
            </w:r>
          </w:p>
        </w:tc>
        <w:tc>
          <w:tcPr>
            <w:tcW w:w="9426" w:type="dxa"/>
            <w:gridSpan w:val="2"/>
            <w:shd w:val="clear" w:color="auto" w:fill="A5A5A5"/>
            <w:vAlign w:val="center"/>
          </w:tcPr>
          <w:p w:rsidR="00C76711" w:rsidRDefault="0058695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C76711" w:rsidTr="000C6DCA">
        <w:trPr>
          <w:trHeight w:val="522"/>
          <w:jc w:val="center"/>
        </w:trPr>
        <w:tc>
          <w:tcPr>
            <w:tcW w:w="570" w:type="dxa"/>
            <w:vAlign w:val="center"/>
          </w:tcPr>
          <w:p w:rsidR="00C76711" w:rsidRDefault="0058695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54" w:type="dxa"/>
            <w:vAlign w:val="center"/>
          </w:tcPr>
          <w:p w:rsidR="00C76711" w:rsidRDefault="0058695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272" w:type="dxa"/>
            <w:vAlign w:val="center"/>
          </w:tcPr>
          <w:p w:rsidR="00C76711" w:rsidRDefault="0058695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C76711" w:rsidTr="000C6DCA">
        <w:trPr>
          <w:trHeight w:val="522"/>
          <w:jc w:val="center"/>
        </w:trPr>
        <w:tc>
          <w:tcPr>
            <w:tcW w:w="570" w:type="dxa"/>
          </w:tcPr>
          <w:p w:rsidR="00C76711" w:rsidRDefault="0058695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154" w:type="dxa"/>
          </w:tcPr>
          <w:p w:rsidR="00C76711" w:rsidRDefault="00586952" w:rsidP="000C6DC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272" w:type="dxa"/>
            <w:vAlign w:val="center"/>
          </w:tcPr>
          <w:p w:rsidR="00C76711" w:rsidRDefault="005869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Закон). Терміни вживаються у значенні, наведеному в Законі.</w:t>
            </w:r>
          </w:p>
        </w:tc>
      </w:tr>
      <w:tr w:rsidR="00C76711" w:rsidTr="000C6DCA">
        <w:trPr>
          <w:trHeight w:val="522"/>
          <w:jc w:val="center"/>
        </w:trPr>
        <w:tc>
          <w:tcPr>
            <w:tcW w:w="570" w:type="dxa"/>
          </w:tcPr>
          <w:p w:rsidR="00C76711" w:rsidRDefault="0058695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154" w:type="dxa"/>
          </w:tcPr>
          <w:p w:rsidR="00C76711" w:rsidRDefault="00586952" w:rsidP="000C6DC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272" w:type="dxa"/>
          </w:tcPr>
          <w:p w:rsidR="00C76711" w:rsidRDefault="00C7671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14747B" w:rsidTr="000C6DCA">
        <w:trPr>
          <w:trHeight w:val="522"/>
          <w:jc w:val="center"/>
        </w:trPr>
        <w:tc>
          <w:tcPr>
            <w:tcW w:w="570" w:type="dxa"/>
          </w:tcPr>
          <w:p w:rsidR="0014747B" w:rsidRDefault="0014747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154" w:type="dxa"/>
          </w:tcPr>
          <w:p w:rsidR="0014747B" w:rsidRDefault="0014747B" w:rsidP="000C6DC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6272" w:type="dxa"/>
          </w:tcPr>
          <w:p w:rsidR="004E0A5B" w:rsidRDefault="0014747B" w:rsidP="00CD13E2">
            <w:pPr>
              <w:jc w:val="both"/>
              <w:rPr>
                <w:rFonts w:ascii="Times New Roman" w:eastAsia="Times New Roman" w:hAnsi="Times New Roman" w:cs="Times New Roman"/>
                <w:b/>
                <w:sz w:val="24"/>
                <w:szCs w:val="24"/>
              </w:rPr>
            </w:pPr>
            <w:r w:rsidRPr="0014747B">
              <w:rPr>
                <w:rFonts w:ascii="Times New Roman" w:eastAsia="Times New Roman" w:hAnsi="Times New Roman" w:cs="Times New Roman"/>
                <w:b/>
                <w:sz w:val="24"/>
                <w:szCs w:val="24"/>
              </w:rPr>
              <w:t xml:space="preserve">Комунальне підприємство </w:t>
            </w:r>
          </w:p>
          <w:p w:rsidR="0014747B" w:rsidRPr="0014747B" w:rsidRDefault="004E0A5B" w:rsidP="00CD13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Новоград-Волинської </w:t>
            </w:r>
            <w:r w:rsidR="0014747B" w:rsidRPr="0014747B">
              <w:rPr>
                <w:rFonts w:ascii="Times New Roman" w:eastAsia="Times New Roman" w:hAnsi="Times New Roman" w:cs="Times New Roman"/>
                <w:b/>
                <w:sz w:val="24"/>
                <w:szCs w:val="24"/>
              </w:rPr>
              <w:t xml:space="preserve">міської ради </w:t>
            </w:r>
          </w:p>
          <w:p w:rsidR="00F05DB3" w:rsidRDefault="0014747B" w:rsidP="004E0A5B">
            <w:pPr>
              <w:jc w:val="both"/>
              <w:rPr>
                <w:rFonts w:ascii="Times New Roman" w:eastAsia="Times New Roman" w:hAnsi="Times New Roman" w:cs="Times New Roman"/>
                <w:b/>
                <w:sz w:val="24"/>
                <w:szCs w:val="24"/>
              </w:rPr>
            </w:pPr>
            <w:r w:rsidRPr="0014747B">
              <w:rPr>
                <w:rFonts w:ascii="Times New Roman" w:eastAsia="Times New Roman" w:hAnsi="Times New Roman" w:cs="Times New Roman"/>
                <w:b/>
                <w:sz w:val="24"/>
                <w:szCs w:val="24"/>
              </w:rPr>
              <w:t>«</w:t>
            </w:r>
            <w:r w:rsidR="004E0A5B">
              <w:rPr>
                <w:rFonts w:ascii="Times New Roman" w:eastAsia="Times New Roman" w:hAnsi="Times New Roman" w:cs="Times New Roman"/>
                <w:b/>
                <w:sz w:val="24"/>
                <w:szCs w:val="24"/>
              </w:rPr>
              <w:t>Новоград-Волинськтеплокомуненерго</w:t>
            </w:r>
            <w:r w:rsidRPr="0014747B">
              <w:rPr>
                <w:rFonts w:ascii="Times New Roman" w:eastAsia="Times New Roman" w:hAnsi="Times New Roman" w:cs="Times New Roman"/>
                <w:b/>
                <w:sz w:val="24"/>
                <w:szCs w:val="24"/>
              </w:rPr>
              <w:t>»</w:t>
            </w:r>
            <w:r w:rsidR="00F05DB3">
              <w:rPr>
                <w:rFonts w:ascii="Times New Roman" w:eastAsia="Times New Roman" w:hAnsi="Times New Roman" w:cs="Times New Roman"/>
                <w:b/>
                <w:sz w:val="24"/>
                <w:szCs w:val="24"/>
              </w:rPr>
              <w:t xml:space="preserve"> </w:t>
            </w:r>
          </w:p>
          <w:p w:rsidR="0014747B" w:rsidRPr="0014747B" w:rsidRDefault="00F05DB3" w:rsidP="004E0A5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(код ЄРПОУ 35824365)</w:t>
            </w:r>
          </w:p>
        </w:tc>
      </w:tr>
      <w:tr w:rsidR="0014747B" w:rsidTr="000C6DCA">
        <w:trPr>
          <w:trHeight w:val="522"/>
          <w:jc w:val="center"/>
        </w:trPr>
        <w:tc>
          <w:tcPr>
            <w:tcW w:w="570" w:type="dxa"/>
          </w:tcPr>
          <w:p w:rsidR="0014747B" w:rsidRDefault="0014747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154" w:type="dxa"/>
          </w:tcPr>
          <w:p w:rsidR="0014747B" w:rsidRDefault="0014747B" w:rsidP="000C6DC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6272" w:type="dxa"/>
          </w:tcPr>
          <w:p w:rsidR="00BD475F" w:rsidRDefault="00BD475F" w:rsidP="0099152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Житомирська область, </w:t>
            </w:r>
            <w:r w:rsidR="0014747B" w:rsidRPr="0014747B">
              <w:rPr>
                <w:rFonts w:ascii="Times New Roman" w:eastAsia="Times New Roman" w:hAnsi="Times New Roman" w:cs="Times New Roman"/>
                <w:sz w:val="24"/>
                <w:szCs w:val="24"/>
              </w:rPr>
              <w:t xml:space="preserve">м. </w:t>
            </w:r>
            <w:r w:rsidR="0099152C">
              <w:rPr>
                <w:rFonts w:ascii="Times New Roman" w:eastAsia="Times New Roman" w:hAnsi="Times New Roman" w:cs="Times New Roman"/>
                <w:sz w:val="24"/>
                <w:szCs w:val="24"/>
              </w:rPr>
              <w:t>Новоград-Волинський</w:t>
            </w:r>
            <w:r w:rsidR="0014747B" w:rsidRPr="0014747B">
              <w:rPr>
                <w:rFonts w:ascii="Times New Roman" w:eastAsia="Times New Roman" w:hAnsi="Times New Roman" w:cs="Times New Roman"/>
                <w:sz w:val="24"/>
                <w:szCs w:val="24"/>
              </w:rPr>
              <w:t>,</w:t>
            </w:r>
          </w:p>
          <w:p w:rsidR="0014747B" w:rsidRPr="0014747B" w:rsidRDefault="0014747B" w:rsidP="0099152C">
            <w:pPr>
              <w:jc w:val="both"/>
              <w:rPr>
                <w:rFonts w:ascii="Times New Roman" w:eastAsia="Times New Roman" w:hAnsi="Times New Roman" w:cs="Times New Roman"/>
                <w:sz w:val="24"/>
                <w:szCs w:val="24"/>
              </w:rPr>
            </w:pPr>
            <w:r w:rsidRPr="0014747B">
              <w:rPr>
                <w:rFonts w:ascii="Times New Roman" w:eastAsia="Times New Roman" w:hAnsi="Times New Roman" w:cs="Times New Roman"/>
                <w:sz w:val="24"/>
                <w:szCs w:val="24"/>
              </w:rPr>
              <w:t xml:space="preserve">вул. </w:t>
            </w:r>
            <w:r w:rsidR="0099152C">
              <w:rPr>
                <w:rFonts w:ascii="Times New Roman" w:eastAsia="Times New Roman" w:hAnsi="Times New Roman" w:cs="Times New Roman"/>
                <w:sz w:val="24"/>
                <w:szCs w:val="24"/>
              </w:rPr>
              <w:t>І.Франка,15-А</w:t>
            </w:r>
            <w:r w:rsidRPr="0014747B">
              <w:rPr>
                <w:rFonts w:ascii="Times New Roman" w:eastAsia="Times New Roman" w:hAnsi="Times New Roman" w:cs="Times New Roman"/>
                <w:sz w:val="24"/>
                <w:szCs w:val="24"/>
              </w:rPr>
              <w:t xml:space="preserve">, </w:t>
            </w:r>
            <w:r w:rsidR="0099152C">
              <w:rPr>
                <w:rFonts w:ascii="Times New Roman" w:eastAsia="Times New Roman" w:hAnsi="Times New Roman" w:cs="Times New Roman"/>
                <w:sz w:val="24"/>
                <w:szCs w:val="24"/>
              </w:rPr>
              <w:t>11700</w:t>
            </w:r>
          </w:p>
        </w:tc>
      </w:tr>
      <w:tr w:rsidR="003230D1" w:rsidTr="000C6DCA">
        <w:trPr>
          <w:trHeight w:val="522"/>
          <w:jc w:val="center"/>
        </w:trPr>
        <w:tc>
          <w:tcPr>
            <w:tcW w:w="570" w:type="dxa"/>
          </w:tcPr>
          <w:p w:rsidR="003230D1" w:rsidRDefault="003230D1">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154" w:type="dxa"/>
          </w:tcPr>
          <w:p w:rsidR="003230D1" w:rsidRDefault="003230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272" w:type="dxa"/>
          </w:tcPr>
          <w:p w:rsidR="00882B95" w:rsidRPr="00671FE3" w:rsidRDefault="00882B95" w:rsidP="00671FE3">
            <w:pPr>
              <w:jc w:val="both"/>
              <w:rPr>
                <w:rFonts w:ascii="Times New Roman" w:eastAsia="Times New Roman" w:hAnsi="Times New Roman" w:cs="Times New Roman"/>
                <w:sz w:val="24"/>
                <w:szCs w:val="24"/>
                <w:lang w:eastAsia="ru-RU"/>
              </w:rPr>
            </w:pPr>
            <w:r w:rsidRPr="00671FE3">
              <w:rPr>
                <w:rFonts w:ascii="Times New Roman" w:eastAsia="Times New Roman" w:hAnsi="Times New Roman" w:cs="Times New Roman"/>
                <w:b/>
                <w:sz w:val="24"/>
                <w:szCs w:val="24"/>
                <w:lang w:eastAsia="ru-RU"/>
              </w:rPr>
              <w:t>Відповідальний за проведення торгів:</w:t>
            </w:r>
          </w:p>
          <w:p w:rsidR="00511993" w:rsidRDefault="00511993" w:rsidP="00671FE3">
            <w:pPr>
              <w:jc w:val="both"/>
              <w:rPr>
                <w:rFonts w:ascii="Times New Roman" w:eastAsia="Times New Roman" w:hAnsi="Times New Roman" w:cs="Times New Roman"/>
                <w:sz w:val="24"/>
                <w:szCs w:val="24"/>
                <w:lang w:eastAsia="ru-RU"/>
              </w:rPr>
            </w:pPr>
            <w:r w:rsidRPr="00511993">
              <w:rPr>
                <w:rFonts w:ascii="Times New Roman" w:eastAsia="Times New Roman" w:hAnsi="Times New Roman" w:cs="Times New Roman"/>
                <w:sz w:val="24"/>
                <w:szCs w:val="24"/>
                <w:lang w:eastAsia="ru-RU"/>
              </w:rPr>
              <w:t xml:space="preserve">з організаційних питань – </w:t>
            </w:r>
            <w:r w:rsidR="0099152C">
              <w:rPr>
                <w:rFonts w:ascii="Times New Roman" w:eastAsia="Times New Roman" w:hAnsi="Times New Roman" w:cs="Times New Roman"/>
                <w:sz w:val="24"/>
                <w:szCs w:val="24"/>
                <w:lang w:eastAsia="ru-RU"/>
              </w:rPr>
              <w:t>Лодзянова Катерина Петрівна</w:t>
            </w:r>
            <w:r w:rsidRPr="00511993">
              <w:rPr>
                <w:rFonts w:ascii="Times New Roman" w:eastAsia="Times New Roman" w:hAnsi="Times New Roman" w:cs="Times New Roman"/>
                <w:sz w:val="24"/>
                <w:szCs w:val="24"/>
                <w:lang w:eastAsia="ru-RU"/>
              </w:rPr>
              <w:t xml:space="preserve"> </w:t>
            </w:r>
            <w:r w:rsidR="0099152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у</w:t>
            </w:r>
            <w:r w:rsidRPr="00511993">
              <w:rPr>
                <w:rFonts w:ascii="Times New Roman" w:eastAsia="Times New Roman" w:hAnsi="Times New Roman" w:cs="Times New Roman"/>
                <w:sz w:val="24"/>
                <w:szCs w:val="24"/>
                <w:lang w:eastAsia="ru-RU"/>
              </w:rPr>
              <w:t>повноважена особа замовника:, тел.: (</w:t>
            </w:r>
            <w:r w:rsidR="0099152C">
              <w:rPr>
                <w:rFonts w:ascii="Times New Roman" w:eastAsia="Times New Roman" w:hAnsi="Times New Roman" w:cs="Times New Roman"/>
                <w:sz w:val="24"/>
                <w:szCs w:val="24"/>
                <w:lang w:eastAsia="ru-RU"/>
              </w:rPr>
              <w:t>04141)-3-52-85</w:t>
            </w:r>
            <w:r w:rsidRPr="00511993">
              <w:rPr>
                <w:rFonts w:ascii="Times New Roman" w:eastAsia="Times New Roman" w:hAnsi="Times New Roman" w:cs="Times New Roman"/>
                <w:sz w:val="24"/>
                <w:szCs w:val="24"/>
                <w:lang w:eastAsia="ru-RU"/>
              </w:rPr>
              <w:t>;</w:t>
            </w:r>
          </w:p>
          <w:p w:rsidR="00FD0DA2" w:rsidRPr="00671FE3" w:rsidRDefault="00FD0DA2" w:rsidP="00671FE3">
            <w:pPr>
              <w:jc w:val="both"/>
              <w:rPr>
                <w:rFonts w:ascii="Times New Roman" w:eastAsia="Times New Roman" w:hAnsi="Times New Roman" w:cs="Times New Roman"/>
                <w:sz w:val="24"/>
                <w:szCs w:val="24"/>
                <w:lang w:eastAsia="ru-RU"/>
              </w:rPr>
            </w:pPr>
          </w:p>
          <w:p w:rsidR="003230D1" w:rsidRPr="0099152C" w:rsidRDefault="009743B3" w:rsidP="0099152C">
            <w:pPr>
              <w:jc w:val="both"/>
              <w:rPr>
                <w:rFonts w:ascii="Times New Roman" w:eastAsia="Times New Roman" w:hAnsi="Times New Roman" w:cs="Times New Roman"/>
                <w:sz w:val="24"/>
                <w:szCs w:val="24"/>
                <w:lang w:val="ru-RU"/>
              </w:rPr>
            </w:pPr>
            <w:r w:rsidRPr="00671FE3">
              <w:rPr>
                <w:rFonts w:ascii="Times New Roman" w:hAnsi="Times New Roman"/>
                <w:sz w:val="24"/>
                <w:szCs w:val="24"/>
              </w:rPr>
              <w:t>ел.адреса</w:t>
            </w:r>
            <w:r w:rsidRPr="00671FE3">
              <w:rPr>
                <w:rFonts w:ascii="Times New Roman" w:hAnsi="Times New Roman"/>
                <w:i/>
                <w:sz w:val="24"/>
                <w:szCs w:val="24"/>
              </w:rPr>
              <w:t>:</w:t>
            </w:r>
            <w:r w:rsidRPr="00671FE3">
              <w:rPr>
                <w:rFonts w:ascii="Times New Roman" w:hAnsi="Times New Roman"/>
                <w:i/>
              </w:rPr>
              <w:t xml:space="preserve"> </w:t>
            </w:r>
            <w:r w:rsidR="0099152C" w:rsidRPr="0099152C">
              <w:rPr>
                <w:rFonts w:ascii="Times New Roman" w:hAnsi="Times New Roman"/>
                <w:i/>
                <w:sz w:val="24"/>
                <w:szCs w:val="24"/>
              </w:rPr>
              <w:t>teplonv@ukr.net</w:t>
            </w:r>
          </w:p>
        </w:tc>
      </w:tr>
      <w:tr w:rsidR="003230D1" w:rsidTr="000C6DCA">
        <w:trPr>
          <w:trHeight w:val="522"/>
          <w:jc w:val="center"/>
        </w:trPr>
        <w:tc>
          <w:tcPr>
            <w:tcW w:w="570" w:type="dxa"/>
          </w:tcPr>
          <w:p w:rsidR="003230D1" w:rsidRDefault="003230D1">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154" w:type="dxa"/>
          </w:tcPr>
          <w:p w:rsidR="003230D1" w:rsidRDefault="003230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6272" w:type="dxa"/>
          </w:tcPr>
          <w:p w:rsidR="003230D1" w:rsidRPr="0014747B" w:rsidRDefault="003230D1" w:rsidP="00CD13E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w:t>
            </w:r>
          </w:p>
        </w:tc>
      </w:tr>
      <w:tr w:rsidR="003230D1" w:rsidTr="000C6DCA">
        <w:trPr>
          <w:trHeight w:val="522"/>
          <w:jc w:val="center"/>
        </w:trPr>
        <w:tc>
          <w:tcPr>
            <w:tcW w:w="570" w:type="dxa"/>
          </w:tcPr>
          <w:p w:rsidR="003230D1" w:rsidRDefault="003230D1">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154" w:type="dxa"/>
          </w:tcPr>
          <w:p w:rsidR="003230D1" w:rsidRDefault="003230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272" w:type="dxa"/>
          </w:tcPr>
          <w:p w:rsidR="003230D1" w:rsidRPr="0014747B" w:rsidRDefault="003230D1" w:rsidP="00CD13E2">
            <w:pPr>
              <w:jc w:val="both"/>
              <w:rPr>
                <w:rFonts w:ascii="Times New Roman" w:eastAsia="Times New Roman" w:hAnsi="Times New Roman" w:cs="Times New Roman"/>
                <w:sz w:val="24"/>
                <w:szCs w:val="24"/>
              </w:rPr>
            </w:pPr>
          </w:p>
        </w:tc>
      </w:tr>
      <w:tr w:rsidR="003230D1" w:rsidTr="000C6DCA">
        <w:trPr>
          <w:trHeight w:val="522"/>
          <w:jc w:val="center"/>
        </w:trPr>
        <w:tc>
          <w:tcPr>
            <w:tcW w:w="570" w:type="dxa"/>
          </w:tcPr>
          <w:p w:rsidR="003230D1" w:rsidRDefault="003230D1">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154" w:type="dxa"/>
          </w:tcPr>
          <w:p w:rsidR="003230D1" w:rsidRDefault="003230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6272" w:type="dxa"/>
          </w:tcPr>
          <w:p w:rsidR="00605574" w:rsidRPr="00605574" w:rsidRDefault="00581C18" w:rsidP="00605574">
            <w:pPr>
              <w:adjustRightInd w:val="0"/>
              <w:snapToGrid w:val="0"/>
              <w:ind w:firstLine="142"/>
              <w:jc w:val="center"/>
              <w:rPr>
                <w:rFonts w:ascii="Times New Roman" w:hAnsi="Times New Roman" w:cs="Times New Roman"/>
                <w:i/>
                <w:spacing w:val="3"/>
                <w:sz w:val="24"/>
                <w:szCs w:val="24"/>
                <w:shd w:val="clear" w:color="auto" w:fill="FFFFFF"/>
              </w:rPr>
            </w:pPr>
            <w:r w:rsidRPr="00581C18">
              <w:rPr>
                <w:rFonts w:ascii="Times New Roman" w:hAnsi="Times New Roman" w:cs="Times New Roman"/>
                <w:b/>
                <w:spacing w:val="3"/>
                <w:sz w:val="24"/>
                <w:szCs w:val="24"/>
                <w:shd w:val="clear" w:color="auto" w:fill="FFFFFF"/>
              </w:rPr>
              <w:t xml:space="preserve">ДК 021:2015: </w:t>
            </w:r>
            <w:r w:rsidR="00605574" w:rsidRPr="00605574">
              <w:rPr>
                <w:rFonts w:ascii="Times New Roman" w:hAnsi="Times New Roman" w:cs="Times New Roman"/>
                <w:sz w:val="24"/>
                <w:szCs w:val="24"/>
                <w:bdr w:val="none" w:sz="0" w:space="0" w:color="auto" w:frame="1"/>
                <w:shd w:val="clear" w:color="auto" w:fill="FFFFFF"/>
              </w:rPr>
              <w:t>43260000-3</w:t>
            </w:r>
            <w:r w:rsidR="00605574" w:rsidRPr="00605574">
              <w:rPr>
                <w:rFonts w:ascii="Times New Roman" w:hAnsi="Times New Roman" w:cs="Times New Roman"/>
                <w:sz w:val="24"/>
                <w:szCs w:val="24"/>
                <w:shd w:val="clear" w:color="auto" w:fill="FFFFFF"/>
              </w:rPr>
              <w:t> - </w:t>
            </w:r>
            <w:r w:rsidR="00605574" w:rsidRPr="00605574">
              <w:rPr>
                <w:rFonts w:ascii="Times New Roman" w:hAnsi="Times New Roman" w:cs="Times New Roman"/>
                <w:sz w:val="24"/>
                <w:szCs w:val="24"/>
                <w:bdr w:val="none" w:sz="0" w:space="0" w:color="auto" w:frame="1"/>
                <w:shd w:val="clear" w:color="auto" w:fill="FFFFFF"/>
              </w:rPr>
              <w:t>Механічні лопати, екскаватори та ковшові навантажувачі, гірнича техніка</w:t>
            </w:r>
          </w:p>
          <w:p w:rsidR="003230D1" w:rsidRPr="00001680" w:rsidRDefault="00605574" w:rsidP="00605574">
            <w:pPr>
              <w:widowControl w:val="0"/>
              <w:pBdr>
                <w:top w:val="nil"/>
                <w:left w:val="nil"/>
                <w:bottom w:val="nil"/>
                <w:right w:val="nil"/>
                <w:between w:val="nil"/>
              </w:pBdr>
              <w:ind w:hanging="2"/>
              <w:jc w:val="center"/>
              <w:rPr>
                <w:rFonts w:ascii="Times New Roman" w:eastAsia="Times New Roman" w:hAnsi="Times New Roman" w:cs="Times New Roman"/>
                <w:b/>
                <w:color w:val="000000"/>
                <w:sz w:val="24"/>
                <w:szCs w:val="24"/>
              </w:rPr>
            </w:pPr>
            <w:r w:rsidRPr="00605574">
              <w:rPr>
                <w:rFonts w:ascii="Times New Roman" w:hAnsi="Times New Roman" w:cs="Times New Roman"/>
                <w:b/>
                <w:sz w:val="24"/>
                <w:szCs w:val="24"/>
              </w:rPr>
              <w:t>Екскаватор-навантажувач</w:t>
            </w:r>
          </w:p>
        </w:tc>
      </w:tr>
      <w:tr w:rsidR="003230D1" w:rsidTr="000C6DCA">
        <w:trPr>
          <w:trHeight w:val="522"/>
          <w:jc w:val="center"/>
        </w:trPr>
        <w:tc>
          <w:tcPr>
            <w:tcW w:w="570" w:type="dxa"/>
          </w:tcPr>
          <w:p w:rsidR="003230D1" w:rsidRDefault="003230D1">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154" w:type="dxa"/>
          </w:tcPr>
          <w:p w:rsidR="003230D1" w:rsidRDefault="003230D1">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272" w:type="dxa"/>
          </w:tcPr>
          <w:p w:rsidR="003230D1" w:rsidRDefault="003230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Закупівля на лоти не поділяється</w:t>
            </w:r>
          </w:p>
        </w:tc>
      </w:tr>
      <w:tr w:rsidR="003230D1" w:rsidTr="000C6DCA">
        <w:trPr>
          <w:trHeight w:val="522"/>
          <w:jc w:val="center"/>
        </w:trPr>
        <w:tc>
          <w:tcPr>
            <w:tcW w:w="570" w:type="dxa"/>
          </w:tcPr>
          <w:p w:rsidR="003230D1" w:rsidRDefault="003230D1">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154" w:type="dxa"/>
          </w:tcPr>
          <w:p w:rsidR="003230D1" w:rsidRDefault="003230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272" w:type="dxa"/>
          </w:tcPr>
          <w:p w:rsidR="003230D1" w:rsidRPr="000011DD" w:rsidRDefault="003230D1">
            <w:pPr>
              <w:widowControl w:val="0"/>
              <w:pBdr>
                <w:top w:val="nil"/>
                <w:left w:val="nil"/>
                <w:bottom w:val="nil"/>
                <w:right w:val="nil"/>
                <w:between w:val="nil"/>
              </w:pBdr>
              <w:ind w:hanging="2"/>
              <w:jc w:val="both"/>
              <w:rPr>
                <w:rFonts w:ascii="Times New Roman" w:eastAsia="Times New Roman" w:hAnsi="Times New Roman" w:cs="Times New Roman"/>
                <w:b/>
                <w:sz w:val="24"/>
                <w:szCs w:val="24"/>
              </w:rPr>
            </w:pPr>
            <w:r w:rsidRPr="000011DD">
              <w:rPr>
                <w:rFonts w:ascii="Times New Roman" w:eastAsia="Times New Roman" w:hAnsi="Times New Roman" w:cs="Times New Roman"/>
                <w:b/>
                <w:sz w:val="24"/>
                <w:szCs w:val="24"/>
              </w:rPr>
              <w:t>Місце поставки Товару: згідно технічної специфікації (додаток 3) та /або проект договору (додаток 6). Кількість: згідно технічної специфікації (додаток 3)</w:t>
            </w:r>
          </w:p>
        </w:tc>
      </w:tr>
      <w:tr w:rsidR="003230D1" w:rsidTr="000C6DCA">
        <w:trPr>
          <w:trHeight w:val="522"/>
          <w:jc w:val="center"/>
        </w:trPr>
        <w:tc>
          <w:tcPr>
            <w:tcW w:w="570" w:type="dxa"/>
          </w:tcPr>
          <w:p w:rsidR="003230D1" w:rsidRDefault="003230D1">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154" w:type="dxa"/>
          </w:tcPr>
          <w:p w:rsidR="003230D1" w:rsidRDefault="003230D1">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272" w:type="dxa"/>
          </w:tcPr>
          <w:p w:rsidR="003230D1" w:rsidRPr="000011DD" w:rsidRDefault="003230D1">
            <w:pPr>
              <w:widowControl w:val="0"/>
              <w:pBdr>
                <w:top w:val="nil"/>
                <w:left w:val="nil"/>
                <w:bottom w:val="nil"/>
                <w:right w:val="nil"/>
                <w:between w:val="nil"/>
              </w:pBdr>
              <w:ind w:hanging="2"/>
              <w:jc w:val="both"/>
              <w:rPr>
                <w:rFonts w:ascii="Times New Roman" w:eastAsia="Times New Roman" w:hAnsi="Times New Roman" w:cs="Times New Roman"/>
                <w:b/>
                <w:sz w:val="24"/>
                <w:szCs w:val="24"/>
              </w:rPr>
            </w:pPr>
            <w:r w:rsidRPr="000011DD">
              <w:rPr>
                <w:rFonts w:ascii="Times New Roman" w:eastAsia="Times New Roman" w:hAnsi="Times New Roman" w:cs="Times New Roman"/>
                <w:b/>
                <w:sz w:val="24"/>
                <w:szCs w:val="24"/>
              </w:rPr>
              <w:t xml:space="preserve">Строк поставки/виконання робіт: згідно проекту договору (додаток 6) </w:t>
            </w:r>
          </w:p>
        </w:tc>
      </w:tr>
      <w:tr w:rsidR="00EE0415" w:rsidTr="000C6DCA">
        <w:trPr>
          <w:trHeight w:val="522"/>
          <w:jc w:val="center"/>
        </w:trPr>
        <w:tc>
          <w:tcPr>
            <w:tcW w:w="570" w:type="dxa"/>
          </w:tcPr>
          <w:p w:rsidR="00EE0415" w:rsidRDefault="00EE0415">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3154" w:type="dxa"/>
          </w:tcPr>
          <w:p w:rsidR="00EE0415" w:rsidRDefault="00EE0415">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очікувана вартість предмета закупівлі </w:t>
            </w:r>
          </w:p>
        </w:tc>
        <w:tc>
          <w:tcPr>
            <w:tcW w:w="6272" w:type="dxa"/>
          </w:tcPr>
          <w:p w:rsidR="00EE0415" w:rsidRPr="000011DD" w:rsidRDefault="00EE0415">
            <w:pPr>
              <w:widowControl w:val="0"/>
              <w:pBdr>
                <w:top w:val="nil"/>
                <w:left w:val="nil"/>
                <w:bottom w:val="nil"/>
                <w:right w:val="nil"/>
                <w:between w:val="nil"/>
              </w:pBdr>
              <w:ind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3 900 000.00 грн. з ПДВ</w:t>
            </w:r>
          </w:p>
        </w:tc>
      </w:tr>
      <w:tr w:rsidR="00EE0415" w:rsidTr="000C6DCA">
        <w:trPr>
          <w:trHeight w:val="522"/>
          <w:jc w:val="center"/>
        </w:trPr>
        <w:tc>
          <w:tcPr>
            <w:tcW w:w="570" w:type="dxa"/>
          </w:tcPr>
          <w:p w:rsidR="00EE0415" w:rsidRDefault="00EE0415">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3154" w:type="dxa"/>
          </w:tcPr>
          <w:p w:rsidR="00EE0415" w:rsidRDefault="00EE0415">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умови оплати </w:t>
            </w:r>
          </w:p>
        </w:tc>
        <w:tc>
          <w:tcPr>
            <w:tcW w:w="6272" w:type="dxa"/>
          </w:tcPr>
          <w:p w:rsidR="00EE0415" w:rsidRPr="00487115" w:rsidRDefault="00EE0415" w:rsidP="006A3545">
            <w:pPr>
              <w:rPr>
                <w:rFonts w:ascii="Times New Roman" w:eastAsia="Times New Roman" w:hAnsi="Times New Roman" w:cs="Times New Roman"/>
                <w:b/>
                <w:sz w:val="24"/>
                <w:szCs w:val="24"/>
              </w:rPr>
            </w:pPr>
            <w:r w:rsidRPr="00487115">
              <w:rPr>
                <w:rFonts w:ascii="Times New Roman" w:hAnsi="Times New Roman" w:cs="Times New Roman"/>
                <w:sz w:val="24"/>
                <w:szCs w:val="24"/>
              </w:rPr>
              <w:t xml:space="preserve">Розрахунок за Товар  здійснюється на умовах 100% післяоплати протягом 10 банківських днів після отримання товару та підписання Сторонами акту приймання-передачі товару, видаткових накладних. </w:t>
            </w:r>
          </w:p>
        </w:tc>
      </w:tr>
      <w:tr w:rsidR="00EB1D20" w:rsidTr="000C6DCA">
        <w:trPr>
          <w:trHeight w:val="522"/>
          <w:jc w:val="center"/>
        </w:trPr>
        <w:tc>
          <w:tcPr>
            <w:tcW w:w="570" w:type="dxa"/>
          </w:tcPr>
          <w:p w:rsidR="00EB1D20" w:rsidRDefault="00EB1D2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3154" w:type="dxa"/>
          </w:tcPr>
          <w:p w:rsidR="00EB1D20" w:rsidRDefault="00EB1D2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розмір мінімального кроку пониження ціни під час електронного аукціону </w:t>
            </w:r>
          </w:p>
        </w:tc>
        <w:tc>
          <w:tcPr>
            <w:tcW w:w="6272" w:type="dxa"/>
          </w:tcPr>
          <w:p w:rsidR="00EB1D20" w:rsidRPr="00487115" w:rsidRDefault="00EB1D20" w:rsidP="00EE0415">
            <w:pPr>
              <w:rPr>
                <w:rFonts w:ascii="Times New Roman" w:hAnsi="Times New Roman" w:cs="Times New Roman"/>
                <w:sz w:val="24"/>
                <w:szCs w:val="24"/>
              </w:rPr>
            </w:pPr>
            <w:r w:rsidRPr="00487115">
              <w:rPr>
                <w:rFonts w:ascii="Times New Roman" w:hAnsi="Times New Roman" w:cs="Times New Roman"/>
                <w:sz w:val="24"/>
                <w:szCs w:val="24"/>
              </w:rPr>
              <w:t>0,5% - 19500.00 грн.</w:t>
            </w:r>
          </w:p>
        </w:tc>
      </w:tr>
      <w:tr w:rsidR="003230D1" w:rsidTr="000C6DCA">
        <w:trPr>
          <w:trHeight w:val="522"/>
          <w:jc w:val="center"/>
        </w:trPr>
        <w:tc>
          <w:tcPr>
            <w:tcW w:w="570" w:type="dxa"/>
          </w:tcPr>
          <w:p w:rsidR="003230D1" w:rsidRDefault="003230D1">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154" w:type="dxa"/>
          </w:tcPr>
          <w:p w:rsidR="003230D1" w:rsidRDefault="003230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6272" w:type="dxa"/>
          </w:tcPr>
          <w:p w:rsidR="003230D1" w:rsidRDefault="003230D1">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230D1" w:rsidRPr="00511993" w:rsidRDefault="003230D1">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p w:rsidR="003F3348" w:rsidRPr="00511993" w:rsidRDefault="003F3348">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lang w:val="ru-RU"/>
              </w:rPr>
            </w:pPr>
          </w:p>
        </w:tc>
      </w:tr>
      <w:tr w:rsidR="003230D1" w:rsidTr="000C6DCA">
        <w:trPr>
          <w:trHeight w:val="522"/>
          <w:jc w:val="center"/>
        </w:trPr>
        <w:tc>
          <w:tcPr>
            <w:tcW w:w="570" w:type="dxa"/>
          </w:tcPr>
          <w:p w:rsidR="003230D1" w:rsidRDefault="003230D1">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154" w:type="dxa"/>
          </w:tcPr>
          <w:p w:rsidR="003230D1" w:rsidRDefault="003230D1">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6272" w:type="dxa"/>
          </w:tcPr>
          <w:p w:rsidR="003230D1" w:rsidRDefault="003230D1">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3230D1" w:rsidRDefault="003230D1" w:rsidP="00052D2D">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Розрахунки за </w:t>
            </w:r>
            <w:r w:rsidR="00052D2D">
              <w:rPr>
                <w:rFonts w:ascii="Times New Roman" w:eastAsia="Times New Roman" w:hAnsi="Times New Roman" w:cs="Times New Roman"/>
                <w:color w:val="000000"/>
                <w:sz w:val="24"/>
                <w:szCs w:val="24"/>
              </w:rPr>
              <w:t>товар</w:t>
            </w:r>
            <w:r>
              <w:rPr>
                <w:rFonts w:ascii="Times New Roman" w:eastAsia="Times New Roman" w:hAnsi="Times New Roman" w:cs="Times New Roman"/>
                <w:color w:val="000000"/>
                <w:sz w:val="24"/>
                <w:szCs w:val="24"/>
              </w:rPr>
              <w:t xml:space="preserve"> здійснюватимуться у національній валюті України згідно з Договором.</w:t>
            </w:r>
          </w:p>
          <w:p w:rsidR="00FD0DA2" w:rsidRPr="00511993" w:rsidRDefault="00FD0DA2" w:rsidP="00052D2D">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lang w:val="ru-RU"/>
              </w:rPr>
            </w:pPr>
          </w:p>
        </w:tc>
      </w:tr>
      <w:tr w:rsidR="003230D1" w:rsidTr="000C6DCA">
        <w:trPr>
          <w:trHeight w:val="522"/>
          <w:jc w:val="center"/>
        </w:trPr>
        <w:tc>
          <w:tcPr>
            <w:tcW w:w="570" w:type="dxa"/>
          </w:tcPr>
          <w:p w:rsidR="003230D1" w:rsidRDefault="003230D1">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154" w:type="dxa"/>
            <w:vAlign w:val="center"/>
          </w:tcPr>
          <w:p w:rsidR="003230D1" w:rsidRDefault="003230D1">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6272" w:type="dxa"/>
          </w:tcPr>
          <w:p w:rsidR="003F3348" w:rsidRPr="00AD15F0" w:rsidRDefault="003230D1" w:rsidP="00FD0DA2">
            <w:pPr>
              <w:jc w:val="both"/>
              <w:rPr>
                <w:rFonts w:ascii="Times New Roman" w:eastAsia="Times New Roman" w:hAnsi="Times New Roman" w:cs="Times New Roman"/>
                <w:color w:val="000000"/>
                <w:sz w:val="24"/>
                <w:szCs w:val="24"/>
              </w:rPr>
            </w:pPr>
            <w:r w:rsidRPr="0042146C">
              <w:rPr>
                <w:rFonts w:ascii="Times New Roman" w:eastAsia="Times New Roman" w:hAnsi="Times New Roman" w:cs="Times New Roman"/>
                <w:color w:val="000000"/>
                <w:sz w:val="24"/>
                <w:szCs w:val="24"/>
              </w:rPr>
              <w:t xml:space="preserve">7.1. </w:t>
            </w:r>
            <w:r w:rsidR="002A38A9" w:rsidRPr="00002E6B">
              <w:rPr>
                <w:rFonts w:ascii="Times New Roman" w:hAnsi="Times New Roman" w:cs="Times New Roman"/>
                <w:color w:val="000000"/>
                <w:sz w:val="24"/>
                <w:szCs w:val="24"/>
              </w:rPr>
              <w:t>Всі документи, що готуються учасником, викладаються українською мовою. Документи, які не готуються учасником та представлені в складі тендерної пропозиції, можуть бути надані як українською, так і російською мовами. Якщо в складі тендерної пропозиції надається документ на іншій мові ніж українська або російська, учасник надає переклад цього документа. Відповідальність за якість та достовірність перекладу несе учасник.</w:t>
            </w:r>
          </w:p>
        </w:tc>
      </w:tr>
      <w:tr w:rsidR="003230D1" w:rsidTr="00E01A66">
        <w:trPr>
          <w:trHeight w:val="522"/>
          <w:jc w:val="center"/>
        </w:trPr>
        <w:tc>
          <w:tcPr>
            <w:tcW w:w="9996" w:type="dxa"/>
            <w:gridSpan w:val="3"/>
            <w:shd w:val="clear" w:color="auto" w:fill="A5A5A5"/>
            <w:vAlign w:val="center"/>
          </w:tcPr>
          <w:p w:rsidR="003230D1" w:rsidRDefault="003230D1" w:rsidP="00B96BA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3230D1" w:rsidTr="000C6DCA">
        <w:trPr>
          <w:trHeight w:val="522"/>
          <w:jc w:val="center"/>
        </w:trPr>
        <w:tc>
          <w:tcPr>
            <w:tcW w:w="570" w:type="dxa"/>
          </w:tcPr>
          <w:p w:rsidR="003230D1" w:rsidRDefault="003230D1">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154" w:type="dxa"/>
          </w:tcPr>
          <w:p w:rsidR="003230D1" w:rsidRDefault="003230D1">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6272" w:type="dxa"/>
          </w:tcPr>
          <w:p w:rsidR="003230D1" w:rsidRDefault="003230D1" w:rsidP="008F7BC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3230D1" w:rsidRDefault="003230D1" w:rsidP="008F7BC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3230D1" w:rsidRDefault="003230D1" w:rsidP="008F7BC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3230D1" w:rsidRPr="00511993" w:rsidRDefault="003230D1" w:rsidP="008F7BC1">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1.4. Зазначена у цій частині інформація оприлюднюється замовником відповідно до статті 10 Закону.</w:t>
            </w:r>
          </w:p>
          <w:p w:rsidR="003F3348" w:rsidRPr="00511993" w:rsidRDefault="003F3348" w:rsidP="008F7BC1">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p>
        </w:tc>
      </w:tr>
      <w:tr w:rsidR="003230D1" w:rsidTr="000C6DCA">
        <w:trPr>
          <w:trHeight w:val="522"/>
          <w:jc w:val="center"/>
        </w:trPr>
        <w:tc>
          <w:tcPr>
            <w:tcW w:w="570" w:type="dxa"/>
          </w:tcPr>
          <w:p w:rsidR="003230D1" w:rsidRDefault="003230D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154" w:type="dxa"/>
          </w:tcPr>
          <w:p w:rsidR="003230D1" w:rsidRDefault="003230D1">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до тендерної документації</w:t>
            </w:r>
          </w:p>
        </w:tc>
        <w:tc>
          <w:tcPr>
            <w:tcW w:w="6272" w:type="dxa"/>
          </w:tcPr>
          <w:p w:rsidR="003230D1" w:rsidRDefault="003230D1" w:rsidP="008F7BC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3230D1" w:rsidRDefault="003230D1" w:rsidP="008F7BC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3230D1" w:rsidRDefault="003230D1" w:rsidP="008F7BC1">
            <w:pPr>
              <w:widowControl w:val="0"/>
              <w:pBdr>
                <w:top w:val="nil"/>
                <w:left w:val="nil"/>
                <w:bottom w:val="nil"/>
                <w:right w:val="nil"/>
                <w:between w:val="nil"/>
              </w:pBdr>
              <w:tabs>
                <w:tab w:val="left" w:pos="459"/>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Зазначена у цій частині інформація оприлюднюється замовником відповідно до статті 10 Закону.</w:t>
            </w:r>
          </w:p>
        </w:tc>
      </w:tr>
      <w:tr w:rsidR="003230D1" w:rsidTr="00E01A66">
        <w:trPr>
          <w:trHeight w:val="522"/>
          <w:jc w:val="center"/>
        </w:trPr>
        <w:tc>
          <w:tcPr>
            <w:tcW w:w="9996" w:type="dxa"/>
            <w:gridSpan w:val="3"/>
            <w:shd w:val="clear" w:color="auto" w:fill="A5A5A5"/>
            <w:vAlign w:val="center"/>
          </w:tcPr>
          <w:p w:rsidR="003230D1" w:rsidRDefault="003230D1" w:rsidP="00B96BA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3230D1" w:rsidTr="000C6DCA">
        <w:trPr>
          <w:trHeight w:val="227"/>
          <w:jc w:val="center"/>
        </w:trPr>
        <w:tc>
          <w:tcPr>
            <w:tcW w:w="570" w:type="dxa"/>
          </w:tcPr>
          <w:p w:rsidR="003230D1" w:rsidRDefault="003230D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154" w:type="dxa"/>
          </w:tcPr>
          <w:p w:rsidR="003230D1" w:rsidRDefault="003230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272" w:type="dxa"/>
          </w:tcPr>
          <w:p w:rsidR="003230D1" w:rsidRDefault="003230D1" w:rsidP="008F7BC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3230D1" w:rsidRPr="0042146C" w:rsidRDefault="003230D1" w:rsidP="008F7BC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 </w:t>
            </w:r>
            <w:r w:rsidRPr="0042146C">
              <w:rPr>
                <w:rFonts w:ascii="Times New Roman" w:eastAsia="Times New Roman" w:hAnsi="Times New Roman" w:cs="Times New Roman"/>
                <w:color w:val="000000" w:themeColor="text1"/>
                <w:sz w:val="24"/>
                <w:szCs w:val="24"/>
              </w:rPr>
              <w:t xml:space="preserve">інформації та документів, що підтверджують відповідність учасника кваліфікаційним критеріям (згідно додатку 1); </w:t>
            </w:r>
          </w:p>
          <w:p w:rsidR="003230D1" w:rsidRPr="0042146C" w:rsidRDefault="003230D1" w:rsidP="008F7BC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2146C">
              <w:rPr>
                <w:rFonts w:ascii="Times New Roman" w:eastAsia="Times New Roman" w:hAnsi="Times New Roman" w:cs="Times New Roman"/>
                <w:color w:val="000000" w:themeColor="text1"/>
                <w:sz w:val="24"/>
                <w:szCs w:val="24"/>
              </w:rPr>
              <w:t>- інформації щодо відповідності учасника вимогам, визначеним у статті 17 Закону (згідно додатку 2);</w:t>
            </w:r>
          </w:p>
          <w:p w:rsidR="003230D1" w:rsidRPr="0042146C" w:rsidRDefault="003230D1" w:rsidP="008F7BC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2146C">
              <w:rPr>
                <w:rFonts w:ascii="Times New Roman" w:eastAsia="Times New Roman" w:hAnsi="Times New Roman" w:cs="Times New Roman"/>
                <w:color w:val="000000" w:themeColor="text1"/>
                <w:sz w:val="24"/>
                <w:szCs w:val="24"/>
              </w:rPr>
              <w:t>- інформації про необхідні технічні, якісні та кількісні хар</w:t>
            </w:r>
            <w:r w:rsidR="00043E38">
              <w:rPr>
                <w:rFonts w:ascii="Times New Roman" w:eastAsia="Times New Roman" w:hAnsi="Times New Roman" w:cs="Times New Roman"/>
                <w:color w:val="000000" w:themeColor="text1"/>
                <w:sz w:val="24"/>
                <w:szCs w:val="24"/>
              </w:rPr>
              <w:t xml:space="preserve">актеристики предмета закупівлі, </w:t>
            </w:r>
            <w:r w:rsidRPr="0042146C">
              <w:rPr>
                <w:rFonts w:ascii="Times New Roman" w:eastAsia="Times New Roman" w:hAnsi="Times New Roman" w:cs="Times New Roman"/>
                <w:color w:val="000000" w:themeColor="text1"/>
                <w:sz w:val="24"/>
                <w:szCs w:val="24"/>
              </w:rPr>
              <w:t xml:space="preserve">що повинна складатись з документів, </w:t>
            </w:r>
            <w:r w:rsidR="00001680">
              <w:rPr>
                <w:rFonts w:ascii="Times New Roman" w:eastAsia="Times New Roman" w:hAnsi="Times New Roman" w:cs="Times New Roman"/>
                <w:color w:val="000000" w:themeColor="text1"/>
                <w:sz w:val="24"/>
                <w:szCs w:val="24"/>
              </w:rPr>
              <w:t>відповідно додатку 3.</w:t>
            </w:r>
          </w:p>
          <w:p w:rsidR="003230D1" w:rsidRDefault="003230D1" w:rsidP="008F7BC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146C">
              <w:rPr>
                <w:rFonts w:ascii="Times New Roman" w:eastAsia="Times New Roman" w:hAnsi="Times New Roman" w:cs="Times New Roman"/>
                <w:color w:val="000000" w:themeColor="text1"/>
                <w:sz w:val="24"/>
                <w:szCs w:val="24"/>
              </w:rPr>
              <w:t xml:space="preserve">- документів, що підтверджують повноваження відповідної особи або представника </w:t>
            </w:r>
            <w:r>
              <w:rPr>
                <w:rFonts w:ascii="Times New Roman" w:eastAsia="Times New Roman" w:hAnsi="Times New Roman" w:cs="Times New Roman"/>
                <w:color w:val="000000"/>
                <w:sz w:val="24"/>
                <w:szCs w:val="24"/>
              </w:rPr>
              <w:t>учасника процедури закупівлі щодо підпису документів тендерної пропозиції;</w:t>
            </w:r>
          </w:p>
          <w:p w:rsidR="003230D1" w:rsidRDefault="003230D1" w:rsidP="008F7BC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заповнену довідку, яка містить відомості про учасника (згідно додатку 5);</w:t>
            </w:r>
          </w:p>
          <w:p w:rsidR="003230D1" w:rsidRDefault="003230D1" w:rsidP="008F7BC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3230D1" w:rsidRDefault="003230D1" w:rsidP="008F7BC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rsidR="003230D1" w:rsidRDefault="003230D1" w:rsidP="008F7BC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w:t>
            </w:r>
            <w:r>
              <w:rPr>
                <w:rFonts w:ascii="Times New Roman" w:eastAsia="Times New Roman" w:hAnsi="Times New Roman" w:cs="Times New Roman"/>
                <w:color w:val="000000"/>
                <w:sz w:val="24"/>
                <w:szCs w:val="24"/>
              </w:rPr>
              <w:lastRenderedPageBreak/>
              <w:t>учасника/уповноваженої</w:t>
            </w:r>
            <w:r w:rsidR="00BB1A5F">
              <w:rPr>
                <w:rFonts w:ascii="Times New Roman" w:eastAsia="Times New Roman" w:hAnsi="Times New Roman" w:cs="Times New Roman"/>
                <w:color w:val="000000"/>
                <w:sz w:val="24"/>
                <w:szCs w:val="24"/>
              </w:rPr>
              <w:t xml:space="preserve"> особи</w:t>
            </w:r>
            <w:r>
              <w:rPr>
                <w:rFonts w:ascii="Times New Roman" w:eastAsia="Times New Roman" w:hAnsi="Times New Roman" w:cs="Times New Roman"/>
                <w:color w:val="000000"/>
                <w:sz w:val="24"/>
                <w:szCs w:val="24"/>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3230D1" w:rsidRPr="00C81D4A" w:rsidRDefault="003230D1" w:rsidP="008F7BC1">
            <w:pPr>
              <w:widowControl w:val="0"/>
              <w:pBdr>
                <w:top w:val="nil"/>
                <w:left w:val="nil"/>
                <w:bottom w:val="nil"/>
                <w:right w:val="nil"/>
                <w:between w:val="nil"/>
              </w:pBd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w:t>
            </w:r>
            <w:r w:rsidRPr="00017E2A">
              <w:rPr>
                <w:rFonts w:ascii="Times New Roman" w:eastAsia="Times New Roman" w:hAnsi="Times New Roman" w:cs="Times New Roman"/>
                <w:sz w:val="24"/>
                <w:szCs w:val="24"/>
              </w:rPr>
              <w:t>до поданих документів, що вимагаються згідно п. 1.5. цієї документації.</w:t>
            </w:r>
          </w:p>
          <w:p w:rsidR="003230D1" w:rsidRDefault="003230D1" w:rsidP="008F7BC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249CF">
              <w:rPr>
                <w:rFonts w:ascii="Times New Roman" w:eastAsia="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3230D1" w:rsidRPr="00383B67" w:rsidRDefault="003230D1" w:rsidP="008F7BC1">
            <w:pPr>
              <w:widowControl w:val="0"/>
              <w:pBdr>
                <w:top w:val="nil"/>
                <w:left w:val="nil"/>
                <w:bottom w:val="nil"/>
                <w:right w:val="nil"/>
                <w:between w:val="nil"/>
              </w:pBdr>
              <w:jc w:val="both"/>
              <w:rPr>
                <w:rFonts w:ascii="Times New Roman" w:eastAsia="Times New Roman" w:hAnsi="Times New Roman" w:cs="Times New Roman"/>
                <w:color w:val="000000"/>
                <w:sz w:val="24"/>
                <w:szCs w:val="24"/>
                <w:u w:val="single"/>
              </w:rPr>
            </w:pPr>
            <w:r w:rsidRPr="00383B67">
              <w:rPr>
                <w:rFonts w:ascii="Times New Roman" w:eastAsia="Times New Roman" w:hAnsi="Times New Roman" w:cs="Times New Roman"/>
                <w:color w:val="000000"/>
                <w:sz w:val="24"/>
                <w:szCs w:val="24"/>
                <w:u w:val="single"/>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3230D1" w:rsidRDefault="003230D1" w:rsidP="008F7BC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230D1" w:rsidRDefault="003230D1" w:rsidP="008F7BC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Ціною тендерної пропозиції вважається сума, зазначена учасником у його тендерній пропозиції як загальна сума, за яку він погоджується виконати умови </w:t>
            </w:r>
            <w:r>
              <w:rPr>
                <w:rFonts w:ascii="Times New Roman" w:eastAsia="Times New Roman" w:hAnsi="Times New Roman" w:cs="Times New Roman"/>
                <w:color w:val="000000"/>
                <w:sz w:val="24"/>
                <w:szCs w:val="24"/>
              </w:rPr>
              <w:lastRenderedPageBreak/>
              <w:t>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15339E" w:rsidTr="000C6DCA">
        <w:trPr>
          <w:trHeight w:val="410"/>
          <w:jc w:val="center"/>
        </w:trPr>
        <w:tc>
          <w:tcPr>
            <w:tcW w:w="570" w:type="dxa"/>
          </w:tcPr>
          <w:p w:rsidR="0015339E" w:rsidRDefault="0015339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154" w:type="dxa"/>
          </w:tcPr>
          <w:p w:rsidR="0015339E" w:rsidRDefault="001533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272" w:type="dxa"/>
          </w:tcPr>
          <w:p w:rsidR="00511993" w:rsidRPr="00511993" w:rsidRDefault="00511993" w:rsidP="00511993">
            <w:pPr>
              <w:ind w:firstLine="454"/>
              <w:jc w:val="both"/>
              <w:rPr>
                <w:rFonts w:ascii="Times New Roman" w:eastAsia="Times New Roman" w:hAnsi="Times New Roman" w:cs="Times New Roman"/>
                <w:color w:val="000000"/>
                <w:sz w:val="24"/>
                <w:szCs w:val="24"/>
              </w:rPr>
            </w:pPr>
            <w:r w:rsidRPr="00511993">
              <w:rPr>
                <w:rFonts w:ascii="Times New Roman" w:eastAsia="Times New Roman" w:hAnsi="Times New Roman" w:cs="Times New Roman"/>
                <w:color w:val="000000"/>
                <w:sz w:val="24"/>
                <w:szCs w:val="24"/>
              </w:rPr>
              <w:t>Забезпечення тендерної пропозиції не вимагається.</w:t>
            </w:r>
          </w:p>
          <w:p w:rsidR="0015339E" w:rsidRPr="001267DA" w:rsidRDefault="0015339E" w:rsidP="00511993">
            <w:pPr>
              <w:ind w:firstLine="454"/>
              <w:jc w:val="both"/>
              <w:rPr>
                <w:rFonts w:ascii="Times New Roman" w:eastAsia="Times New Roman" w:hAnsi="Times New Roman" w:cs="Times New Roman"/>
                <w:color w:val="000000"/>
                <w:sz w:val="24"/>
                <w:szCs w:val="24"/>
              </w:rPr>
            </w:pPr>
          </w:p>
        </w:tc>
      </w:tr>
      <w:tr w:rsidR="005A0D8C" w:rsidTr="000C6DCA">
        <w:trPr>
          <w:trHeight w:val="522"/>
          <w:jc w:val="center"/>
        </w:trPr>
        <w:tc>
          <w:tcPr>
            <w:tcW w:w="570" w:type="dxa"/>
          </w:tcPr>
          <w:p w:rsidR="005A0D8C" w:rsidRDefault="005A0D8C">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154" w:type="dxa"/>
          </w:tcPr>
          <w:p w:rsidR="005A0D8C" w:rsidRDefault="005A0D8C">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272" w:type="dxa"/>
          </w:tcPr>
          <w:p w:rsidR="005A0D8C" w:rsidRPr="001267DA" w:rsidRDefault="00511993" w:rsidP="00511993">
            <w:pPr>
              <w:ind w:firstLine="454"/>
              <w:jc w:val="both"/>
              <w:rPr>
                <w:rFonts w:ascii="Times New Roman" w:eastAsia="Times New Roman" w:hAnsi="Times New Roman" w:cs="Times New Roman"/>
                <w:color w:val="000000"/>
                <w:sz w:val="24"/>
                <w:szCs w:val="24"/>
              </w:rPr>
            </w:pPr>
            <w:r w:rsidRPr="00511993">
              <w:rPr>
                <w:rFonts w:ascii="Times New Roman" w:eastAsia="Times New Roman" w:hAnsi="Times New Roman" w:cs="Times New Roman"/>
                <w:color w:val="000000"/>
                <w:sz w:val="24"/>
                <w:szCs w:val="24"/>
              </w:rPr>
              <w:t>Не передбачено, оскільки забезпечення не вимагається.</w:t>
            </w:r>
          </w:p>
        </w:tc>
      </w:tr>
      <w:tr w:rsidR="005A0D8C" w:rsidTr="000C6DCA">
        <w:trPr>
          <w:trHeight w:val="522"/>
          <w:jc w:val="center"/>
        </w:trPr>
        <w:tc>
          <w:tcPr>
            <w:tcW w:w="570" w:type="dxa"/>
          </w:tcPr>
          <w:p w:rsidR="005A0D8C" w:rsidRDefault="005A0D8C">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154" w:type="dxa"/>
          </w:tcPr>
          <w:p w:rsidR="005A0D8C" w:rsidRDefault="005A0D8C">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6272" w:type="dxa"/>
          </w:tcPr>
          <w:p w:rsidR="005A0D8C" w:rsidRDefault="005A0D8C" w:rsidP="00EF77CA">
            <w:pPr>
              <w:widowControl w:val="0"/>
              <w:pBdr>
                <w:top w:val="nil"/>
                <w:left w:val="nil"/>
                <w:bottom w:val="nil"/>
                <w:right w:val="nil"/>
                <w:between w:val="nil"/>
              </w:pBdr>
              <w:tabs>
                <w:tab w:val="left" w:pos="389"/>
                <w:tab w:val="left" w:pos="53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Тендерні пропозиції вважаються дійсними не менше  90 днів із дати кінцевого строку подання тендерних пропозицій.</w:t>
            </w:r>
          </w:p>
          <w:p w:rsidR="005A0D8C" w:rsidRDefault="005A0D8C" w:rsidP="00EF77CA">
            <w:pPr>
              <w:widowControl w:val="0"/>
              <w:pBdr>
                <w:top w:val="nil"/>
                <w:left w:val="nil"/>
                <w:bottom w:val="nil"/>
                <w:right w:val="nil"/>
                <w:between w:val="nil"/>
              </w:pBdr>
              <w:tabs>
                <w:tab w:val="left" w:pos="389"/>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A0D8C" w:rsidRDefault="005A0D8C" w:rsidP="00EF77CA">
            <w:pPr>
              <w:widowControl w:val="0"/>
              <w:pBdr>
                <w:top w:val="nil"/>
                <w:left w:val="nil"/>
                <w:bottom w:val="nil"/>
                <w:right w:val="nil"/>
                <w:between w:val="nil"/>
              </w:pBdr>
              <w:tabs>
                <w:tab w:val="left" w:pos="389"/>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w:t>
            </w:r>
          </w:p>
          <w:p w:rsidR="005A0D8C" w:rsidRDefault="005A0D8C" w:rsidP="00EF77CA">
            <w:pPr>
              <w:widowControl w:val="0"/>
              <w:pBdr>
                <w:top w:val="nil"/>
                <w:left w:val="nil"/>
                <w:bottom w:val="nil"/>
                <w:right w:val="nil"/>
                <w:between w:val="nil"/>
              </w:pBdr>
              <w:tabs>
                <w:tab w:val="left" w:pos="389"/>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5A0D8C" w:rsidTr="000C6DCA">
        <w:trPr>
          <w:trHeight w:val="522"/>
          <w:jc w:val="center"/>
        </w:trPr>
        <w:tc>
          <w:tcPr>
            <w:tcW w:w="570" w:type="dxa"/>
          </w:tcPr>
          <w:p w:rsidR="005A0D8C" w:rsidRPr="00FE2CCD" w:rsidRDefault="005A0D8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E2CCD">
              <w:rPr>
                <w:rFonts w:ascii="Times New Roman" w:eastAsia="Times New Roman" w:hAnsi="Times New Roman" w:cs="Times New Roman"/>
                <w:b/>
                <w:color w:val="000000"/>
                <w:sz w:val="24"/>
                <w:szCs w:val="24"/>
              </w:rPr>
              <w:t>5</w:t>
            </w:r>
          </w:p>
        </w:tc>
        <w:tc>
          <w:tcPr>
            <w:tcW w:w="3154" w:type="dxa"/>
          </w:tcPr>
          <w:p w:rsidR="005A0D8C" w:rsidRPr="00FE2CCD" w:rsidRDefault="005A0D8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E2CCD">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5A0D8C" w:rsidRPr="00FE2CCD" w:rsidRDefault="005A0D8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E2CCD">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272" w:type="dxa"/>
          </w:tcPr>
          <w:p w:rsidR="005A0D8C" w:rsidRPr="00FE2CCD" w:rsidRDefault="005A0D8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E2CCD">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5A0D8C" w:rsidRPr="00FE2CCD" w:rsidRDefault="005A0D8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FE2CCD">
              <w:rPr>
                <w:rFonts w:ascii="Times New Roman" w:eastAsia="Times New Roman" w:hAnsi="Times New Roman" w:cs="Times New Roman"/>
                <w:color w:val="000000"/>
                <w:sz w:val="24"/>
                <w:szCs w:val="24"/>
              </w:rPr>
              <w:t>1) наявність документально підтвердженого досвіду виконання аналогічного (аналогічних) за предметом закупівлі договору (договорів)</w:t>
            </w:r>
            <w:r w:rsidRPr="00FE2CCD">
              <w:rPr>
                <w:rFonts w:ascii="Times New Roman" w:eastAsia="Times New Roman" w:hAnsi="Times New Roman" w:cs="Times New Roman"/>
                <w:color w:val="000000"/>
                <w:sz w:val="24"/>
                <w:szCs w:val="24"/>
                <w:lang w:val="ru-RU"/>
              </w:rPr>
              <w:t>/</w:t>
            </w:r>
          </w:p>
          <w:p w:rsidR="005A0D8C" w:rsidRPr="00FE2CCD" w:rsidRDefault="005A0D8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E2CCD">
              <w:rPr>
                <w:rFonts w:ascii="Times New Roman" w:eastAsia="Times New Roman" w:hAnsi="Times New Roman" w:cs="Times New Roman"/>
                <w:color w:val="000000"/>
                <w:sz w:val="24"/>
                <w:szCs w:val="24"/>
              </w:rPr>
              <w:t>5.2. Для підтвердження відповідності учасника кваліфікаційним критеріям, останній повинен надати у порядку згідно п. 1.3 цієї документації всі документи відповідно  додатку 1.</w:t>
            </w:r>
          </w:p>
          <w:p w:rsidR="005A0D8C" w:rsidRPr="007B54DF" w:rsidRDefault="005A0D8C" w:rsidP="007B54D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E2CCD">
              <w:rPr>
                <w:rFonts w:ascii="Times New Roman" w:eastAsia="Times New Roman" w:hAnsi="Times New Roman" w:cs="Times New Roman"/>
                <w:color w:val="000000"/>
                <w:sz w:val="24"/>
                <w:szCs w:val="24"/>
              </w:rPr>
              <w:t xml:space="preserve">5.3. </w:t>
            </w:r>
            <w:r w:rsidRPr="007B54DF">
              <w:rPr>
                <w:rFonts w:ascii="Times New Roman" w:eastAsia="Times New Roman" w:hAnsi="Times New Roman" w:cs="Times New Roman"/>
                <w:color w:val="000000"/>
                <w:sz w:val="24"/>
                <w:szCs w:val="24"/>
              </w:rPr>
              <w:t>Підстави для відмови в участі у процедурі закупівлі встановлені статтею 17 Закону та зазначені в цій же статті.</w:t>
            </w:r>
          </w:p>
          <w:p w:rsidR="005A0D8C" w:rsidRPr="007B54DF" w:rsidRDefault="005A0D8C" w:rsidP="007B54D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B54D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5A0D8C" w:rsidRPr="007B54DF" w:rsidRDefault="005A0D8C" w:rsidP="007B54D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B54DF">
              <w:rPr>
                <w:rFonts w:ascii="Times New Roman" w:eastAsia="Times New Roman" w:hAnsi="Times New Roman" w:cs="Times New Roman"/>
                <w:b/>
                <w:color w:val="000000"/>
                <w:sz w:val="24"/>
                <w:szCs w:val="24"/>
              </w:rPr>
              <w:t>Для учасників</w:t>
            </w:r>
            <w:r w:rsidRPr="007B54DF">
              <w:rPr>
                <w:rFonts w:ascii="Times New Roman" w:eastAsia="Times New Roman" w:hAnsi="Times New Roman" w:cs="Times New Roman"/>
                <w:color w:val="000000"/>
                <w:sz w:val="24"/>
                <w:szCs w:val="24"/>
              </w:rPr>
              <w:t>:</w:t>
            </w:r>
          </w:p>
          <w:p w:rsidR="005A0D8C" w:rsidRPr="007B54DF" w:rsidRDefault="005A0D8C" w:rsidP="007B54D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B54DF">
              <w:rPr>
                <w:rFonts w:ascii="Times New Roman" w:eastAsia="Times New Roman" w:hAnsi="Times New Roman" w:cs="Times New Roman"/>
                <w:color w:val="000000"/>
                <w:sz w:val="24"/>
                <w:szCs w:val="24"/>
              </w:rPr>
              <w:t xml:space="preserve">Інформація про відсутність підстав, визначених у статті 17 Закону, надається згідно додатку 2 до тендерної документації. </w:t>
            </w:r>
          </w:p>
          <w:p w:rsidR="005A0D8C" w:rsidRPr="007B54DF" w:rsidRDefault="005A0D8C" w:rsidP="007B54D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B54DF">
              <w:rPr>
                <w:rFonts w:ascii="Times New Roman" w:eastAsia="Times New Roman" w:hAnsi="Times New Roman" w:cs="Times New Roman"/>
                <w:color w:val="000000"/>
                <w:sz w:val="24"/>
                <w:szCs w:val="24"/>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w:t>
            </w:r>
          </w:p>
          <w:p w:rsidR="005A0D8C" w:rsidRPr="007B54DF" w:rsidRDefault="005A0D8C" w:rsidP="007B54D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B54D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5A0D8C" w:rsidRPr="007B54DF" w:rsidRDefault="005A0D8C" w:rsidP="007B54DF">
            <w:p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sidRPr="007B54DF">
              <w:rPr>
                <w:rFonts w:ascii="Times New Roman" w:eastAsia="Times New Roman" w:hAnsi="Times New Roman" w:cs="Times New Roman"/>
                <w:b/>
                <w:color w:val="000000"/>
                <w:sz w:val="24"/>
                <w:szCs w:val="24"/>
              </w:rPr>
              <w:t>Для переможця(ів):</w:t>
            </w:r>
          </w:p>
          <w:p w:rsidR="005A0D8C" w:rsidRPr="007B54DF" w:rsidRDefault="005A0D8C" w:rsidP="007B54D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B54DF">
              <w:rPr>
                <w:rFonts w:ascii="Times New Roman" w:eastAsia="Times New Roman" w:hAnsi="Times New Roman" w:cs="Times New Roman"/>
                <w:color w:val="000000"/>
                <w:sz w:val="24"/>
                <w:szCs w:val="24"/>
              </w:rPr>
              <w:t xml:space="preserve">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w:t>
            </w:r>
            <w:r w:rsidRPr="004835D6">
              <w:rPr>
                <w:rFonts w:ascii="Times New Roman" w:eastAsia="Times New Roman" w:hAnsi="Times New Roman" w:cs="Times New Roman"/>
                <w:color w:val="000000"/>
                <w:sz w:val="24"/>
                <w:szCs w:val="24"/>
              </w:rPr>
              <w:t xml:space="preserve">5, 6, 8, 12 і 13 частини першої та частиною другою статті 17 Закону згідно додатку 7 цієї </w:t>
            </w:r>
            <w:r w:rsidRPr="004835D6">
              <w:rPr>
                <w:rFonts w:ascii="Times New Roman" w:eastAsia="Times New Roman" w:hAnsi="Times New Roman" w:cs="Times New Roman"/>
                <w:color w:val="000000"/>
                <w:sz w:val="24"/>
                <w:szCs w:val="24"/>
              </w:rPr>
              <w:lastRenderedPageBreak/>
              <w:t>документації.</w:t>
            </w:r>
          </w:p>
          <w:p w:rsidR="005A0D8C" w:rsidRPr="007B54DF" w:rsidRDefault="005A0D8C" w:rsidP="007B54D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B54D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5A0D8C" w:rsidRPr="007B54DF" w:rsidRDefault="005A0D8C" w:rsidP="007B54D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B54DF">
              <w:rPr>
                <w:rFonts w:ascii="Times New Roman" w:eastAsia="Times New Roman" w:hAnsi="Times New Roman" w:cs="Times New Roman"/>
                <w:color w:val="000000"/>
                <w:sz w:val="24"/>
                <w:szCs w:val="24"/>
              </w:rPr>
              <w:t>Для об’єднань учасників:</w:t>
            </w:r>
          </w:p>
          <w:p w:rsidR="005A0D8C" w:rsidRPr="007B54DF" w:rsidRDefault="005A0D8C" w:rsidP="007B54D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B54DF">
              <w:rPr>
                <w:rFonts w:ascii="Times New Roman" w:eastAsia="Times New Roman" w:hAnsi="Times New Roman" w:cs="Times New Roman"/>
                <w:color w:val="000000"/>
                <w:sz w:val="24"/>
                <w:szCs w:val="24"/>
              </w:rPr>
              <w:t>У разі участі об’єднання учасників підтвердження відсутності підстав, визначених у статті 17 Закону здійснюється щодо кожного такого учасника.</w:t>
            </w:r>
          </w:p>
          <w:p w:rsidR="005A0D8C" w:rsidRPr="006B3AF7" w:rsidRDefault="005A0D8C" w:rsidP="007B54DF">
            <w:pPr>
              <w:pBdr>
                <w:top w:val="nil"/>
                <w:left w:val="nil"/>
                <w:bottom w:val="nil"/>
                <w:right w:val="nil"/>
                <w:between w:val="nil"/>
              </w:pBdr>
              <w:shd w:val="clear" w:color="auto" w:fill="FFFFFF"/>
              <w:jc w:val="both"/>
              <w:rPr>
                <w:rFonts w:ascii="Times New Roman" w:eastAsia="Times New Roman" w:hAnsi="Times New Roman" w:cs="Times New Roman"/>
                <w:color w:val="000000"/>
                <w:sz w:val="16"/>
                <w:szCs w:val="16"/>
              </w:rPr>
            </w:pPr>
            <w:r w:rsidRPr="006B3AF7">
              <w:rPr>
                <w:rFonts w:ascii="Times New Roman" w:eastAsia="Times New Roman" w:hAnsi="Times New Roman" w:cs="Times New Roman"/>
                <w:color w:val="000000"/>
                <w:sz w:val="16"/>
                <w:szCs w:val="16"/>
              </w:rPr>
              <w:t>-------------------------------------------------------------------------</w:t>
            </w:r>
            <w:r w:rsidR="006B3AF7">
              <w:rPr>
                <w:rFonts w:ascii="Times New Roman" w:eastAsia="Times New Roman" w:hAnsi="Times New Roman" w:cs="Times New Roman"/>
                <w:color w:val="000000"/>
                <w:sz w:val="16"/>
                <w:szCs w:val="16"/>
              </w:rPr>
              <w:t>----------------------</w:t>
            </w:r>
          </w:p>
          <w:p w:rsidR="005A0D8C" w:rsidRPr="007B54DF" w:rsidRDefault="005A0D8C" w:rsidP="007B54D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B54DF">
              <w:rPr>
                <w:rFonts w:ascii="Times New Roman" w:eastAsia="Times New Roman" w:hAnsi="Times New Roman" w:cs="Times New Roman"/>
                <w:color w:val="000000"/>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5A0D8C" w:rsidRPr="006B3AF7" w:rsidRDefault="005A0D8C" w:rsidP="007B54DF">
            <w:pPr>
              <w:pBdr>
                <w:top w:val="nil"/>
                <w:left w:val="nil"/>
                <w:bottom w:val="nil"/>
                <w:right w:val="nil"/>
                <w:between w:val="nil"/>
              </w:pBdr>
              <w:shd w:val="clear" w:color="auto" w:fill="FFFFFF"/>
              <w:jc w:val="both"/>
              <w:rPr>
                <w:rFonts w:ascii="Times New Roman" w:eastAsia="Times New Roman" w:hAnsi="Times New Roman" w:cs="Times New Roman"/>
                <w:color w:val="000000"/>
                <w:sz w:val="16"/>
                <w:szCs w:val="16"/>
              </w:rPr>
            </w:pPr>
            <w:r w:rsidRPr="006B3AF7">
              <w:rPr>
                <w:rFonts w:ascii="Times New Roman" w:eastAsia="Times New Roman" w:hAnsi="Times New Roman" w:cs="Times New Roman"/>
                <w:color w:val="000000"/>
                <w:sz w:val="16"/>
                <w:szCs w:val="16"/>
              </w:rPr>
              <w:t>--------------------------------------------------------------------------</w:t>
            </w:r>
            <w:r w:rsidR="006B3AF7">
              <w:rPr>
                <w:rFonts w:ascii="Times New Roman" w:eastAsia="Times New Roman" w:hAnsi="Times New Roman" w:cs="Times New Roman"/>
                <w:color w:val="000000"/>
                <w:sz w:val="16"/>
                <w:szCs w:val="16"/>
              </w:rPr>
              <w:t>-----------------------</w:t>
            </w:r>
          </w:p>
          <w:p w:rsidR="005A0D8C" w:rsidRPr="007B54DF" w:rsidRDefault="005A0D8C" w:rsidP="007B54D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B54DF">
              <w:rPr>
                <w:rFonts w:ascii="Times New Roman" w:eastAsia="Times New Roman" w:hAnsi="Times New Roman" w:cs="Times New Roman"/>
                <w:color w:val="000000"/>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A0D8C" w:rsidRPr="00FE2CCD" w:rsidRDefault="005A0D8C" w:rsidP="007B54D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B54DF">
              <w:rPr>
                <w:rFonts w:ascii="Times New Roman" w:eastAsia="Times New Roman" w:hAnsi="Times New Roman" w:cs="Times New Roman"/>
                <w:color w:val="000000"/>
                <w:sz w:val="24"/>
                <w:szCs w:val="24"/>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tc>
      </w:tr>
      <w:tr w:rsidR="005A0D8C" w:rsidTr="000C6DCA">
        <w:trPr>
          <w:trHeight w:val="1077"/>
          <w:jc w:val="center"/>
        </w:trPr>
        <w:tc>
          <w:tcPr>
            <w:tcW w:w="570" w:type="dxa"/>
          </w:tcPr>
          <w:p w:rsidR="005A0D8C" w:rsidRDefault="005A0D8C">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154" w:type="dxa"/>
          </w:tcPr>
          <w:p w:rsidR="005A0D8C" w:rsidRDefault="005A0D8C">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72" w:type="dxa"/>
          </w:tcPr>
          <w:p w:rsidR="005A0D8C" w:rsidRDefault="005A0D8C" w:rsidP="00EF77CA">
            <w:pPr>
              <w:widowControl w:val="0"/>
              <w:pBdr>
                <w:top w:val="nil"/>
                <w:left w:val="nil"/>
                <w:bottom w:val="nil"/>
                <w:right w:val="nil"/>
                <w:between w:val="nil"/>
              </w:pBdr>
              <w:ind w:firstLine="1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w:t>
            </w:r>
            <w:r w:rsidR="00795FA5">
              <w:rPr>
                <w:rFonts w:ascii="Times New Roman" w:eastAsia="Times New Roman" w:hAnsi="Times New Roman" w:cs="Times New Roman"/>
                <w:color w:val="000000"/>
                <w:sz w:val="24"/>
                <w:szCs w:val="24"/>
              </w:rPr>
              <w:t>ток 3 до Тендерної документації);</w:t>
            </w:r>
          </w:p>
          <w:p w:rsidR="005A0D8C" w:rsidRDefault="005A0D8C" w:rsidP="00EF77CA">
            <w:pPr>
              <w:widowControl w:val="0"/>
              <w:pBdr>
                <w:top w:val="nil"/>
                <w:left w:val="nil"/>
                <w:bottom w:val="nil"/>
                <w:right w:val="nil"/>
                <w:between w:val="nil"/>
              </w:pBdr>
              <w:ind w:firstLine="105"/>
              <w:jc w:val="both"/>
              <w:rPr>
                <w:rFonts w:ascii="Times New Roman" w:eastAsia="Times New Roman" w:hAnsi="Times New Roman" w:cs="Times New Roman"/>
                <w:color w:val="000000"/>
                <w:sz w:val="24"/>
                <w:szCs w:val="24"/>
              </w:rPr>
            </w:pPr>
            <w:r w:rsidRPr="0042146C">
              <w:rPr>
                <w:rFonts w:ascii="Times New Roman" w:eastAsia="Times New Roman" w:hAnsi="Times New Roman" w:cs="Times New Roman"/>
                <w:color w:val="000000" w:themeColor="text1"/>
                <w:sz w:val="24"/>
                <w:szCs w:val="24"/>
              </w:rPr>
              <w:t xml:space="preserve">6.2. Технічні, якісні характеристики предмета закупівлі </w:t>
            </w:r>
            <w:r>
              <w:rPr>
                <w:rFonts w:ascii="Times New Roman" w:eastAsia="Times New Roman" w:hAnsi="Times New Roman" w:cs="Times New Roman"/>
                <w:color w:val="000000"/>
                <w:sz w:val="24"/>
                <w:szCs w:val="24"/>
                <w:highlight w:val="white"/>
              </w:rPr>
              <w:t>та технічні специфікації до предмета закупівлі визначаються замовником</w:t>
            </w:r>
            <w:r>
              <w:rPr>
                <w:rFonts w:ascii="Times New Roman" w:eastAsia="Times New Roman" w:hAnsi="Times New Roman" w:cs="Times New Roman"/>
                <w:color w:val="000000"/>
                <w:sz w:val="24"/>
                <w:szCs w:val="24"/>
              </w:rPr>
              <w:t xml:space="preserve"> з урахуванням вимог,  частини четвертою статті 5 Закону;</w:t>
            </w:r>
          </w:p>
          <w:p w:rsidR="005A0D8C" w:rsidRDefault="005A0D8C" w:rsidP="00EF77CA">
            <w:pPr>
              <w:widowControl w:val="0"/>
              <w:pBdr>
                <w:top w:val="nil"/>
                <w:left w:val="nil"/>
                <w:bottom w:val="nil"/>
                <w:right w:val="nil"/>
                <w:between w:val="nil"/>
              </w:pBdr>
              <w:ind w:firstLine="1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A0D8C" w:rsidTr="000C6DCA">
        <w:trPr>
          <w:trHeight w:val="652"/>
          <w:jc w:val="center"/>
        </w:trPr>
        <w:tc>
          <w:tcPr>
            <w:tcW w:w="570" w:type="dxa"/>
          </w:tcPr>
          <w:p w:rsidR="005A0D8C" w:rsidRPr="009065D2" w:rsidRDefault="005A0D8C">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c>
          <w:tcPr>
            <w:tcW w:w="3154" w:type="dxa"/>
          </w:tcPr>
          <w:p w:rsidR="005A0D8C" w:rsidRDefault="005A0D8C">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Інформація про маркування, протоколи випробувань або сертифікати, що </w:t>
            </w:r>
            <w:r>
              <w:rPr>
                <w:rFonts w:ascii="Times New Roman" w:eastAsia="Times New Roman" w:hAnsi="Times New Roman" w:cs="Times New Roman"/>
                <w:b/>
                <w:color w:val="000000"/>
                <w:sz w:val="24"/>
                <w:szCs w:val="24"/>
              </w:rPr>
              <w:lastRenderedPageBreak/>
              <w:t>підтверджують відповідність предмета закупівлі встановленим замовником вимогам (у разі потреби)</w:t>
            </w:r>
          </w:p>
        </w:tc>
        <w:tc>
          <w:tcPr>
            <w:tcW w:w="6272" w:type="dxa"/>
          </w:tcPr>
          <w:p w:rsidR="005A0D8C" w:rsidRDefault="005A0D8C" w:rsidP="00EF77CA">
            <w:pPr>
              <w:widowControl w:val="0"/>
              <w:pBdr>
                <w:top w:val="nil"/>
                <w:left w:val="nil"/>
                <w:bottom w:val="nil"/>
                <w:right w:val="nil"/>
                <w:between w:val="nil"/>
              </w:pBdr>
              <w:ind w:firstLine="2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w:t>
            </w:r>
            <w:r>
              <w:rPr>
                <w:rFonts w:ascii="Times New Roman" w:eastAsia="Times New Roman" w:hAnsi="Times New Roman" w:cs="Times New Roman"/>
                <w:color w:val="000000"/>
                <w:sz w:val="24"/>
                <w:szCs w:val="24"/>
              </w:rPr>
              <w:lastRenderedPageBreak/>
              <w:t xml:space="preserve">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5A0D8C" w:rsidRDefault="005A0D8C" w:rsidP="00EF77CA">
            <w:pPr>
              <w:widowControl w:val="0"/>
              <w:pBdr>
                <w:top w:val="nil"/>
                <w:left w:val="nil"/>
                <w:bottom w:val="nil"/>
                <w:right w:val="nil"/>
                <w:between w:val="nil"/>
              </w:pBdr>
              <w:ind w:firstLine="2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0095423C" w:rsidRPr="0095423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рішення. </w:t>
            </w:r>
          </w:p>
          <w:p w:rsidR="005A0D8C" w:rsidRDefault="005A0D8C" w:rsidP="00EF77CA">
            <w:pPr>
              <w:widowControl w:val="0"/>
              <w:pBdr>
                <w:top w:val="nil"/>
                <w:left w:val="nil"/>
                <w:bottom w:val="nil"/>
                <w:right w:val="nil"/>
                <w:between w:val="nil"/>
              </w:pBdr>
              <w:ind w:firstLine="2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A0D8C" w:rsidTr="000C6DCA">
        <w:trPr>
          <w:trHeight w:val="2788"/>
          <w:jc w:val="center"/>
        </w:trPr>
        <w:tc>
          <w:tcPr>
            <w:tcW w:w="570" w:type="dxa"/>
          </w:tcPr>
          <w:p w:rsidR="005A0D8C" w:rsidRPr="009065D2" w:rsidRDefault="005A0D8C">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8</w:t>
            </w:r>
          </w:p>
        </w:tc>
        <w:tc>
          <w:tcPr>
            <w:tcW w:w="3154" w:type="dxa"/>
          </w:tcPr>
          <w:p w:rsidR="005A0D8C" w:rsidRDefault="005A0D8C" w:rsidP="009D030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tc>
        <w:tc>
          <w:tcPr>
            <w:tcW w:w="6272" w:type="dxa"/>
          </w:tcPr>
          <w:p w:rsidR="005A0D8C" w:rsidRPr="00581E2D" w:rsidRDefault="005A0D8C" w:rsidP="007D0E02">
            <w:pPr>
              <w:widowControl w:val="0"/>
              <w:pBdr>
                <w:top w:val="nil"/>
                <w:left w:val="nil"/>
                <w:bottom w:val="nil"/>
                <w:right w:val="nil"/>
                <w:between w:val="nil"/>
              </w:pBdr>
              <w:ind w:firstLine="247"/>
              <w:jc w:val="both"/>
              <w:rPr>
                <w:rFonts w:ascii="Times New Roman" w:eastAsia="Times New Roman" w:hAnsi="Times New Roman" w:cs="Times New Roman"/>
                <w:color w:val="000000"/>
                <w:sz w:val="24"/>
                <w:szCs w:val="24"/>
                <w:highlight w:val="green"/>
              </w:rPr>
            </w:pPr>
            <w:r>
              <w:rPr>
                <w:rFonts w:ascii="Times New Roman" w:eastAsia="Times New Roman" w:hAnsi="Times New Roman" w:cs="Times New Roman"/>
                <w:color w:val="000000"/>
                <w:sz w:val="24"/>
                <w:szCs w:val="24"/>
              </w:rPr>
              <w:t xml:space="preserve">8.1. </w:t>
            </w:r>
            <w:r w:rsidR="007D0E02">
              <w:rPr>
                <w:rFonts w:ascii="Times New Roman" w:eastAsia="Times New Roman" w:hAnsi="Times New Roman" w:cs="Times New Roman"/>
                <w:color w:val="000000"/>
                <w:sz w:val="24"/>
                <w:szCs w:val="24"/>
              </w:rPr>
              <w:t>Не передбачається.</w:t>
            </w:r>
          </w:p>
        </w:tc>
      </w:tr>
      <w:tr w:rsidR="005A0D8C" w:rsidTr="000C6DCA">
        <w:trPr>
          <w:trHeight w:val="522"/>
          <w:jc w:val="center"/>
        </w:trPr>
        <w:tc>
          <w:tcPr>
            <w:tcW w:w="570" w:type="dxa"/>
          </w:tcPr>
          <w:p w:rsidR="005A0D8C" w:rsidRPr="009065D2" w:rsidRDefault="005A0D8C" w:rsidP="009C6275">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p>
        </w:tc>
        <w:tc>
          <w:tcPr>
            <w:tcW w:w="3154" w:type="dxa"/>
          </w:tcPr>
          <w:p w:rsidR="005A0D8C" w:rsidRDefault="005A0D8C">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272" w:type="dxa"/>
          </w:tcPr>
          <w:p w:rsidR="005A0D8C" w:rsidRDefault="005A0D8C" w:rsidP="00EF77CA">
            <w:pPr>
              <w:widowControl w:val="0"/>
              <w:pBdr>
                <w:top w:val="nil"/>
                <w:left w:val="nil"/>
                <w:bottom w:val="nil"/>
                <w:right w:val="nil"/>
                <w:between w:val="nil"/>
              </w:pBdr>
              <w:ind w:firstLine="2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A0D8C" w:rsidTr="00E01A66">
        <w:trPr>
          <w:trHeight w:val="522"/>
          <w:jc w:val="center"/>
        </w:trPr>
        <w:tc>
          <w:tcPr>
            <w:tcW w:w="9996" w:type="dxa"/>
            <w:gridSpan w:val="3"/>
            <w:shd w:val="clear" w:color="auto" w:fill="A5A5A5"/>
          </w:tcPr>
          <w:p w:rsidR="005A0D8C" w:rsidRDefault="005A0D8C">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IV. Подання та розкриття тендерної пропозиції</w:t>
            </w:r>
          </w:p>
        </w:tc>
      </w:tr>
      <w:tr w:rsidR="005A0D8C" w:rsidTr="000C6DCA">
        <w:trPr>
          <w:trHeight w:val="522"/>
          <w:jc w:val="center"/>
        </w:trPr>
        <w:tc>
          <w:tcPr>
            <w:tcW w:w="570" w:type="dxa"/>
          </w:tcPr>
          <w:p w:rsidR="005A0D8C" w:rsidRDefault="005A0D8C">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154" w:type="dxa"/>
          </w:tcPr>
          <w:p w:rsidR="005A0D8C" w:rsidRPr="000011DD" w:rsidRDefault="005A0D8C">
            <w:pPr>
              <w:widowControl w:val="0"/>
              <w:pBdr>
                <w:top w:val="nil"/>
                <w:left w:val="nil"/>
                <w:bottom w:val="nil"/>
                <w:right w:val="nil"/>
                <w:between w:val="nil"/>
              </w:pBdr>
              <w:jc w:val="both"/>
              <w:rPr>
                <w:rFonts w:ascii="Times New Roman" w:eastAsia="Times New Roman" w:hAnsi="Times New Roman" w:cs="Times New Roman"/>
                <w:sz w:val="24"/>
                <w:szCs w:val="24"/>
              </w:rPr>
            </w:pPr>
            <w:r w:rsidRPr="000011DD">
              <w:rPr>
                <w:rFonts w:ascii="Times New Roman" w:eastAsia="Times New Roman" w:hAnsi="Times New Roman" w:cs="Times New Roman"/>
                <w:b/>
                <w:sz w:val="24"/>
                <w:szCs w:val="24"/>
              </w:rPr>
              <w:t>Кінцевий строк подання тендерної пропозиції</w:t>
            </w:r>
          </w:p>
        </w:tc>
        <w:tc>
          <w:tcPr>
            <w:tcW w:w="6272" w:type="dxa"/>
          </w:tcPr>
          <w:p w:rsidR="005A0D8C" w:rsidRPr="006A3545" w:rsidRDefault="005A0D8C" w:rsidP="0074300E">
            <w:pPr>
              <w:widowControl w:val="0"/>
              <w:numPr>
                <w:ilvl w:val="1"/>
                <w:numId w:val="2"/>
              </w:numPr>
              <w:pBdr>
                <w:top w:val="nil"/>
                <w:left w:val="nil"/>
                <w:bottom w:val="nil"/>
                <w:right w:val="nil"/>
                <w:between w:val="nil"/>
              </w:pBdr>
              <w:tabs>
                <w:tab w:val="left" w:pos="458"/>
              </w:tabs>
              <w:ind w:left="34" w:firstLine="0"/>
              <w:jc w:val="both"/>
              <w:rPr>
                <w:rFonts w:ascii="Times New Roman" w:eastAsia="Times New Roman" w:hAnsi="Times New Roman" w:cs="Times New Roman"/>
                <w:b/>
                <w:sz w:val="24"/>
                <w:szCs w:val="24"/>
                <w:u w:val="single"/>
              </w:rPr>
            </w:pPr>
            <w:r w:rsidRPr="000011DD">
              <w:rPr>
                <w:rFonts w:ascii="Times New Roman" w:eastAsia="Times New Roman" w:hAnsi="Times New Roman" w:cs="Times New Roman"/>
                <w:sz w:val="24"/>
                <w:szCs w:val="24"/>
              </w:rPr>
              <w:t xml:space="preserve">Кінцевий строк подання тендерних пропозицій </w:t>
            </w:r>
            <w:bookmarkStart w:id="0" w:name="_GoBack"/>
            <w:bookmarkEnd w:id="0"/>
            <w:r w:rsidR="004A410B">
              <w:rPr>
                <w:rFonts w:ascii="Times New Roman" w:eastAsia="Times New Roman" w:hAnsi="Times New Roman" w:cs="Times New Roman"/>
                <w:b/>
                <w:sz w:val="24"/>
                <w:szCs w:val="24"/>
                <w:u w:val="single"/>
              </w:rPr>
              <w:t>20</w:t>
            </w:r>
            <w:r w:rsidR="006A3545" w:rsidRPr="006A3545">
              <w:rPr>
                <w:rFonts w:ascii="Times New Roman" w:eastAsia="Times New Roman" w:hAnsi="Times New Roman" w:cs="Times New Roman"/>
                <w:b/>
                <w:sz w:val="24"/>
                <w:szCs w:val="24"/>
                <w:u w:val="single"/>
              </w:rPr>
              <w:t>.10</w:t>
            </w:r>
            <w:r w:rsidRPr="006A3545">
              <w:rPr>
                <w:rFonts w:ascii="Times New Roman" w:eastAsia="Times New Roman" w:hAnsi="Times New Roman" w:cs="Times New Roman"/>
                <w:b/>
                <w:sz w:val="24"/>
                <w:szCs w:val="24"/>
                <w:u w:val="single"/>
              </w:rPr>
              <w:t>.202</w:t>
            </w:r>
            <w:r w:rsidR="00795FA5" w:rsidRPr="006A3545">
              <w:rPr>
                <w:rFonts w:ascii="Times New Roman" w:eastAsia="Times New Roman" w:hAnsi="Times New Roman" w:cs="Times New Roman"/>
                <w:b/>
                <w:sz w:val="24"/>
                <w:szCs w:val="24"/>
                <w:u w:val="single"/>
              </w:rPr>
              <w:t>2</w:t>
            </w:r>
            <w:r w:rsidRPr="006A3545">
              <w:rPr>
                <w:rFonts w:ascii="Times New Roman" w:eastAsia="Times New Roman" w:hAnsi="Times New Roman" w:cs="Times New Roman"/>
                <w:b/>
                <w:sz w:val="24"/>
                <w:szCs w:val="24"/>
                <w:u w:val="single"/>
              </w:rPr>
              <w:t xml:space="preserve"> року, </w:t>
            </w:r>
            <w:r w:rsidR="006A3545" w:rsidRPr="006A3545">
              <w:rPr>
                <w:rFonts w:ascii="Times New Roman" w:eastAsia="Times New Roman" w:hAnsi="Times New Roman" w:cs="Times New Roman"/>
                <w:b/>
                <w:sz w:val="24"/>
                <w:szCs w:val="24"/>
                <w:u w:val="single"/>
              </w:rPr>
              <w:t>12</w:t>
            </w:r>
            <w:r w:rsidRPr="006A3545">
              <w:rPr>
                <w:rFonts w:ascii="Times New Roman" w:eastAsia="Times New Roman" w:hAnsi="Times New Roman" w:cs="Times New Roman"/>
                <w:b/>
                <w:sz w:val="24"/>
                <w:szCs w:val="24"/>
                <w:u w:val="single"/>
              </w:rPr>
              <w:t>:00 годин;</w:t>
            </w:r>
          </w:p>
          <w:p w:rsidR="005A0D8C" w:rsidRPr="00092C17" w:rsidRDefault="005A0D8C" w:rsidP="0074300E">
            <w:pPr>
              <w:widowControl w:val="0"/>
              <w:numPr>
                <w:ilvl w:val="1"/>
                <w:numId w:val="2"/>
              </w:numPr>
              <w:pBdr>
                <w:top w:val="nil"/>
                <w:left w:val="nil"/>
                <w:bottom w:val="nil"/>
                <w:right w:val="nil"/>
                <w:between w:val="nil"/>
              </w:pBdr>
              <w:tabs>
                <w:tab w:val="left" w:pos="458"/>
              </w:tabs>
              <w:ind w:left="34" w:firstLine="0"/>
              <w:jc w:val="both"/>
              <w:rPr>
                <w:rFonts w:ascii="Times New Roman" w:eastAsia="Times New Roman" w:hAnsi="Times New Roman" w:cs="Times New Roman"/>
                <w:color w:val="000000"/>
                <w:sz w:val="24"/>
                <w:szCs w:val="24"/>
              </w:rPr>
            </w:pPr>
            <w:r w:rsidRPr="00092C17">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5A0D8C" w:rsidRPr="00092C17" w:rsidRDefault="005A0D8C" w:rsidP="0074300E">
            <w:pPr>
              <w:widowControl w:val="0"/>
              <w:numPr>
                <w:ilvl w:val="1"/>
                <w:numId w:val="2"/>
              </w:numPr>
              <w:pBdr>
                <w:top w:val="nil"/>
                <w:left w:val="nil"/>
                <w:bottom w:val="nil"/>
                <w:right w:val="nil"/>
                <w:between w:val="nil"/>
              </w:pBdr>
              <w:tabs>
                <w:tab w:val="left" w:pos="458"/>
              </w:tabs>
              <w:ind w:left="34" w:firstLine="0"/>
              <w:jc w:val="both"/>
              <w:rPr>
                <w:rFonts w:ascii="Times New Roman" w:eastAsia="Times New Roman" w:hAnsi="Times New Roman" w:cs="Times New Roman"/>
                <w:color w:val="000000"/>
                <w:sz w:val="24"/>
                <w:szCs w:val="24"/>
              </w:rPr>
            </w:pPr>
            <w:r w:rsidRPr="00092C17">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A0D8C" w:rsidTr="000C6DCA">
        <w:trPr>
          <w:trHeight w:val="522"/>
          <w:jc w:val="center"/>
        </w:trPr>
        <w:tc>
          <w:tcPr>
            <w:tcW w:w="570" w:type="dxa"/>
          </w:tcPr>
          <w:p w:rsidR="005A0D8C" w:rsidRDefault="005A0D8C">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154" w:type="dxa"/>
          </w:tcPr>
          <w:p w:rsidR="005A0D8C" w:rsidRDefault="005A0D8C">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272" w:type="dxa"/>
          </w:tcPr>
          <w:p w:rsidR="005A0D8C" w:rsidRDefault="005A0D8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sidR="000011D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5A0D8C" w:rsidRDefault="005A0D8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0C6DCA" w:rsidRDefault="005A0D8C" w:rsidP="00891E8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rsidR="005A0D8C" w:rsidTr="00E01A66">
        <w:trPr>
          <w:trHeight w:val="522"/>
          <w:jc w:val="center"/>
        </w:trPr>
        <w:tc>
          <w:tcPr>
            <w:tcW w:w="9996" w:type="dxa"/>
            <w:gridSpan w:val="3"/>
            <w:shd w:val="clear" w:color="auto" w:fill="A5A5A5"/>
          </w:tcPr>
          <w:p w:rsidR="005A0D8C" w:rsidRDefault="005A0D8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V. Оцінка тендерної пропозиції</w:t>
            </w:r>
          </w:p>
        </w:tc>
      </w:tr>
      <w:tr w:rsidR="005A0D8C" w:rsidTr="000C6DCA">
        <w:trPr>
          <w:trHeight w:val="522"/>
          <w:jc w:val="center"/>
        </w:trPr>
        <w:tc>
          <w:tcPr>
            <w:tcW w:w="570" w:type="dxa"/>
          </w:tcPr>
          <w:p w:rsidR="005A0D8C" w:rsidRDefault="005A0D8C">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154" w:type="dxa"/>
          </w:tcPr>
          <w:p w:rsidR="005A0D8C" w:rsidRDefault="005A0D8C">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272" w:type="dxa"/>
          </w:tcPr>
          <w:p w:rsidR="005A0D8C" w:rsidRPr="004B698C" w:rsidRDefault="005A0D8C" w:rsidP="00EF77CA">
            <w:pPr>
              <w:widowControl w:val="0"/>
              <w:pBdr>
                <w:top w:val="nil"/>
                <w:left w:val="nil"/>
                <w:bottom w:val="nil"/>
                <w:right w:val="nil"/>
                <w:between w:val="nil"/>
              </w:pBdr>
              <w:ind w:firstLine="247"/>
              <w:jc w:val="both"/>
              <w:rPr>
                <w:rFonts w:ascii="Times New Roman" w:eastAsia="Times New Roman" w:hAnsi="Times New Roman" w:cs="Times New Roman"/>
                <w:color w:val="000000"/>
                <w:sz w:val="24"/>
                <w:szCs w:val="24"/>
              </w:rPr>
            </w:pPr>
            <w:r w:rsidRPr="004B698C">
              <w:rPr>
                <w:rFonts w:ascii="Times New Roman" w:eastAsia="Times New Roman" w:hAnsi="Times New Roman" w:cs="Times New Roman"/>
                <w:color w:val="000000"/>
                <w:sz w:val="24"/>
                <w:szCs w:val="24"/>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A0D8C" w:rsidRPr="004B698C" w:rsidRDefault="005A0D8C" w:rsidP="00EF77CA">
            <w:pPr>
              <w:widowControl w:val="0"/>
              <w:pBdr>
                <w:top w:val="nil"/>
                <w:left w:val="nil"/>
                <w:bottom w:val="nil"/>
                <w:right w:val="nil"/>
                <w:between w:val="nil"/>
              </w:pBdr>
              <w:ind w:firstLine="247"/>
              <w:jc w:val="both"/>
              <w:rPr>
                <w:rFonts w:ascii="Times New Roman" w:eastAsia="Times New Roman" w:hAnsi="Times New Roman" w:cs="Times New Roman"/>
                <w:color w:val="000000"/>
                <w:sz w:val="24"/>
                <w:szCs w:val="24"/>
              </w:rPr>
            </w:pPr>
            <w:r w:rsidRPr="004B698C">
              <w:rPr>
                <w:rFonts w:ascii="Times New Roman" w:eastAsia="Times New Roman" w:hAnsi="Times New Roman" w:cs="Times New Roman"/>
                <w:i/>
                <w:color w:val="000000"/>
                <w:sz w:val="24"/>
                <w:szCs w:val="24"/>
              </w:rPr>
              <w:t>1.2. Єдиним критерієм оцінки згідно даної процедури відкритих торгів є ціна (питома вага критерію – 100%). Згідно ч. 1 ст. 2</w:t>
            </w:r>
            <w:r>
              <w:rPr>
                <w:rFonts w:ascii="Times New Roman" w:eastAsia="Times New Roman" w:hAnsi="Times New Roman" w:cs="Times New Roman"/>
                <w:i/>
                <w:color w:val="000000"/>
                <w:sz w:val="24"/>
                <w:szCs w:val="24"/>
              </w:rPr>
              <w:t>9</w:t>
            </w:r>
            <w:r w:rsidRPr="004B698C">
              <w:rPr>
                <w:rFonts w:ascii="Times New Roman" w:eastAsia="Times New Roman" w:hAnsi="Times New Roman" w:cs="Times New Roman"/>
                <w:i/>
                <w:color w:val="000000"/>
                <w:sz w:val="24"/>
                <w:szCs w:val="24"/>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5A0D8C" w:rsidRPr="004B698C" w:rsidRDefault="005A0D8C" w:rsidP="00581E2D">
            <w:pPr>
              <w:widowControl w:val="0"/>
              <w:pBdr>
                <w:top w:val="nil"/>
                <w:left w:val="nil"/>
                <w:bottom w:val="nil"/>
                <w:right w:val="nil"/>
                <w:between w:val="nil"/>
              </w:pBdr>
              <w:ind w:firstLine="247"/>
              <w:jc w:val="both"/>
              <w:rPr>
                <w:rFonts w:ascii="Times New Roman" w:eastAsia="Times New Roman" w:hAnsi="Times New Roman" w:cs="Times New Roman"/>
                <w:color w:val="000000"/>
                <w:sz w:val="24"/>
                <w:szCs w:val="24"/>
              </w:rPr>
            </w:pPr>
            <w:r w:rsidRPr="004B698C">
              <w:rPr>
                <w:rFonts w:ascii="Times New Roman" w:eastAsia="Times New Roman" w:hAnsi="Times New Roman" w:cs="Times New Roman"/>
                <w:i/>
                <w:color w:val="000000"/>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5A0D8C" w:rsidTr="000C6DCA">
        <w:trPr>
          <w:trHeight w:val="522"/>
          <w:jc w:val="center"/>
        </w:trPr>
        <w:tc>
          <w:tcPr>
            <w:tcW w:w="570" w:type="dxa"/>
          </w:tcPr>
          <w:p w:rsidR="005A0D8C" w:rsidRDefault="005A0D8C">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154" w:type="dxa"/>
          </w:tcPr>
          <w:p w:rsidR="005A0D8C" w:rsidRDefault="005A0D8C">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w:t>
            </w:r>
            <w:r>
              <w:rPr>
                <w:rFonts w:ascii="Times New Roman" w:eastAsia="Times New Roman" w:hAnsi="Times New Roman" w:cs="Times New Roman"/>
                <w:b/>
                <w:color w:val="000000"/>
                <w:sz w:val="24"/>
                <w:szCs w:val="24"/>
              </w:rPr>
              <w:lastRenderedPageBreak/>
              <w:t xml:space="preserve">учасниками не призведе до відхилення їх тендерних пропозицій. </w:t>
            </w:r>
          </w:p>
        </w:tc>
        <w:tc>
          <w:tcPr>
            <w:tcW w:w="6272" w:type="dxa"/>
          </w:tcPr>
          <w:p w:rsidR="005A0D8C" w:rsidRPr="009C6275" w:rsidRDefault="005A0D8C" w:rsidP="009C6275">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C6275">
              <w:rPr>
                <w:rFonts w:ascii="Times New Roman" w:eastAsia="Times New Roman" w:hAnsi="Times New Roman" w:cs="Times New Roman"/>
                <w:color w:val="000000"/>
                <w:sz w:val="24"/>
                <w:szCs w:val="24"/>
              </w:rPr>
              <w:lastRenderedPageBreak/>
              <w:t xml:space="preserve">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w:t>
            </w:r>
            <w:r w:rsidRPr="009C6275">
              <w:rPr>
                <w:rFonts w:ascii="Times New Roman" w:eastAsia="Times New Roman" w:hAnsi="Times New Roman" w:cs="Times New Roman"/>
                <w:color w:val="000000"/>
                <w:sz w:val="24"/>
                <w:szCs w:val="24"/>
              </w:rPr>
              <w:lastRenderedPageBreak/>
              <w:t>помилки та описки.</w:t>
            </w:r>
          </w:p>
          <w:p w:rsidR="005A0D8C" w:rsidRPr="009C6275" w:rsidRDefault="005A0D8C" w:rsidP="009C6275">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C6275">
              <w:rPr>
                <w:rFonts w:ascii="Times New Roman" w:eastAsia="Times New Roman" w:hAnsi="Times New Roman" w:cs="Times New Roman"/>
                <w:color w:val="000000"/>
                <w:sz w:val="24"/>
                <w:szCs w:val="24"/>
              </w:rPr>
              <w:t>Опис та приклади формальних (несуттєвих) помилок:</w:t>
            </w:r>
          </w:p>
          <w:p w:rsidR="005A0D8C" w:rsidRPr="009C6275" w:rsidRDefault="005A0D8C" w:rsidP="009C6275">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C6275">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5A0D8C" w:rsidRPr="009C6275" w:rsidRDefault="005A0D8C" w:rsidP="009C6275">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C6275">
              <w:rPr>
                <w:rFonts w:ascii="Times New Roman" w:eastAsia="Times New Roman" w:hAnsi="Times New Roman" w:cs="Times New Roman"/>
                <w:color w:val="000000"/>
                <w:sz w:val="24"/>
                <w:szCs w:val="24"/>
              </w:rPr>
              <w:t>уживання великої літери;</w:t>
            </w:r>
          </w:p>
          <w:p w:rsidR="005A0D8C" w:rsidRPr="009C6275" w:rsidRDefault="005A0D8C" w:rsidP="009C6275">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C6275">
              <w:rPr>
                <w:rFonts w:ascii="Times New Roman" w:eastAsia="Times New Roman" w:hAnsi="Times New Roman" w:cs="Times New Roman"/>
                <w:color w:val="000000"/>
                <w:sz w:val="24"/>
                <w:szCs w:val="24"/>
              </w:rPr>
              <w:t>уживання розділових знаків та відмінювання слів у реченні;</w:t>
            </w:r>
          </w:p>
          <w:p w:rsidR="005A0D8C" w:rsidRPr="009C6275" w:rsidRDefault="005A0D8C" w:rsidP="009C6275">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C6275">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rsidR="005A0D8C" w:rsidRPr="009C6275" w:rsidRDefault="005A0D8C" w:rsidP="009C6275">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C6275">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A0D8C" w:rsidRPr="009C6275" w:rsidRDefault="005A0D8C" w:rsidP="009C6275">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C6275">
              <w:rPr>
                <w:rFonts w:ascii="Times New Roman" w:eastAsia="Times New Roman" w:hAnsi="Times New Roman" w:cs="Times New Roman"/>
                <w:color w:val="000000"/>
                <w:sz w:val="24"/>
                <w:szCs w:val="24"/>
              </w:rPr>
              <w:t>застосування правил переносу частини слова з рядка в рядок;</w:t>
            </w:r>
          </w:p>
          <w:p w:rsidR="005A0D8C" w:rsidRPr="009C6275" w:rsidRDefault="005A0D8C" w:rsidP="009C6275">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C6275">
              <w:rPr>
                <w:rFonts w:ascii="Times New Roman" w:eastAsia="Times New Roman" w:hAnsi="Times New Roman" w:cs="Times New Roman"/>
                <w:color w:val="000000"/>
                <w:sz w:val="24"/>
                <w:szCs w:val="24"/>
              </w:rPr>
              <w:t>написання слів разом та/або окремо, та/або через дефіс;</w:t>
            </w:r>
          </w:p>
          <w:p w:rsidR="005A0D8C" w:rsidRPr="009C6275" w:rsidRDefault="005A0D8C" w:rsidP="009C6275">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C6275">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A0D8C" w:rsidRPr="009C6275" w:rsidRDefault="005A0D8C" w:rsidP="009C6275">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C6275">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A0D8C" w:rsidRPr="009C6275" w:rsidRDefault="005A0D8C" w:rsidP="009C6275">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C6275">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A0D8C" w:rsidRPr="009C6275" w:rsidRDefault="002A38A9" w:rsidP="009C6275">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2A38A9">
              <w:rPr>
                <w:rFonts w:ascii="Times New Roman" w:eastAsia="Times New Roman" w:hAnsi="Times New Roman" w:cs="Times New Roman"/>
                <w:color w:val="000000"/>
                <w:sz w:val="24"/>
                <w:szCs w:val="24"/>
                <w:lang w:val="ru-RU"/>
              </w:rPr>
              <w:t>4</w:t>
            </w:r>
            <w:r w:rsidR="005A0D8C" w:rsidRPr="009C6275">
              <w:rPr>
                <w:rFonts w:ascii="Times New Roman" w:eastAsia="Times New Roman" w:hAnsi="Times New Roman" w:cs="Times New Roman"/>
                <w:color w:val="000000"/>
                <w:sz w:val="24"/>
                <w:szCs w:val="24"/>
              </w:rPr>
              <w:t>.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A0D8C" w:rsidRPr="009C6275" w:rsidRDefault="002A38A9" w:rsidP="009C6275">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2A38A9">
              <w:rPr>
                <w:rFonts w:ascii="Times New Roman" w:eastAsia="Times New Roman" w:hAnsi="Times New Roman" w:cs="Times New Roman"/>
                <w:color w:val="000000"/>
                <w:sz w:val="24"/>
                <w:szCs w:val="24"/>
                <w:lang w:val="ru-RU"/>
              </w:rPr>
              <w:t>5</w:t>
            </w:r>
            <w:r w:rsidR="005A0D8C" w:rsidRPr="009C6275">
              <w:rPr>
                <w:rFonts w:ascii="Times New Roman" w:eastAsia="Times New Roman" w:hAnsi="Times New Roman" w:cs="Times New Roman"/>
                <w:color w:val="000000"/>
                <w:sz w:val="24"/>
                <w:szCs w:val="24"/>
              </w:rPr>
              <w:t>.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A0D8C" w:rsidRPr="009C6275" w:rsidRDefault="002A38A9" w:rsidP="009C6275">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2A38A9">
              <w:rPr>
                <w:rFonts w:ascii="Times New Roman" w:eastAsia="Times New Roman" w:hAnsi="Times New Roman" w:cs="Times New Roman"/>
                <w:color w:val="000000"/>
                <w:sz w:val="24"/>
                <w:szCs w:val="24"/>
                <w:lang w:val="ru-RU"/>
              </w:rPr>
              <w:t>7</w:t>
            </w:r>
            <w:r w:rsidR="005A0D8C" w:rsidRPr="009C6275">
              <w:rPr>
                <w:rFonts w:ascii="Times New Roman" w:eastAsia="Times New Roman" w:hAnsi="Times New Roman" w:cs="Times New Roman"/>
                <w:color w:val="000000"/>
                <w:sz w:val="24"/>
                <w:szCs w:val="24"/>
              </w:rPr>
              <w:t>.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A0D8C" w:rsidRPr="009C6275" w:rsidRDefault="002A38A9" w:rsidP="009C6275">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2A38A9">
              <w:rPr>
                <w:rFonts w:ascii="Times New Roman" w:eastAsia="Times New Roman" w:hAnsi="Times New Roman" w:cs="Times New Roman"/>
                <w:color w:val="000000"/>
                <w:sz w:val="24"/>
                <w:szCs w:val="24"/>
                <w:lang w:val="ru-RU"/>
              </w:rPr>
              <w:t>8</w:t>
            </w:r>
            <w:r w:rsidR="005A0D8C" w:rsidRPr="009C6275">
              <w:rPr>
                <w:rFonts w:ascii="Times New Roman" w:eastAsia="Times New Roman" w:hAnsi="Times New Roman" w:cs="Times New Roman"/>
                <w:color w:val="000000"/>
                <w:sz w:val="24"/>
                <w:szCs w:val="24"/>
              </w:rPr>
              <w:t xml:space="preserve">. Подання документа учасником процедури закупівлі у складі тендерної пропозиції, який засвідчений підписом </w:t>
            </w:r>
            <w:r w:rsidR="005A0D8C" w:rsidRPr="009C6275">
              <w:rPr>
                <w:rFonts w:ascii="Times New Roman" w:eastAsia="Times New Roman" w:hAnsi="Times New Roman" w:cs="Times New Roman"/>
                <w:color w:val="000000"/>
                <w:sz w:val="24"/>
                <w:szCs w:val="24"/>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A0D8C" w:rsidRPr="009C6275" w:rsidRDefault="002A38A9" w:rsidP="000C6DCA">
            <w:pPr>
              <w:pBdr>
                <w:top w:val="nil"/>
                <w:left w:val="nil"/>
                <w:bottom w:val="nil"/>
                <w:right w:val="nil"/>
                <w:between w:val="nil"/>
              </w:pBdr>
              <w:shd w:val="clear" w:color="auto" w:fill="FFFFFF"/>
              <w:tabs>
                <w:tab w:val="left" w:pos="317"/>
                <w:tab w:val="left" w:pos="459"/>
              </w:tabs>
              <w:jc w:val="both"/>
              <w:rPr>
                <w:rFonts w:ascii="Times New Roman" w:eastAsia="Times New Roman" w:hAnsi="Times New Roman" w:cs="Times New Roman"/>
                <w:color w:val="000000"/>
                <w:sz w:val="24"/>
                <w:szCs w:val="24"/>
              </w:rPr>
            </w:pPr>
            <w:r w:rsidRPr="002A38A9">
              <w:rPr>
                <w:rFonts w:ascii="Times New Roman" w:eastAsia="Times New Roman" w:hAnsi="Times New Roman" w:cs="Times New Roman"/>
                <w:color w:val="000000"/>
                <w:sz w:val="24"/>
                <w:szCs w:val="24"/>
              </w:rPr>
              <w:t>9</w:t>
            </w:r>
            <w:r w:rsidR="005A0D8C" w:rsidRPr="009C6275">
              <w:rPr>
                <w:rFonts w:ascii="Times New Roman" w:eastAsia="Times New Roman" w:hAnsi="Times New Roman" w:cs="Times New Roman"/>
                <w:color w:val="000000"/>
                <w:sz w:val="24"/>
                <w:szCs w:val="24"/>
              </w:rPr>
              <w:t>.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A0D8C" w:rsidRPr="009C6275" w:rsidRDefault="005A0D8C" w:rsidP="000C6DCA">
            <w:pPr>
              <w:pBdr>
                <w:top w:val="nil"/>
                <w:left w:val="nil"/>
                <w:bottom w:val="nil"/>
                <w:right w:val="nil"/>
                <w:between w:val="nil"/>
              </w:pBdr>
              <w:shd w:val="clear" w:color="auto" w:fill="FFFFFF"/>
              <w:tabs>
                <w:tab w:val="left" w:pos="317"/>
                <w:tab w:val="left" w:pos="459"/>
              </w:tabs>
              <w:jc w:val="both"/>
              <w:rPr>
                <w:rFonts w:ascii="Times New Roman" w:eastAsia="Times New Roman" w:hAnsi="Times New Roman" w:cs="Times New Roman"/>
                <w:color w:val="000000"/>
                <w:sz w:val="24"/>
                <w:szCs w:val="24"/>
              </w:rPr>
            </w:pPr>
            <w:r w:rsidRPr="009C6275">
              <w:rPr>
                <w:rFonts w:ascii="Times New Roman" w:eastAsia="Times New Roman" w:hAnsi="Times New Roman" w:cs="Times New Roman"/>
                <w:color w:val="000000"/>
                <w:sz w:val="24"/>
                <w:szCs w:val="24"/>
              </w:rPr>
              <w:t>1</w:t>
            </w:r>
            <w:r w:rsidR="002A38A9" w:rsidRPr="002A38A9">
              <w:rPr>
                <w:rFonts w:ascii="Times New Roman" w:eastAsia="Times New Roman" w:hAnsi="Times New Roman" w:cs="Times New Roman"/>
                <w:color w:val="000000"/>
                <w:sz w:val="24"/>
                <w:szCs w:val="24"/>
                <w:lang w:val="ru-RU"/>
              </w:rPr>
              <w:t>0</w:t>
            </w:r>
            <w:r w:rsidRPr="009C6275">
              <w:rPr>
                <w:rFonts w:ascii="Times New Roman" w:eastAsia="Times New Roman" w:hAnsi="Times New Roman" w:cs="Times New Roman"/>
                <w:color w:val="000000"/>
                <w:sz w:val="24"/>
                <w:szCs w:val="24"/>
              </w:rPr>
              <w:t>.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A0D8C" w:rsidRPr="00B5317A" w:rsidRDefault="002A38A9" w:rsidP="000C6DCA">
            <w:pPr>
              <w:pBdr>
                <w:top w:val="nil"/>
                <w:left w:val="nil"/>
                <w:bottom w:val="nil"/>
                <w:right w:val="nil"/>
                <w:between w:val="nil"/>
              </w:pBdr>
              <w:shd w:val="clear" w:color="auto" w:fill="FFFFFF"/>
              <w:tabs>
                <w:tab w:val="left" w:pos="317"/>
                <w:tab w:val="left" w:pos="459"/>
              </w:tabs>
              <w:jc w:val="both"/>
              <w:rPr>
                <w:rFonts w:ascii="Times New Roman" w:eastAsia="Times New Roman" w:hAnsi="Times New Roman" w:cs="Times New Roman"/>
                <w:color w:val="000000"/>
                <w:sz w:val="24"/>
                <w:szCs w:val="24"/>
              </w:rPr>
            </w:pPr>
            <w:r w:rsidRPr="00274DD1">
              <w:rPr>
                <w:rFonts w:ascii="Times New Roman" w:eastAsia="Times New Roman" w:hAnsi="Times New Roman" w:cs="Times New Roman"/>
                <w:sz w:val="24"/>
                <w:szCs w:val="24"/>
              </w:rPr>
              <w:t>11</w:t>
            </w:r>
            <w:r w:rsidR="005A0D8C" w:rsidRPr="00274DD1">
              <w:rPr>
                <w:rFonts w:ascii="Times New Roman" w:eastAsia="Times New Roman" w:hAnsi="Times New Roman" w:cs="Times New Roman"/>
                <w:sz w:val="24"/>
                <w:szCs w:val="24"/>
              </w:rPr>
              <w:t>.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w:t>
            </w:r>
            <w:r w:rsidR="005A0D8C" w:rsidRPr="009C6275">
              <w:rPr>
                <w:rFonts w:ascii="Times New Roman" w:eastAsia="Times New Roman" w:hAnsi="Times New Roman" w:cs="Times New Roman"/>
                <w:color w:val="000000"/>
                <w:sz w:val="24"/>
                <w:szCs w:val="24"/>
              </w:rPr>
              <w:t xml:space="preserve"> перегляду.</w:t>
            </w:r>
          </w:p>
        </w:tc>
      </w:tr>
      <w:tr w:rsidR="005A0D8C" w:rsidTr="000C6DCA">
        <w:trPr>
          <w:trHeight w:val="522"/>
          <w:jc w:val="center"/>
        </w:trPr>
        <w:tc>
          <w:tcPr>
            <w:tcW w:w="570" w:type="dxa"/>
          </w:tcPr>
          <w:p w:rsidR="005A0D8C" w:rsidRDefault="005A0D8C">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154" w:type="dxa"/>
          </w:tcPr>
          <w:p w:rsidR="005A0D8C" w:rsidRDefault="005A0D8C">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6272" w:type="dxa"/>
          </w:tcPr>
          <w:p w:rsidR="005A0D8C" w:rsidRPr="004B698C" w:rsidRDefault="005A0D8C" w:rsidP="00891E86">
            <w:pPr>
              <w:widowControl w:val="0"/>
              <w:pBdr>
                <w:top w:val="nil"/>
                <w:left w:val="nil"/>
                <w:bottom w:val="nil"/>
                <w:right w:val="nil"/>
                <w:between w:val="nil"/>
              </w:pBdr>
              <w:tabs>
                <w:tab w:val="left" w:pos="530"/>
              </w:tabs>
              <w:ind w:firstLine="246"/>
              <w:jc w:val="both"/>
              <w:rPr>
                <w:rFonts w:ascii="Times New Roman" w:eastAsia="Times New Roman" w:hAnsi="Times New Roman" w:cs="Times New Roman"/>
                <w:color w:val="000000"/>
                <w:sz w:val="24"/>
                <w:szCs w:val="24"/>
              </w:rPr>
            </w:pPr>
            <w:r w:rsidRPr="004B698C">
              <w:rPr>
                <w:rFonts w:ascii="Times New Roman" w:eastAsia="Times New Roman" w:hAnsi="Times New Roman" w:cs="Times New Roman"/>
                <w:color w:val="000000"/>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rsidR="005A0D8C" w:rsidRPr="004B698C" w:rsidRDefault="005A0D8C" w:rsidP="00891E86">
            <w:pPr>
              <w:widowControl w:val="0"/>
              <w:pBdr>
                <w:top w:val="nil"/>
                <w:left w:val="nil"/>
                <w:bottom w:val="nil"/>
                <w:right w:val="nil"/>
                <w:between w:val="nil"/>
              </w:pBdr>
              <w:tabs>
                <w:tab w:val="left" w:pos="530"/>
              </w:tabs>
              <w:ind w:firstLine="246"/>
              <w:jc w:val="both"/>
              <w:rPr>
                <w:rFonts w:ascii="Times New Roman" w:eastAsia="Times New Roman" w:hAnsi="Times New Roman" w:cs="Times New Roman"/>
                <w:color w:val="000000"/>
                <w:sz w:val="24"/>
                <w:szCs w:val="24"/>
              </w:rPr>
            </w:pPr>
            <w:r w:rsidRPr="004B698C">
              <w:rPr>
                <w:rFonts w:ascii="Times New Roman" w:eastAsia="Times New Roman" w:hAnsi="Times New Roman" w:cs="Times New Roman"/>
                <w:color w:val="000000"/>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A0D8C" w:rsidRPr="004B698C" w:rsidRDefault="005A0D8C" w:rsidP="00891E86">
            <w:pPr>
              <w:widowControl w:val="0"/>
              <w:pBdr>
                <w:top w:val="nil"/>
                <w:left w:val="nil"/>
                <w:bottom w:val="nil"/>
                <w:right w:val="nil"/>
                <w:between w:val="nil"/>
              </w:pBdr>
              <w:tabs>
                <w:tab w:val="left" w:pos="530"/>
              </w:tabs>
              <w:ind w:firstLine="246"/>
              <w:jc w:val="both"/>
              <w:rPr>
                <w:rFonts w:ascii="Times New Roman" w:eastAsia="Times New Roman" w:hAnsi="Times New Roman" w:cs="Times New Roman"/>
                <w:color w:val="000000"/>
                <w:sz w:val="24"/>
                <w:szCs w:val="24"/>
              </w:rPr>
            </w:pPr>
            <w:r w:rsidRPr="004B698C">
              <w:rPr>
                <w:rFonts w:ascii="Times New Roman" w:eastAsia="Times New Roman" w:hAnsi="Times New Roman" w:cs="Times New Roman"/>
                <w:color w:val="000000"/>
                <w:sz w:val="24"/>
                <w:szCs w:val="24"/>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A0D8C" w:rsidRPr="004B698C" w:rsidRDefault="005A0D8C" w:rsidP="00891E86">
            <w:pPr>
              <w:widowControl w:val="0"/>
              <w:pBdr>
                <w:top w:val="nil"/>
                <w:left w:val="nil"/>
                <w:bottom w:val="nil"/>
                <w:right w:val="nil"/>
                <w:between w:val="nil"/>
              </w:pBdr>
              <w:tabs>
                <w:tab w:val="left" w:pos="530"/>
              </w:tabs>
              <w:ind w:firstLine="246"/>
              <w:jc w:val="both"/>
              <w:rPr>
                <w:rFonts w:ascii="Times New Roman" w:eastAsia="Times New Roman" w:hAnsi="Times New Roman" w:cs="Times New Roman"/>
                <w:color w:val="000000"/>
                <w:sz w:val="24"/>
                <w:szCs w:val="24"/>
              </w:rPr>
            </w:pPr>
            <w:r w:rsidRPr="004B698C">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A0D8C" w:rsidRPr="004B698C" w:rsidRDefault="005A0D8C" w:rsidP="00891E86">
            <w:pPr>
              <w:widowControl w:val="0"/>
              <w:pBdr>
                <w:top w:val="nil"/>
                <w:left w:val="nil"/>
                <w:bottom w:val="nil"/>
                <w:right w:val="nil"/>
                <w:between w:val="nil"/>
              </w:pBdr>
              <w:tabs>
                <w:tab w:val="left" w:pos="530"/>
              </w:tabs>
              <w:ind w:firstLine="246"/>
              <w:jc w:val="both"/>
              <w:rPr>
                <w:rFonts w:ascii="Times New Roman" w:eastAsia="Times New Roman" w:hAnsi="Times New Roman" w:cs="Times New Roman"/>
                <w:color w:val="000000"/>
                <w:sz w:val="24"/>
                <w:szCs w:val="24"/>
              </w:rPr>
            </w:pPr>
            <w:r w:rsidRPr="004B698C">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5A0D8C" w:rsidRPr="004B698C" w:rsidRDefault="005A0D8C" w:rsidP="00891E86">
            <w:pPr>
              <w:widowControl w:val="0"/>
              <w:pBdr>
                <w:top w:val="nil"/>
                <w:left w:val="nil"/>
                <w:bottom w:val="nil"/>
                <w:right w:val="nil"/>
                <w:between w:val="nil"/>
              </w:pBdr>
              <w:tabs>
                <w:tab w:val="left" w:pos="530"/>
              </w:tabs>
              <w:ind w:firstLine="246"/>
              <w:jc w:val="both"/>
              <w:rPr>
                <w:rFonts w:ascii="Times New Roman" w:eastAsia="Times New Roman" w:hAnsi="Times New Roman" w:cs="Times New Roman"/>
                <w:color w:val="000000"/>
                <w:sz w:val="24"/>
                <w:szCs w:val="24"/>
              </w:rPr>
            </w:pPr>
            <w:r w:rsidRPr="004B698C">
              <w:rPr>
                <w:rFonts w:ascii="Times New Roman" w:eastAsia="Times New Roman" w:hAnsi="Times New Roman" w:cs="Times New Roman"/>
                <w:color w:val="000000"/>
                <w:sz w:val="24"/>
                <w:szCs w:val="24"/>
              </w:rPr>
              <w:t xml:space="preserve">1) досягнення економії завдяки застосованому технологічному процесу виробництва товарів, порядку </w:t>
            </w:r>
            <w:r w:rsidRPr="004B698C">
              <w:rPr>
                <w:rFonts w:ascii="Times New Roman" w:eastAsia="Times New Roman" w:hAnsi="Times New Roman" w:cs="Times New Roman"/>
                <w:color w:val="000000"/>
                <w:sz w:val="24"/>
                <w:szCs w:val="24"/>
              </w:rPr>
              <w:lastRenderedPageBreak/>
              <w:t>надання послуг чи технології будівництва;</w:t>
            </w:r>
          </w:p>
          <w:p w:rsidR="005A0D8C" w:rsidRPr="004B698C" w:rsidRDefault="005A0D8C" w:rsidP="00891E86">
            <w:pPr>
              <w:widowControl w:val="0"/>
              <w:pBdr>
                <w:top w:val="nil"/>
                <w:left w:val="nil"/>
                <w:bottom w:val="nil"/>
                <w:right w:val="nil"/>
                <w:between w:val="nil"/>
              </w:pBdr>
              <w:tabs>
                <w:tab w:val="left" w:pos="530"/>
              </w:tabs>
              <w:ind w:firstLine="246"/>
              <w:jc w:val="both"/>
              <w:rPr>
                <w:rFonts w:ascii="Times New Roman" w:eastAsia="Times New Roman" w:hAnsi="Times New Roman" w:cs="Times New Roman"/>
                <w:color w:val="000000"/>
                <w:sz w:val="24"/>
                <w:szCs w:val="24"/>
              </w:rPr>
            </w:pPr>
            <w:r w:rsidRPr="004B698C">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A0D8C" w:rsidRPr="004B698C" w:rsidRDefault="005A0D8C" w:rsidP="00891E86">
            <w:pPr>
              <w:widowControl w:val="0"/>
              <w:pBdr>
                <w:top w:val="nil"/>
                <w:left w:val="nil"/>
                <w:bottom w:val="nil"/>
                <w:right w:val="nil"/>
                <w:between w:val="nil"/>
              </w:pBdr>
              <w:tabs>
                <w:tab w:val="left" w:pos="530"/>
              </w:tabs>
              <w:ind w:firstLine="246"/>
              <w:jc w:val="both"/>
              <w:rPr>
                <w:rFonts w:ascii="Times New Roman" w:eastAsia="Times New Roman" w:hAnsi="Times New Roman" w:cs="Times New Roman"/>
                <w:color w:val="000000"/>
                <w:sz w:val="24"/>
                <w:szCs w:val="24"/>
              </w:rPr>
            </w:pPr>
            <w:r w:rsidRPr="004B698C">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5A0D8C" w:rsidRPr="004B698C" w:rsidRDefault="005A0D8C" w:rsidP="00891E86">
            <w:pPr>
              <w:widowControl w:val="0"/>
              <w:pBdr>
                <w:top w:val="nil"/>
                <w:left w:val="nil"/>
                <w:bottom w:val="nil"/>
                <w:right w:val="nil"/>
                <w:between w:val="nil"/>
              </w:pBdr>
              <w:tabs>
                <w:tab w:val="left" w:pos="530"/>
              </w:tabs>
              <w:ind w:firstLine="246"/>
              <w:jc w:val="both"/>
              <w:rPr>
                <w:rFonts w:ascii="Times New Roman" w:eastAsia="Times New Roman" w:hAnsi="Times New Roman" w:cs="Times New Roman"/>
                <w:color w:val="000000"/>
                <w:sz w:val="24"/>
                <w:szCs w:val="24"/>
              </w:rPr>
            </w:pPr>
            <w:r w:rsidRPr="004B698C">
              <w:rPr>
                <w:rFonts w:ascii="Times New Roman" w:eastAsia="Times New Roman" w:hAnsi="Times New Roman" w:cs="Times New Roman"/>
                <w:color w:val="000000"/>
                <w:sz w:val="24"/>
                <w:szCs w:val="24"/>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A0D8C" w:rsidRPr="004B698C" w:rsidRDefault="005A0D8C" w:rsidP="00891E86">
            <w:pPr>
              <w:widowControl w:val="0"/>
              <w:pBdr>
                <w:top w:val="nil"/>
                <w:left w:val="nil"/>
                <w:bottom w:val="nil"/>
                <w:right w:val="nil"/>
                <w:between w:val="nil"/>
              </w:pBdr>
              <w:tabs>
                <w:tab w:val="left" w:pos="530"/>
              </w:tabs>
              <w:ind w:firstLine="246"/>
              <w:jc w:val="both"/>
              <w:rPr>
                <w:rFonts w:ascii="Times New Roman" w:eastAsia="Times New Roman" w:hAnsi="Times New Roman" w:cs="Times New Roman"/>
                <w:color w:val="000000"/>
                <w:sz w:val="24"/>
                <w:szCs w:val="24"/>
              </w:rPr>
            </w:pPr>
            <w:r w:rsidRPr="004B698C">
              <w:rPr>
                <w:rFonts w:ascii="Times New Roman" w:eastAsia="Times New Roman" w:hAnsi="Times New Roman" w:cs="Times New Roman"/>
                <w:color w:val="000000"/>
                <w:sz w:val="24"/>
                <w:szCs w:val="24"/>
              </w:rPr>
              <w:t>Замовник розміщує повідомлення з вимогою про усунення невідповідностей в інформації та/або документах:</w:t>
            </w:r>
          </w:p>
          <w:p w:rsidR="005A0D8C" w:rsidRPr="004B698C" w:rsidRDefault="005A0D8C" w:rsidP="00891E86">
            <w:pPr>
              <w:widowControl w:val="0"/>
              <w:pBdr>
                <w:top w:val="nil"/>
                <w:left w:val="nil"/>
                <w:bottom w:val="nil"/>
                <w:right w:val="nil"/>
                <w:between w:val="nil"/>
              </w:pBdr>
              <w:tabs>
                <w:tab w:val="left" w:pos="530"/>
              </w:tabs>
              <w:ind w:firstLine="246"/>
              <w:jc w:val="both"/>
              <w:rPr>
                <w:rFonts w:ascii="Times New Roman" w:eastAsia="Times New Roman" w:hAnsi="Times New Roman" w:cs="Times New Roman"/>
                <w:color w:val="000000"/>
                <w:sz w:val="24"/>
                <w:szCs w:val="24"/>
              </w:rPr>
            </w:pPr>
            <w:r w:rsidRPr="004B698C">
              <w:rPr>
                <w:rFonts w:ascii="Times New Roman" w:eastAsia="Times New Roman" w:hAnsi="Times New Roman" w:cs="Times New Roman"/>
                <w:color w:val="000000"/>
                <w:sz w:val="24"/>
                <w:szCs w:val="24"/>
              </w:rPr>
              <w:t>1) що підтверджують відповідність учасника процедури закупівлі кваліфікаційним критеріям відповідно до статті 16 Закону;</w:t>
            </w:r>
          </w:p>
          <w:p w:rsidR="005A0D8C" w:rsidRPr="004B698C" w:rsidRDefault="005A0D8C" w:rsidP="00891E86">
            <w:pPr>
              <w:widowControl w:val="0"/>
              <w:pBdr>
                <w:top w:val="nil"/>
                <w:left w:val="nil"/>
                <w:bottom w:val="nil"/>
                <w:right w:val="nil"/>
                <w:between w:val="nil"/>
              </w:pBdr>
              <w:tabs>
                <w:tab w:val="left" w:pos="530"/>
              </w:tabs>
              <w:ind w:firstLine="246"/>
              <w:jc w:val="both"/>
              <w:rPr>
                <w:rFonts w:ascii="Times New Roman" w:eastAsia="Times New Roman" w:hAnsi="Times New Roman" w:cs="Times New Roman"/>
                <w:color w:val="000000"/>
                <w:sz w:val="24"/>
                <w:szCs w:val="24"/>
              </w:rPr>
            </w:pPr>
            <w:r w:rsidRPr="004B698C">
              <w:rPr>
                <w:rFonts w:ascii="Times New Roman" w:eastAsia="Times New Roman" w:hAnsi="Times New Roman" w:cs="Times New Roman"/>
                <w:color w:val="000000"/>
                <w:sz w:val="24"/>
                <w:szCs w:val="24"/>
              </w:rPr>
              <w:t>2) на підтвердження права підпису тендерної пропозиції та/або договору про закупівлю.</w:t>
            </w:r>
          </w:p>
          <w:p w:rsidR="005A0D8C" w:rsidRPr="004B698C" w:rsidRDefault="005A0D8C" w:rsidP="00891E86">
            <w:pPr>
              <w:widowControl w:val="0"/>
              <w:pBdr>
                <w:top w:val="nil"/>
                <w:left w:val="nil"/>
                <w:bottom w:val="nil"/>
                <w:right w:val="nil"/>
                <w:between w:val="nil"/>
              </w:pBdr>
              <w:tabs>
                <w:tab w:val="left" w:pos="530"/>
              </w:tabs>
              <w:ind w:firstLine="246"/>
              <w:jc w:val="both"/>
              <w:rPr>
                <w:rFonts w:ascii="Times New Roman" w:eastAsia="Times New Roman" w:hAnsi="Times New Roman" w:cs="Times New Roman"/>
                <w:color w:val="000000"/>
                <w:sz w:val="24"/>
                <w:szCs w:val="24"/>
              </w:rPr>
            </w:pPr>
            <w:r w:rsidRPr="004B698C">
              <w:rPr>
                <w:rFonts w:ascii="Times New Roman" w:eastAsia="Times New Roman" w:hAnsi="Times New Roman" w:cs="Times New Roman"/>
                <w:color w:val="000000"/>
                <w:sz w:val="24"/>
                <w:szCs w:val="24"/>
              </w:rPr>
              <w:t>Повідомлення з вимогою про усунення невідповідностей повинно містити наступну інформацію:</w:t>
            </w:r>
          </w:p>
          <w:p w:rsidR="005A0D8C" w:rsidRPr="004B698C" w:rsidRDefault="005A0D8C" w:rsidP="00891E86">
            <w:pPr>
              <w:widowControl w:val="0"/>
              <w:pBdr>
                <w:top w:val="nil"/>
                <w:left w:val="nil"/>
                <w:bottom w:val="nil"/>
                <w:right w:val="nil"/>
                <w:between w:val="nil"/>
              </w:pBdr>
              <w:tabs>
                <w:tab w:val="left" w:pos="530"/>
              </w:tabs>
              <w:ind w:firstLine="246"/>
              <w:jc w:val="both"/>
              <w:rPr>
                <w:rFonts w:ascii="Times New Roman" w:eastAsia="Times New Roman" w:hAnsi="Times New Roman" w:cs="Times New Roman"/>
                <w:color w:val="000000"/>
                <w:sz w:val="24"/>
                <w:szCs w:val="24"/>
              </w:rPr>
            </w:pPr>
            <w:r w:rsidRPr="004B698C">
              <w:rPr>
                <w:rFonts w:ascii="Times New Roman" w:eastAsia="Times New Roman" w:hAnsi="Times New Roman" w:cs="Times New Roman"/>
                <w:color w:val="000000"/>
                <w:sz w:val="24"/>
                <w:szCs w:val="24"/>
              </w:rPr>
              <w:t>1) перелік виявлених невідповідностей;</w:t>
            </w:r>
          </w:p>
          <w:p w:rsidR="005A0D8C" w:rsidRPr="004B698C" w:rsidRDefault="005A0D8C" w:rsidP="00F17A68">
            <w:pPr>
              <w:widowControl w:val="0"/>
              <w:pBdr>
                <w:top w:val="nil"/>
                <w:left w:val="nil"/>
                <w:bottom w:val="nil"/>
                <w:right w:val="nil"/>
                <w:between w:val="nil"/>
              </w:pBdr>
              <w:tabs>
                <w:tab w:val="left" w:pos="530"/>
              </w:tabs>
              <w:ind w:firstLine="246"/>
              <w:jc w:val="both"/>
              <w:rPr>
                <w:rFonts w:ascii="Times New Roman" w:eastAsia="Times New Roman" w:hAnsi="Times New Roman" w:cs="Times New Roman"/>
                <w:color w:val="000000"/>
                <w:sz w:val="24"/>
                <w:szCs w:val="24"/>
              </w:rPr>
            </w:pPr>
            <w:r w:rsidRPr="004B698C">
              <w:rPr>
                <w:rFonts w:ascii="Times New Roman" w:eastAsia="Times New Roman" w:hAnsi="Times New Roman" w:cs="Times New Roman"/>
                <w:color w:val="000000"/>
                <w:sz w:val="24"/>
                <w:szCs w:val="24"/>
              </w:rPr>
              <w:t>2) посилання на вимогу (вимоги) тендерної документації, щодо яких виявлені невідповідності;</w:t>
            </w:r>
          </w:p>
          <w:p w:rsidR="005A0D8C" w:rsidRPr="004B698C" w:rsidRDefault="005A0D8C" w:rsidP="00891E86">
            <w:pPr>
              <w:widowControl w:val="0"/>
              <w:pBdr>
                <w:top w:val="nil"/>
                <w:left w:val="nil"/>
                <w:bottom w:val="nil"/>
                <w:right w:val="nil"/>
                <w:between w:val="nil"/>
              </w:pBdr>
              <w:tabs>
                <w:tab w:val="left" w:pos="530"/>
              </w:tabs>
              <w:ind w:firstLine="246"/>
              <w:jc w:val="both"/>
              <w:rPr>
                <w:rFonts w:ascii="Times New Roman" w:eastAsia="Times New Roman" w:hAnsi="Times New Roman" w:cs="Times New Roman"/>
                <w:color w:val="000000"/>
                <w:sz w:val="24"/>
                <w:szCs w:val="24"/>
              </w:rPr>
            </w:pPr>
            <w:r w:rsidRPr="004B698C">
              <w:rPr>
                <w:rFonts w:ascii="Times New Roman" w:eastAsia="Times New Roman" w:hAnsi="Times New Roman" w:cs="Times New Roman"/>
                <w:color w:val="000000"/>
                <w:sz w:val="24"/>
                <w:szCs w:val="24"/>
              </w:rPr>
              <w:t>3) перелік інформації та/або документів, які повинен подати учасник для усунення виявлених невідповідностей.</w:t>
            </w:r>
          </w:p>
          <w:p w:rsidR="005A0D8C" w:rsidRPr="004B698C" w:rsidRDefault="005A0D8C" w:rsidP="00891E86">
            <w:pPr>
              <w:widowControl w:val="0"/>
              <w:pBdr>
                <w:top w:val="nil"/>
                <w:left w:val="nil"/>
                <w:bottom w:val="nil"/>
                <w:right w:val="nil"/>
                <w:between w:val="nil"/>
              </w:pBdr>
              <w:tabs>
                <w:tab w:val="left" w:pos="530"/>
              </w:tabs>
              <w:ind w:firstLine="246"/>
              <w:jc w:val="both"/>
              <w:rPr>
                <w:rFonts w:ascii="Times New Roman" w:eastAsia="Times New Roman" w:hAnsi="Times New Roman" w:cs="Times New Roman"/>
                <w:color w:val="000000"/>
                <w:sz w:val="24"/>
                <w:szCs w:val="24"/>
              </w:rPr>
            </w:pPr>
            <w:r w:rsidRPr="004B698C">
              <w:rPr>
                <w:rFonts w:ascii="Times New Roman" w:eastAsia="Times New Roman" w:hAnsi="Times New Roman" w:cs="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5A0D8C" w:rsidRPr="004B698C" w:rsidRDefault="005A0D8C" w:rsidP="00891E86">
            <w:pPr>
              <w:widowControl w:val="0"/>
              <w:pBdr>
                <w:top w:val="nil"/>
                <w:left w:val="nil"/>
                <w:bottom w:val="nil"/>
                <w:right w:val="nil"/>
                <w:between w:val="nil"/>
              </w:pBdr>
              <w:tabs>
                <w:tab w:val="left" w:pos="530"/>
              </w:tabs>
              <w:ind w:firstLine="246"/>
              <w:jc w:val="both"/>
              <w:rPr>
                <w:rFonts w:ascii="Times New Roman" w:eastAsia="Times New Roman" w:hAnsi="Times New Roman" w:cs="Times New Roman"/>
                <w:color w:val="000000"/>
                <w:sz w:val="24"/>
                <w:szCs w:val="24"/>
              </w:rPr>
            </w:pPr>
            <w:r w:rsidRPr="004B698C">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B698C">
              <w:rPr>
                <w:rFonts w:ascii="Times New Roman" w:eastAsia="Times New Roman" w:hAnsi="Times New Roman" w:cs="Times New Roman"/>
                <w:color w:val="000000"/>
                <w:sz w:val="24"/>
                <w:szCs w:val="24"/>
                <w:u w:val="single"/>
              </w:rPr>
              <w:t>протягом 24 годин</w:t>
            </w:r>
            <w:r w:rsidRPr="004B698C">
              <w:rPr>
                <w:rFonts w:ascii="Times New Roman" w:eastAsia="Times New Roman" w:hAnsi="Times New Roman" w:cs="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w:t>
            </w:r>
          </w:p>
          <w:p w:rsidR="005A0D8C" w:rsidRPr="004B698C" w:rsidRDefault="005A0D8C" w:rsidP="00891E86">
            <w:pPr>
              <w:widowControl w:val="0"/>
              <w:pBdr>
                <w:top w:val="nil"/>
                <w:left w:val="nil"/>
                <w:bottom w:val="nil"/>
                <w:right w:val="nil"/>
                <w:between w:val="nil"/>
              </w:pBdr>
              <w:tabs>
                <w:tab w:val="left" w:pos="530"/>
              </w:tabs>
              <w:ind w:firstLine="246"/>
              <w:jc w:val="both"/>
              <w:rPr>
                <w:rFonts w:ascii="Times New Roman" w:eastAsia="Times New Roman" w:hAnsi="Times New Roman" w:cs="Times New Roman"/>
                <w:color w:val="000000"/>
                <w:sz w:val="24"/>
                <w:szCs w:val="24"/>
              </w:rPr>
            </w:pPr>
            <w:r w:rsidRPr="004B698C">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tc>
      </w:tr>
      <w:tr w:rsidR="005A0D8C" w:rsidTr="000C6DCA">
        <w:trPr>
          <w:trHeight w:val="522"/>
          <w:jc w:val="center"/>
        </w:trPr>
        <w:tc>
          <w:tcPr>
            <w:tcW w:w="570" w:type="dxa"/>
          </w:tcPr>
          <w:p w:rsidR="005A0D8C" w:rsidRDefault="005A0D8C">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154" w:type="dxa"/>
          </w:tcPr>
          <w:p w:rsidR="005A0D8C" w:rsidRDefault="005A0D8C">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272" w:type="dxa"/>
          </w:tcPr>
          <w:p w:rsidR="005A0D8C" w:rsidRPr="004B698C" w:rsidRDefault="005A0D8C" w:rsidP="00891E86">
            <w:pPr>
              <w:widowControl w:val="0"/>
              <w:pBdr>
                <w:top w:val="nil"/>
                <w:left w:val="nil"/>
                <w:bottom w:val="nil"/>
                <w:right w:val="nil"/>
                <w:between w:val="nil"/>
              </w:pBdr>
              <w:ind w:firstLine="105"/>
              <w:jc w:val="both"/>
              <w:rPr>
                <w:rFonts w:ascii="Times New Roman" w:eastAsia="Times New Roman" w:hAnsi="Times New Roman" w:cs="Times New Roman"/>
                <w:color w:val="000000"/>
                <w:sz w:val="24"/>
                <w:szCs w:val="24"/>
              </w:rPr>
            </w:pPr>
            <w:r w:rsidRPr="004B698C">
              <w:rPr>
                <w:rFonts w:ascii="Times New Roman" w:eastAsia="Times New Roman" w:hAnsi="Times New Roman" w:cs="Times New Roman"/>
                <w:color w:val="000000"/>
                <w:sz w:val="24"/>
                <w:szCs w:val="24"/>
              </w:rPr>
              <w:t>4.1. Замовник відхиляє тендерну пропозицію із зазначенням аргументації в електронній системі закупівель у разі якщо:</w:t>
            </w:r>
          </w:p>
          <w:p w:rsidR="005A0D8C" w:rsidRPr="004B698C" w:rsidRDefault="005A0D8C" w:rsidP="00891E86">
            <w:pPr>
              <w:widowControl w:val="0"/>
              <w:pBdr>
                <w:top w:val="nil"/>
                <w:left w:val="nil"/>
                <w:bottom w:val="nil"/>
                <w:right w:val="nil"/>
                <w:between w:val="nil"/>
              </w:pBdr>
              <w:ind w:firstLine="105"/>
              <w:jc w:val="both"/>
              <w:rPr>
                <w:rFonts w:ascii="Times New Roman" w:eastAsia="Times New Roman" w:hAnsi="Times New Roman" w:cs="Times New Roman"/>
                <w:color w:val="000000"/>
                <w:sz w:val="24"/>
                <w:szCs w:val="24"/>
              </w:rPr>
            </w:pPr>
            <w:r w:rsidRPr="004B698C">
              <w:rPr>
                <w:rFonts w:ascii="Times New Roman" w:eastAsia="Times New Roman" w:hAnsi="Times New Roman" w:cs="Times New Roman"/>
                <w:color w:val="000000"/>
                <w:sz w:val="24"/>
                <w:szCs w:val="24"/>
              </w:rPr>
              <w:t>1) учасник процедури закупівлі:</w:t>
            </w:r>
          </w:p>
          <w:p w:rsidR="005A0D8C" w:rsidRPr="004B698C" w:rsidRDefault="00274DD1" w:rsidP="00274D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74DD1">
              <w:rPr>
                <w:rFonts w:ascii="Times New Roman" w:eastAsia="Times New Roman" w:hAnsi="Times New Roman" w:cs="Times New Roman"/>
                <w:color w:val="000000"/>
                <w:sz w:val="24"/>
                <w:szCs w:val="24"/>
                <w:lang w:val="ru-RU"/>
              </w:rPr>
              <w:t xml:space="preserve">- </w:t>
            </w:r>
            <w:r w:rsidR="005A0D8C" w:rsidRPr="004B698C">
              <w:rPr>
                <w:rFonts w:ascii="Times New Roman" w:eastAsia="Times New Roman" w:hAnsi="Times New Roman" w:cs="Times New Roman"/>
                <w:color w:val="000000"/>
                <w:sz w:val="24"/>
                <w:szCs w:val="24"/>
              </w:rPr>
              <w:t xml:space="preserve">не відповідає кваліфікаційним (кваліфікаційному) критеріям, установленим статтею 16 Закону та/або наявні </w:t>
            </w:r>
            <w:r w:rsidR="005A0D8C" w:rsidRPr="004B698C">
              <w:rPr>
                <w:rFonts w:ascii="Times New Roman" w:eastAsia="Times New Roman" w:hAnsi="Times New Roman" w:cs="Times New Roman"/>
                <w:color w:val="000000"/>
                <w:sz w:val="24"/>
                <w:szCs w:val="24"/>
              </w:rPr>
              <w:lastRenderedPageBreak/>
              <w:t>підстави, встановлені частиною першою статті 17 Закону;</w:t>
            </w:r>
          </w:p>
          <w:p w:rsidR="005A0D8C" w:rsidRPr="004B698C" w:rsidRDefault="00274DD1" w:rsidP="00274D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74DD1">
              <w:rPr>
                <w:rFonts w:ascii="Times New Roman" w:eastAsia="Times New Roman" w:hAnsi="Times New Roman" w:cs="Times New Roman"/>
                <w:color w:val="000000"/>
                <w:sz w:val="24"/>
                <w:szCs w:val="24"/>
                <w:lang w:val="ru-RU"/>
              </w:rPr>
              <w:t xml:space="preserve">- </w:t>
            </w:r>
            <w:r w:rsidR="005A0D8C" w:rsidRPr="004B698C">
              <w:rPr>
                <w:rFonts w:ascii="Times New Roman" w:eastAsia="Times New Roman" w:hAnsi="Times New Roman" w:cs="Times New Roman"/>
                <w:color w:val="000000"/>
                <w:sz w:val="24"/>
                <w:szCs w:val="24"/>
              </w:rPr>
              <w:t>не відповідає, встановленим абзацом першим частиною третьою статті 22 Закону, вимогам до учасника відповідно до законодавства;</w:t>
            </w:r>
          </w:p>
          <w:p w:rsidR="005A0D8C" w:rsidRPr="004B698C" w:rsidRDefault="00274DD1" w:rsidP="00274D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74DD1">
              <w:rPr>
                <w:rFonts w:ascii="Times New Roman" w:eastAsia="Times New Roman" w:hAnsi="Times New Roman" w:cs="Times New Roman"/>
                <w:color w:val="000000"/>
                <w:sz w:val="24"/>
                <w:szCs w:val="24"/>
              </w:rPr>
              <w:t xml:space="preserve">- </w:t>
            </w:r>
            <w:r w:rsidR="005A0D8C" w:rsidRPr="004B698C">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005A0D8C" w:rsidRPr="004B698C">
              <w:rPr>
                <w:rFonts w:ascii="Arial" w:eastAsia="Arial" w:hAnsi="Arial" w:cs="Arial"/>
                <w:color w:val="000000"/>
                <w:sz w:val="24"/>
                <w:szCs w:val="24"/>
              </w:rPr>
              <w:t>’</w:t>
            </w:r>
            <w:r w:rsidR="005A0D8C" w:rsidRPr="004B698C">
              <w:rPr>
                <w:rFonts w:ascii="Times New Roman" w:eastAsia="Times New Roman" w:hAnsi="Times New Roman" w:cs="Times New Roman"/>
                <w:color w:val="000000"/>
                <w:sz w:val="24"/>
                <w:szCs w:val="24"/>
              </w:rPr>
              <w:t>ятнадцятою статті 29 Закону;</w:t>
            </w:r>
          </w:p>
          <w:p w:rsidR="005A0D8C" w:rsidRPr="004B698C" w:rsidRDefault="00274DD1" w:rsidP="00274D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74DD1">
              <w:rPr>
                <w:rFonts w:ascii="Times New Roman" w:eastAsia="Times New Roman" w:hAnsi="Times New Roman" w:cs="Times New Roman"/>
                <w:color w:val="000000"/>
                <w:sz w:val="24"/>
                <w:szCs w:val="24"/>
              </w:rPr>
              <w:t xml:space="preserve">- </w:t>
            </w:r>
            <w:r w:rsidR="005A0D8C" w:rsidRPr="004B698C">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A0D8C" w:rsidRPr="004B698C" w:rsidRDefault="00274DD1" w:rsidP="00274D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74DD1">
              <w:rPr>
                <w:rFonts w:ascii="Times New Roman" w:eastAsia="Times New Roman" w:hAnsi="Times New Roman" w:cs="Times New Roman"/>
                <w:color w:val="000000"/>
                <w:sz w:val="24"/>
                <w:szCs w:val="24"/>
              </w:rPr>
              <w:t xml:space="preserve">- </w:t>
            </w:r>
            <w:r w:rsidR="005A0D8C" w:rsidRPr="004B698C">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A0D8C" w:rsidRPr="004B698C" w:rsidRDefault="00274DD1" w:rsidP="00274D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74DD1">
              <w:rPr>
                <w:rFonts w:ascii="Times New Roman" w:eastAsia="Times New Roman" w:hAnsi="Times New Roman" w:cs="Times New Roman"/>
                <w:color w:val="000000"/>
                <w:sz w:val="24"/>
                <w:szCs w:val="24"/>
                <w:lang w:val="ru-RU"/>
              </w:rPr>
              <w:t xml:space="preserve">- </w:t>
            </w:r>
            <w:r w:rsidR="005A0D8C" w:rsidRPr="004B698C">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A0D8C" w:rsidRPr="004B698C" w:rsidRDefault="00274DD1" w:rsidP="00274D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74DD1">
              <w:rPr>
                <w:rFonts w:ascii="Times New Roman" w:eastAsia="Times New Roman" w:hAnsi="Times New Roman" w:cs="Times New Roman"/>
                <w:color w:val="000000"/>
                <w:sz w:val="24"/>
                <w:szCs w:val="24"/>
                <w:lang w:val="ru-RU"/>
              </w:rPr>
              <w:t xml:space="preserve">- </w:t>
            </w:r>
            <w:r w:rsidR="005A0D8C" w:rsidRPr="004B698C">
              <w:rPr>
                <w:rFonts w:ascii="Times New Roman" w:eastAsia="Times New Roman" w:hAnsi="Times New Roman" w:cs="Times New Roman"/>
                <w:color w:val="000000"/>
                <w:sz w:val="24"/>
                <w:szCs w:val="24"/>
              </w:rPr>
              <w:t>визначив конфіденційною інформацію, яка не може бути визначена як конфіденційна відповідно до вимог частини другої статті Закону;</w:t>
            </w:r>
          </w:p>
          <w:p w:rsidR="005A0D8C" w:rsidRPr="004B698C" w:rsidRDefault="005A0D8C" w:rsidP="00891E86">
            <w:pPr>
              <w:widowControl w:val="0"/>
              <w:pBdr>
                <w:top w:val="nil"/>
                <w:left w:val="nil"/>
                <w:bottom w:val="nil"/>
                <w:right w:val="nil"/>
                <w:between w:val="nil"/>
              </w:pBdr>
              <w:ind w:firstLine="105"/>
              <w:jc w:val="both"/>
              <w:rPr>
                <w:rFonts w:ascii="Times New Roman" w:eastAsia="Times New Roman" w:hAnsi="Times New Roman" w:cs="Times New Roman"/>
                <w:color w:val="000000"/>
                <w:sz w:val="24"/>
                <w:szCs w:val="24"/>
              </w:rPr>
            </w:pPr>
            <w:r w:rsidRPr="004B698C">
              <w:rPr>
                <w:rFonts w:ascii="Times New Roman" w:eastAsia="Times New Roman" w:hAnsi="Times New Roman" w:cs="Times New Roman"/>
                <w:color w:val="000000"/>
                <w:sz w:val="24"/>
                <w:szCs w:val="24"/>
              </w:rPr>
              <w:t xml:space="preserve">2) тендерна пропозиція учасника: </w:t>
            </w:r>
          </w:p>
          <w:p w:rsidR="005A0D8C" w:rsidRPr="004B698C" w:rsidRDefault="00274DD1" w:rsidP="00274D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74DD1">
              <w:rPr>
                <w:rFonts w:ascii="Times New Roman" w:eastAsia="Times New Roman" w:hAnsi="Times New Roman" w:cs="Times New Roman"/>
                <w:color w:val="000000"/>
                <w:sz w:val="24"/>
                <w:szCs w:val="24"/>
              </w:rPr>
              <w:t xml:space="preserve">- </w:t>
            </w:r>
            <w:r w:rsidR="005A0D8C" w:rsidRPr="004B698C">
              <w:rPr>
                <w:rFonts w:ascii="Times New Roman" w:eastAsia="Times New Roman" w:hAnsi="Times New Roman" w:cs="Times New Roman"/>
                <w:color w:val="000000"/>
                <w:sz w:val="24"/>
                <w:szCs w:val="24"/>
              </w:rPr>
              <w:t xml:space="preserve">не відповідає умовам технічної специфікації та іншим вимогам щодо предмету закупівлі тендерної документації;  </w:t>
            </w:r>
          </w:p>
          <w:p w:rsidR="005A0D8C" w:rsidRPr="004B698C" w:rsidRDefault="00274DD1" w:rsidP="00274D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74DD1">
              <w:rPr>
                <w:rFonts w:ascii="Times New Roman" w:eastAsia="Times New Roman" w:hAnsi="Times New Roman" w:cs="Times New Roman"/>
                <w:color w:val="000000"/>
                <w:sz w:val="24"/>
                <w:szCs w:val="24"/>
                <w:lang w:val="ru-RU"/>
              </w:rPr>
              <w:t xml:space="preserve">- </w:t>
            </w:r>
            <w:r w:rsidR="005A0D8C" w:rsidRPr="004B698C">
              <w:rPr>
                <w:rFonts w:ascii="Times New Roman" w:eastAsia="Times New Roman" w:hAnsi="Times New Roman" w:cs="Times New Roman"/>
                <w:color w:val="000000"/>
                <w:sz w:val="24"/>
                <w:szCs w:val="24"/>
              </w:rPr>
              <w:t>викладена іншою мовою (мовами), аніж мова (мови), що вимагається тендерною документацією;</w:t>
            </w:r>
          </w:p>
          <w:p w:rsidR="005A0D8C" w:rsidRPr="004B698C" w:rsidRDefault="00274DD1" w:rsidP="00274D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74DD1">
              <w:rPr>
                <w:rFonts w:ascii="Times New Roman" w:eastAsia="Times New Roman" w:hAnsi="Times New Roman" w:cs="Times New Roman"/>
                <w:color w:val="000000"/>
                <w:sz w:val="24"/>
                <w:szCs w:val="24"/>
              </w:rPr>
              <w:t xml:space="preserve">- </w:t>
            </w:r>
            <w:r w:rsidR="005A0D8C" w:rsidRPr="004B698C">
              <w:rPr>
                <w:rFonts w:ascii="Times New Roman" w:eastAsia="Times New Roman" w:hAnsi="Times New Roman" w:cs="Times New Roman"/>
                <w:color w:val="000000"/>
                <w:sz w:val="24"/>
                <w:szCs w:val="24"/>
              </w:rPr>
              <w:t xml:space="preserve">є такою, строк дії якої закінчився; </w:t>
            </w:r>
          </w:p>
          <w:p w:rsidR="005A0D8C" w:rsidRPr="004B698C" w:rsidRDefault="005A0D8C" w:rsidP="00891E86">
            <w:pPr>
              <w:widowControl w:val="0"/>
              <w:pBdr>
                <w:top w:val="nil"/>
                <w:left w:val="nil"/>
                <w:bottom w:val="nil"/>
                <w:right w:val="nil"/>
                <w:between w:val="nil"/>
              </w:pBdr>
              <w:ind w:firstLine="105"/>
              <w:jc w:val="both"/>
              <w:rPr>
                <w:rFonts w:ascii="Times New Roman" w:eastAsia="Times New Roman" w:hAnsi="Times New Roman" w:cs="Times New Roman"/>
                <w:color w:val="000000"/>
                <w:sz w:val="24"/>
                <w:szCs w:val="24"/>
              </w:rPr>
            </w:pPr>
            <w:r w:rsidRPr="004B698C">
              <w:rPr>
                <w:rFonts w:ascii="Times New Roman" w:eastAsia="Times New Roman" w:hAnsi="Times New Roman" w:cs="Times New Roman"/>
                <w:color w:val="000000"/>
                <w:sz w:val="24"/>
                <w:szCs w:val="24"/>
              </w:rPr>
              <w:t>3) переможець процедури закупівлі:</w:t>
            </w:r>
          </w:p>
          <w:p w:rsidR="005A0D8C" w:rsidRPr="004B698C" w:rsidRDefault="00274DD1" w:rsidP="00274D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74DD1">
              <w:rPr>
                <w:rFonts w:ascii="Times New Roman" w:eastAsia="Times New Roman" w:hAnsi="Times New Roman" w:cs="Times New Roman"/>
                <w:color w:val="000000"/>
                <w:sz w:val="24"/>
                <w:szCs w:val="24"/>
                <w:lang w:val="ru-RU"/>
              </w:rPr>
              <w:t xml:space="preserve">- </w:t>
            </w:r>
            <w:r w:rsidR="005A0D8C" w:rsidRPr="004B698C">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A0D8C" w:rsidRPr="004B698C" w:rsidRDefault="00274DD1" w:rsidP="00274D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74DD1">
              <w:rPr>
                <w:rFonts w:ascii="Times New Roman" w:eastAsia="Times New Roman" w:hAnsi="Times New Roman" w:cs="Times New Roman"/>
                <w:color w:val="000000"/>
                <w:sz w:val="24"/>
                <w:szCs w:val="24"/>
                <w:lang w:val="ru-RU"/>
              </w:rPr>
              <w:t xml:space="preserve">- </w:t>
            </w:r>
            <w:r w:rsidR="005A0D8C" w:rsidRPr="004B698C">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p>
          <w:p w:rsidR="005A0D8C" w:rsidRPr="004B698C" w:rsidRDefault="00274DD1" w:rsidP="00274D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74DD1">
              <w:rPr>
                <w:rFonts w:ascii="Times New Roman" w:eastAsia="Times New Roman" w:hAnsi="Times New Roman" w:cs="Times New Roman"/>
                <w:color w:val="000000"/>
                <w:sz w:val="24"/>
                <w:szCs w:val="24"/>
                <w:lang w:val="ru-RU"/>
              </w:rPr>
              <w:t xml:space="preserve">- </w:t>
            </w:r>
            <w:r w:rsidR="005A0D8C" w:rsidRPr="004B698C">
              <w:rPr>
                <w:rFonts w:ascii="Times New Roman" w:eastAsia="Times New Roman" w:hAnsi="Times New Roman" w:cs="Times New Roman"/>
                <w:color w:val="000000"/>
                <w:sz w:val="24"/>
                <w:szCs w:val="24"/>
              </w:rPr>
              <w:t>не надав копію ліцензії або документу дозвільного характеру (у разі їх наявності) відповідно до частини другої статті 41 Закону;</w:t>
            </w:r>
          </w:p>
          <w:p w:rsidR="005A0D8C" w:rsidRPr="004B698C" w:rsidRDefault="00274DD1" w:rsidP="00274D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74DD1">
              <w:rPr>
                <w:rFonts w:ascii="Times New Roman" w:eastAsia="Times New Roman" w:hAnsi="Times New Roman" w:cs="Times New Roman"/>
                <w:color w:val="000000"/>
                <w:sz w:val="24"/>
                <w:szCs w:val="24"/>
                <w:lang w:val="ru-RU"/>
              </w:rPr>
              <w:t xml:space="preserve">- </w:t>
            </w:r>
            <w:r w:rsidR="005A0D8C" w:rsidRPr="004B698C">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5A0D8C" w:rsidRDefault="005A0D8C" w:rsidP="00891E86">
            <w:pPr>
              <w:widowControl w:val="0"/>
              <w:pBdr>
                <w:top w:val="nil"/>
                <w:left w:val="nil"/>
                <w:bottom w:val="nil"/>
                <w:right w:val="nil"/>
                <w:between w:val="nil"/>
              </w:pBdr>
              <w:ind w:firstLine="105"/>
              <w:jc w:val="both"/>
              <w:rPr>
                <w:rFonts w:ascii="Times New Roman" w:eastAsia="Times New Roman" w:hAnsi="Times New Roman" w:cs="Times New Roman"/>
                <w:color w:val="000000"/>
                <w:sz w:val="24"/>
                <w:szCs w:val="24"/>
              </w:rPr>
            </w:pPr>
            <w:r w:rsidRPr="004B698C">
              <w:rPr>
                <w:rFonts w:ascii="Times New Roman" w:eastAsia="Times New Roman" w:hAnsi="Times New Roman" w:cs="Times New Roman"/>
                <w:color w:val="000000"/>
                <w:sz w:val="24"/>
                <w:szCs w:val="24"/>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p w:rsidR="00E55A9F" w:rsidRPr="004B698C" w:rsidRDefault="00E55A9F" w:rsidP="00891E86">
            <w:pPr>
              <w:widowControl w:val="0"/>
              <w:pBdr>
                <w:top w:val="nil"/>
                <w:left w:val="nil"/>
                <w:bottom w:val="nil"/>
                <w:right w:val="nil"/>
                <w:between w:val="nil"/>
              </w:pBdr>
              <w:ind w:firstLine="105"/>
              <w:jc w:val="both"/>
              <w:rPr>
                <w:rFonts w:ascii="Times New Roman" w:eastAsia="Times New Roman" w:hAnsi="Times New Roman" w:cs="Times New Roman"/>
                <w:color w:val="000000"/>
                <w:sz w:val="24"/>
                <w:szCs w:val="24"/>
              </w:rPr>
            </w:pPr>
          </w:p>
        </w:tc>
      </w:tr>
      <w:tr w:rsidR="005A0D8C" w:rsidTr="00E01A66">
        <w:trPr>
          <w:trHeight w:val="522"/>
          <w:jc w:val="center"/>
        </w:trPr>
        <w:tc>
          <w:tcPr>
            <w:tcW w:w="9996" w:type="dxa"/>
            <w:gridSpan w:val="3"/>
            <w:shd w:val="clear" w:color="auto" w:fill="A5A5A5"/>
            <w:vAlign w:val="center"/>
          </w:tcPr>
          <w:p w:rsidR="005A0D8C" w:rsidRPr="004B698C" w:rsidRDefault="005A0D8C">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4B698C">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5A0D8C" w:rsidTr="000C6DCA">
        <w:trPr>
          <w:trHeight w:val="125"/>
          <w:jc w:val="center"/>
        </w:trPr>
        <w:tc>
          <w:tcPr>
            <w:tcW w:w="570" w:type="dxa"/>
          </w:tcPr>
          <w:p w:rsidR="005A0D8C" w:rsidRDefault="005A0D8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154" w:type="dxa"/>
          </w:tcPr>
          <w:p w:rsidR="005A0D8C" w:rsidRDefault="005A0D8C">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6272" w:type="dxa"/>
          </w:tcPr>
          <w:p w:rsidR="005A0D8C" w:rsidRPr="004B698C" w:rsidRDefault="005A0D8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698C">
              <w:rPr>
                <w:rFonts w:ascii="Times New Roman" w:eastAsia="Times New Roman" w:hAnsi="Times New Roman" w:cs="Times New Roman"/>
                <w:color w:val="000000"/>
                <w:sz w:val="24"/>
                <w:szCs w:val="24"/>
              </w:rPr>
              <w:t>1.1 Замовник відміняє тендер у разі:</w:t>
            </w:r>
          </w:p>
          <w:p w:rsidR="005A0D8C" w:rsidRPr="004B698C" w:rsidRDefault="005A0D8C" w:rsidP="00E5143A">
            <w:pPr>
              <w:widowControl w:val="0"/>
              <w:pBdr>
                <w:top w:val="nil"/>
                <w:left w:val="nil"/>
                <w:bottom w:val="nil"/>
                <w:right w:val="nil"/>
                <w:between w:val="nil"/>
              </w:pBdr>
              <w:tabs>
                <w:tab w:val="left" w:pos="389"/>
              </w:tabs>
              <w:jc w:val="both"/>
              <w:rPr>
                <w:rFonts w:ascii="Times New Roman" w:eastAsia="Times New Roman" w:hAnsi="Times New Roman" w:cs="Times New Roman"/>
                <w:color w:val="000000"/>
                <w:sz w:val="24"/>
                <w:szCs w:val="24"/>
              </w:rPr>
            </w:pPr>
            <w:r w:rsidRPr="004B698C">
              <w:rPr>
                <w:rFonts w:ascii="Times New Roman" w:eastAsia="Times New Roman" w:hAnsi="Times New Roman" w:cs="Times New Roman"/>
                <w:color w:val="000000"/>
                <w:sz w:val="24"/>
                <w:szCs w:val="24"/>
              </w:rPr>
              <w:t>1)</w:t>
            </w:r>
            <w:r w:rsidRPr="004B698C">
              <w:rPr>
                <w:rFonts w:ascii="Times New Roman" w:eastAsia="Times New Roman" w:hAnsi="Times New Roman" w:cs="Times New Roman"/>
                <w:color w:val="000000"/>
                <w:sz w:val="24"/>
                <w:szCs w:val="24"/>
              </w:rPr>
              <w:tab/>
              <w:t>відсутності подальшої потреби в закупівлі товарів, робіт і послуг;</w:t>
            </w:r>
          </w:p>
          <w:p w:rsidR="005A0D8C" w:rsidRPr="004B698C" w:rsidRDefault="005A0D8C" w:rsidP="00E5143A">
            <w:pPr>
              <w:widowControl w:val="0"/>
              <w:pBdr>
                <w:top w:val="nil"/>
                <w:left w:val="nil"/>
                <w:bottom w:val="nil"/>
                <w:right w:val="nil"/>
                <w:between w:val="nil"/>
              </w:pBdr>
              <w:tabs>
                <w:tab w:val="left" w:pos="389"/>
              </w:tabs>
              <w:jc w:val="both"/>
              <w:rPr>
                <w:rFonts w:ascii="Times New Roman" w:eastAsia="Times New Roman" w:hAnsi="Times New Roman" w:cs="Times New Roman"/>
                <w:color w:val="000000"/>
                <w:sz w:val="24"/>
                <w:szCs w:val="24"/>
              </w:rPr>
            </w:pPr>
            <w:r w:rsidRPr="004B698C">
              <w:rPr>
                <w:rFonts w:ascii="Times New Roman" w:eastAsia="Times New Roman" w:hAnsi="Times New Roman" w:cs="Times New Roman"/>
                <w:color w:val="000000"/>
                <w:sz w:val="24"/>
                <w:szCs w:val="24"/>
              </w:rPr>
              <w:t>2)</w:t>
            </w:r>
            <w:r w:rsidRPr="004B698C">
              <w:rPr>
                <w:rFonts w:ascii="Times New Roman" w:eastAsia="Times New Roman" w:hAnsi="Times New Roman" w:cs="Times New Roman"/>
                <w:color w:val="000000"/>
                <w:sz w:val="24"/>
                <w:szCs w:val="24"/>
              </w:rPr>
              <w:tab/>
              <w:t>неможливості усунення порушень, що виникли через виявлені порушення законодавства у сфері публічних закупівель.</w:t>
            </w:r>
          </w:p>
          <w:p w:rsidR="005A0D8C" w:rsidRPr="004B698C" w:rsidRDefault="005A0D8C" w:rsidP="00891E86">
            <w:pPr>
              <w:widowControl w:val="0"/>
              <w:pBdr>
                <w:top w:val="nil"/>
                <w:left w:val="nil"/>
                <w:bottom w:val="nil"/>
                <w:right w:val="nil"/>
                <w:between w:val="nil"/>
              </w:pBdr>
              <w:tabs>
                <w:tab w:val="left" w:pos="389"/>
              </w:tabs>
              <w:jc w:val="both"/>
              <w:rPr>
                <w:rFonts w:ascii="Times New Roman" w:eastAsia="Times New Roman" w:hAnsi="Times New Roman" w:cs="Times New Roman"/>
                <w:color w:val="000000"/>
                <w:sz w:val="24"/>
                <w:szCs w:val="24"/>
              </w:rPr>
            </w:pPr>
            <w:r w:rsidRPr="004B698C">
              <w:rPr>
                <w:rFonts w:ascii="Times New Roman" w:eastAsia="Times New Roman" w:hAnsi="Times New Roman" w:cs="Times New Roman"/>
                <w:color w:val="000000"/>
                <w:sz w:val="24"/>
                <w:szCs w:val="24"/>
              </w:rPr>
              <w:t>1.2. Тендер автоматично відміня</w:t>
            </w:r>
            <w:r>
              <w:rPr>
                <w:rFonts w:ascii="Times New Roman" w:eastAsia="Times New Roman" w:hAnsi="Times New Roman" w:cs="Times New Roman"/>
                <w:color w:val="000000"/>
                <w:sz w:val="24"/>
                <w:szCs w:val="24"/>
              </w:rPr>
              <w:t>є</w:t>
            </w:r>
            <w:r w:rsidRPr="004B698C">
              <w:rPr>
                <w:rFonts w:ascii="Times New Roman" w:eastAsia="Times New Roman" w:hAnsi="Times New Roman" w:cs="Times New Roman"/>
                <w:color w:val="000000"/>
                <w:sz w:val="24"/>
                <w:szCs w:val="24"/>
              </w:rPr>
              <w:t>ться електронною системою закупівель у разі:</w:t>
            </w:r>
          </w:p>
          <w:p w:rsidR="005A0D8C" w:rsidRPr="004B698C" w:rsidRDefault="005A0D8C" w:rsidP="00E5143A">
            <w:pPr>
              <w:widowControl w:val="0"/>
              <w:pBdr>
                <w:top w:val="nil"/>
                <w:left w:val="nil"/>
                <w:bottom w:val="nil"/>
                <w:right w:val="nil"/>
                <w:between w:val="nil"/>
              </w:pBdr>
              <w:tabs>
                <w:tab w:val="left" w:pos="389"/>
              </w:tabs>
              <w:jc w:val="both"/>
              <w:rPr>
                <w:rFonts w:ascii="Times New Roman" w:eastAsia="Times New Roman" w:hAnsi="Times New Roman" w:cs="Times New Roman"/>
                <w:color w:val="000000"/>
                <w:sz w:val="24"/>
                <w:szCs w:val="24"/>
              </w:rPr>
            </w:pPr>
            <w:r w:rsidRPr="004B698C">
              <w:rPr>
                <w:rFonts w:ascii="Times New Roman" w:eastAsia="Times New Roman" w:hAnsi="Times New Roman" w:cs="Times New Roman"/>
                <w:color w:val="000000"/>
                <w:sz w:val="24"/>
                <w:szCs w:val="24"/>
              </w:rPr>
              <w:t>1)</w:t>
            </w:r>
            <w:r w:rsidRPr="004B698C">
              <w:rPr>
                <w:rFonts w:ascii="Times New Roman" w:eastAsia="Times New Roman" w:hAnsi="Times New Roman" w:cs="Times New Roman"/>
                <w:color w:val="000000"/>
                <w:sz w:val="24"/>
                <w:szCs w:val="24"/>
              </w:rPr>
              <w:tab/>
              <w:t xml:space="preserve">подання для участі: </w:t>
            </w:r>
          </w:p>
          <w:p w:rsidR="005A0D8C" w:rsidRPr="004B698C" w:rsidRDefault="005A0D8C" w:rsidP="00E5143A">
            <w:pPr>
              <w:widowControl w:val="0"/>
              <w:pBdr>
                <w:top w:val="nil"/>
                <w:left w:val="nil"/>
                <w:bottom w:val="nil"/>
                <w:right w:val="nil"/>
                <w:between w:val="nil"/>
              </w:pBdr>
              <w:tabs>
                <w:tab w:val="left" w:pos="389"/>
              </w:tabs>
              <w:jc w:val="both"/>
              <w:rPr>
                <w:rFonts w:ascii="Times New Roman" w:eastAsia="Times New Roman" w:hAnsi="Times New Roman" w:cs="Times New Roman"/>
                <w:color w:val="000000"/>
                <w:sz w:val="24"/>
                <w:szCs w:val="24"/>
              </w:rPr>
            </w:pPr>
            <w:r w:rsidRPr="004B698C">
              <w:rPr>
                <w:rFonts w:ascii="Times New Roman" w:eastAsia="Times New Roman" w:hAnsi="Times New Roman" w:cs="Times New Roman"/>
                <w:color w:val="000000"/>
                <w:sz w:val="24"/>
                <w:szCs w:val="24"/>
              </w:rPr>
              <w:t>у відкритих торгах – менше двох тендерних пропозицій;</w:t>
            </w:r>
          </w:p>
          <w:p w:rsidR="005A0D8C" w:rsidRPr="004B698C" w:rsidRDefault="005A0D8C" w:rsidP="00E5143A">
            <w:pPr>
              <w:widowControl w:val="0"/>
              <w:pBdr>
                <w:top w:val="nil"/>
                <w:left w:val="nil"/>
                <w:bottom w:val="nil"/>
                <w:right w:val="nil"/>
                <w:between w:val="nil"/>
              </w:pBdr>
              <w:tabs>
                <w:tab w:val="left" w:pos="389"/>
              </w:tabs>
              <w:jc w:val="both"/>
              <w:rPr>
                <w:rFonts w:ascii="Times New Roman" w:eastAsia="Times New Roman" w:hAnsi="Times New Roman" w:cs="Times New Roman"/>
                <w:color w:val="000000"/>
                <w:sz w:val="24"/>
                <w:szCs w:val="24"/>
              </w:rPr>
            </w:pPr>
            <w:r w:rsidRPr="004B698C">
              <w:rPr>
                <w:rFonts w:ascii="Times New Roman" w:eastAsia="Times New Roman" w:hAnsi="Times New Roman" w:cs="Times New Roman"/>
                <w:color w:val="000000"/>
                <w:sz w:val="24"/>
                <w:szCs w:val="24"/>
              </w:rPr>
              <w:t>у конкурентному діалозі – менше трьох тендерних пропозицій;</w:t>
            </w:r>
          </w:p>
          <w:p w:rsidR="005A0D8C" w:rsidRPr="004B698C" w:rsidRDefault="005A0D8C" w:rsidP="00E5143A">
            <w:pPr>
              <w:widowControl w:val="0"/>
              <w:pBdr>
                <w:top w:val="nil"/>
                <w:left w:val="nil"/>
                <w:bottom w:val="nil"/>
                <w:right w:val="nil"/>
                <w:between w:val="nil"/>
              </w:pBdr>
              <w:tabs>
                <w:tab w:val="left" w:pos="389"/>
              </w:tabs>
              <w:jc w:val="both"/>
              <w:rPr>
                <w:rFonts w:ascii="Times New Roman" w:eastAsia="Times New Roman" w:hAnsi="Times New Roman" w:cs="Times New Roman"/>
                <w:color w:val="000000"/>
                <w:sz w:val="24"/>
                <w:szCs w:val="24"/>
              </w:rPr>
            </w:pPr>
            <w:r w:rsidRPr="004B698C">
              <w:rPr>
                <w:rFonts w:ascii="Times New Roman" w:eastAsia="Times New Roman" w:hAnsi="Times New Roman" w:cs="Times New Roman"/>
                <w:color w:val="000000"/>
                <w:sz w:val="24"/>
                <w:szCs w:val="24"/>
              </w:rPr>
              <w:t>у відкритих торгах для укладення рамкових угод – менше трьох тендерних пропозицій;</w:t>
            </w:r>
          </w:p>
          <w:p w:rsidR="005A0D8C" w:rsidRPr="004B698C" w:rsidRDefault="005A0D8C" w:rsidP="00E5143A">
            <w:pPr>
              <w:widowControl w:val="0"/>
              <w:pBdr>
                <w:top w:val="nil"/>
                <w:left w:val="nil"/>
                <w:bottom w:val="nil"/>
                <w:right w:val="nil"/>
                <w:between w:val="nil"/>
              </w:pBdr>
              <w:tabs>
                <w:tab w:val="left" w:pos="389"/>
              </w:tabs>
              <w:jc w:val="both"/>
              <w:rPr>
                <w:rFonts w:ascii="Times New Roman" w:eastAsia="Times New Roman" w:hAnsi="Times New Roman" w:cs="Times New Roman"/>
                <w:color w:val="000000"/>
                <w:sz w:val="24"/>
                <w:szCs w:val="24"/>
              </w:rPr>
            </w:pPr>
            <w:r w:rsidRPr="004B698C">
              <w:rPr>
                <w:rFonts w:ascii="Times New Roman" w:eastAsia="Times New Roman" w:hAnsi="Times New Roman" w:cs="Times New Roman"/>
                <w:color w:val="000000"/>
                <w:sz w:val="24"/>
                <w:szCs w:val="24"/>
              </w:rPr>
              <w:t>у кваліфікаційному відборі першого етапу торгів із обмеженою участю –  менше чотирьох пропозицій;</w:t>
            </w:r>
          </w:p>
          <w:p w:rsidR="005A0D8C" w:rsidRPr="004B698C" w:rsidRDefault="005A0D8C" w:rsidP="00891E86">
            <w:pPr>
              <w:widowControl w:val="0"/>
              <w:pBdr>
                <w:top w:val="nil"/>
                <w:left w:val="nil"/>
                <w:bottom w:val="nil"/>
                <w:right w:val="nil"/>
                <w:between w:val="nil"/>
              </w:pBdr>
              <w:tabs>
                <w:tab w:val="left" w:pos="388"/>
              </w:tabs>
              <w:jc w:val="both"/>
              <w:rPr>
                <w:rFonts w:ascii="Times New Roman" w:eastAsia="Times New Roman" w:hAnsi="Times New Roman" w:cs="Times New Roman"/>
                <w:color w:val="000000"/>
                <w:sz w:val="24"/>
                <w:szCs w:val="24"/>
              </w:rPr>
            </w:pPr>
            <w:r w:rsidRPr="004B698C">
              <w:rPr>
                <w:rFonts w:ascii="Times New Roman" w:eastAsia="Times New Roman" w:hAnsi="Times New Roman" w:cs="Times New Roman"/>
                <w:color w:val="000000"/>
                <w:sz w:val="24"/>
                <w:szCs w:val="24"/>
              </w:rPr>
              <w:t>2)</w:t>
            </w:r>
            <w:r w:rsidRPr="004B698C">
              <w:rPr>
                <w:rFonts w:ascii="Times New Roman" w:eastAsia="Times New Roman" w:hAnsi="Times New Roman" w:cs="Times New Roman"/>
                <w:color w:val="000000"/>
                <w:sz w:val="24"/>
                <w:szCs w:val="24"/>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5A0D8C" w:rsidRPr="004B698C" w:rsidRDefault="005A0D8C" w:rsidP="00891E86">
            <w:pPr>
              <w:widowControl w:val="0"/>
              <w:pBdr>
                <w:top w:val="nil"/>
                <w:left w:val="nil"/>
                <w:bottom w:val="nil"/>
                <w:right w:val="nil"/>
                <w:between w:val="nil"/>
              </w:pBdr>
              <w:tabs>
                <w:tab w:val="left" w:pos="388"/>
              </w:tabs>
              <w:jc w:val="both"/>
              <w:rPr>
                <w:rFonts w:ascii="Times New Roman" w:eastAsia="Times New Roman" w:hAnsi="Times New Roman" w:cs="Times New Roman"/>
                <w:color w:val="000000"/>
                <w:sz w:val="24"/>
                <w:szCs w:val="24"/>
              </w:rPr>
            </w:pPr>
            <w:r w:rsidRPr="004B698C">
              <w:rPr>
                <w:rFonts w:ascii="Times New Roman" w:eastAsia="Times New Roman" w:hAnsi="Times New Roman" w:cs="Times New Roman"/>
                <w:color w:val="000000"/>
                <w:sz w:val="24"/>
                <w:szCs w:val="24"/>
              </w:rPr>
              <w:t>3)</w:t>
            </w:r>
            <w:r w:rsidRPr="004B698C">
              <w:rPr>
                <w:rFonts w:ascii="Times New Roman" w:eastAsia="Times New Roman" w:hAnsi="Times New Roman" w:cs="Times New Roman"/>
                <w:color w:val="000000"/>
                <w:sz w:val="24"/>
                <w:szCs w:val="24"/>
              </w:rPr>
              <w:tab/>
              <w:t>відхилення всіх тендерних пропозицій згідно з Законом.</w:t>
            </w:r>
          </w:p>
          <w:p w:rsidR="005A0D8C" w:rsidRPr="004B698C" w:rsidRDefault="005A0D8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698C">
              <w:rPr>
                <w:rFonts w:ascii="Times New Roman" w:eastAsia="Times New Roman" w:hAnsi="Times New Roman" w:cs="Times New Roman"/>
                <w:color w:val="000000"/>
                <w:sz w:val="24"/>
                <w:szCs w:val="24"/>
              </w:rPr>
              <w:t>1.3. Про відміну тендеру з підстав, визначених у частині першій та другій цієї статті, має бути чітко зазначено в тендерній документації.</w:t>
            </w:r>
          </w:p>
          <w:p w:rsidR="005A0D8C" w:rsidRPr="004B698C" w:rsidRDefault="005A0D8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698C">
              <w:rPr>
                <w:rFonts w:ascii="Times New Roman" w:eastAsia="Times New Roman" w:hAnsi="Times New Roman" w:cs="Times New Roman"/>
                <w:color w:val="000000"/>
                <w:sz w:val="24"/>
                <w:szCs w:val="24"/>
              </w:rPr>
              <w:t>1.4. Тендер може бути відмінено частково (за лотом).</w:t>
            </w:r>
          </w:p>
          <w:p w:rsidR="005A0D8C" w:rsidRPr="004B698C" w:rsidRDefault="005A0D8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698C">
              <w:rPr>
                <w:rFonts w:ascii="Times New Roman" w:eastAsia="Times New Roman" w:hAnsi="Times New Roman" w:cs="Times New Roman"/>
                <w:color w:val="000000"/>
                <w:sz w:val="24"/>
                <w:szCs w:val="24"/>
              </w:rPr>
              <w:t>1.5. Замовник має право визнати тендер таким, що не відбувся, у разі:</w:t>
            </w:r>
          </w:p>
          <w:p w:rsidR="005A0D8C" w:rsidRPr="004B698C" w:rsidRDefault="005A0D8C" w:rsidP="00891E86">
            <w:pPr>
              <w:widowControl w:val="0"/>
              <w:pBdr>
                <w:top w:val="nil"/>
                <w:left w:val="nil"/>
                <w:bottom w:val="nil"/>
                <w:right w:val="nil"/>
                <w:between w:val="nil"/>
              </w:pBdr>
              <w:tabs>
                <w:tab w:val="left" w:pos="388"/>
              </w:tabs>
              <w:jc w:val="both"/>
              <w:rPr>
                <w:rFonts w:ascii="Times New Roman" w:eastAsia="Times New Roman" w:hAnsi="Times New Roman" w:cs="Times New Roman"/>
                <w:color w:val="000000"/>
                <w:sz w:val="24"/>
                <w:szCs w:val="24"/>
              </w:rPr>
            </w:pPr>
            <w:r w:rsidRPr="004B698C">
              <w:rPr>
                <w:rFonts w:ascii="Times New Roman" w:eastAsia="Times New Roman" w:hAnsi="Times New Roman" w:cs="Times New Roman"/>
                <w:color w:val="000000"/>
                <w:sz w:val="24"/>
                <w:szCs w:val="24"/>
              </w:rPr>
              <w:t>1)</w:t>
            </w:r>
            <w:r w:rsidRPr="004B698C">
              <w:rPr>
                <w:rFonts w:ascii="Times New Roman" w:eastAsia="Times New Roman" w:hAnsi="Times New Roman" w:cs="Times New Roman"/>
                <w:color w:val="000000"/>
                <w:sz w:val="24"/>
                <w:szCs w:val="24"/>
              </w:rPr>
              <w:tab/>
              <w:t>якщо здійснення закупівлі стало неможливим унаслідок непереборної сили;</w:t>
            </w:r>
          </w:p>
          <w:p w:rsidR="005A0D8C" w:rsidRPr="004B698C" w:rsidRDefault="005A0D8C" w:rsidP="00891E86">
            <w:pPr>
              <w:widowControl w:val="0"/>
              <w:pBdr>
                <w:top w:val="nil"/>
                <w:left w:val="nil"/>
                <w:bottom w:val="nil"/>
                <w:right w:val="nil"/>
                <w:between w:val="nil"/>
              </w:pBdr>
              <w:tabs>
                <w:tab w:val="left" w:pos="388"/>
              </w:tabs>
              <w:jc w:val="both"/>
              <w:rPr>
                <w:rFonts w:ascii="Times New Roman" w:eastAsia="Times New Roman" w:hAnsi="Times New Roman" w:cs="Times New Roman"/>
                <w:color w:val="000000"/>
                <w:sz w:val="24"/>
                <w:szCs w:val="24"/>
              </w:rPr>
            </w:pPr>
            <w:r w:rsidRPr="004B698C">
              <w:rPr>
                <w:rFonts w:ascii="Times New Roman" w:eastAsia="Times New Roman" w:hAnsi="Times New Roman" w:cs="Times New Roman"/>
                <w:color w:val="000000"/>
                <w:sz w:val="24"/>
                <w:szCs w:val="24"/>
              </w:rPr>
              <w:t>2)</w:t>
            </w:r>
            <w:r w:rsidRPr="004B698C">
              <w:rPr>
                <w:rFonts w:ascii="Times New Roman" w:eastAsia="Times New Roman" w:hAnsi="Times New Roman" w:cs="Times New Roman"/>
                <w:color w:val="000000"/>
                <w:sz w:val="24"/>
                <w:szCs w:val="24"/>
              </w:rPr>
              <w:tab/>
              <w:t>скорочення видатків на здійснення закупівлі товарів, робіт і послуг.</w:t>
            </w:r>
          </w:p>
          <w:p w:rsidR="005A0D8C" w:rsidRPr="004B698C" w:rsidRDefault="005A0D8C" w:rsidP="00891E86">
            <w:pPr>
              <w:widowControl w:val="0"/>
              <w:pBdr>
                <w:top w:val="nil"/>
                <w:left w:val="nil"/>
                <w:bottom w:val="nil"/>
                <w:right w:val="nil"/>
                <w:between w:val="nil"/>
              </w:pBdr>
              <w:tabs>
                <w:tab w:val="left" w:pos="388"/>
              </w:tabs>
              <w:jc w:val="both"/>
              <w:rPr>
                <w:rFonts w:ascii="Times New Roman" w:eastAsia="Times New Roman" w:hAnsi="Times New Roman" w:cs="Times New Roman"/>
                <w:color w:val="000000"/>
                <w:sz w:val="24"/>
                <w:szCs w:val="24"/>
              </w:rPr>
            </w:pPr>
            <w:r w:rsidRPr="004B698C">
              <w:rPr>
                <w:rFonts w:ascii="Times New Roman" w:eastAsia="Times New Roman" w:hAnsi="Times New Roman" w:cs="Times New Roman"/>
                <w:color w:val="000000"/>
                <w:sz w:val="24"/>
                <w:szCs w:val="24"/>
              </w:rPr>
              <w:t>1.6. Замовник має право визнати тендер таким, що не відбувся частково (за лотом).</w:t>
            </w:r>
          </w:p>
          <w:p w:rsidR="005A0D8C" w:rsidRPr="004B698C" w:rsidRDefault="005A0D8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698C">
              <w:rPr>
                <w:rFonts w:ascii="Times New Roman" w:eastAsia="Times New Roman" w:hAnsi="Times New Roman" w:cs="Times New Roman"/>
                <w:color w:val="000000"/>
                <w:sz w:val="24"/>
                <w:szCs w:val="24"/>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5A0D8C" w:rsidRPr="004B698C" w:rsidRDefault="005A0D8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698C">
              <w:rPr>
                <w:rFonts w:ascii="Times New Roman" w:eastAsia="Times New Roman" w:hAnsi="Times New Roman" w:cs="Times New Roman"/>
                <w:color w:val="000000"/>
                <w:sz w:val="24"/>
                <w:szCs w:val="24"/>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5A0D8C" w:rsidTr="000C6DCA">
        <w:trPr>
          <w:trHeight w:val="522"/>
          <w:jc w:val="center"/>
        </w:trPr>
        <w:tc>
          <w:tcPr>
            <w:tcW w:w="570" w:type="dxa"/>
          </w:tcPr>
          <w:p w:rsidR="005A0D8C" w:rsidRDefault="005A0D8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154" w:type="dxa"/>
          </w:tcPr>
          <w:p w:rsidR="005A0D8C" w:rsidRDefault="005A0D8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6272" w:type="dxa"/>
          </w:tcPr>
          <w:p w:rsidR="005A0D8C" w:rsidRDefault="005A0D8C" w:rsidP="00E5143A">
            <w:pPr>
              <w:widowControl w:val="0"/>
              <w:pBdr>
                <w:top w:val="nil"/>
                <w:left w:val="nil"/>
                <w:bottom w:val="nil"/>
                <w:right w:val="nil"/>
                <w:between w:val="nil"/>
              </w:pBdr>
              <w:ind w:firstLine="2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w:t>
            </w:r>
            <w:r>
              <w:rPr>
                <w:rFonts w:ascii="Times New Roman" w:eastAsia="Times New Roman" w:hAnsi="Times New Roman" w:cs="Times New Roman"/>
                <w:color w:val="000000"/>
                <w:sz w:val="24"/>
                <w:szCs w:val="24"/>
              </w:rPr>
              <w:lastRenderedPageBreak/>
              <w:t xml:space="preserve">укласти договір про закупівлю. </w:t>
            </w:r>
          </w:p>
          <w:p w:rsidR="005A0D8C" w:rsidRDefault="005A0D8C" w:rsidP="00E5143A">
            <w:pPr>
              <w:widowControl w:val="0"/>
              <w:pBdr>
                <w:top w:val="nil"/>
                <w:left w:val="nil"/>
                <w:bottom w:val="nil"/>
                <w:right w:val="nil"/>
                <w:between w:val="nil"/>
              </w:pBdr>
              <w:ind w:firstLine="2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w:t>
            </w:r>
            <w:r>
              <w:rPr>
                <w:rFonts w:ascii="Times New Roman" w:eastAsia="Times New Roman" w:hAnsi="Times New Roman" w:cs="Times New Roman"/>
                <w:color w:val="000000"/>
                <w:sz w:val="24"/>
                <w:szCs w:val="24"/>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5A0D8C" w:rsidRDefault="005A0D8C" w:rsidP="00E5143A">
            <w:pPr>
              <w:widowControl w:val="0"/>
              <w:pBdr>
                <w:top w:val="nil"/>
                <w:left w:val="nil"/>
                <w:bottom w:val="nil"/>
                <w:right w:val="nil"/>
                <w:between w:val="nil"/>
              </w:pBdr>
              <w:ind w:firstLine="2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5A0D8C" w:rsidTr="000C6DCA">
        <w:trPr>
          <w:trHeight w:val="226"/>
          <w:jc w:val="center"/>
        </w:trPr>
        <w:tc>
          <w:tcPr>
            <w:tcW w:w="570" w:type="dxa"/>
          </w:tcPr>
          <w:p w:rsidR="005A0D8C" w:rsidRDefault="005A0D8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154" w:type="dxa"/>
          </w:tcPr>
          <w:p w:rsidR="005A0D8C" w:rsidRDefault="005A0D8C">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Проект договору про закупівлю </w:t>
            </w:r>
          </w:p>
        </w:tc>
        <w:tc>
          <w:tcPr>
            <w:tcW w:w="6272" w:type="dxa"/>
          </w:tcPr>
          <w:p w:rsidR="005A0D8C" w:rsidRPr="004B698C" w:rsidRDefault="005A0D8C" w:rsidP="009754D0">
            <w:pPr>
              <w:widowControl w:val="0"/>
              <w:pBdr>
                <w:top w:val="nil"/>
                <w:left w:val="nil"/>
                <w:bottom w:val="nil"/>
                <w:right w:val="nil"/>
                <w:between w:val="nil"/>
              </w:pBdr>
              <w:tabs>
                <w:tab w:val="left" w:pos="459"/>
              </w:tabs>
              <w:jc w:val="both"/>
              <w:rPr>
                <w:rFonts w:ascii="Times New Roman" w:eastAsia="Times New Roman" w:hAnsi="Times New Roman" w:cs="Times New Roman"/>
                <w:color w:val="000000"/>
                <w:sz w:val="24"/>
                <w:szCs w:val="24"/>
              </w:rPr>
            </w:pPr>
            <w:r w:rsidRPr="006B2D37">
              <w:rPr>
                <w:rFonts w:ascii="Times New Roman" w:eastAsia="Times New Roman" w:hAnsi="Times New Roman" w:cs="Times New Roman"/>
                <w:color w:val="000000"/>
                <w:sz w:val="24"/>
                <w:szCs w:val="24"/>
              </w:rPr>
              <w:t xml:space="preserve">3.1. </w:t>
            </w:r>
            <w:r w:rsidRPr="004B698C">
              <w:rPr>
                <w:rFonts w:ascii="Times New Roman" w:eastAsia="Times New Roman" w:hAnsi="Times New Roman" w:cs="Times New Roman"/>
                <w:color w:val="000000"/>
                <w:sz w:val="24"/>
                <w:szCs w:val="24"/>
              </w:rPr>
              <w:t>Проект договору складається замовником з урахуванням особливостей предмету закупівлі;</w:t>
            </w:r>
          </w:p>
          <w:p w:rsidR="005A0D8C" w:rsidRPr="006B2D37" w:rsidRDefault="005A0D8C" w:rsidP="009754D0">
            <w:pPr>
              <w:widowControl w:val="0"/>
              <w:pBdr>
                <w:top w:val="nil"/>
                <w:left w:val="nil"/>
                <w:bottom w:val="nil"/>
                <w:right w:val="nil"/>
                <w:between w:val="nil"/>
              </w:pBdr>
              <w:tabs>
                <w:tab w:val="left" w:pos="459"/>
              </w:tabs>
              <w:jc w:val="both"/>
              <w:rPr>
                <w:rFonts w:ascii="Times New Roman" w:eastAsia="Times New Roman" w:hAnsi="Times New Roman" w:cs="Times New Roman"/>
                <w:color w:val="000000"/>
                <w:sz w:val="24"/>
                <w:szCs w:val="24"/>
              </w:rPr>
            </w:pPr>
            <w:r w:rsidRPr="004B698C">
              <w:rPr>
                <w:rFonts w:ascii="Times New Roman" w:eastAsia="Times New Roman" w:hAnsi="Times New Roman" w:cs="Times New Roman"/>
                <w:color w:val="000000"/>
                <w:sz w:val="24"/>
                <w:szCs w:val="24"/>
              </w:rPr>
              <w:t xml:space="preserve">Разом з тендерною документацією замовником подається Проект договору про закупівлю з обов’язковим зазначенням порядку змін його умов </w:t>
            </w:r>
            <w:r w:rsidRPr="004B698C">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Д</w:t>
            </w:r>
            <w:r w:rsidRPr="004B698C">
              <w:rPr>
                <w:rFonts w:ascii="Times New Roman" w:eastAsia="Times New Roman" w:hAnsi="Times New Roman" w:cs="Times New Roman"/>
                <w:b/>
                <w:color w:val="000000"/>
                <w:sz w:val="24"/>
                <w:szCs w:val="24"/>
              </w:rPr>
              <w:t>одаток 6</w:t>
            </w:r>
            <w:r>
              <w:rPr>
                <w:rFonts w:ascii="Times New Roman" w:eastAsia="Times New Roman" w:hAnsi="Times New Roman" w:cs="Times New Roman"/>
                <w:b/>
                <w:color w:val="000000"/>
                <w:sz w:val="24"/>
                <w:szCs w:val="24"/>
              </w:rPr>
              <w:t xml:space="preserve"> до Тендерної документації</w:t>
            </w:r>
            <w:r w:rsidRPr="004B698C">
              <w:rPr>
                <w:rFonts w:ascii="Times New Roman" w:eastAsia="Times New Roman" w:hAnsi="Times New Roman" w:cs="Times New Roman"/>
                <w:b/>
                <w:color w:val="000000"/>
                <w:sz w:val="24"/>
                <w:szCs w:val="24"/>
              </w:rPr>
              <w:t>).</w:t>
            </w:r>
          </w:p>
          <w:p w:rsidR="005A0D8C" w:rsidRPr="006B2D37" w:rsidRDefault="005A0D8C" w:rsidP="009754D0">
            <w:pPr>
              <w:widowControl w:val="0"/>
              <w:pBdr>
                <w:top w:val="nil"/>
                <w:left w:val="nil"/>
                <w:bottom w:val="nil"/>
                <w:right w:val="nil"/>
                <w:between w:val="nil"/>
              </w:pBdr>
              <w:tabs>
                <w:tab w:val="left" w:pos="459"/>
              </w:tabs>
              <w:jc w:val="both"/>
              <w:rPr>
                <w:rFonts w:ascii="Times New Roman" w:eastAsia="Times New Roman" w:hAnsi="Times New Roman" w:cs="Times New Roman"/>
                <w:color w:val="000000"/>
                <w:sz w:val="24"/>
                <w:szCs w:val="24"/>
              </w:rPr>
            </w:pPr>
            <w:r w:rsidRPr="006B2D37">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5A0D8C" w:rsidRPr="006B2D37" w:rsidRDefault="005A0D8C" w:rsidP="009754D0">
            <w:pPr>
              <w:widowControl w:val="0"/>
              <w:pBdr>
                <w:top w:val="nil"/>
                <w:left w:val="nil"/>
                <w:bottom w:val="nil"/>
                <w:right w:val="nil"/>
                <w:between w:val="nil"/>
              </w:pBdr>
              <w:tabs>
                <w:tab w:val="left" w:pos="459"/>
              </w:tabs>
              <w:jc w:val="both"/>
              <w:rPr>
                <w:rFonts w:ascii="Times New Roman" w:eastAsia="Times New Roman" w:hAnsi="Times New Roman" w:cs="Times New Roman"/>
                <w:color w:val="000000"/>
                <w:sz w:val="24"/>
                <w:szCs w:val="24"/>
              </w:rPr>
            </w:pPr>
            <w:r w:rsidRPr="006B2D37">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5A0D8C" w:rsidRPr="006B2D37" w:rsidRDefault="005A0D8C" w:rsidP="009754D0">
            <w:pPr>
              <w:widowControl w:val="0"/>
              <w:pBdr>
                <w:top w:val="nil"/>
                <w:left w:val="nil"/>
                <w:bottom w:val="nil"/>
                <w:right w:val="nil"/>
                <w:between w:val="nil"/>
              </w:pBdr>
              <w:tabs>
                <w:tab w:val="left" w:pos="459"/>
              </w:tabs>
              <w:jc w:val="both"/>
              <w:rPr>
                <w:rFonts w:ascii="Times New Roman" w:eastAsia="Times New Roman" w:hAnsi="Times New Roman" w:cs="Times New Roman"/>
                <w:color w:val="000000"/>
                <w:sz w:val="24"/>
                <w:szCs w:val="24"/>
              </w:rPr>
            </w:pPr>
            <w:r w:rsidRPr="006B2D37">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5A0D8C" w:rsidRPr="006B2D37" w:rsidRDefault="005A0D8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B2D37">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A0D8C" w:rsidRPr="006B2D37" w:rsidRDefault="005A0D8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B2D37">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5A0D8C" w:rsidTr="000C6DCA">
        <w:trPr>
          <w:trHeight w:val="226"/>
          <w:jc w:val="center"/>
        </w:trPr>
        <w:tc>
          <w:tcPr>
            <w:tcW w:w="570" w:type="dxa"/>
          </w:tcPr>
          <w:p w:rsidR="005A0D8C" w:rsidRDefault="005A0D8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154" w:type="dxa"/>
          </w:tcPr>
          <w:p w:rsidR="005A0D8C" w:rsidRDefault="005A0D8C">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272" w:type="dxa"/>
          </w:tcPr>
          <w:p w:rsidR="005A0D8C" w:rsidRDefault="005A0D8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Зазначається замовником відповідно до вимог статі 41 Закону. </w:t>
            </w:r>
          </w:p>
          <w:p w:rsidR="005A0D8C" w:rsidRDefault="005A0D8C" w:rsidP="009754D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698C">
              <w:rPr>
                <w:rFonts w:ascii="Times New Roman" w:eastAsia="Times New Roman" w:hAnsi="Times New Roman" w:cs="Times New Roman"/>
                <w:color w:val="000000"/>
                <w:sz w:val="24"/>
                <w:szCs w:val="24"/>
              </w:rPr>
              <w:t>Істотні умови, включаються до договору про закупівлю та викладено в проекті договору (Додатку 6 цієї тендерної документації.)</w:t>
            </w:r>
          </w:p>
        </w:tc>
      </w:tr>
      <w:tr w:rsidR="005A0D8C" w:rsidTr="000C6DCA">
        <w:trPr>
          <w:trHeight w:val="3524"/>
          <w:jc w:val="center"/>
        </w:trPr>
        <w:tc>
          <w:tcPr>
            <w:tcW w:w="570" w:type="dxa"/>
          </w:tcPr>
          <w:p w:rsidR="005A0D8C" w:rsidRDefault="005A0D8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154" w:type="dxa"/>
          </w:tcPr>
          <w:p w:rsidR="005A0D8C" w:rsidRDefault="005A0D8C">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272" w:type="dxa"/>
          </w:tcPr>
          <w:p w:rsidR="005A0D8C" w:rsidRDefault="005A0D8C" w:rsidP="006A552F">
            <w:pPr>
              <w:widowControl w:val="0"/>
              <w:pBdr>
                <w:top w:val="nil"/>
                <w:left w:val="nil"/>
                <w:bottom w:val="nil"/>
                <w:right w:val="nil"/>
                <w:between w:val="nil"/>
              </w:pBdr>
              <w:ind w:firstLine="2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5A0D8C" w:rsidTr="000C6DCA">
        <w:trPr>
          <w:trHeight w:val="522"/>
          <w:jc w:val="center"/>
        </w:trPr>
        <w:tc>
          <w:tcPr>
            <w:tcW w:w="570" w:type="dxa"/>
          </w:tcPr>
          <w:p w:rsidR="005A0D8C" w:rsidRDefault="005A0D8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154" w:type="dxa"/>
          </w:tcPr>
          <w:p w:rsidR="005A0D8C" w:rsidRDefault="005A0D8C">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6272" w:type="dxa"/>
          </w:tcPr>
          <w:p w:rsidR="005A0D8C" w:rsidRDefault="00795FA5" w:rsidP="00A92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95FA5">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rsidR="004738DD" w:rsidRDefault="004738DD">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4738DD" w:rsidSect="006B3AF7">
      <w:headerReference w:type="default" r:id="rId9"/>
      <w:pgSz w:w="11906" w:h="16838"/>
      <w:pgMar w:top="709" w:right="567" w:bottom="993" w:left="1134"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8A8" w:rsidRDefault="002708A8">
      <w:r>
        <w:separator/>
      </w:r>
    </w:p>
  </w:endnote>
  <w:endnote w:type="continuationSeparator" w:id="1">
    <w:p w:rsidR="002708A8" w:rsidRDefault="002708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8A8" w:rsidRDefault="002708A8">
      <w:r>
        <w:separator/>
      </w:r>
    </w:p>
  </w:footnote>
  <w:footnote w:type="continuationSeparator" w:id="1">
    <w:p w:rsidR="002708A8" w:rsidRDefault="002708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EBB" w:rsidRDefault="00BA09EB">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9B7EBB">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4A410B">
      <w:rPr>
        <w:rFonts w:ascii="Times New Roman" w:eastAsia="Times New Roman" w:hAnsi="Times New Roman" w:cs="Times New Roman"/>
        <w:noProof/>
        <w:color w:val="000000"/>
        <w:sz w:val="28"/>
        <w:szCs w:val="28"/>
      </w:rPr>
      <w:t>9</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B0CD1"/>
    <w:multiLevelType w:val="multilevel"/>
    <w:tmpl w:val="AB4C019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2083012C"/>
    <w:multiLevelType w:val="hybridMultilevel"/>
    <w:tmpl w:val="69DCAEA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78B34584"/>
    <w:multiLevelType w:val="multilevel"/>
    <w:tmpl w:val="4E84AF36"/>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C76711"/>
    <w:rsid w:val="000011DD"/>
    <w:rsid w:val="00001680"/>
    <w:rsid w:val="00002E6B"/>
    <w:rsid w:val="00010543"/>
    <w:rsid w:val="00014057"/>
    <w:rsid w:val="00017E2A"/>
    <w:rsid w:val="00042052"/>
    <w:rsid w:val="00043E38"/>
    <w:rsid w:val="00052D2D"/>
    <w:rsid w:val="00087BF6"/>
    <w:rsid w:val="00090590"/>
    <w:rsid w:val="0009245A"/>
    <w:rsid w:val="00092C17"/>
    <w:rsid w:val="000A2678"/>
    <w:rsid w:val="000B4FE3"/>
    <w:rsid w:val="000B7F10"/>
    <w:rsid w:val="000C6DCA"/>
    <w:rsid w:val="0011149E"/>
    <w:rsid w:val="00112B16"/>
    <w:rsid w:val="001267DA"/>
    <w:rsid w:val="00143758"/>
    <w:rsid w:val="0014747B"/>
    <w:rsid w:val="0015339E"/>
    <w:rsid w:val="00166645"/>
    <w:rsid w:val="00166FF7"/>
    <w:rsid w:val="0019418A"/>
    <w:rsid w:val="001947AA"/>
    <w:rsid w:val="001A0707"/>
    <w:rsid w:val="001E1472"/>
    <w:rsid w:val="001E74E2"/>
    <w:rsid w:val="00206023"/>
    <w:rsid w:val="00206F7E"/>
    <w:rsid w:val="00240009"/>
    <w:rsid w:val="0024178D"/>
    <w:rsid w:val="00254135"/>
    <w:rsid w:val="002600F0"/>
    <w:rsid w:val="002708A8"/>
    <w:rsid w:val="00274DD1"/>
    <w:rsid w:val="002951A2"/>
    <w:rsid w:val="00295481"/>
    <w:rsid w:val="002A38A9"/>
    <w:rsid w:val="002A5D69"/>
    <w:rsid w:val="002F04DE"/>
    <w:rsid w:val="002F55B3"/>
    <w:rsid w:val="00306DF5"/>
    <w:rsid w:val="00314CB9"/>
    <w:rsid w:val="0031727E"/>
    <w:rsid w:val="003230D1"/>
    <w:rsid w:val="003249CF"/>
    <w:rsid w:val="003250B9"/>
    <w:rsid w:val="0033241D"/>
    <w:rsid w:val="00346DFE"/>
    <w:rsid w:val="00363A66"/>
    <w:rsid w:val="00383B67"/>
    <w:rsid w:val="003A5E6E"/>
    <w:rsid w:val="003B1F6C"/>
    <w:rsid w:val="003C329F"/>
    <w:rsid w:val="003C6226"/>
    <w:rsid w:val="003F3348"/>
    <w:rsid w:val="00406993"/>
    <w:rsid w:val="00411A2B"/>
    <w:rsid w:val="004132F9"/>
    <w:rsid w:val="0042146C"/>
    <w:rsid w:val="00427487"/>
    <w:rsid w:val="00427971"/>
    <w:rsid w:val="004338EE"/>
    <w:rsid w:val="00446A00"/>
    <w:rsid w:val="00460E2F"/>
    <w:rsid w:val="0047179C"/>
    <w:rsid w:val="004738DD"/>
    <w:rsid w:val="004835D6"/>
    <w:rsid w:val="00487115"/>
    <w:rsid w:val="004A1B73"/>
    <w:rsid w:val="004A410B"/>
    <w:rsid w:val="004B698C"/>
    <w:rsid w:val="004D5DDA"/>
    <w:rsid w:val="004D64C3"/>
    <w:rsid w:val="004E0A5B"/>
    <w:rsid w:val="004F6AAD"/>
    <w:rsid w:val="00502363"/>
    <w:rsid w:val="00511993"/>
    <w:rsid w:val="00523F08"/>
    <w:rsid w:val="00530597"/>
    <w:rsid w:val="0054624F"/>
    <w:rsid w:val="00551609"/>
    <w:rsid w:val="005622D0"/>
    <w:rsid w:val="00571EF7"/>
    <w:rsid w:val="00581C18"/>
    <w:rsid w:val="00581E2D"/>
    <w:rsid w:val="00586952"/>
    <w:rsid w:val="005967F6"/>
    <w:rsid w:val="005A0D8C"/>
    <w:rsid w:val="005B176D"/>
    <w:rsid w:val="005B3DFE"/>
    <w:rsid w:val="005C6A5D"/>
    <w:rsid w:val="005C71FE"/>
    <w:rsid w:val="005D748B"/>
    <w:rsid w:val="005E39CA"/>
    <w:rsid w:val="005F166D"/>
    <w:rsid w:val="00602E3F"/>
    <w:rsid w:val="00605574"/>
    <w:rsid w:val="00606540"/>
    <w:rsid w:val="00611B4B"/>
    <w:rsid w:val="00613466"/>
    <w:rsid w:val="006356EA"/>
    <w:rsid w:val="00642613"/>
    <w:rsid w:val="0064693F"/>
    <w:rsid w:val="00661518"/>
    <w:rsid w:val="0066455A"/>
    <w:rsid w:val="00671FE3"/>
    <w:rsid w:val="00696EBC"/>
    <w:rsid w:val="006A3545"/>
    <w:rsid w:val="006A552F"/>
    <w:rsid w:val="006B2D37"/>
    <w:rsid w:val="006B3AF7"/>
    <w:rsid w:val="006C37BF"/>
    <w:rsid w:val="006E0C27"/>
    <w:rsid w:val="0070196A"/>
    <w:rsid w:val="007318DA"/>
    <w:rsid w:val="007354D7"/>
    <w:rsid w:val="0074300E"/>
    <w:rsid w:val="007555B3"/>
    <w:rsid w:val="007563FC"/>
    <w:rsid w:val="00760934"/>
    <w:rsid w:val="00766418"/>
    <w:rsid w:val="00780000"/>
    <w:rsid w:val="00784011"/>
    <w:rsid w:val="00785BCC"/>
    <w:rsid w:val="00795703"/>
    <w:rsid w:val="00795FA5"/>
    <w:rsid w:val="007B54DF"/>
    <w:rsid w:val="007C6A69"/>
    <w:rsid w:val="007D0E02"/>
    <w:rsid w:val="007D4FB1"/>
    <w:rsid w:val="007F1364"/>
    <w:rsid w:val="00813DA4"/>
    <w:rsid w:val="0081481C"/>
    <w:rsid w:val="00814DBF"/>
    <w:rsid w:val="00831196"/>
    <w:rsid w:val="00851263"/>
    <w:rsid w:val="0085731B"/>
    <w:rsid w:val="00882B95"/>
    <w:rsid w:val="00883C5E"/>
    <w:rsid w:val="00891E86"/>
    <w:rsid w:val="00896134"/>
    <w:rsid w:val="008C1CB1"/>
    <w:rsid w:val="008C2419"/>
    <w:rsid w:val="008F7BC1"/>
    <w:rsid w:val="009065D2"/>
    <w:rsid w:val="0091564B"/>
    <w:rsid w:val="00951078"/>
    <w:rsid w:val="00954049"/>
    <w:rsid w:val="0095423C"/>
    <w:rsid w:val="00956DB6"/>
    <w:rsid w:val="00973189"/>
    <w:rsid w:val="009743B3"/>
    <w:rsid w:val="009754D0"/>
    <w:rsid w:val="00975EDD"/>
    <w:rsid w:val="00984F9F"/>
    <w:rsid w:val="0099152C"/>
    <w:rsid w:val="00991F23"/>
    <w:rsid w:val="009A76F1"/>
    <w:rsid w:val="009A7A6C"/>
    <w:rsid w:val="009B7EBB"/>
    <w:rsid w:val="009C6275"/>
    <w:rsid w:val="009D0307"/>
    <w:rsid w:val="009D5408"/>
    <w:rsid w:val="009D5522"/>
    <w:rsid w:val="00A0066D"/>
    <w:rsid w:val="00A431E2"/>
    <w:rsid w:val="00A45F36"/>
    <w:rsid w:val="00A63C4F"/>
    <w:rsid w:val="00A91CD0"/>
    <w:rsid w:val="00A92EEB"/>
    <w:rsid w:val="00AA609C"/>
    <w:rsid w:val="00AB2A62"/>
    <w:rsid w:val="00AB57EF"/>
    <w:rsid w:val="00AC5758"/>
    <w:rsid w:val="00AD15F0"/>
    <w:rsid w:val="00AE31A0"/>
    <w:rsid w:val="00AE3881"/>
    <w:rsid w:val="00AF3738"/>
    <w:rsid w:val="00AF6237"/>
    <w:rsid w:val="00AF7E19"/>
    <w:rsid w:val="00B01D2F"/>
    <w:rsid w:val="00B02A2A"/>
    <w:rsid w:val="00B3788D"/>
    <w:rsid w:val="00B5317A"/>
    <w:rsid w:val="00B5575D"/>
    <w:rsid w:val="00B73E3B"/>
    <w:rsid w:val="00B8720A"/>
    <w:rsid w:val="00B96BAD"/>
    <w:rsid w:val="00BA09EB"/>
    <w:rsid w:val="00BA55CF"/>
    <w:rsid w:val="00BB1A5F"/>
    <w:rsid w:val="00BD475F"/>
    <w:rsid w:val="00BD4FC0"/>
    <w:rsid w:val="00C031BC"/>
    <w:rsid w:val="00C1133F"/>
    <w:rsid w:val="00C249E0"/>
    <w:rsid w:val="00C265A8"/>
    <w:rsid w:val="00C301EB"/>
    <w:rsid w:val="00C43C1A"/>
    <w:rsid w:val="00C66144"/>
    <w:rsid w:val="00C76711"/>
    <w:rsid w:val="00C81D4A"/>
    <w:rsid w:val="00CB288B"/>
    <w:rsid w:val="00CD13E2"/>
    <w:rsid w:val="00D147EF"/>
    <w:rsid w:val="00D15FB2"/>
    <w:rsid w:val="00D2360D"/>
    <w:rsid w:val="00D2586A"/>
    <w:rsid w:val="00D54BE8"/>
    <w:rsid w:val="00DA7C4B"/>
    <w:rsid w:val="00DB48DB"/>
    <w:rsid w:val="00DC63DE"/>
    <w:rsid w:val="00DE470C"/>
    <w:rsid w:val="00DE48CC"/>
    <w:rsid w:val="00E00D53"/>
    <w:rsid w:val="00E01A66"/>
    <w:rsid w:val="00E043E0"/>
    <w:rsid w:val="00E07D5A"/>
    <w:rsid w:val="00E355AE"/>
    <w:rsid w:val="00E5143A"/>
    <w:rsid w:val="00E55A9F"/>
    <w:rsid w:val="00E835D0"/>
    <w:rsid w:val="00EA6B9F"/>
    <w:rsid w:val="00EB1D20"/>
    <w:rsid w:val="00ED21CB"/>
    <w:rsid w:val="00EE0415"/>
    <w:rsid w:val="00EF0159"/>
    <w:rsid w:val="00EF77CA"/>
    <w:rsid w:val="00F05DB3"/>
    <w:rsid w:val="00F17A68"/>
    <w:rsid w:val="00F412E4"/>
    <w:rsid w:val="00F5004C"/>
    <w:rsid w:val="00F62570"/>
    <w:rsid w:val="00FB4525"/>
    <w:rsid w:val="00FD0DA2"/>
    <w:rsid w:val="00FD2DE2"/>
    <w:rsid w:val="00FD4373"/>
    <w:rsid w:val="00FE1757"/>
    <w:rsid w:val="00FE2CCD"/>
    <w:rsid w:val="00FF7B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27487"/>
  </w:style>
  <w:style w:type="paragraph" w:styleId="1">
    <w:name w:val="heading 1"/>
    <w:basedOn w:val="a"/>
    <w:next w:val="a"/>
    <w:rsid w:val="00427487"/>
    <w:pPr>
      <w:keepNext/>
      <w:keepLines/>
      <w:spacing w:before="480" w:after="120"/>
      <w:outlineLvl w:val="0"/>
    </w:pPr>
    <w:rPr>
      <w:b/>
      <w:sz w:val="48"/>
      <w:szCs w:val="48"/>
    </w:rPr>
  </w:style>
  <w:style w:type="paragraph" w:styleId="2">
    <w:name w:val="heading 2"/>
    <w:basedOn w:val="a"/>
    <w:next w:val="a"/>
    <w:rsid w:val="00427487"/>
    <w:pPr>
      <w:keepNext/>
      <w:keepLines/>
      <w:spacing w:before="360" w:after="80"/>
      <w:outlineLvl w:val="1"/>
    </w:pPr>
    <w:rPr>
      <w:b/>
      <w:sz w:val="36"/>
      <w:szCs w:val="36"/>
    </w:rPr>
  </w:style>
  <w:style w:type="paragraph" w:styleId="3">
    <w:name w:val="heading 3"/>
    <w:basedOn w:val="a"/>
    <w:next w:val="a"/>
    <w:rsid w:val="00427487"/>
    <w:pPr>
      <w:keepNext/>
      <w:keepLines/>
      <w:spacing w:before="280" w:after="80"/>
      <w:outlineLvl w:val="2"/>
    </w:pPr>
    <w:rPr>
      <w:b/>
      <w:sz w:val="28"/>
      <w:szCs w:val="28"/>
    </w:rPr>
  </w:style>
  <w:style w:type="paragraph" w:styleId="4">
    <w:name w:val="heading 4"/>
    <w:basedOn w:val="a"/>
    <w:next w:val="a"/>
    <w:rsid w:val="00427487"/>
    <w:pPr>
      <w:keepNext/>
      <w:keepLines/>
      <w:spacing w:before="240" w:after="40"/>
      <w:outlineLvl w:val="3"/>
    </w:pPr>
    <w:rPr>
      <w:b/>
      <w:sz w:val="24"/>
      <w:szCs w:val="24"/>
    </w:rPr>
  </w:style>
  <w:style w:type="paragraph" w:styleId="5">
    <w:name w:val="heading 5"/>
    <w:basedOn w:val="a"/>
    <w:next w:val="a"/>
    <w:rsid w:val="00427487"/>
    <w:pPr>
      <w:keepNext/>
      <w:keepLines/>
      <w:spacing w:before="220" w:after="40"/>
      <w:outlineLvl w:val="4"/>
    </w:pPr>
    <w:rPr>
      <w:b/>
      <w:sz w:val="22"/>
      <w:szCs w:val="22"/>
    </w:rPr>
  </w:style>
  <w:style w:type="paragraph" w:styleId="6">
    <w:name w:val="heading 6"/>
    <w:basedOn w:val="a"/>
    <w:next w:val="a"/>
    <w:rsid w:val="00427487"/>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27487"/>
    <w:tblPr>
      <w:tblCellMar>
        <w:top w:w="0" w:type="dxa"/>
        <w:left w:w="0" w:type="dxa"/>
        <w:bottom w:w="0" w:type="dxa"/>
        <w:right w:w="0" w:type="dxa"/>
      </w:tblCellMar>
    </w:tblPr>
  </w:style>
  <w:style w:type="paragraph" w:styleId="a3">
    <w:name w:val="Title"/>
    <w:basedOn w:val="a"/>
    <w:next w:val="a"/>
    <w:rsid w:val="00427487"/>
    <w:pPr>
      <w:keepNext/>
      <w:keepLines/>
      <w:spacing w:before="480" w:after="120"/>
    </w:pPr>
    <w:rPr>
      <w:b/>
      <w:sz w:val="72"/>
      <w:szCs w:val="72"/>
    </w:rPr>
  </w:style>
  <w:style w:type="paragraph" w:styleId="a4">
    <w:name w:val="Subtitle"/>
    <w:basedOn w:val="a"/>
    <w:next w:val="a"/>
    <w:rsid w:val="00427487"/>
    <w:pPr>
      <w:keepNext/>
      <w:keepLines/>
      <w:spacing w:before="360" w:after="80"/>
    </w:pPr>
    <w:rPr>
      <w:rFonts w:ascii="Georgia" w:eastAsia="Georgia" w:hAnsi="Georgia" w:cs="Georgia"/>
      <w:i/>
      <w:color w:val="666666"/>
      <w:sz w:val="48"/>
      <w:szCs w:val="48"/>
    </w:rPr>
  </w:style>
  <w:style w:type="table" w:customStyle="1" w:styleId="a5">
    <w:basedOn w:val="TableNormal"/>
    <w:rsid w:val="00427487"/>
    <w:tblPr>
      <w:tblStyleRowBandSize w:val="1"/>
      <w:tblStyleColBandSize w:val="1"/>
      <w:tblCellMar>
        <w:top w:w="0" w:type="dxa"/>
        <w:left w:w="108" w:type="dxa"/>
        <w:bottom w:w="0" w:type="dxa"/>
        <w:right w:w="108" w:type="dxa"/>
      </w:tblCellMar>
    </w:tblPr>
  </w:style>
  <w:style w:type="paragraph" w:styleId="a6">
    <w:name w:val="Body Text"/>
    <w:basedOn w:val="a"/>
    <w:link w:val="a7"/>
    <w:uiPriority w:val="99"/>
    <w:rsid w:val="0014747B"/>
    <w:pPr>
      <w:widowControl w:val="0"/>
      <w:suppressAutoHyphens/>
      <w:autoSpaceDE w:val="0"/>
      <w:spacing w:after="120"/>
      <w:jc w:val="both"/>
    </w:pPr>
    <w:rPr>
      <w:rFonts w:ascii="Arial" w:eastAsia="Arial" w:hAnsi="Arial" w:cs="Arial"/>
      <w:lang w:val="en-GB" w:eastAsia="ru-RU" w:bidi="ru-RU"/>
    </w:rPr>
  </w:style>
  <w:style w:type="character" w:customStyle="1" w:styleId="a7">
    <w:name w:val="Основной текст Знак"/>
    <w:basedOn w:val="a0"/>
    <w:link w:val="a6"/>
    <w:uiPriority w:val="99"/>
    <w:rsid w:val="0014747B"/>
    <w:rPr>
      <w:rFonts w:ascii="Arial" w:eastAsia="Arial" w:hAnsi="Arial" w:cs="Arial"/>
      <w:lang w:val="en-GB" w:eastAsia="ru-RU" w:bidi="ru-RU"/>
    </w:rPr>
  </w:style>
  <w:style w:type="paragraph" w:customStyle="1" w:styleId="a8">
    <w:name w:val="Содержимое таблицы"/>
    <w:basedOn w:val="a"/>
    <w:rsid w:val="0014747B"/>
    <w:pPr>
      <w:widowControl w:val="0"/>
      <w:suppressLineNumbers/>
      <w:suppressAutoHyphens/>
      <w:autoSpaceDE w:val="0"/>
    </w:pPr>
    <w:rPr>
      <w:rFonts w:ascii="Times New Roman CYR" w:eastAsia="Times New Roman CYR" w:hAnsi="Times New Roman CYR" w:cs="Times New Roman CYR"/>
      <w:sz w:val="24"/>
      <w:szCs w:val="24"/>
      <w:lang w:eastAsia="ru-RU" w:bidi="ru-RU"/>
    </w:rPr>
  </w:style>
  <w:style w:type="paragraph" w:styleId="a9">
    <w:name w:val="Balloon Text"/>
    <w:basedOn w:val="a"/>
    <w:link w:val="aa"/>
    <w:uiPriority w:val="99"/>
    <w:semiHidden/>
    <w:unhideWhenUsed/>
    <w:rsid w:val="001267DA"/>
    <w:rPr>
      <w:rFonts w:ascii="Tahoma" w:hAnsi="Tahoma" w:cs="Tahoma"/>
      <w:sz w:val="16"/>
      <w:szCs w:val="16"/>
    </w:rPr>
  </w:style>
  <w:style w:type="character" w:customStyle="1" w:styleId="aa">
    <w:name w:val="Текст выноски Знак"/>
    <w:basedOn w:val="a0"/>
    <w:link w:val="a9"/>
    <w:uiPriority w:val="99"/>
    <w:semiHidden/>
    <w:rsid w:val="001267DA"/>
    <w:rPr>
      <w:rFonts w:ascii="Tahoma" w:hAnsi="Tahoma" w:cs="Tahoma"/>
      <w:sz w:val="16"/>
      <w:szCs w:val="16"/>
    </w:rPr>
  </w:style>
  <w:style w:type="paragraph" w:styleId="ab">
    <w:name w:val="List Paragraph"/>
    <w:basedOn w:val="a"/>
    <w:uiPriority w:val="34"/>
    <w:qFormat/>
    <w:rsid w:val="004738DD"/>
    <w:pPr>
      <w:ind w:left="720"/>
      <w:contextualSpacing/>
    </w:pPr>
  </w:style>
  <w:style w:type="character" w:styleId="ac">
    <w:name w:val="Placeholder Text"/>
    <w:basedOn w:val="a0"/>
    <w:uiPriority w:val="99"/>
    <w:semiHidden/>
    <w:rsid w:val="004738DD"/>
    <w:rPr>
      <w:color w:val="808080"/>
    </w:rPr>
  </w:style>
  <w:style w:type="character" w:styleId="ad">
    <w:name w:val="Hyperlink"/>
    <w:uiPriority w:val="99"/>
    <w:rsid w:val="00206F7E"/>
    <w:rPr>
      <w:color w:val="0000FF"/>
      <w:u w:val="single"/>
    </w:rPr>
  </w:style>
  <w:style w:type="paragraph" w:styleId="ae">
    <w:name w:val="header"/>
    <w:basedOn w:val="a"/>
    <w:link w:val="af"/>
    <w:uiPriority w:val="99"/>
    <w:unhideWhenUsed/>
    <w:rsid w:val="00954049"/>
    <w:pPr>
      <w:tabs>
        <w:tab w:val="center" w:pos="4677"/>
        <w:tab w:val="right" w:pos="9355"/>
      </w:tabs>
      <w:suppressAutoHyphens/>
    </w:pPr>
    <w:rPr>
      <w:rFonts w:eastAsia="Times New Roman"/>
      <w:kern w:val="1"/>
      <w:sz w:val="22"/>
      <w:szCs w:val="22"/>
      <w:lang w:val="ru-RU" w:eastAsia="ru-RU"/>
    </w:rPr>
  </w:style>
  <w:style w:type="character" w:customStyle="1" w:styleId="af">
    <w:name w:val="Верхний колонтитул Знак"/>
    <w:basedOn w:val="a0"/>
    <w:link w:val="ae"/>
    <w:uiPriority w:val="99"/>
    <w:rsid w:val="00954049"/>
    <w:rPr>
      <w:rFonts w:eastAsia="Times New Roman"/>
      <w:kern w:val="1"/>
      <w:sz w:val="22"/>
      <w:szCs w:val="22"/>
      <w:lang w:val="ru-RU" w:eastAsia="ru-RU"/>
    </w:rPr>
  </w:style>
  <w:style w:type="paragraph" w:customStyle="1" w:styleId="10">
    <w:name w:val="Без інтервалів1"/>
    <w:rsid w:val="0091564B"/>
    <w:rPr>
      <w:rFonts w:ascii="Times New Roman" w:hAnsi="Times New Roman" w:cs="Times New Roman"/>
      <w:sz w:val="24"/>
      <w:szCs w:val="24"/>
      <w:lang w:val="ru-RU" w:eastAsia="ru-RU"/>
    </w:rPr>
  </w:style>
  <w:style w:type="paragraph" w:customStyle="1" w:styleId="11">
    <w:name w:val="Обычный1"/>
    <w:rsid w:val="00010543"/>
    <w:pPr>
      <w:spacing w:line="276" w:lineRule="auto"/>
    </w:pPr>
    <w:rPr>
      <w:rFonts w:ascii="Arial" w:eastAsia="Arial" w:hAnsi="Arial" w:cs="Arial"/>
      <w:color w:val="000000"/>
      <w:sz w:val="22"/>
      <w:szCs w:val="22"/>
      <w:lang w:val="ru-RU" w:eastAsia="ru-RU"/>
    </w:rPr>
  </w:style>
  <w:style w:type="paragraph" w:styleId="af0">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
    <w:link w:val="af1"/>
    <w:uiPriority w:val="99"/>
    <w:qFormat/>
    <w:rsid w:val="006B3AF7"/>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f1">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f0"/>
    <w:uiPriority w:val="99"/>
    <w:locked/>
    <w:rsid w:val="006B3AF7"/>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a6">
    <w:name w:val="Body Text"/>
    <w:basedOn w:val="a"/>
    <w:link w:val="a7"/>
    <w:uiPriority w:val="99"/>
    <w:rsid w:val="0014747B"/>
    <w:pPr>
      <w:widowControl w:val="0"/>
      <w:suppressAutoHyphens/>
      <w:autoSpaceDE w:val="0"/>
      <w:spacing w:after="120"/>
      <w:jc w:val="both"/>
    </w:pPr>
    <w:rPr>
      <w:rFonts w:ascii="Arial" w:eastAsia="Arial" w:hAnsi="Arial" w:cs="Arial"/>
      <w:lang w:val="en-GB" w:eastAsia="ru-RU" w:bidi="ru-RU"/>
    </w:rPr>
  </w:style>
  <w:style w:type="character" w:customStyle="1" w:styleId="a7">
    <w:name w:val="Основной текст Знак"/>
    <w:basedOn w:val="a0"/>
    <w:link w:val="a6"/>
    <w:uiPriority w:val="99"/>
    <w:rsid w:val="0014747B"/>
    <w:rPr>
      <w:rFonts w:ascii="Arial" w:eastAsia="Arial" w:hAnsi="Arial" w:cs="Arial"/>
      <w:lang w:val="en-GB" w:eastAsia="ru-RU" w:bidi="ru-RU"/>
    </w:rPr>
  </w:style>
  <w:style w:type="paragraph" w:customStyle="1" w:styleId="a8">
    <w:name w:val="Содержимое таблицы"/>
    <w:basedOn w:val="a"/>
    <w:rsid w:val="0014747B"/>
    <w:pPr>
      <w:widowControl w:val="0"/>
      <w:suppressLineNumbers/>
      <w:suppressAutoHyphens/>
      <w:autoSpaceDE w:val="0"/>
    </w:pPr>
    <w:rPr>
      <w:rFonts w:ascii="Times New Roman CYR" w:eastAsia="Times New Roman CYR" w:hAnsi="Times New Roman CYR" w:cs="Times New Roman CYR"/>
      <w:sz w:val="24"/>
      <w:szCs w:val="24"/>
      <w:lang w:eastAsia="ru-RU" w:bidi="ru-RU"/>
    </w:rPr>
  </w:style>
  <w:style w:type="paragraph" w:styleId="a9">
    <w:name w:val="Balloon Text"/>
    <w:basedOn w:val="a"/>
    <w:link w:val="aa"/>
    <w:uiPriority w:val="99"/>
    <w:semiHidden/>
    <w:unhideWhenUsed/>
    <w:rsid w:val="001267DA"/>
    <w:rPr>
      <w:rFonts w:ascii="Tahoma" w:hAnsi="Tahoma" w:cs="Tahoma"/>
      <w:sz w:val="16"/>
      <w:szCs w:val="16"/>
    </w:rPr>
  </w:style>
  <w:style w:type="character" w:customStyle="1" w:styleId="aa">
    <w:name w:val="Текст выноски Знак"/>
    <w:basedOn w:val="a0"/>
    <w:link w:val="a9"/>
    <w:uiPriority w:val="99"/>
    <w:semiHidden/>
    <w:rsid w:val="001267DA"/>
    <w:rPr>
      <w:rFonts w:ascii="Tahoma" w:hAnsi="Tahoma" w:cs="Tahoma"/>
      <w:sz w:val="16"/>
      <w:szCs w:val="16"/>
    </w:rPr>
  </w:style>
  <w:style w:type="paragraph" w:styleId="ab">
    <w:name w:val="List Paragraph"/>
    <w:basedOn w:val="a"/>
    <w:uiPriority w:val="34"/>
    <w:qFormat/>
    <w:rsid w:val="004738DD"/>
    <w:pPr>
      <w:ind w:left="720"/>
      <w:contextualSpacing/>
    </w:pPr>
  </w:style>
  <w:style w:type="character" w:styleId="ac">
    <w:name w:val="Placeholder Text"/>
    <w:basedOn w:val="a0"/>
    <w:uiPriority w:val="99"/>
    <w:semiHidden/>
    <w:rsid w:val="004738DD"/>
    <w:rPr>
      <w:color w:val="808080"/>
    </w:rPr>
  </w:style>
  <w:style w:type="character" w:styleId="ad">
    <w:name w:val="Hyperlink"/>
    <w:uiPriority w:val="99"/>
    <w:rsid w:val="00206F7E"/>
    <w:rPr>
      <w:color w:val="0000FF"/>
      <w:u w:val="single"/>
    </w:rPr>
  </w:style>
  <w:style w:type="paragraph" w:styleId="ae">
    <w:name w:val="header"/>
    <w:basedOn w:val="a"/>
    <w:link w:val="af"/>
    <w:uiPriority w:val="99"/>
    <w:unhideWhenUsed/>
    <w:rsid w:val="00954049"/>
    <w:pPr>
      <w:tabs>
        <w:tab w:val="center" w:pos="4677"/>
        <w:tab w:val="right" w:pos="9355"/>
      </w:tabs>
      <w:suppressAutoHyphens/>
    </w:pPr>
    <w:rPr>
      <w:rFonts w:eastAsia="Times New Roman"/>
      <w:kern w:val="1"/>
      <w:sz w:val="22"/>
      <w:szCs w:val="22"/>
      <w:lang w:val="ru-RU" w:eastAsia="ru-RU"/>
    </w:rPr>
  </w:style>
  <w:style w:type="character" w:customStyle="1" w:styleId="af">
    <w:name w:val="Верхний колонтитул Знак"/>
    <w:basedOn w:val="a0"/>
    <w:link w:val="ae"/>
    <w:uiPriority w:val="99"/>
    <w:rsid w:val="00954049"/>
    <w:rPr>
      <w:rFonts w:eastAsia="Times New Roman"/>
      <w:kern w:val="1"/>
      <w:sz w:val="22"/>
      <w:szCs w:val="22"/>
      <w:lang w:val="ru-RU" w:eastAsia="ru-RU"/>
    </w:rPr>
  </w:style>
  <w:style w:type="paragraph" w:customStyle="1" w:styleId="10">
    <w:name w:val="Без інтервалів1"/>
    <w:rsid w:val="0091564B"/>
    <w:rPr>
      <w:rFonts w:ascii="Times New Roman" w:hAnsi="Times New Roman" w:cs="Times New Roman"/>
      <w:sz w:val="24"/>
      <w:szCs w:val="24"/>
      <w:lang w:val="ru-RU" w:eastAsia="ru-RU"/>
    </w:rPr>
  </w:style>
  <w:style w:type="paragraph" w:customStyle="1" w:styleId="11">
    <w:name w:val="Обычный1"/>
    <w:rsid w:val="00010543"/>
    <w:pPr>
      <w:spacing w:line="276" w:lineRule="auto"/>
    </w:pPr>
    <w:rPr>
      <w:rFonts w:ascii="Arial" w:eastAsia="Arial" w:hAnsi="Arial" w:cs="Arial"/>
      <w:color w:val="000000"/>
      <w:sz w:val="22"/>
      <w:szCs w:val="22"/>
      <w:lang w:val="ru-RU" w:eastAsia="ru-RU"/>
    </w:rPr>
  </w:style>
  <w:style w:type="paragraph" w:styleId="af0">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
    <w:link w:val="af1"/>
    <w:uiPriority w:val="99"/>
    <w:qFormat/>
    <w:rsid w:val="006B3AF7"/>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f1">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f0"/>
    <w:uiPriority w:val="99"/>
    <w:locked/>
    <w:rsid w:val="006B3AF7"/>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6B387-CDCF-4E0F-AD91-2EFCF94AB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16</Pages>
  <Words>5466</Words>
  <Characters>31160</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138</cp:revision>
  <cp:lastPrinted>2021-12-06T10:09:00Z</cp:lastPrinted>
  <dcterms:created xsi:type="dcterms:W3CDTF">2020-04-23T08:14:00Z</dcterms:created>
  <dcterms:modified xsi:type="dcterms:W3CDTF">2022-10-12T06:27:00Z</dcterms:modified>
</cp:coreProperties>
</file>