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F5" w:rsidRPr="00F47DCD" w:rsidRDefault="00296CF5" w:rsidP="006A26B5">
      <w:pPr>
        <w:pStyle w:val="a5"/>
        <w:spacing w:before="0" w:beforeAutospacing="0" w:after="0" w:afterAutospacing="0"/>
        <w:ind w:left="4248" w:firstLine="708"/>
        <w:rPr>
          <w:color w:val="000000"/>
          <w14:ligatures w14:val="standard"/>
        </w:rPr>
      </w:pPr>
      <w:r w:rsidRPr="00F47DCD">
        <w:rPr>
          <w:color w:val="000000"/>
          <w14:ligatures w14:val="standard"/>
        </w:rPr>
        <w:t>ЗАТВЕРДЖЕНО:</w:t>
      </w:r>
    </w:p>
    <w:p w:rsidR="00296CF5" w:rsidRPr="00F47DCD" w:rsidRDefault="00296CF5" w:rsidP="006A26B5">
      <w:pPr>
        <w:pStyle w:val="a5"/>
        <w:spacing w:before="0" w:beforeAutospacing="0" w:after="0" w:afterAutospacing="0"/>
        <w:ind w:left="3540" w:firstLine="708"/>
        <w:rPr>
          <w:color w:val="000000"/>
          <w14:ligatures w14:val="standard"/>
        </w:rPr>
      </w:pPr>
    </w:p>
    <w:p w:rsidR="0086121F" w:rsidRDefault="00296CF5" w:rsidP="0086121F">
      <w:pPr>
        <w:pStyle w:val="a5"/>
        <w:spacing w:before="0" w:beforeAutospacing="0" w:after="0" w:afterAutospacing="0"/>
        <w:rPr>
          <w:color w:val="000000"/>
          <w14:ligatures w14:val="standard"/>
        </w:rPr>
      </w:pPr>
      <w:r w:rsidRPr="00F47DCD">
        <w:rPr>
          <w:color w:val="000000"/>
          <w14:ligatures w14:val="standard"/>
        </w:rPr>
        <w:tab/>
      </w:r>
      <w:r w:rsidRPr="00F47DCD">
        <w:rPr>
          <w:color w:val="000000"/>
          <w14:ligatures w14:val="standard"/>
        </w:rPr>
        <w:tab/>
      </w:r>
      <w:r w:rsidRPr="00F47DCD">
        <w:rPr>
          <w:color w:val="000000"/>
          <w14:ligatures w14:val="standard"/>
        </w:rPr>
        <w:tab/>
      </w:r>
      <w:r w:rsidRPr="00F47DCD">
        <w:rPr>
          <w:color w:val="000000"/>
          <w14:ligatures w14:val="standard"/>
        </w:rPr>
        <w:tab/>
      </w:r>
      <w:r w:rsidRPr="00F47DCD">
        <w:rPr>
          <w:color w:val="000000"/>
          <w14:ligatures w14:val="standard"/>
        </w:rPr>
        <w:tab/>
      </w:r>
      <w:r w:rsidRPr="00F47DCD">
        <w:rPr>
          <w:color w:val="000000"/>
          <w14:ligatures w14:val="standard"/>
        </w:rPr>
        <w:tab/>
      </w:r>
      <w:r w:rsidRPr="00F47DCD">
        <w:rPr>
          <w:color w:val="000000"/>
          <w14:ligatures w14:val="standard"/>
        </w:rPr>
        <w:tab/>
        <w:t xml:space="preserve">Протокол </w:t>
      </w:r>
      <w:r w:rsidR="0086121F">
        <w:rPr>
          <w:color w:val="000000"/>
          <w14:ligatures w14:val="standard"/>
        </w:rPr>
        <w:t>у</w:t>
      </w:r>
      <w:proofErr w:type="spellStart"/>
      <w:r w:rsidR="0086121F">
        <w:rPr>
          <w:color w:val="000000"/>
          <w:lang w:val="ru-RU"/>
          <w14:ligatures w14:val="standard"/>
        </w:rPr>
        <w:t>повноважено</w:t>
      </w:r>
      <w:proofErr w:type="spellEnd"/>
      <w:r w:rsidR="0086121F">
        <w:rPr>
          <w:color w:val="000000"/>
          <w14:ligatures w14:val="standard"/>
        </w:rPr>
        <w:t>ї особи,</w:t>
      </w:r>
    </w:p>
    <w:p w:rsidR="0086121F" w:rsidRDefault="0086121F" w:rsidP="0086121F">
      <w:pPr>
        <w:pStyle w:val="a5"/>
        <w:spacing w:before="0" w:beforeAutospacing="0" w:after="0" w:afterAutospacing="0"/>
        <w:rPr>
          <w:color w:val="000000"/>
          <w14:ligatures w14:val="standard"/>
        </w:rPr>
      </w:pPr>
      <w:r>
        <w:rPr>
          <w:color w:val="000000"/>
          <w14:ligatures w14:val="standard"/>
        </w:rPr>
        <w:t xml:space="preserve">                                                                                   відповідальної за організацію та</w:t>
      </w:r>
    </w:p>
    <w:p w:rsidR="0086121F" w:rsidRDefault="0086121F" w:rsidP="0086121F">
      <w:pPr>
        <w:pStyle w:val="a5"/>
        <w:spacing w:before="0" w:beforeAutospacing="0" w:after="0" w:afterAutospacing="0"/>
        <w:rPr>
          <w:color w:val="000000"/>
          <w14:ligatures w14:val="standard"/>
        </w:rPr>
      </w:pPr>
      <w:r>
        <w:rPr>
          <w:color w:val="000000"/>
          <w14:ligatures w14:val="standard"/>
        </w:rPr>
        <w:t xml:space="preserve">                                                                                   проведення процедур закупівлі </w:t>
      </w:r>
    </w:p>
    <w:p w:rsidR="0086121F" w:rsidRDefault="0086121F" w:rsidP="0086121F">
      <w:pPr>
        <w:pStyle w:val="a5"/>
        <w:spacing w:before="0" w:beforeAutospacing="0" w:after="0" w:afterAutospacing="0"/>
        <w:rPr>
          <w:color w:val="000000"/>
          <w14:ligatures w14:val="standard"/>
        </w:rPr>
      </w:pPr>
      <w:r>
        <w:rPr>
          <w:color w:val="000000"/>
          <w14:ligatures w14:val="standard"/>
        </w:rPr>
        <w:t xml:space="preserve">                                                                                   Дніпровського</w:t>
      </w:r>
      <w:r w:rsidR="00296CF5" w:rsidRPr="00F47DCD">
        <w:rPr>
          <w:color w:val="000000"/>
          <w14:ligatures w14:val="standard"/>
        </w:rPr>
        <w:t xml:space="preserve"> національного </w:t>
      </w:r>
    </w:p>
    <w:p w:rsidR="00296CF5" w:rsidRPr="00F47DCD" w:rsidRDefault="0086121F" w:rsidP="0086121F">
      <w:pPr>
        <w:pStyle w:val="a5"/>
        <w:spacing w:before="0" w:beforeAutospacing="0" w:after="0" w:afterAutospacing="0"/>
        <w:rPr>
          <w:color w:val="000000"/>
          <w14:ligatures w14:val="standard"/>
        </w:rPr>
      </w:pPr>
      <w:r>
        <w:rPr>
          <w:color w:val="000000"/>
          <w14:ligatures w14:val="standard"/>
        </w:rPr>
        <w:t xml:space="preserve">                                                                                   у</w:t>
      </w:r>
      <w:r w:rsidR="00296CF5" w:rsidRPr="00F47DCD">
        <w:rPr>
          <w:color w:val="000000"/>
          <w14:ligatures w14:val="standard"/>
        </w:rPr>
        <w:t>ніверситету імені Олеся Гончара</w:t>
      </w:r>
    </w:p>
    <w:p w:rsidR="00296CF5" w:rsidRPr="00F47DCD" w:rsidRDefault="0086121F" w:rsidP="006A26B5">
      <w:pPr>
        <w:pStyle w:val="a5"/>
        <w:spacing w:before="0" w:beforeAutospacing="0" w:after="0" w:afterAutospacing="0"/>
        <w:ind w:left="4248" w:firstLine="708"/>
        <w:rPr>
          <w:color w:val="000000"/>
          <w14:ligatures w14:val="standard"/>
        </w:rPr>
      </w:pPr>
      <w:r>
        <w:rPr>
          <w:color w:val="000000"/>
          <w14:ligatures w14:val="standard"/>
        </w:rPr>
        <w:t xml:space="preserve"> </w:t>
      </w:r>
      <w:r w:rsidR="00296CF5" w:rsidRPr="00DE2B67">
        <w:rPr>
          <w:color w:val="000000"/>
          <w14:ligatures w14:val="standard"/>
        </w:rPr>
        <w:t xml:space="preserve">від </w:t>
      </w:r>
      <w:r w:rsidR="00272BA6">
        <w:rPr>
          <w:color w:val="000000"/>
          <w14:ligatures w14:val="standard"/>
        </w:rPr>
        <w:t>22</w:t>
      </w:r>
      <w:r w:rsidR="001444DC" w:rsidRPr="006B3905">
        <w:rPr>
          <w:color w:val="000000"/>
          <w14:ligatures w14:val="standard"/>
        </w:rPr>
        <w:t>.</w:t>
      </w:r>
      <w:r w:rsidR="006B3905" w:rsidRPr="006B3905">
        <w:rPr>
          <w:color w:val="000000"/>
          <w14:ligatures w14:val="standard"/>
        </w:rPr>
        <w:t>1</w:t>
      </w:r>
      <w:r w:rsidR="004F16FF">
        <w:rPr>
          <w:color w:val="000000"/>
          <w14:ligatures w14:val="standard"/>
        </w:rPr>
        <w:t>1</w:t>
      </w:r>
      <w:r w:rsidR="001444DC" w:rsidRPr="006B3905">
        <w:rPr>
          <w:color w:val="000000"/>
          <w14:ligatures w14:val="standard"/>
        </w:rPr>
        <w:t>.</w:t>
      </w:r>
      <w:r w:rsidR="009D5E16" w:rsidRPr="006B3905">
        <w:rPr>
          <w:color w:val="000000"/>
          <w14:ligatures w14:val="standard"/>
        </w:rPr>
        <w:t>202</w:t>
      </w:r>
      <w:r w:rsidR="004A2111" w:rsidRPr="006B3905">
        <w:rPr>
          <w:color w:val="000000"/>
          <w14:ligatures w14:val="standard"/>
        </w:rPr>
        <w:t>3</w:t>
      </w:r>
      <w:r w:rsidR="00296CF5" w:rsidRPr="006B3905">
        <w:rPr>
          <w:color w:val="000000"/>
          <w14:ligatures w14:val="standard"/>
        </w:rPr>
        <w:t xml:space="preserve"> р.</w:t>
      </w:r>
      <w:r w:rsidR="004B5037" w:rsidRPr="006B3905">
        <w:rPr>
          <w:color w:val="000000"/>
          <w14:ligatures w14:val="standard"/>
        </w:rPr>
        <w:t xml:space="preserve"> </w:t>
      </w:r>
      <w:r w:rsidR="001444DC" w:rsidRPr="006B3905">
        <w:rPr>
          <w:color w:val="000000"/>
          <w14:ligatures w14:val="standard"/>
        </w:rPr>
        <w:t>№</w:t>
      </w:r>
      <w:r w:rsidR="00D53EAB" w:rsidRPr="006B3905">
        <w:rPr>
          <w:color w:val="000000"/>
          <w14:ligatures w14:val="standard"/>
        </w:rPr>
        <w:t xml:space="preserve"> </w:t>
      </w:r>
      <w:r w:rsidR="006B3905" w:rsidRPr="006B3905">
        <w:rPr>
          <w:color w:val="000000"/>
          <w14:ligatures w14:val="standard"/>
        </w:rPr>
        <w:t>1</w:t>
      </w:r>
      <w:r w:rsidR="00272BA6">
        <w:rPr>
          <w:color w:val="000000"/>
          <w14:ligatures w14:val="standard"/>
        </w:rPr>
        <w:t>3</w:t>
      </w:r>
      <w:r w:rsidR="004F16FF">
        <w:rPr>
          <w:color w:val="000000"/>
          <w14:ligatures w14:val="standard"/>
        </w:rPr>
        <w:t>8</w:t>
      </w:r>
    </w:p>
    <w:p w:rsidR="00DF5941" w:rsidRPr="00F47DCD" w:rsidRDefault="00DF5941" w:rsidP="003909E7">
      <w:pPr>
        <w:pStyle w:val="a5"/>
        <w:spacing w:before="0" w:beforeAutospacing="0" w:after="0" w:afterAutospacing="0" w:line="360" w:lineRule="auto"/>
        <w:ind w:left="4248" w:firstLine="708"/>
        <w:rPr>
          <w:color w:val="000000"/>
          <w14:ligatures w14:val="standard"/>
        </w:rPr>
      </w:pPr>
    </w:p>
    <w:p w:rsidR="00DF5941" w:rsidRPr="00F47DCD" w:rsidRDefault="00DF5941" w:rsidP="003909E7">
      <w:pPr>
        <w:pStyle w:val="a5"/>
        <w:spacing w:before="0" w:beforeAutospacing="0" w:after="0" w:afterAutospacing="0" w:line="360" w:lineRule="auto"/>
        <w:ind w:left="4248" w:firstLine="708"/>
        <w:rPr>
          <w:color w:val="000000"/>
          <w14:ligatures w14:val="standard"/>
        </w:rPr>
      </w:pPr>
    </w:p>
    <w:p w:rsidR="00296CF5" w:rsidRPr="00F47DCD" w:rsidRDefault="00296CF5" w:rsidP="003909E7">
      <w:pPr>
        <w:pStyle w:val="rvps6"/>
        <w:spacing w:before="0" w:beforeAutospacing="0" w:after="0" w:afterAutospacing="0" w:line="360" w:lineRule="auto"/>
        <w:jc w:val="center"/>
        <w:rPr>
          <w:rStyle w:val="rvts23"/>
          <w:b/>
          <w:spacing w:val="-14"/>
          <w:lang w:val="uk-UA"/>
          <w14:ligatures w14:val="standard"/>
        </w:rPr>
      </w:pPr>
      <w:r w:rsidRPr="00F47DCD">
        <w:rPr>
          <w:rStyle w:val="rvts23"/>
          <w:b/>
          <w:spacing w:val="-14"/>
          <w:lang w:val="uk-UA"/>
          <w14:ligatures w14:val="standard"/>
        </w:rPr>
        <w:t xml:space="preserve">ОГОЛОШЕННЯ </w:t>
      </w:r>
      <w:r w:rsidRPr="00F47DCD">
        <w:rPr>
          <w:b/>
          <w:spacing w:val="-14"/>
          <w:lang w:val="uk-UA"/>
          <w14:ligatures w14:val="standard"/>
        </w:rPr>
        <w:br/>
      </w:r>
      <w:r w:rsidRPr="00F47DCD">
        <w:rPr>
          <w:rStyle w:val="rvts23"/>
          <w:b/>
          <w:spacing w:val="-14"/>
          <w:lang w:val="uk-UA"/>
          <w14:ligatures w14:val="standard"/>
        </w:rPr>
        <w:t xml:space="preserve">про проведення відкритих торгів </w:t>
      </w:r>
    </w:p>
    <w:p w:rsidR="00C52562" w:rsidRPr="00F47DCD" w:rsidRDefault="00C52562" w:rsidP="003909E7">
      <w:pPr>
        <w:pStyle w:val="rvps6"/>
        <w:spacing w:before="0" w:beforeAutospacing="0" w:after="0" w:afterAutospacing="0" w:line="360" w:lineRule="auto"/>
        <w:jc w:val="center"/>
        <w:rPr>
          <w:rStyle w:val="rvts23"/>
          <w:b/>
          <w:spacing w:val="-14"/>
          <w:lang w:val="uk-UA"/>
          <w14:ligatures w14:val="standard"/>
        </w:rPr>
      </w:pPr>
    </w:p>
    <w:p w:rsidR="00296CF5" w:rsidRPr="00F47DCD" w:rsidRDefault="00296CF5" w:rsidP="00C474E8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pacing w:val="-14"/>
          <w14:ligatures w14:val="standard"/>
        </w:rPr>
      </w:pPr>
      <w:r w:rsidRPr="00F47DCD">
        <w:rPr>
          <w:b/>
          <w:color w:val="000000"/>
          <w:spacing w:val="-14"/>
          <w14:ligatures w14:val="standard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296CF5" w:rsidRPr="00F47DCD" w:rsidRDefault="00296CF5" w:rsidP="00C474E8">
      <w:pPr>
        <w:pStyle w:val="a5"/>
        <w:spacing w:before="0" w:beforeAutospacing="0" w:after="0" w:afterAutospacing="0" w:line="360" w:lineRule="auto"/>
        <w:jc w:val="both"/>
        <w:rPr>
          <w:color w:val="000000"/>
          <w:spacing w:val="-14"/>
          <w14:ligatures w14:val="standard"/>
        </w:rPr>
      </w:pPr>
      <w:r w:rsidRPr="00F47DCD">
        <w:rPr>
          <w:b/>
          <w:color w:val="000000"/>
          <w:spacing w:val="-14"/>
          <w14:ligatures w14:val="standard"/>
        </w:rPr>
        <w:t>1.1.</w:t>
      </w:r>
      <w:r w:rsidRPr="00F47DCD">
        <w:rPr>
          <w:color w:val="000000"/>
          <w:spacing w:val="-14"/>
          <w14:ligatures w14:val="standard"/>
        </w:rPr>
        <w:t xml:space="preserve"> </w:t>
      </w:r>
      <w:r w:rsidRPr="00F47DCD">
        <w:rPr>
          <w:b/>
          <w:color w:val="000000"/>
          <w:spacing w:val="-14"/>
          <w14:ligatures w14:val="standard"/>
        </w:rPr>
        <w:t>Найменування</w:t>
      </w:r>
      <w:r w:rsidRPr="00F47DCD">
        <w:rPr>
          <w:color w:val="000000"/>
          <w:spacing w:val="-14"/>
          <w14:ligatures w14:val="standard"/>
        </w:rPr>
        <w:t xml:space="preserve">: </w:t>
      </w:r>
      <w:r w:rsidRPr="00F47DCD">
        <w:rPr>
          <w:spacing w:val="-14"/>
          <w:lang w:eastAsia="ar-SA"/>
          <w14:ligatures w14:val="standard"/>
        </w:rPr>
        <w:t>Дніпровський  національний університет імені Олеся Гончара</w:t>
      </w:r>
      <w:r w:rsidRPr="00F47DCD">
        <w:rPr>
          <w:color w:val="000000"/>
          <w:spacing w:val="-14"/>
          <w14:ligatures w14:val="standard"/>
        </w:rPr>
        <w:t>.</w:t>
      </w:r>
    </w:p>
    <w:p w:rsidR="00296CF5" w:rsidRPr="00F47DCD" w:rsidRDefault="00296CF5" w:rsidP="00C474E8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  <w14:ligatures w14:val="standard"/>
        </w:rPr>
      </w:pPr>
      <w:r w:rsidRPr="00F47DCD">
        <w:rPr>
          <w:b/>
          <w:color w:val="000000"/>
          <w:spacing w:val="-14"/>
          <w:lang w:val="uk-UA"/>
          <w14:ligatures w14:val="standard"/>
        </w:rPr>
        <w:t>1.2.</w:t>
      </w:r>
      <w:r w:rsidRPr="00F47DCD">
        <w:rPr>
          <w:color w:val="000000"/>
          <w:spacing w:val="-14"/>
          <w:lang w:val="uk-UA"/>
          <w14:ligatures w14:val="standard"/>
        </w:rPr>
        <w:t xml:space="preserve"> </w:t>
      </w:r>
      <w:r w:rsidRPr="00F47DCD">
        <w:rPr>
          <w:b/>
          <w:color w:val="000000"/>
          <w:spacing w:val="-14"/>
          <w:lang w:val="uk-UA"/>
          <w14:ligatures w14:val="standard"/>
        </w:rPr>
        <w:t>Місцезнаходження:</w:t>
      </w:r>
      <w:r w:rsidRPr="00F47DCD">
        <w:rPr>
          <w:color w:val="000000"/>
          <w:spacing w:val="-14"/>
          <w:lang w:val="uk-UA"/>
          <w14:ligatures w14:val="standard"/>
        </w:rPr>
        <w:t xml:space="preserve"> </w:t>
      </w:r>
      <w:proofErr w:type="spellStart"/>
      <w:r w:rsidRPr="00F47DCD">
        <w:rPr>
          <w:spacing w:val="-14"/>
          <w:lang w:val="uk-UA"/>
          <w14:ligatures w14:val="standard"/>
        </w:rPr>
        <w:t>просп</w:t>
      </w:r>
      <w:proofErr w:type="spellEnd"/>
      <w:r w:rsidRPr="00F47DCD">
        <w:rPr>
          <w:spacing w:val="-14"/>
          <w:lang w:val="uk-UA"/>
          <w14:ligatures w14:val="standard"/>
        </w:rPr>
        <w:t>. Гагаріна 72, м. Дніпро</w:t>
      </w:r>
      <w:bookmarkStart w:id="0" w:name="n8"/>
      <w:bookmarkEnd w:id="0"/>
      <w:r w:rsidR="00D916FC" w:rsidRPr="00F47DCD">
        <w:rPr>
          <w:spacing w:val="-14"/>
          <w:lang w:val="uk-UA"/>
          <w14:ligatures w14:val="standard"/>
        </w:rPr>
        <w:t>, Дніпропетровська область, Україна, 49010</w:t>
      </w:r>
      <w:r w:rsidRPr="00F47DCD">
        <w:rPr>
          <w:spacing w:val="-14"/>
          <w:lang w:val="uk-UA"/>
          <w14:ligatures w14:val="standard"/>
        </w:rPr>
        <w:t>.</w:t>
      </w:r>
    </w:p>
    <w:p w:rsidR="00296CF5" w:rsidRPr="00F47DCD" w:rsidRDefault="00296CF5" w:rsidP="00C474E8">
      <w:pPr>
        <w:pStyle w:val="a5"/>
        <w:spacing w:before="0" w:beforeAutospacing="0" w:after="0" w:afterAutospacing="0" w:line="360" w:lineRule="auto"/>
        <w:jc w:val="both"/>
        <w:rPr>
          <w:color w:val="000000"/>
          <w:spacing w:val="-14"/>
          <w14:ligatures w14:val="standard"/>
        </w:rPr>
      </w:pPr>
      <w:r w:rsidRPr="00F47DCD">
        <w:rPr>
          <w:b/>
          <w:color w:val="000000"/>
          <w:spacing w:val="-14"/>
          <w14:ligatures w14:val="standard"/>
        </w:rPr>
        <w:t>1.3.</w:t>
      </w:r>
      <w:r w:rsidRPr="00F47DCD">
        <w:rPr>
          <w:color w:val="000000"/>
          <w:spacing w:val="-14"/>
          <w14:ligatures w14:val="standard"/>
        </w:rPr>
        <w:t xml:space="preserve"> </w:t>
      </w:r>
      <w:r w:rsidR="00605496" w:rsidRPr="00F47DCD">
        <w:rPr>
          <w:b/>
          <w:color w:val="000000"/>
          <w:spacing w:val="-14"/>
          <w14:ligatures w14:val="standard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F47DCD">
        <w:rPr>
          <w:b/>
          <w:color w:val="000000"/>
          <w:spacing w:val="-14"/>
          <w14:ligatures w14:val="standard"/>
        </w:rPr>
        <w:t xml:space="preserve">: </w:t>
      </w:r>
      <w:r w:rsidRPr="00F47DCD">
        <w:rPr>
          <w:color w:val="000000"/>
          <w:spacing w:val="-14"/>
          <w14:ligatures w14:val="standard"/>
        </w:rPr>
        <w:t>02066747</w:t>
      </w:r>
    </w:p>
    <w:p w:rsidR="00635B08" w:rsidRPr="00F47DCD" w:rsidRDefault="00296CF5" w:rsidP="00C474E8">
      <w:pPr>
        <w:pStyle w:val="a5"/>
        <w:spacing w:before="0" w:beforeAutospacing="0" w:after="0" w:afterAutospacing="0" w:line="360" w:lineRule="auto"/>
        <w:jc w:val="both"/>
        <w:rPr>
          <w:color w:val="000000"/>
          <w:spacing w:val="-14"/>
          <w14:ligatures w14:val="standard"/>
        </w:rPr>
      </w:pPr>
      <w:r w:rsidRPr="00F47DCD">
        <w:rPr>
          <w:b/>
          <w:color w:val="000000"/>
          <w:spacing w:val="-14"/>
          <w14:ligatures w14:val="standard"/>
        </w:rPr>
        <w:t>1.4.</w:t>
      </w:r>
      <w:r w:rsidRPr="00F47DCD">
        <w:rPr>
          <w:color w:val="000000"/>
          <w:spacing w:val="-14"/>
          <w14:ligatures w14:val="standard"/>
        </w:rPr>
        <w:t xml:space="preserve"> </w:t>
      </w:r>
      <w:r w:rsidRPr="00F47DCD">
        <w:rPr>
          <w:b/>
          <w:color w:val="000000"/>
          <w:spacing w:val="-14"/>
          <w14:ligatures w14:val="standard"/>
        </w:rPr>
        <w:t>Категорія</w:t>
      </w:r>
      <w:r w:rsidRPr="00F47DCD">
        <w:rPr>
          <w:color w:val="000000"/>
          <w:spacing w:val="-14"/>
          <w14:ligatures w14:val="standard"/>
        </w:rPr>
        <w:t>: 3 (юридична особа, яка є установою та забезпечує потреби держави не на промисловій чи комерційній основі)</w:t>
      </w:r>
      <w:bookmarkStart w:id="1" w:name="n4"/>
      <w:bookmarkStart w:id="2" w:name="n5"/>
      <w:bookmarkStart w:id="3" w:name="n6"/>
      <w:bookmarkEnd w:id="1"/>
      <w:bookmarkEnd w:id="2"/>
      <w:bookmarkEnd w:id="3"/>
    </w:p>
    <w:p w:rsidR="003909E7" w:rsidRPr="00F47DCD" w:rsidRDefault="003C2D8E" w:rsidP="00C474E8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pacing w:val="-14"/>
          <w14:ligatures w14:val="standard"/>
        </w:rPr>
      </w:pPr>
      <w:r w:rsidRPr="00F47DCD">
        <w:rPr>
          <w:b/>
          <w:color w:val="000000"/>
          <w:spacing w:val="-14"/>
          <w:lang w:val="ru-RU"/>
          <w14:ligatures w14:val="standard"/>
        </w:rPr>
        <w:t xml:space="preserve">2. </w:t>
      </w:r>
      <w:r w:rsidRPr="00F47DCD">
        <w:rPr>
          <w:b/>
          <w:color w:val="000000"/>
          <w:spacing w:val="-14"/>
          <w14:ligatures w14:val="standard"/>
        </w:rPr>
        <w:t>Н</w:t>
      </w:r>
      <w:r w:rsidR="00296CF5" w:rsidRPr="00F47DCD">
        <w:rPr>
          <w:b/>
          <w:color w:val="000000"/>
          <w:spacing w:val="-14"/>
          <w14:ligatures w14:val="standard"/>
        </w:rPr>
        <w:t>а</w:t>
      </w:r>
      <w:r w:rsidR="003E1FC5" w:rsidRPr="00F47DCD">
        <w:rPr>
          <w:b/>
          <w:color w:val="000000"/>
          <w:spacing w:val="-14"/>
          <w14:ligatures w14:val="standard"/>
        </w:rPr>
        <w:t>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296CF5" w:rsidRPr="00F47DCD">
        <w:rPr>
          <w:b/>
          <w:color w:val="000000"/>
          <w:spacing w:val="-14"/>
          <w14:ligatures w14:val="standard"/>
        </w:rPr>
        <w:t xml:space="preserve">: </w:t>
      </w:r>
    </w:p>
    <w:p w:rsidR="00272BA6" w:rsidRDefault="00272BA6" w:rsidP="00272BA6">
      <w:pPr>
        <w:pStyle w:val="rvps2"/>
        <w:spacing w:before="0" w:beforeAutospacing="0" w:after="0" w:afterAutospacing="0" w:line="360" w:lineRule="auto"/>
        <w:jc w:val="both"/>
        <w:rPr>
          <w:color w:val="000000"/>
          <w:spacing w:val="-14"/>
          <w:lang w:val="uk-UA" w:eastAsia="uk-UA"/>
        </w:rPr>
      </w:pPr>
      <w:bookmarkStart w:id="4" w:name="n1386"/>
      <w:bookmarkEnd w:id="4"/>
      <w:r w:rsidRPr="00272BA6">
        <w:rPr>
          <w:color w:val="000000"/>
          <w:spacing w:val="-14"/>
          <w:lang w:val="uk-UA" w:eastAsia="uk-UA"/>
        </w:rPr>
        <w:t xml:space="preserve">Труби металеві (безшовні): 1) </w:t>
      </w:r>
      <w:proofErr w:type="spellStart"/>
      <w:r w:rsidRPr="00272BA6">
        <w:rPr>
          <w:color w:val="000000"/>
          <w:spacing w:val="-14"/>
          <w:lang w:val="uk-UA" w:eastAsia="uk-UA"/>
        </w:rPr>
        <w:t>Dу</w:t>
      </w:r>
      <w:proofErr w:type="spellEnd"/>
      <w:r w:rsidRPr="00272BA6">
        <w:rPr>
          <w:color w:val="000000"/>
          <w:spacing w:val="-14"/>
          <w:lang w:val="uk-UA" w:eastAsia="uk-UA"/>
        </w:rPr>
        <w:t xml:space="preserve"> 50мм * 4мм (</w:t>
      </w:r>
      <w:proofErr w:type="spellStart"/>
      <w:r w:rsidRPr="00272BA6">
        <w:rPr>
          <w:color w:val="000000"/>
          <w:spacing w:val="-14"/>
          <w:lang w:val="uk-UA" w:eastAsia="uk-UA"/>
        </w:rPr>
        <w:t>Dн</w:t>
      </w:r>
      <w:proofErr w:type="spellEnd"/>
      <w:r w:rsidRPr="00272BA6">
        <w:rPr>
          <w:color w:val="000000"/>
          <w:spacing w:val="-14"/>
          <w:lang w:val="uk-UA" w:eastAsia="uk-UA"/>
        </w:rPr>
        <w:t xml:space="preserve"> 57мм) – 18 п/м; 2) </w:t>
      </w:r>
      <w:proofErr w:type="spellStart"/>
      <w:r w:rsidRPr="00272BA6">
        <w:rPr>
          <w:color w:val="000000"/>
          <w:spacing w:val="-14"/>
          <w:lang w:val="uk-UA" w:eastAsia="uk-UA"/>
        </w:rPr>
        <w:t>Dу</w:t>
      </w:r>
      <w:proofErr w:type="spellEnd"/>
      <w:r w:rsidRPr="00272BA6">
        <w:rPr>
          <w:color w:val="000000"/>
          <w:spacing w:val="-14"/>
          <w:lang w:val="uk-UA" w:eastAsia="uk-UA"/>
        </w:rPr>
        <w:t xml:space="preserve"> 100мм * 4мм (</w:t>
      </w:r>
      <w:proofErr w:type="spellStart"/>
      <w:r w:rsidRPr="00272BA6">
        <w:rPr>
          <w:color w:val="000000"/>
          <w:spacing w:val="-14"/>
          <w:lang w:val="uk-UA" w:eastAsia="uk-UA"/>
        </w:rPr>
        <w:t>Dн</w:t>
      </w:r>
      <w:proofErr w:type="spellEnd"/>
      <w:r w:rsidRPr="00272BA6">
        <w:rPr>
          <w:color w:val="000000"/>
          <w:spacing w:val="-14"/>
          <w:lang w:val="uk-UA" w:eastAsia="uk-UA"/>
        </w:rPr>
        <w:t xml:space="preserve"> 108мм) – 42 п/м</w:t>
      </w:r>
      <w:r>
        <w:rPr>
          <w:color w:val="000000"/>
          <w:spacing w:val="-14"/>
          <w:lang w:val="uk-UA" w:eastAsia="uk-UA"/>
        </w:rPr>
        <w:t>.</w:t>
      </w:r>
    </w:p>
    <w:p w:rsidR="00D53EAB" w:rsidRPr="00272BA6" w:rsidRDefault="00D53EAB" w:rsidP="00272BA6">
      <w:pPr>
        <w:pStyle w:val="rvps2"/>
        <w:spacing w:before="0" w:beforeAutospacing="0" w:after="0" w:afterAutospacing="0" w:line="360" w:lineRule="auto"/>
        <w:jc w:val="both"/>
        <w:rPr>
          <w:color w:val="000000"/>
          <w:spacing w:val="-14"/>
          <w:lang w:val="uk-UA" w:eastAsia="uk-UA"/>
        </w:rPr>
      </w:pPr>
      <w:r>
        <w:rPr>
          <w:color w:val="000000"/>
          <w:spacing w:val="-14"/>
          <w:lang w:val="uk-UA" w:eastAsia="uk-UA"/>
        </w:rPr>
        <w:t xml:space="preserve">Код за ДК 021:2015  - </w:t>
      </w:r>
      <w:r w:rsidR="00272BA6" w:rsidRPr="00272BA6">
        <w:rPr>
          <w:color w:val="000000"/>
          <w:spacing w:val="-14"/>
          <w:lang w:val="uk-UA" w:eastAsia="uk-UA"/>
        </w:rPr>
        <w:t>44160000-9 «Магістралі, трубопроводи, труби, обсадні труби, тюбінги та супутні вироби».</w:t>
      </w:r>
    </w:p>
    <w:p w:rsidR="00BD76C4" w:rsidRDefault="00BD76C4" w:rsidP="00AA5248">
      <w:pPr>
        <w:pStyle w:val="rvps2"/>
        <w:spacing w:before="0" w:beforeAutospacing="0" w:after="0" w:afterAutospacing="0"/>
        <w:jc w:val="both"/>
        <w:rPr>
          <w:b/>
          <w:spacing w:val="-14"/>
          <w:lang w:val="uk-UA"/>
          <w14:ligatures w14:val="standard"/>
        </w:rPr>
      </w:pPr>
      <w:r w:rsidRPr="00F47DCD">
        <w:rPr>
          <w:b/>
          <w:spacing w:val="-14"/>
          <w:lang w:val="uk-UA"/>
          <w14:ligatures w14:val="standard"/>
        </w:rPr>
        <w:t>3</w:t>
      </w:r>
      <w:r w:rsidR="00C574D7" w:rsidRPr="00F47DCD">
        <w:rPr>
          <w:b/>
          <w:spacing w:val="-14"/>
          <w:lang w:val="uk-UA"/>
          <w14:ligatures w14:val="standard"/>
        </w:rPr>
        <w:t>.</w:t>
      </w:r>
      <w:r w:rsidRPr="00F47DCD">
        <w:rPr>
          <w:b/>
          <w:spacing w:val="-14"/>
          <w:lang w:val="uk-UA"/>
          <w14:ligatures w14:val="standard"/>
        </w:rPr>
        <w:t xml:space="preserve"> </w:t>
      </w:r>
      <w:r w:rsidR="00C574D7" w:rsidRPr="00F47DCD">
        <w:rPr>
          <w:b/>
          <w:spacing w:val="-14"/>
          <w:lang w:val="uk-UA"/>
          <w14:ligatures w14:val="standard"/>
        </w:rPr>
        <w:t>К</w:t>
      </w:r>
      <w:r w:rsidRPr="00F47DCD">
        <w:rPr>
          <w:b/>
          <w:spacing w:val="-14"/>
          <w:lang w:val="uk-UA"/>
          <w14:ligatures w14:val="standard"/>
        </w:rPr>
        <w:t>ількість та місце поставки товарів, обсяг і місце виконання робіт чи надання послуг</w:t>
      </w:r>
      <w:r w:rsidR="00C574D7" w:rsidRPr="00F47DCD">
        <w:rPr>
          <w:b/>
          <w:spacing w:val="-14"/>
          <w:lang w:val="uk-UA"/>
          <w14:ligatures w14:val="standard"/>
        </w:rPr>
        <w:t>:</w:t>
      </w:r>
    </w:p>
    <w:p w:rsidR="00D600C2" w:rsidRPr="00F47DCD" w:rsidRDefault="00D600C2" w:rsidP="00AA5248">
      <w:pPr>
        <w:pStyle w:val="rvps2"/>
        <w:spacing w:before="0" w:beforeAutospacing="0" w:after="0" w:afterAutospacing="0"/>
        <w:jc w:val="both"/>
        <w:rPr>
          <w:b/>
          <w:spacing w:val="-14"/>
          <w:lang w:val="uk-UA"/>
          <w14:ligatures w14:val="standard"/>
        </w:rPr>
      </w:pPr>
    </w:p>
    <w:p w:rsidR="004B5037" w:rsidRPr="00F47DCD" w:rsidRDefault="004B5037" w:rsidP="00D600C2">
      <w:pPr>
        <w:pStyle w:val="rvps2"/>
        <w:spacing w:before="0" w:beforeAutospacing="0" w:after="0" w:afterAutospacing="0"/>
        <w:jc w:val="both"/>
        <w:rPr>
          <w:color w:val="000000" w:themeColor="text1"/>
          <w:spacing w:val="-14"/>
          <w:lang w:val="uk-UA"/>
          <w14:ligatures w14:val="standard"/>
        </w:rPr>
      </w:pPr>
      <w:r w:rsidRPr="00F47DCD">
        <w:rPr>
          <w:b/>
          <w:color w:val="000000" w:themeColor="text1"/>
          <w:spacing w:val="-14"/>
          <w:lang w:val="uk-UA"/>
          <w14:ligatures w14:val="standard"/>
        </w:rPr>
        <w:t xml:space="preserve">3.1. </w:t>
      </w:r>
      <w:r w:rsidRPr="00D53EAB">
        <w:rPr>
          <w:b/>
          <w:lang w:val="uk-UA" w:eastAsia="uk-UA"/>
          <w14:ligatures w14:val="standard"/>
        </w:rPr>
        <w:t>Кількість товарів</w:t>
      </w:r>
      <w:r w:rsidRPr="00C33F8B">
        <w:rPr>
          <w:lang w:val="uk-UA" w:eastAsia="uk-UA"/>
          <w14:ligatures w14:val="standard"/>
        </w:rPr>
        <w:t>:</w:t>
      </w:r>
      <w:r w:rsidR="00A675E4" w:rsidRPr="00C33F8B">
        <w:rPr>
          <w:lang w:val="uk-UA"/>
          <w14:ligatures w14:val="standard"/>
        </w:rPr>
        <w:t xml:space="preserve"> </w:t>
      </w:r>
      <w:r w:rsidR="00272BA6" w:rsidRPr="00272BA6">
        <w:rPr>
          <w:lang w:val="uk-UA"/>
          <w14:ligatures w14:val="standard"/>
        </w:rPr>
        <w:t xml:space="preserve">1) </w:t>
      </w:r>
      <w:proofErr w:type="spellStart"/>
      <w:r w:rsidR="00272BA6" w:rsidRPr="00272BA6">
        <w:rPr>
          <w:lang w:val="uk-UA"/>
          <w14:ligatures w14:val="standard"/>
        </w:rPr>
        <w:t>Dу</w:t>
      </w:r>
      <w:proofErr w:type="spellEnd"/>
      <w:r w:rsidR="00272BA6" w:rsidRPr="00272BA6">
        <w:rPr>
          <w:lang w:val="uk-UA"/>
          <w14:ligatures w14:val="standard"/>
        </w:rPr>
        <w:t xml:space="preserve"> 50мм * 4мм (</w:t>
      </w:r>
      <w:proofErr w:type="spellStart"/>
      <w:r w:rsidR="00272BA6" w:rsidRPr="00272BA6">
        <w:rPr>
          <w:lang w:val="uk-UA"/>
          <w14:ligatures w14:val="standard"/>
        </w:rPr>
        <w:t>Dн</w:t>
      </w:r>
      <w:proofErr w:type="spellEnd"/>
      <w:r w:rsidR="00272BA6" w:rsidRPr="00272BA6">
        <w:rPr>
          <w:lang w:val="uk-UA"/>
          <w14:ligatures w14:val="standard"/>
        </w:rPr>
        <w:t xml:space="preserve"> 57мм) – 18 п/м; 2) </w:t>
      </w:r>
      <w:proofErr w:type="spellStart"/>
      <w:r w:rsidR="00272BA6" w:rsidRPr="00272BA6">
        <w:rPr>
          <w:lang w:val="uk-UA"/>
          <w14:ligatures w14:val="standard"/>
        </w:rPr>
        <w:t>Dу</w:t>
      </w:r>
      <w:proofErr w:type="spellEnd"/>
      <w:r w:rsidR="00272BA6" w:rsidRPr="00272BA6">
        <w:rPr>
          <w:lang w:val="uk-UA"/>
          <w14:ligatures w14:val="standard"/>
        </w:rPr>
        <w:t xml:space="preserve"> 100мм * 4мм (</w:t>
      </w:r>
      <w:proofErr w:type="spellStart"/>
      <w:r w:rsidR="00272BA6" w:rsidRPr="00272BA6">
        <w:rPr>
          <w:lang w:val="uk-UA"/>
          <w14:ligatures w14:val="standard"/>
        </w:rPr>
        <w:t>Dн</w:t>
      </w:r>
      <w:proofErr w:type="spellEnd"/>
      <w:r w:rsidR="00272BA6" w:rsidRPr="00272BA6">
        <w:rPr>
          <w:lang w:val="uk-UA"/>
          <w14:ligatures w14:val="standard"/>
        </w:rPr>
        <w:t xml:space="preserve"> 108мм) – 42 п/м».      </w:t>
      </w:r>
    </w:p>
    <w:p w:rsidR="0014378B" w:rsidRDefault="00635B08" w:rsidP="00D600C2">
      <w:pPr>
        <w:pStyle w:val="rvps2"/>
        <w:spacing w:after="0"/>
        <w:rPr>
          <w:lang w:val="uk-UA"/>
        </w:rPr>
      </w:pPr>
      <w:r w:rsidRPr="00F47DCD">
        <w:rPr>
          <w:b/>
          <w:spacing w:val="-14"/>
          <w:lang w:val="uk-UA"/>
          <w14:ligatures w14:val="standard"/>
        </w:rPr>
        <w:t>3.2.</w:t>
      </w:r>
      <w:r w:rsidR="00F5267F" w:rsidRPr="00F47DCD">
        <w:rPr>
          <w:spacing w:val="-14"/>
          <w:lang w:val="uk-UA"/>
          <w14:ligatures w14:val="standard"/>
        </w:rPr>
        <w:t xml:space="preserve"> </w:t>
      </w:r>
      <w:r w:rsidR="003909E7" w:rsidRPr="00F47DCD">
        <w:rPr>
          <w:b/>
          <w:spacing w:val="-14"/>
          <w:lang w:val="uk-UA"/>
          <w14:ligatures w14:val="standard"/>
        </w:rPr>
        <w:t>Місце поставки товарів</w:t>
      </w:r>
      <w:r w:rsidRPr="00F47DCD">
        <w:rPr>
          <w:spacing w:val="-14"/>
          <w:lang w:val="uk-UA"/>
          <w14:ligatures w14:val="standard"/>
        </w:rPr>
        <w:t>:</w:t>
      </w:r>
      <w:r w:rsidR="008C2005" w:rsidRPr="00F47DCD">
        <w:rPr>
          <w:spacing w:val="-14"/>
          <w:lang w:val="uk-UA"/>
          <w14:ligatures w14:val="standard"/>
        </w:rPr>
        <w:t xml:space="preserve"> </w:t>
      </w:r>
      <w:bookmarkStart w:id="5" w:name="n1387"/>
      <w:bookmarkEnd w:id="5"/>
      <w:r w:rsidR="00272BA6" w:rsidRPr="00272BA6">
        <w:rPr>
          <w:lang w:val="uk-UA"/>
        </w:rPr>
        <w:t xml:space="preserve">49010, м. Дніпро, Дніпровського національного університету імені Олеся Гончара: вул. Ніла </w:t>
      </w:r>
      <w:proofErr w:type="spellStart"/>
      <w:r w:rsidR="00272BA6" w:rsidRPr="00272BA6">
        <w:rPr>
          <w:lang w:val="uk-UA"/>
        </w:rPr>
        <w:t>Армстронга</w:t>
      </w:r>
      <w:proofErr w:type="spellEnd"/>
      <w:r w:rsidR="00272BA6" w:rsidRPr="00272BA6">
        <w:rPr>
          <w:lang w:val="uk-UA"/>
        </w:rPr>
        <w:t>, 2.</w:t>
      </w:r>
    </w:p>
    <w:p w:rsidR="00635B08" w:rsidRPr="00F47DCD" w:rsidRDefault="00635B08" w:rsidP="00D600C2">
      <w:pPr>
        <w:pStyle w:val="rvps2"/>
        <w:spacing w:after="0"/>
        <w:rPr>
          <w:spacing w:val="-14"/>
          <w:lang w:val="uk-UA"/>
          <w14:ligatures w14:val="standard"/>
        </w:rPr>
      </w:pPr>
      <w:r w:rsidRPr="00F47DCD">
        <w:rPr>
          <w:b/>
          <w:spacing w:val="-14"/>
          <w:lang w:val="uk-UA"/>
          <w14:ligatures w14:val="standard"/>
        </w:rPr>
        <w:t xml:space="preserve">4. </w:t>
      </w:r>
      <w:r w:rsidR="00605496" w:rsidRPr="00F47DCD">
        <w:rPr>
          <w:b/>
          <w:spacing w:val="-14"/>
          <w:lang w:val="uk-UA"/>
          <w14:ligatures w14:val="standard"/>
        </w:rPr>
        <w:t>О</w:t>
      </w:r>
      <w:r w:rsidRPr="00F47DCD">
        <w:rPr>
          <w:b/>
          <w:spacing w:val="-14"/>
          <w:lang w:val="uk-UA"/>
          <w14:ligatures w14:val="standard"/>
        </w:rPr>
        <w:t>чікувана вартість предмета закупівлі:</w:t>
      </w:r>
      <w:r w:rsidRPr="00F47DCD">
        <w:rPr>
          <w:spacing w:val="-14"/>
          <w:lang w:val="uk-UA"/>
          <w14:ligatures w14:val="standard"/>
        </w:rPr>
        <w:t xml:space="preserve"> </w:t>
      </w:r>
      <w:r w:rsidR="00272BA6" w:rsidRPr="00272BA6">
        <w:rPr>
          <w:spacing w:val="-14"/>
          <w:lang w:val="uk-UA"/>
          <w14:ligatures w14:val="standard"/>
        </w:rPr>
        <w:t>59 832,79 грн. (п’ятдесят дев’ять тисяч вісімсот тридцять дві грн., 79 коп.) з ПДВ.</w:t>
      </w:r>
    </w:p>
    <w:p w:rsidR="00635B08" w:rsidRDefault="00635B08" w:rsidP="00D600C2">
      <w:pPr>
        <w:pStyle w:val="rvps2"/>
        <w:spacing w:before="0" w:beforeAutospacing="0" w:after="0" w:afterAutospacing="0"/>
        <w:jc w:val="both"/>
        <w:rPr>
          <w:spacing w:val="-14"/>
          <w:lang w:val="uk-UA"/>
          <w14:ligatures w14:val="standard"/>
        </w:rPr>
      </w:pPr>
      <w:bookmarkStart w:id="6" w:name="n1388"/>
      <w:bookmarkEnd w:id="6"/>
      <w:r w:rsidRPr="00F47DCD">
        <w:rPr>
          <w:b/>
          <w:spacing w:val="-14"/>
          <w:lang w:val="uk-UA"/>
          <w14:ligatures w14:val="standard"/>
        </w:rPr>
        <w:t>5. Строк поставки товарів, виконання робіт чи надання послуг</w:t>
      </w:r>
      <w:r w:rsidRPr="00F47DCD">
        <w:rPr>
          <w:spacing w:val="-14"/>
          <w:lang w:val="uk-UA"/>
          <w14:ligatures w14:val="standard"/>
        </w:rPr>
        <w:t xml:space="preserve">: </w:t>
      </w:r>
      <w:r w:rsidR="00272BA6">
        <w:rPr>
          <w:spacing w:val="-14"/>
          <w:lang w:val="uk-UA"/>
          <w14:ligatures w14:val="standard"/>
        </w:rPr>
        <w:t xml:space="preserve"> </w:t>
      </w:r>
      <w:r w:rsidR="004F16FF" w:rsidRPr="004F16FF">
        <w:rPr>
          <w:spacing w:val="-14"/>
          <w:lang w:val="uk-UA"/>
          <w14:ligatures w14:val="standard"/>
        </w:rPr>
        <w:t>до 31.12.2023р.</w:t>
      </w:r>
    </w:p>
    <w:p w:rsidR="00AA5248" w:rsidRPr="00F47DCD" w:rsidRDefault="00AA5248" w:rsidP="00D600C2">
      <w:pPr>
        <w:pStyle w:val="rvps2"/>
        <w:spacing w:before="0" w:beforeAutospacing="0" w:after="0" w:afterAutospacing="0"/>
        <w:jc w:val="both"/>
        <w:rPr>
          <w:spacing w:val="-14"/>
          <w:lang w:val="uk-UA"/>
          <w14:ligatures w14:val="standard"/>
        </w:rPr>
      </w:pPr>
    </w:p>
    <w:p w:rsidR="00BD76C4" w:rsidRPr="00F47DCD" w:rsidRDefault="00C574D7" w:rsidP="00C474E8">
      <w:pPr>
        <w:pStyle w:val="rvps2"/>
        <w:spacing w:before="0" w:beforeAutospacing="0" w:after="0" w:afterAutospacing="0" w:line="360" w:lineRule="auto"/>
        <w:jc w:val="both"/>
        <w:rPr>
          <w:b/>
          <w:color w:val="FF0000"/>
          <w:spacing w:val="-14"/>
          <w:lang w:val="uk-UA"/>
          <w14:ligatures w14:val="standard"/>
        </w:rPr>
      </w:pPr>
      <w:bookmarkStart w:id="7" w:name="n1389"/>
      <w:bookmarkEnd w:id="7"/>
      <w:r w:rsidRPr="00F47DCD">
        <w:rPr>
          <w:b/>
          <w:spacing w:val="-14"/>
          <w:lang w:val="uk-UA"/>
          <w14:ligatures w14:val="standard"/>
        </w:rPr>
        <w:t>6.</w:t>
      </w:r>
      <w:r w:rsidR="00BD76C4" w:rsidRPr="00F47DCD">
        <w:rPr>
          <w:b/>
          <w:spacing w:val="-14"/>
          <w:lang w:val="uk-UA"/>
          <w14:ligatures w14:val="standard"/>
        </w:rPr>
        <w:t xml:space="preserve"> </w:t>
      </w:r>
      <w:r w:rsidR="00D06A23" w:rsidRPr="00F47DCD">
        <w:rPr>
          <w:b/>
          <w:spacing w:val="-14"/>
          <w:lang w:val="uk-UA"/>
          <w14:ligatures w14:val="standard"/>
        </w:rPr>
        <w:t>К</w:t>
      </w:r>
      <w:r w:rsidR="00BD76C4" w:rsidRPr="00F47DCD">
        <w:rPr>
          <w:b/>
          <w:spacing w:val="-14"/>
          <w:lang w:val="uk-UA"/>
          <w14:ligatures w14:val="standard"/>
        </w:rPr>
        <w:t xml:space="preserve">інцевий строк подання тендерних </w:t>
      </w:r>
      <w:r w:rsidR="00BD76C4" w:rsidRPr="00F47DCD">
        <w:rPr>
          <w:b/>
          <w:color w:val="000000" w:themeColor="text1"/>
          <w:spacing w:val="-14"/>
          <w:lang w:val="uk-UA"/>
          <w14:ligatures w14:val="standard"/>
        </w:rPr>
        <w:t>пропозицій</w:t>
      </w:r>
      <w:r w:rsidR="00605496" w:rsidRPr="00F47DCD">
        <w:rPr>
          <w:b/>
          <w:color w:val="000000" w:themeColor="text1"/>
          <w:spacing w:val="-14"/>
          <w:lang w:val="uk-UA"/>
          <w14:ligatures w14:val="standard"/>
        </w:rPr>
        <w:t xml:space="preserve">: </w:t>
      </w:r>
      <w:r w:rsidR="00D446C4" w:rsidRPr="008C76EE">
        <w:rPr>
          <w:color w:val="000000" w:themeColor="text1"/>
          <w:spacing w:val="-14"/>
          <w:lang w:val="uk-UA"/>
          <w14:ligatures w14:val="standard"/>
        </w:rPr>
        <w:t xml:space="preserve"> </w:t>
      </w:r>
      <w:r w:rsidR="00272BA6">
        <w:rPr>
          <w:color w:val="000000" w:themeColor="text1"/>
          <w:spacing w:val="-14"/>
          <w:lang w:val="uk-UA"/>
          <w14:ligatures w14:val="standard"/>
        </w:rPr>
        <w:t>30</w:t>
      </w:r>
      <w:r w:rsidR="004A2111">
        <w:rPr>
          <w:color w:val="000000" w:themeColor="text1"/>
          <w:spacing w:val="-14"/>
          <w:lang w:val="uk-UA"/>
          <w14:ligatures w14:val="standard"/>
        </w:rPr>
        <w:t xml:space="preserve"> </w:t>
      </w:r>
      <w:r w:rsidR="004F16FF">
        <w:rPr>
          <w:color w:val="000000" w:themeColor="text1"/>
          <w:spacing w:val="-14"/>
          <w:lang w:val="uk-UA"/>
          <w14:ligatures w14:val="standard"/>
        </w:rPr>
        <w:t>листопада</w:t>
      </w:r>
      <w:r w:rsidR="00D446C4" w:rsidRPr="008C76EE">
        <w:rPr>
          <w:color w:val="000000" w:themeColor="text1"/>
          <w:spacing w:val="-14"/>
          <w:lang w:val="uk-UA"/>
          <w14:ligatures w14:val="standard"/>
        </w:rPr>
        <w:t xml:space="preserve"> 202</w:t>
      </w:r>
      <w:r w:rsidR="004A2111">
        <w:rPr>
          <w:color w:val="000000" w:themeColor="text1"/>
          <w:spacing w:val="-14"/>
          <w:lang w:val="uk-UA"/>
          <w14:ligatures w14:val="standard"/>
        </w:rPr>
        <w:t>3</w:t>
      </w:r>
      <w:r w:rsidR="00F56285" w:rsidRPr="008C76EE">
        <w:rPr>
          <w:color w:val="000000" w:themeColor="text1"/>
          <w:spacing w:val="-14"/>
          <w:lang w:val="uk-UA"/>
          <w14:ligatures w14:val="standard"/>
        </w:rPr>
        <w:t xml:space="preserve"> року 00:00 за київським часом</w:t>
      </w:r>
      <w:r w:rsidR="00F56285" w:rsidRPr="00D446C4">
        <w:rPr>
          <w:color w:val="000000" w:themeColor="text1"/>
          <w:spacing w:val="-14"/>
          <w:lang w:val="uk-UA"/>
          <w14:ligatures w14:val="standard"/>
        </w:rPr>
        <w:t>.</w:t>
      </w:r>
    </w:p>
    <w:p w:rsidR="0017418E" w:rsidRPr="00272BA6" w:rsidRDefault="00635B08" w:rsidP="00272BA6">
      <w:pPr>
        <w:jc w:val="both"/>
        <w:rPr>
          <w:rFonts w:ascii="Times New Roman" w:hAnsi="Times New Roman" w:cs="Times New Roman"/>
          <w:sz w:val="24"/>
          <w:lang w:val="uk-UA" w:eastAsia="ru-RU" w:bidi="uk-UA"/>
        </w:rPr>
      </w:pPr>
      <w:bookmarkStart w:id="8" w:name="n1390"/>
      <w:bookmarkEnd w:id="8"/>
      <w:r w:rsidRPr="00F47DCD">
        <w:rPr>
          <w:rFonts w:ascii="Times New Roman" w:hAnsi="Times New Roman" w:cs="Times New Roman"/>
          <w:b/>
          <w:spacing w:val="-14"/>
          <w:sz w:val="24"/>
          <w:szCs w:val="24"/>
          <w:lang w:val="uk-UA"/>
          <w14:ligatures w14:val="standard"/>
        </w:rPr>
        <w:t>7</w:t>
      </w:r>
      <w:r w:rsidRPr="00F47DCD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uk-UA" w:eastAsia="ru-RU"/>
          <w14:ligatures w14:val="standard"/>
        </w:rPr>
        <w:t xml:space="preserve">. Умови оплати договору: </w:t>
      </w:r>
      <w:bookmarkStart w:id="9" w:name="n1391"/>
      <w:bookmarkEnd w:id="9"/>
      <w:r w:rsidR="00272BA6" w:rsidRPr="00272BA6">
        <w:rPr>
          <w:rFonts w:ascii="Times New Roman" w:hAnsi="Times New Roman" w:cs="Times New Roman"/>
          <w:sz w:val="24"/>
          <w:lang w:val="uk-UA" w:eastAsia="ru-RU" w:bidi="uk-UA"/>
        </w:rPr>
        <w:t>Оплата послуг здійснюється Покупцем, який зобов’язаний протягом 10-ти банківських днів після підписання сторонами накладної та виставлення Постачальником рахунку оплатити вартість товару шляхом перерахування коштів на розрахунковий рахунок Постачальника.</w:t>
      </w:r>
    </w:p>
    <w:p w:rsidR="006A26B5" w:rsidRPr="00130687" w:rsidRDefault="00635B08" w:rsidP="0017418E">
      <w:pPr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uk-UA" w:eastAsia="ru-RU"/>
          <w14:ligatures w14:val="standard"/>
        </w:rPr>
      </w:pPr>
      <w:r w:rsidRPr="00F47DCD">
        <w:rPr>
          <w:rFonts w:ascii="Times New Roman" w:hAnsi="Times New Roman" w:cs="Times New Roman"/>
          <w:b/>
          <w:spacing w:val="-14"/>
          <w:sz w:val="24"/>
          <w:szCs w:val="24"/>
          <w:lang w:val="uk-UA"/>
          <w14:ligatures w14:val="standard"/>
        </w:rPr>
        <w:lastRenderedPageBreak/>
        <w:t>8</w:t>
      </w:r>
      <w:r w:rsidRPr="00F47DCD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uk-UA" w:eastAsia="ru-RU"/>
          <w14:ligatures w14:val="standard"/>
        </w:rPr>
        <w:t xml:space="preserve">. Мова (мови), якою (якими) повинні готуватись тендерні пропозиції: </w:t>
      </w:r>
      <w:r w:rsidR="003909E7" w:rsidRPr="00F47DCD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  <w14:ligatures w14:val="standard"/>
        </w:rPr>
        <w:t xml:space="preserve">Українська мова. </w:t>
      </w:r>
    </w:p>
    <w:p w:rsidR="006A26B5" w:rsidRPr="00DE2B67" w:rsidRDefault="00BD76C4" w:rsidP="00C474E8">
      <w:pPr>
        <w:pStyle w:val="rvps2"/>
        <w:spacing w:before="0" w:beforeAutospacing="0" w:after="0" w:afterAutospacing="0" w:line="360" w:lineRule="auto"/>
        <w:jc w:val="both"/>
        <w:rPr>
          <w:strike/>
          <w:color w:val="FF0000"/>
          <w:spacing w:val="-14"/>
          <w:lang w:val="uk-UA"/>
          <w14:ligatures w14:val="standard"/>
        </w:rPr>
      </w:pPr>
      <w:bookmarkStart w:id="10" w:name="n1392"/>
      <w:bookmarkEnd w:id="10"/>
      <w:r w:rsidRPr="00F47DCD">
        <w:rPr>
          <w:b/>
          <w:spacing w:val="-14"/>
          <w:lang w:val="uk-UA"/>
          <w14:ligatures w14:val="standard"/>
        </w:rPr>
        <w:t>9</w:t>
      </w:r>
      <w:r w:rsidR="00C574D7" w:rsidRPr="00F47DCD">
        <w:rPr>
          <w:b/>
          <w:spacing w:val="-14"/>
          <w:lang w:val="uk-UA"/>
          <w14:ligatures w14:val="standard"/>
        </w:rPr>
        <w:t>.</w:t>
      </w:r>
      <w:r w:rsidRPr="00F47DCD">
        <w:rPr>
          <w:b/>
          <w:spacing w:val="-14"/>
          <w:lang w:val="uk-UA"/>
          <w14:ligatures w14:val="standard"/>
        </w:rPr>
        <w:t xml:space="preserve"> </w:t>
      </w:r>
      <w:r w:rsidR="00D06A23" w:rsidRPr="00F47DCD">
        <w:rPr>
          <w:b/>
          <w:spacing w:val="-14"/>
          <w:lang w:val="uk-UA"/>
          <w14:ligatures w14:val="standard"/>
        </w:rPr>
        <w:t>Р</w:t>
      </w:r>
      <w:r w:rsidR="009F5372" w:rsidRPr="00F47DCD">
        <w:rPr>
          <w:b/>
          <w:spacing w:val="-14"/>
          <w:lang w:val="uk-UA"/>
          <w14:ligatures w14:val="standard"/>
        </w:rPr>
        <w:t xml:space="preserve">озмір, вид </w:t>
      </w:r>
      <w:r w:rsidRPr="00F47DCD">
        <w:rPr>
          <w:b/>
          <w:spacing w:val="-14"/>
          <w:lang w:val="uk-UA"/>
          <w14:ligatures w14:val="standard"/>
        </w:rPr>
        <w:t>та умови надання забезпечення тендерних пропозицій</w:t>
      </w:r>
      <w:r w:rsidR="00635B08" w:rsidRPr="00F47DCD">
        <w:rPr>
          <w:b/>
          <w:spacing w:val="-14"/>
          <w:lang w:val="uk-UA"/>
          <w14:ligatures w14:val="standard"/>
        </w:rPr>
        <w:t>:</w:t>
      </w:r>
      <w:r w:rsidR="00635B08" w:rsidRPr="00F47DCD">
        <w:rPr>
          <w:spacing w:val="-14"/>
          <w:lang w:val="uk-UA"/>
          <w14:ligatures w14:val="standard"/>
        </w:rPr>
        <w:t xml:space="preserve"> </w:t>
      </w:r>
      <w:r w:rsidR="00DE2B67" w:rsidRPr="00DE2B67">
        <w:rPr>
          <w:color w:val="000000"/>
          <w:lang w:val="uk-UA" w:eastAsia="uk-UA"/>
        </w:rPr>
        <w:t>забезпечення тендерної пропозиції до закупівлі не вимагається.</w:t>
      </w:r>
    </w:p>
    <w:p w:rsidR="0086121F" w:rsidRDefault="0086121F" w:rsidP="0086121F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</w:rPr>
      </w:pPr>
      <w:bookmarkStart w:id="11" w:name="n1393"/>
      <w:bookmarkEnd w:id="11"/>
      <w:r>
        <w:rPr>
          <w:b/>
          <w:spacing w:val="-14"/>
          <w:lang w:val="uk-UA"/>
        </w:rPr>
        <w:t>10.</w:t>
      </w:r>
      <w:r>
        <w:rPr>
          <w:spacing w:val="-14"/>
          <w:lang w:val="uk-UA"/>
        </w:rPr>
        <w:t xml:space="preserve"> </w:t>
      </w:r>
      <w:r>
        <w:rPr>
          <w:b/>
          <w:spacing w:val="-14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>
        <w:rPr>
          <w:spacing w:val="-14"/>
          <w:lang w:val="uk-UA"/>
        </w:rPr>
        <w:t xml:space="preserve"> забезпечення виконання договору не вимагається.</w:t>
      </w:r>
    </w:p>
    <w:p w:rsidR="00BD76C4" w:rsidRPr="00F47DCD" w:rsidRDefault="00BD76C4" w:rsidP="00C474E8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  <w14:ligatures w14:val="standard"/>
        </w:rPr>
      </w:pPr>
      <w:r w:rsidRPr="00F47DCD">
        <w:rPr>
          <w:b/>
          <w:spacing w:val="-14"/>
          <w:lang w:val="uk-UA"/>
          <w14:ligatures w14:val="standard"/>
        </w:rPr>
        <w:t>1</w:t>
      </w:r>
      <w:r w:rsidR="0086121F">
        <w:rPr>
          <w:b/>
          <w:spacing w:val="-14"/>
          <w:lang w:val="uk-UA"/>
          <w14:ligatures w14:val="standard"/>
        </w:rPr>
        <w:t>1</w:t>
      </w:r>
      <w:r w:rsidR="00C574D7" w:rsidRPr="00F47DCD">
        <w:rPr>
          <w:b/>
          <w:spacing w:val="-14"/>
          <w:lang w:val="uk-UA"/>
          <w14:ligatures w14:val="standard"/>
        </w:rPr>
        <w:t>.</w:t>
      </w:r>
      <w:r w:rsidRPr="00F47DCD">
        <w:rPr>
          <w:b/>
          <w:spacing w:val="-14"/>
          <w:lang w:val="uk-UA"/>
          <w14:ligatures w14:val="standard"/>
        </w:rPr>
        <w:t xml:space="preserve"> </w:t>
      </w:r>
      <w:bookmarkStart w:id="12" w:name="n1394"/>
      <w:bookmarkEnd w:id="12"/>
      <w:r w:rsidR="0017398B" w:rsidRPr="00F47DCD">
        <w:rPr>
          <w:b/>
          <w:spacing w:val="-14"/>
          <w:lang w:val="uk-UA"/>
          <w14:ligatures w14:val="standard"/>
        </w:rPr>
        <w:t>Р</w:t>
      </w:r>
      <w:r w:rsidRPr="00F47DCD">
        <w:rPr>
          <w:b/>
          <w:spacing w:val="-14"/>
          <w:lang w:val="uk-UA"/>
          <w14:ligatures w14:val="standard"/>
        </w:rPr>
        <w:t xml:space="preserve">озмір </w:t>
      </w:r>
      <w:r w:rsidR="005650F4" w:rsidRPr="00F47DCD">
        <w:rPr>
          <w:b/>
          <w:spacing w:val="-14"/>
          <w:lang w:val="uk-UA"/>
          <w14:ligatures w14:val="standard"/>
        </w:rPr>
        <w:t>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="00C574D7" w:rsidRPr="00F47DCD">
        <w:rPr>
          <w:b/>
          <w:spacing w:val="-14"/>
          <w:lang w:val="uk-UA"/>
          <w14:ligatures w14:val="standard"/>
        </w:rPr>
        <w:t>:</w:t>
      </w:r>
      <w:r w:rsidRPr="00F47DCD">
        <w:rPr>
          <w:b/>
          <w:spacing w:val="-14"/>
          <w:lang w:val="uk-UA"/>
          <w14:ligatures w14:val="standard"/>
        </w:rPr>
        <w:t xml:space="preserve"> </w:t>
      </w:r>
      <w:r w:rsidR="00680F72" w:rsidRPr="00C474E8">
        <w:rPr>
          <w:spacing w:val="-14"/>
          <w:lang w:val="uk-UA"/>
          <w14:ligatures w14:val="standard"/>
        </w:rPr>
        <w:t>0,5</w:t>
      </w:r>
      <w:r w:rsidR="009D5E16" w:rsidRPr="00F47DCD">
        <w:rPr>
          <w:spacing w:val="-14"/>
          <w:lang w:val="uk-UA"/>
          <w14:ligatures w14:val="standard"/>
        </w:rPr>
        <w:t xml:space="preserve"> </w:t>
      </w:r>
      <w:r w:rsidR="00C574D7" w:rsidRPr="00F47DCD">
        <w:rPr>
          <w:spacing w:val="-14"/>
          <w:lang w:val="uk-UA"/>
          <w14:ligatures w14:val="standard"/>
        </w:rPr>
        <w:t>%</w:t>
      </w:r>
      <w:r w:rsidR="006A26B5" w:rsidRPr="00F47DCD">
        <w:rPr>
          <w:spacing w:val="-14"/>
          <w:lang w:val="uk-UA"/>
          <w14:ligatures w14:val="standard"/>
        </w:rPr>
        <w:t xml:space="preserve">  -  </w:t>
      </w:r>
      <w:r w:rsidR="00AA529D">
        <w:rPr>
          <w:spacing w:val="-14"/>
          <w:lang w:val="uk-UA"/>
          <w14:ligatures w14:val="standard"/>
        </w:rPr>
        <w:t>299,16</w:t>
      </w:r>
      <w:bookmarkStart w:id="13" w:name="_GoBack"/>
      <w:bookmarkEnd w:id="13"/>
      <w:r w:rsidR="00A675E4" w:rsidRPr="00F47DCD">
        <w:rPr>
          <w:spacing w:val="-14"/>
          <w:lang w:val="uk-UA"/>
          <w14:ligatures w14:val="standard"/>
        </w:rPr>
        <w:t xml:space="preserve"> </w:t>
      </w:r>
      <w:r w:rsidR="006A26B5" w:rsidRPr="00F47DCD">
        <w:rPr>
          <w:spacing w:val="-14"/>
          <w:lang w:val="uk-UA"/>
          <w14:ligatures w14:val="standard"/>
        </w:rPr>
        <w:t xml:space="preserve"> </w:t>
      </w:r>
      <w:r w:rsidR="007543E8" w:rsidRPr="00F47DCD">
        <w:rPr>
          <w:spacing w:val="-14"/>
          <w:lang w:val="uk-UA"/>
          <w14:ligatures w14:val="standard"/>
        </w:rPr>
        <w:t>грн</w:t>
      </w:r>
      <w:r w:rsidR="00C474E8">
        <w:rPr>
          <w:spacing w:val="-14"/>
          <w:lang w:val="uk-UA"/>
          <w14:ligatures w14:val="standard"/>
        </w:rPr>
        <w:t>.</w:t>
      </w:r>
      <w:r w:rsidRPr="00F47DCD">
        <w:rPr>
          <w:spacing w:val="-14"/>
          <w:lang w:val="uk-UA"/>
          <w14:ligatures w14:val="standard"/>
        </w:rPr>
        <w:t>;</w:t>
      </w:r>
    </w:p>
    <w:p w:rsidR="006F0592" w:rsidRPr="00F47DCD" w:rsidRDefault="0017398B" w:rsidP="00C474E8">
      <w:pPr>
        <w:pStyle w:val="rvps2"/>
        <w:spacing w:before="0" w:beforeAutospacing="0" w:after="0" w:afterAutospacing="0" w:line="360" w:lineRule="auto"/>
        <w:jc w:val="both"/>
        <w:rPr>
          <w:b/>
          <w:spacing w:val="-14"/>
          <w:lang w:val="uk-UA"/>
          <w14:ligatures w14:val="standard"/>
        </w:rPr>
      </w:pPr>
      <w:bookmarkStart w:id="14" w:name="n1395"/>
      <w:bookmarkEnd w:id="14"/>
      <w:r w:rsidRPr="00F47DCD">
        <w:rPr>
          <w:rStyle w:val="rvts0"/>
          <w:b/>
          <w:spacing w:val="-14"/>
          <w:lang w:val="uk-UA"/>
          <w14:ligatures w14:val="standard"/>
        </w:rPr>
        <w:t>1</w:t>
      </w:r>
      <w:r w:rsidR="0086121F">
        <w:rPr>
          <w:rStyle w:val="rvts0"/>
          <w:b/>
          <w:spacing w:val="-14"/>
          <w:lang w:val="uk-UA"/>
          <w14:ligatures w14:val="standard"/>
        </w:rPr>
        <w:t>2</w:t>
      </w:r>
      <w:r w:rsidRPr="00F47DCD">
        <w:rPr>
          <w:rStyle w:val="rvts0"/>
          <w:b/>
          <w:spacing w:val="-14"/>
          <w:lang w:val="uk-UA"/>
          <w14:ligatures w14:val="standard"/>
        </w:rPr>
        <w:t>. Математична формула для розрахунку приведеної ціни (у разі її застосування)</w:t>
      </w:r>
      <w:r w:rsidR="00B662EF" w:rsidRPr="00F47DCD">
        <w:rPr>
          <w:rStyle w:val="rvts0"/>
          <w:b/>
          <w:spacing w:val="-14"/>
          <w:lang w:val="uk-UA"/>
          <w14:ligatures w14:val="standard"/>
        </w:rPr>
        <w:t xml:space="preserve">: </w:t>
      </w:r>
      <w:r w:rsidR="00B662EF" w:rsidRPr="00F47DCD">
        <w:rPr>
          <w:rStyle w:val="rvts0"/>
          <w:spacing w:val="-14"/>
          <w:lang w:val="uk-UA"/>
          <w14:ligatures w14:val="standard"/>
        </w:rPr>
        <w:t>математична формула для розрахунку приведеної ціни відсутня, оскільки ціна є єдиним критерієм оцінки тендерних пропозицій</w:t>
      </w:r>
      <w:r w:rsidR="007543E8" w:rsidRPr="00F47DCD">
        <w:rPr>
          <w:rStyle w:val="rvts0"/>
          <w:spacing w:val="-14"/>
          <w:lang w:val="uk-UA"/>
          <w14:ligatures w14:val="standard"/>
        </w:rPr>
        <w:t xml:space="preserve"> (Кількість балів кожної пропозиції визначається сумарно. Максимально можлива кількість балів дорівнює 100 балам. Максимальна кількість балів за критерієм «Ціна» – 100.)</w:t>
      </w:r>
      <w:r w:rsidRPr="00F47DCD">
        <w:rPr>
          <w:rStyle w:val="rvts0"/>
          <w:spacing w:val="-14"/>
          <w:lang w:val="uk-UA"/>
          <w14:ligatures w14:val="standard"/>
        </w:rPr>
        <w:t>.</w:t>
      </w:r>
    </w:p>
    <w:p w:rsidR="006A26B5" w:rsidRPr="00F47DCD" w:rsidRDefault="006A26B5" w:rsidP="00C474E8">
      <w:pPr>
        <w:pStyle w:val="a5"/>
        <w:spacing w:before="0" w:beforeAutospacing="0" w:after="0" w:afterAutospacing="0"/>
        <w:rPr>
          <w:rStyle w:val="tlid-translation"/>
          <w:lang w:val="ru-RU"/>
          <w14:ligatures w14:val="standard"/>
        </w:rPr>
      </w:pPr>
    </w:p>
    <w:sectPr w:rsidR="006A26B5" w:rsidRPr="00F47DCD" w:rsidSect="00BD76C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BE"/>
    <w:rsid w:val="00003828"/>
    <w:rsid w:val="0003164C"/>
    <w:rsid w:val="00077A8D"/>
    <w:rsid w:val="00085E35"/>
    <w:rsid w:val="000A61C5"/>
    <w:rsid w:val="000A77BE"/>
    <w:rsid w:val="000E181F"/>
    <w:rsid w:val="000F6F07"/>
    <w:rsid w:val="001277A8"/>
    <w:rsid w:val="00130687"/>
    <w:rsid w:val="0014378B"/>
    <w:rsid w:val="001444DC"/>
    <w:rsid w:val="001455D6"/>
    <w:rsid w:val="001709DA"/>
    <w:rsid w:val="0017398B"/>
    <w:rsid w:val="0017418E"/>
    <w:rsid w:val="002005DE"/>
    <w:rsid w:val="002558B1"/>
    <w:rsid w:val="00272BA6"/>
    <w:rsid w:val="00280B64"/>
    <w:rsid w:val="00296CF5"/>
    <w:rsid w:val="002A430A"/>
    <w:rsid w:val="002C07A0"/>
    <w:rsid w:val="002D4C92"/>
    <w:rsid w:val="002F6B76"/>
    <w:rsid w:val="00302B34"/>
    <w:rsid w:val="00311FD4"/>
    <w:rsid w:val="003154BC"/>
    <w:rsid w:val="003251A6"/>
    <w:rsid w:val="003328E2"/>
    <w:rsid w:val="003439F7"/>
    <w:rsid w:val="00350E4E"/>
    <w:rsid w:val="00371C99"/>
    <w:rsid w:val="00384775"/>
    <w:rsid w:val="003909E7"/>
    <w:rsid w:val="00391B63"/>
    <w:rsid w:val="003C2C5F"/>
    <w:rsid w:val="003C2D8E"/>
    <w:rsid w:val="003E1FC5"/>
    <w:rsid w:val="004135DA"/>
    <w:rsid w:val="00421BA5"/>
    <w:rsid w:val="004A2111"/>
    <w:rsid w:val="004A3670"/>
    <w:rsid w:val="004B5037"/>
    <w:rsid w:val="004B6472"/>
    <w:rsid w:val="004E2E08"/>
    <w:rsid w:val="004F03D3"/>
    <w:rsid w:val="004F16FF"/>
    <w:rsid w:val="00511430"/>
    <w:rsid w:val="00520372"/>
    <w:rsid w:val="005308FF"/>
    <w:rsid w:val="00532DAB"/>
    <w:rsid w:val="00552B2B"/>
    <w:rsid w:val="00552E61"/>
    <w:rsid w:val="005650F4"/>
    <w:rsid w:val="0057262D"/>
    <w:rsid w:val="005D7524"/>
    <w:rsid w:val="005F0F5E"/>
    <w:rsid w:val="005F2D2C"/>
    <w:rsid w:val="00605496"/>
    <w:rsid w:val="006133CF"/>
    <w:rsid w:val="00627903"/>
    <w:rsid w:val="00633E8D"/>
    <w:rsid w:val="00635B08"/>
    <w:rsid w:val="00647C07"/>
    <w:rsid w:val="00680F72"/>
    <w:rsid w:val="006A26B5"/>
    <w:rsid w:val="006B3905"/>
    <w:rsid w:val="006D19F5"/>
    <w:rsid w:val="006D5979"/>
    <w:rsid w:val="006E3785"/>
    <w:rsid w:val="006E4ECA"/>
    <w:rsid w:val="006F0592"/>
    <w:rsid w:val="006F1FEE"/>
    <w:rsid w:val="006F3818"/>
    <w:rsid w:val="00705F78"/>
    <w:rsid w:val="007543E8"/>
    <w:rsid w:val="0075606C"/>
    <w:rsid w:val="00797765"/>
    <w:rsid w:val="007C2034"/>
    <w:rsid w:val="007D5336"/>
    <w:rsid w:val="007D5C15"/>
    <w:rsid w:val="007E5A52"/>
    <w:rsid w:val="008470BE"/>
    <w:rsid w:val="008579D8"/>
    <w:rsid w:val="0086121F"/>
    <w:rsid w:val="00865D23"/>
    <w:rsid w:val="00867815"/>
    <w:rsid w:val="008B4AF8"/>
    <w:rsid w:val="008B7BD6"/>
    <w:rsid w:val="008C2005"/>
    <w:rsid w:val="008C76EE"/>
    <w:rsid w:val="00900A3E"/>
    <w:rsid w:val="009457C5"/>
    <w:rsid w:val="009538AE"/>
    <w:rsid w:val="00977C67"/>
    <w:rsid w:val="00986798"/>
    <w:rsid w:val="009A12C1"/>
    <w:rsid w:val="009A5479"/>
    <w:rsid w:val="009B2F99"/>
    <w:rsid w:val="009D5E16"/>
    <w:rsid w:val="009E7BF6"/>
    <w:rsid w:val="009F5372"/>
    <w:rsid w:val="00A16AD2"/>
    <w:rsid w:val="00A203E1"/>
    <w:rsid w:val="00A309F1"/>
    <w:rsid w:val="00A5766D"/>
    <w:rsid w:val="00A5783D"/>
    <w:rsid w:val="00A66DC4"/>
    <w:rsid w:val="00A675E4"/>
    <w:rsid w:val="00A95D5B"/>
    <w:rsid w:val="00AA5248"/>
    <w:rsid w:val="00AA529D"/>
    <w:rsid w:val="00AF67C5"/>
    <w:rsid w:val="00B12E9F"/>
    <w:rsid w:val="00B662EF"/>
    <w:rsid w:val="00BA1F01"/>
    <w:rsid w:val="00BB639A"/>
    <w:rsid w:val="00BD3FCB"/>
    <w:rsid w:val="00BD76C4"/>
    <w:rsid w:val="00C06548"/>
    <w:rsid w:val="00C33F8B"/>
    <w:rsid w:val="00C34F54"/>
    <w:rsid w:val="00C44CF4"/>
    <w:rsid w:val="00C474E8"/>
    <w:rsid w:val="00C52562"/>
    <w:rsid w:val="00C574D7"/>
    <w:rsid w:val="00D06A23"/>
    <w:rsid w:val="00D12DA6"/>
    <w:rsid w:val="00D446C4"/>
    <w:rsid w:val="00D5334F"/>
    <w:rsid w:val="00D53EAB"/>
    <w:rsid w:val="00D600C2"/>
    <w:rsid w:val="00D8248A"/>
    <w:rsid w:val="00D916FC"/>
    <w:rsid w:val="00D955FA"/>
    <w:rsid w:val="00DE2B67"/>
    <w:rsid w:val="00DF5941"/>
    <w:rsid w:val="00E71731"/>
    <w:rsid w:val="00F14923"/>
    <w:rsid w:val="00F43D27"/>
    <w:rsid w:val="00F47DCD"/>
    <w:rsid w:val="00F5267F"/>
    <w:rsid w:val="00F56285"/>
    <w:rsid w:val="00F93D3F"/>
    <w:rsid w:val="00F94CC0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7E3B"/>
  <w15:docId w15:val="{C93AE7C7-7DD1-409F-8CF7-918BBA82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A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98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86798"/>
  </w:style>
  <w:style w:type="character" w:styleId="a3">
    <w:name w:val="Hyperlink"/>
    <w:basedOn w:val="a0"/>
    <w:uiPriority w:val="99"/>
    <w:unhideWhenUsed/>
    <w:rsid w:val="005D752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9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A5766D"/>
  </w:style>
  <w:style w:type="character" w:customStyle="1" w:styleId="rvts37">
    <w:name w:val="rvts37"/>
    <w:basedOn w:val="a0"/>
    <w:rsid w:val="00A5766D"/>
  </w:style>
  <w:style w:type="character" w:customStyle="1" w:styleId="tlid-translation">
    <w:name w:val="tlid-translation"/>
    <w:basedOn w:val="a0"/>
    <w:rsid w:val="006F3818"/>
  </w:style>
  <w:style w:type="paragraph" w:styleId="a5">
    <w:name w:val="Normal (Web)"/>
    <w:basedOn w:val="a"/>
    <w:uiPriority w:val="99"/>
    <w:unhideWhenUsed/>
    <w:rsid w:val="0029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lt-edited">
    <w:name w:val="alt-edited"/>
    <w:basedOn w:val="a0"/>
    <w:rsid w:val="00977C67"/>
  </w:style>
  <w:style w:type="paragraph" w:styleId="a6">
    <w:name w:val="Balloon Text"/>
    <w:basedOn w:val="a"/>
    <w:link w:val="a7"/>
    <w:uiPriority w:val="99"/>
    <w:semiHidden/>
    <w:unhideWhenUsed/>
    <w:rsid w:val="008B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7250-CB23-444D-A71F-9AA05205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2261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MASHA</cp:lastModifiedBy>
  <cp:revision>22</cp:revision>
  <cp:lastPrinted>2022-10-05T13:26:00Z</cp:lastPrinted>
  <dcterms:created xsi:type="dcterms:W3CDTF">2021-10-07T10:54:00Z</dcterms:created>
  <dcterms:modified xsi:type="dcterms:W3CDTF">2023-11-22T10:43:00Z</dcterms:modified>
</cp:coreProperties>
</file>