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32"/>
          <w:szCs w:val="32"/>
        </w:rPr>
      </w:pPr>
      <w:bookmarkStart w:id="0" w:name="_GoBack"/>
      <w:bookmarkEnd w:id="0"/>
      <w:r>
        <w:rPr>
          <w:rFonts w:cs="Times New Roman" w:ascii="Times New Roman" w:hAnsi="Times New Roman"/>
          <w:b/>
          <w:bCs/>
          <w:sz w:val="32"/>
          <w:szCs w:val="32"/>
        </w:rPr>
        <w:t xml:space="preserve">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КУЧАКІВСЬКИЙ ЛІЦЕЙ ІМЕНІ ГЕТЬМАНА ІВАНА СУЛИМИ</w:t>
      </w:r>
      <w:r>
        <w:rPr>
          <w:rFonts w:cs="Times New Roman" w:ascii="Times New Roman" w:hAnsi="Times New Roman"/>
          <w:b/>
          <w:bCs/>
          <w:sz w:val="32"/>
          <w:szCs w:val="32"/>
        </w:rPr>
        <w:t xml:space="preserve"> БОРИСПІЛЬСЬКОЇ МІСЬКОЇ РАДИ</w:t>
      </w:r>
    </w:p>
    <w:tbl>
      <w:tblPr>
        <w:tblW w:w="9781" w:type="dxa"/>
        <w:jc w:val="left"/>
        <w:tblInd w:w="675" w:type="dxa"/>
        <w:tblLayout w:type="fixed"/>
        <w:tblCellMar>
          <w:top w:w="0" w:type="dxa"/>
          <w:left w:w="108" w:type="dxa"/>
          <w:bottom w:w="0" w:type="dxa"/>
          <w:right w:w="108" w:type="dxa"/>
        </w:tblCellMar>
        <w:tblLook w:firstRow="1" w:noVBand="0" w:lastRow="0" w:firstColumn="1" w:lastColumn="0" w:noHBand="0" w:val="00a0"/>
      </w:tblPr>
      <w:tblGrid>
        <w:gridCol w:w="4678"/>
        <w:gridCol w:w="5102"/>
      </w:tblGrid>
      <w:tr>
        <w:trPr>
          <w:trHeight w:val="2034" w:hRule="atLeast"/>
        </w:trPr>
        <w:tc>
          <w:tcPr>
            <w:tcW w:w="4678" w:type="dxa"/>
            <w:tcBorders/>
          </w:tcPr>
          <w:p>
            <w:pPr>
              <w:pStyle w:val="Normal"/>
              <w:widowControl w:val="false"/>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tc>
        <w:tc>
          <w:tcPr>
            <w:tcW w:w="5102" w:type="dxa"/>
            <w:tcBorders/>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ЗАТВЕРДЖЕНО</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РІШЕННЯМ УПОВНОВАЖЕНОЇ ОСОБИ </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ПРОТОКОЛ №1</w:t>
            </w:r>
            <w:r>
              <w:rPr>
                <w:rFonts w:cs="Times New Roman" w:ascii="Times New Roman" w:hAnsi="Times New Roman"/>
                <w:b/>
                <w:bCs/>
                <w:sz w:val="24"/>
                <w:szCs w:val="24"/>
              </w:rPr>
              <w:t>6</w:t>
            </w:r>
          </w:p>
          <w:p>
            <w:pPr>
              <w:pStyle w:val="Normal"/>
              <w:widowControl w:val="false"/>
              <w:spacing w:lineRule="auto" w:line="240" w:before="0" w:after="0"/>
              <w:ind w:left="-108" w:hanging="0"/>
              <w:jc w:val="both"/>
              <w:rPr>
                <w:rFonts w:ascii="Times New Roman" w:hAnsi="Times New Roman" w:cs="Times New Roman"/>
                <w:b/>
                <w:b/>
                <w:sz w:val="24"/>
                <w:szCs w:val="24"/>
              </w:rPr>
            </w:pPr>
            <w:r>
              <w:rPr>
                <w:rFonts w:cs="Times New Roman" w:ascii="Times New Roman" w:hAnsi="Times New Roman"/>
                <w:b/>
                <w:bCs/>
                <w:sz w:val="24"/>
                <w:szCs w:val="24"/>
              </w:rPr>
              <w:t xml:space="preserve">ВІД </w:t>
            </w:r>
            <w:r>
              <w:rPr>
                <w:rFonts w:cs="Times New Roman" w:ascii="Times New Roman" w:hAnsi="Times New Roman"/>
                <w:b/>
                <w:sz w:val="24"/>
                <w:szCs w:val="24"/>
              </w:rPr>
              <w:t>«</w:t>
            </w:r>
            <w:r>
              <w:rPr>
                <w:rFonts w:cs="Times New Roman" w:ascii="Times New Roman" w:hAnsi="Times New Roman"/>
                <w:b/>
                <w:sz w:val="24"/>
                <w:szCs w:val="24"/>
              </w:rPr>
              <w:t>29</w:t>
            </w:r>
            <w:r>
              <w:rPr>
                <w:rFonts w:cs="Times New Roman" w:ascii="Times New Roman" w:hAnsi="Times New Roman"/>
                <w:b/>
                <w:sz w:val="24"/>
                <w:szCs w:val="24"/>
              </w:rPr>
              <w:t xml:space="preserve">» </w:t>
            </w:r>
            <w:r>
              <w:rPr>
                <w:rFonts w:cs="Times New Roman" w:ascii="Times New Roman" w:hAnsi="Times New Roman"/>
                <w:b/>
                <w:sz w:val="24"/>
                <w:szCs w:val="24"/>
              </w:rPr>
              <w:t>лютого</w:t>
            </w:r>
            <w:r>
              <w:rPr>
                <w:rFonts w:cs="Times New Roman" w:ascii="Times New Roman" w:hAnsi="Times New Roman"/>
                <w:b/>
                <w:sz w:val="24"/>
                <w:szCs w:val="24"/>
              </w:rPr>
              <w:t xml:space="preserve"> 202</w:t>
            </w:r>
            <w:r>
              <w:rPr>
                <w:rFonts w:cs="Times New Roman" w:ascii="Times New Roman" w:hAnsi="Times New Roman"/>
                <w:b/>
                <w:sz w:val="24"/>
                <w:szCs w:val="24"/>
              </w:rPr>
              <w:t>4</w:t>
            </w:r>
            <w:r>
              <w:rPr>
                <w:rFonts w:cs="Times New Roman" w:ascii="Times New Roman" w:hAnsi="Times New Roman"/>
                <w:b/>
                <w:sz w:val="24"/>
                <w:szCs w:val="24"/>
              </w:rPr>
              <w:t xml:space="preserve"> року</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 закупівлю товару</w:t>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ind w:firstLine="567"/>
        <w:contextualSpacing/>
        <w:jc w:val="center"/>
        <w:rPr>
          <w:rFonts w:ascii="Times New Roman" w:hAnsi="Times New Roman" w:cs="Times New Roman"/>
          <w:b/>
          <w:b/>
          <w:i/>
          <w:i/>
          <w:lang w:eastAsia="en-US"/>
        </w:rPr>
      </w:pPr>
      <w:r>
        <w:rPr>
          <w:rFonts w:cs="Times New Roman" w:ascii="Times New Roman" w:hAnsi="Times New Roman"/>
          <w:bCs/>
          <w:color w:val="000000"/>
          <w:sz w:val="24"/>
          <w:szCs w:val="24"/>
          <w:lang w:eastAsia="en-US"/>
        </w:rPr>
        <w:t xml:space="preserve">Предмет закупівлі: </w:t>
      </w:r>
      <w:r>
        <w:rPr>
          <w:rFonts w:eastAsia="Times New Roman" w:cs="Times New Roman" w:ascii="Times New Roman" w:hAnsi="Times New Roman"/>
          <w:b/>
          <w:i/>
          <w:lang w:eastAsia="en-US"/>
        </w:rPr>
        <w:t>«М'ясо свіже чи охолоджене (</w:t>
      </w:r>
      <w:r>
        <w:rPr>
          <w:rFonts w:cs="Times New Roman" w:ascii="Times New Roman" w:hAnsi="Times New Roman"/>
          <w:b/>
          <w:i/>
          <w:lang w:eastAsia="en-US"/>
        </w:rPr>
        <w:t xml:space="preserve"> свинина, філе куряче)»</w:t>
      </w:r>
    </w:p>
    <w:p>
      <w:pPr>
        <w:pStyle w:val="Normal"/>
        <w:spacing w:lineRule="auto" w:line="240" w:before="0" w:after="200"/>
        <w:ind w:firstLine="567"/>
        <w:contextualSpacing/>
        <w:jc w:val="center"/>
        <w:rPr>
          <w:rFonts w:ascii="Times New Roman" w:hAnsi="Times New Roman" w:cs="Times New Roman"/>
          <w:b/>
          <w:b/>
          <w:i/>
          <w:i/>
          <w:lang w:eastAsia="en-US"/>
        </w:rPr>
      </w:pPr>
      <w:r>
        <w:rPr>
          <w:rFonts w:cs="Times New Roman" w:ascii="Times New Roman" w:hAnsi="Times New Roman"/>
          <w:b/>
          <w:i/>
          <w:lang w:eastAsia="en-US"/>
        </w:rPr>
        <w:t>(ДК 021:2015: 15110000-2- М’ясо)</w:t>
      </w:r>
    </w:p>
    <w:p>
      <w:pPr>
        <w:pStyle w:val="Normal"/>
        <w:tabs>
          <w:tab w:val="clear" w:pos="720"/>
          <w:tab w:val="left" w:pos="0" w:leader="none"/>
          <w:tab w:val="left" w:pos="567" w:leader="none"/>
          <w:tab w:val="left" w:pos="851" w:leader="none"/>
        </w:tabs>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 w:name="_heading=h.1fob9te"/>
      <w:bookmarkStart w:id="2" w:name="_heading=h.1fob9te"/>
      <w:bookmarkEnd w:id="2"/>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с.КУЧАКІВ</w:t>
      </w:r>
      <w:r>
        <w:rPr>
          <w:rFonts w:cs="Times New Roman" w:ascii="Times New Roman" w:hAnsi="Times New Roman"/>
          <w:b/>
          <w:bCs/>
        </w:rPr>
        <w:t xml:space="preserve"> – 202</w:t>
      </w:r>
      <w:r>
        <w:rPr>
          <w:rFonts w:cs="Times New Roman" w:ascii="Times New Roman" w:hAnsi="Times New Roman"/>
          <w:b/>
          <w:bCs/>
        </w:rPr>
        <w:t>4</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bl>
      <w:tblPr>
        <w:tblStyle w:val="af5"/>
        <w:tblW w:w="9942"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805"/>
        <w:gridCol w:w="643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Терміни, які використовуються </w:t>
            </w:r>
            <w:r>
              <w:rPr>
                <w:rFonts w:eastAsia="Times New Roman" w:cs="Times New Roman" w:ascii="Times New Roman" w:hAnsi="Times New Roman"/>
                <w:color w:val="000000"/>
                <w:sz w:val="24"/>
                <w:szCs w:val="24"/>
              </w:rPr>
              <w:t xml:space="preserve">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i/>
                <w:i/>
                <w:sz w:val="24"/>
                <w:szCs w:val="24"/>
              </w:rPr>
            </w:pPr>
            <w:r>
              <w:rPr>
                <w:rFonts w:cs="Times New Roman" w:ascii="Times New Roman" w:hAnsi="Times New Roman"/>
                <w:b/>
              </w:rPr>
              <w:t>Кучаківський ліцей імені гетьмана Івана Сулими Бориспільської міської ради Київської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08333, Україна, Київська область, село Кучаків, вулиця Гетьмана Івана Сулими,69а</w:t>
            </w:r>
          </w:p>
          <w:p>
            <w:pPr>
              <w:pStyle w:val="Normal"/>
              <w:widowControl w:val="false"/>
              <w:tabs>
                <w:tab w:val="clear" w:pos="720"/>
                <w:tab w:val="left" w:pos="6795" w:leader="none"/>
              </w:tabs>
              <w:jc w:val="both"/>
              <w:rPr>
                <w:rFonts w:ascii="Times New Roman" w:hAnsi="Times New Roman" w:cs="Times New Roman"/>
                <w:sz w:val="24"/>
                <w:szCs w:val="24"/>
              </w:rPr>
            </w:pPr>
            <w:r>
              <w:rPr>
                <w:rFonts w:cs="Times New Roman" w:ascii="Times New Roman" w:hAnsi="Times New Roman"/>
                <w:sz w:val="24"/>
                <w:szCs w:val="24"/>
              </w:rPr>
              <w:t>тел.: 0962456669</w:t>
            </w:r>
          </w:p>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lang w:val="en-US"/>
              </w:rPr>
              <w:t>email</w:t>
            </w:r>
            <w:r>
              <w:rPr>
                <w:rFonts w:cs="Times New Roman" w:ascii="Times New Roman" w:hAnsi="Times New Roman"/>
                <w:sz w:val="24"/>
                <w:szCs w:val="24"/>
              </w:rPr>
              <w:t>: k</w:t>
            </w:r>
            <w:r>
              <w:rPr>
                <w:rFonts w:cs="Times New Roman" w:ascii="Times New Roman" w:hAnsi="Times New Roman"/>
                <w:sz w:val="24"/>
                <w:szCs w:val="24"/>
                <w:lang w:val="en-US"/>
              </w:rPr>
              <w:t>uchakivschool</w:t>
            </w:r>
            <w:r>
              <w:rPr>
                <w:rFonts w:cs="Times New Roman" w:ascii="Times New Roman" w:hAnsi="Times New Roman"/>
                <w:color w:val="0000FF"/>
                <w:sz w:val="24"/>
                <w:szCs w:val="24"/>
                <w:u w:val="single"/>
                <w:lang w:val="en-US"/>
              </w:rPr>
              <w:t>@ukr.net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Пащенко</w:t>
            </w:r>
            <w:r>
              <w:rPr>
                <w:rFonts w:eastAsia="Times New Roman" w:cs="Times New Roman" w:ascii="Times New Roman" w:hAnsi="Times New Roman"/>
                <w:sz w:val="24"/>
                <w:szCs w:val="24"/>
              </w:rPr>
              <w:t xml:space="preserve"> Наталія Володимирівна - уповноважена особа Кучаківського ліцею імені гетьмана Івана Сулими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тел. 0962456669</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70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firstLine="567"/>
              <w:contextualSpacing/>
              <w:jc w:val="center"/>
              <w:rPr>
                <w:rFonts w:ascii="Times New Roman" w:hAnsi="Times New Roman" w:cs="Times New Roman"/>
                <w:b/>
                <w:b/>
                <w:i/>
                <w:i/>
                <w:lang w:eastAsia="en-US"/>
              </w:rPr>
            </w:pPr>
            <w:r>
              <w:rPr>
                <w:rFonts w:eastAsia="Times New Roman" w:cs="Times New Roman" w:ascii="Times New Roman" w:hAnsi="Times New Roman"/>
                <w:b/>
                <w:i/>
                <w:lang w:eastAsia="en-US"/>
              </w:rPr>
              <w:t>«М'ясо свіже чи охолоджене (</w:t>
            </w:r>
            <w:r>
              <w:rPr>
                <w:rFonts w:cs="Times New Roman" w:ascii="Times New Roman" w:hAnsi="Times New Roman"/>
                <w:b/>
                <w:i/>
                <w:lang w:eastAsia="en-US"/>
              </w:rPr>
              <w:t xml:space="preserve"> свинина, філе куряче)» (ДК 021:2015: 15110000-2- М’ясо)</w:t>
            </w:r>
          </w:p>
          <w:p>
            <w:pPr>
              <w:pStyle w:val="Normal"/>
              <w:widowControl w:val="false"/>
              <w:tabs>
                <w:tab w:val="clear" w:pos="720"/>
                <w:tab w:val="left" w:pos="0" w:leader="none"/>
                <w:tab w:val="left" w:pos="567" w:leader="none"/>
                <w:tab w:val="left" w:pos="851" w:leader="none"/>
              </w:tabs>
              <w:spacing w:lineRule="atLeast" w:line="0" w:before="0" w:after="160"/>
              <w:jc w:val="center"/>
              <w:rPr>
                <w:rFonts w:ascii="Times New Roman" w:hAnsi="Times New Roman"/>
                <w:i/>
                <w:i/>
                <w:sz w:val="24"/>
                <w:szCs w:val="24"/>
              </w:rPr>
            </w:pPr>
            <w:r>
              <w:rPr>
                <w:rFonts w:ascii="Times New Roman" w:hAnsi="Times New Roman"/>
                <w:i/>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Cs/>
              </w:rPr>
            </w:pPr>
            <w:r>
              <w:rPr>
                <w:rFonts w:cs="Times New Roman" w:ascii="Times New Roman" w:hAnsi="Times New Roman"/>
                <w:bCs/>
              </w:rPr>
              <w:t>Окремі частини (лоти) предмета закупівлі не визначаються</w:t>
            </w:r>
          </w:p>
          <w:p>
            <w:pPr>
              <w:pStyle w:val="Normal"/>
              <w:widowControl w:val="false"/>
              <w:spacing w:before="0" w:after="160"/>
              <w:jc w:val="both"/>
              <w:rPr>
                <w:rFonts w:ascii="Times New Roman" w:hAnsi="Times New Roman" w:eastAsia="Times New Roman" w:cs="Times New Roman"/>
                <w:b/>
                <w:b/>
                <w:i/>
                <w:i/>
                <w:sz w:val="24"/>
                <w:szCs w:val="24"/>
                <w:highlight w:val="yellow"/>
              </w:rPr>
            </w:pPr>
            <w:r>
              <w:rPr>
                <w:rFonts w:eastAsia="Times New Roman" w:cs="Times New Roman" w:ascii="Times New Roman" w:hAnsi="Times New Roman"/>
                <w:b/>
                <w:i/>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Очікувана вартість закупівлі</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184</w:t>
            </w:r>
            <w:r>
              <w:rPr>
                <w:rFonts w:eastAsia="Times New Roman" w:cs="Times New Roman" w:ascii="Times New Roman" w:hAnsi="Times New Roman"/>
                <w:sz w:val="24"/>
                <w:szCs w:val="24"/>
              </w:rPr>
              <w:t> 000,00 грн. (</w:t>
            </w:r>
            <w:r>
              <w:rPr>
                <w:rFonts w:eastAsia="Times New Roman" w:cs="Times New Roman" w:ascii="Times New Roman" w:hAnsi="Times New Roman"/>
                <w:sz w:val="24"/>
                <w:szCs w:val="24"/>
              </w:rPr>
              <w:t>Сто вісімдесят</w:t>
            </w:r>
            <w:r>
              <w:rPr>
                <w:rFonts w:eastAsia="Times New Roman" w:cs="Times New Roman" w:ascii="Times New Roman" w:hAnsi="Times New Roman"/>
                <w:sz w:val="24"/>
                <w:szCs w:val="24"/>
              </w:rPr>
              <w:t xml:space="preserve"> чотири тисячі гривень)</w:t>
            </w:r>
          </w:p>
          <w:p>
            <w:pPr>
              <w:pStyle w:val="Normal"/>
              <w:widowControl w:val="false"/>
              <w:spacing w:before="0" w:after="160"/>
              <w:jc w:val="both"/>
              <w:rPr>
                <w:rFonts w:ascii="Times New Roman" w:hAnsi="Times New Roman" w:eastAsia="Times New Roman" w:cs="Times New Roman"/>
                <w:b/>
                <w:b/>
                <w:i/>
                <w:i/>
                <w:sz w:val="24"/>
                <w:szCs w:val="24"/>
                <w:highlight w:val="yellow"/>
              </w:rPr>
            </w:pPr>
            <w:r>
              <w:rPr>
                <w:rFonts w:eastAsia="Times New Roman" w:cs="Times New Roman" w:ascii="Times New Roman" w:hAnsi="Times New Roman"/>
                <w:sz w:val="24"/>
                <w:szCs w:val="24"/>
              </w:rPr>
              <w:t>Мінімальний крок пониження – 0,5 % (</w:t>
            </w:r>
            <w:r>
              <w:rPr>
                <w:rFonts w:eastAsia="Times New Roman" w:cs="Times New Roman" w:ascii="Times New Roman" w:hAnsi="Times New Roman"/>
                <w:sz w:val="24"/>
                <w:szCs w:val="24"/>
              </w:rPr>
              <w:t>920</w:t>
            </w:r>
            <w:r>
              <w:rPr>
                <w:rFonts w:eastAsia="Times New Roman" w:cs="Times New Roman" w:ascii="Times New Roman" w:hAnsi="Times New Roman"/>
                <w:sz w:val="24"/>
                <w:szCs w:val="24"/>
              </w:rPr>
              <w:t xml:space="preserve"> грн.)</w:t>
            </w:r>
          </w:p>
        </w:tc>
      </w:tr>
      <w:tr>
        <w:trPr>
          <w:trHeight w:val="84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кількість товару та місце його поставки </w:t>
            </w:r>
          </w:p>
          <w:p>
            <w:pPr>
              <w:pStyle w:val="Normal"/>
              <w:widowControl w:val="false"/>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(для товару)</w:t>
            </w:r>
          </w:p>
          <w:p>
            <w:pPr>
              <w:pStyle w:val="Normal"/>
              <w:widowControl w:val="false"/>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spacing w:before="0" w:after="16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місце, де повинні бути виконані роботи чи надані послуги, їх обсяги </w:t>
            </w:r>
            <w:r>
              <w:rPr>
                <w:rFonts w:eastAsia="Times New Roman" w:cs="Times New Roman" w:ascii="Times New Roman" w:hAnsi="Times New Roman"/>
                <w:i/>
                <w:sz w:val="24"/>
                <w:szCs w:val="24"/>
              </w:rPr>
              <w:t>(для робіт або послуг)</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60"/>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60"/>
              <w:jc w:val="both"/>
              <w:rPr>
                <w:rFonts w:ascii="Times New Roman" w:hAnsi="Times New Roman"/>
                <w:b/>
                <w:b/>
                <w:i/>
                <w:i/>
                <w:sz w:val="24"/>
                <w:szCs w:val="24"/>
              </w:rPr>
            </w:pPr>
            <w:r>
              <w:rPr>
                <w:rFonts w:ascii="Times New Roman" w:hAnsi="Times New Roman"/>
                <w:sz w:val="24"/>
                <w:szCs w:val="24"/>
              </w:rPr>
              <w:t xml:space="preserve">Місце поставки товару: </w:t>
            </w:r>
            <w:r>
              <w:rPr>
                <w:rFonts w:cs="Times New Roman" w:ascii="Times New Roman" w:hAnsi="Times New Roman"/>
                <w:b/>
                <w:i/>
                <w:color w:val="000000"/>
                <w:sz w:val="24"/>
                <w:szCs w:val="24"/>
              </w:rPr>
              <w:t>08333, Україна, Київська область, село Кучаків, вулиця Гетьмана Івана Сулими,69а</w:t>
            </w:r>
          </w:p>
          <w:p>
            <w:pPr>
              <w:pStyle w:val="Normal"/>
              <w:widowControl w:val="false"/>
              <w:ind w:right="120" w:hanging="0"/>
              <w:jc w:val="both"/>
              <w:rPr>
                <w:rFonts w:ascii="Times New Roman" w:hAnsi="Times New Roman" w:cs="Times New Roman"/>
                <w:sz w:val="24"/>
                <w:szCs w:val="24"/>
              </w:rPr>
            </w:pPr>
            <w:r>
              <w:rPr>
                <w:rFonts w:cs="Times New Roman" w:ascii="Times New Roman" w:hAnsi="Times New Roman"/>
                <w:b/>
                <w:sz w:val="24"/>
                <w:szCs w:val="24"/>
              </w:rPr>
              <w:t xml:space="preserve">Кількість товару: </w:t>
            </w:r>
            <w:r>
              <w:rPr>
                <w:rFonts w:cs="Times New Roman" w:ascii="Times New Roman" w:hAnsi="Times New Roman"/>
                <w:sz w:val="24"/>
                <w:szCs w:val="24"/>
              </w:rPr>
              <w:t>згідно Додатку №2 до тендерної  документації</w:t>
            </w:r>
          </w:p>
          <w:p>
            <w:pPr>
              <w:pStyle w:val="Normal"/>
              <w:widowControl w:val="false"/>
              <w:spacing w:before="0" w:after="160"/>
              <w:ind w:left="63" w:right="120" w:hanging="0"/>
              <w:jc w:val="both"/>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i/>
                <w:color w:val="4A86E8"/>
                <w:sz w:val="24"/>
                <w:szCs w:val="24"/>
                <w:highlight w:val="white"/>
              </w:rPr>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31.12.2024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та документи про відповідність предмета закупівлі вимогам технічної специфікації згідно з</w:t>
            </w:r>
            <w:r>
              <w:rPr>
                <w:rFonts w:eastAsia="Times New Roman" w:cs="Times New Roman" w:ascii="Times New Roman" w:hAnsi="Times New Roman"/>
                <w:b/>
                <w:i/>
                <w:sz w:val="24"/>
                <w:szCs w:val="24"/>
              </w:rPr>
              <w:t xml:space="preserve">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b/>
                <w:b/>
                <w:i/>
                <w:i/>
                <w:sz w:val="24"/>
                <w:szCs w:val="24"/>
              </w:rPr>
            </w:pPr>
            <w:r>
              <w:rPr>
                <w:rFonts w:eastAsia="Times New Roman" w:cs="Times New Roman" w:ascii="Times New Roman" w:hAnsi="Times New Roman"/>
                <w:sz w:val="24"/>
                <w:szCs w:val="24"/>
              </w:rPr>
              <w:t xml:space="preserve">цінова пропозиція </w:t>
            </w:r>
            <w:r>
              <w:rPr>
                <w:rFonts w:eastAsia="Times New Roman" w:cs="Times New Roman" w:ascii="Times New Roman" w:hAnsi="Times New Roman"/>
                <w:b/>
                <w:i/>
                <w:sz w:val="24"/>
                <w:szCs w:val="24"/>
              </w:rPr>
              <w:t>згідно з Додатком 4;</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w:t>
            </w:r>
            <w:r>
              <w:rPr>
                <w:rFonts w:eastAsia="Times New Roman" w:cs="Times New Roman" w:ascii="Times New Roman" w:hAnsi="Times New Roman"/>
                <w:sz w:val="24"/>
                <w:szCs w:val="24"/>
              </w:rPr>
              <w:t>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highlight w:val="lightGray"/>
              </w:rPr>
              <w:t>у</w:t>
            </w:r>
            <w:r>
              <w:rPr>
                <w:rFonts w:eastAsia="Times New Roman" w:cs="Times New Roman"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highlight w:val="lightGray"/>
              </w:rPr>
              <w:t>п</w:t>
            </w:r>
            <w:r>
              <w:rPr>
                <w:rFonts w:eastAsia="Times New Roman" w:cs="Times New Roman" w:ascii="Times New Roman" w:hAnsi="Times New Roman"/>
                <w:b/>
                <w:color w:val="000000"/>
                <w:sz w:val="24"/>
                <w:szCs w:val="24"/>
                <w:highlight w:val="lightGray"/>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1) документи </w:t>
            </w:r>
            <w:r>
              <w:rPr>
                <w:rFonts w:eastAsia="Times New Roman" w:cs="Times New Roman" w:ascii="Times New Roman" w:hAnsi="Times New Roman"/>
                <w:b/>
                <w:sz w:val="24"/>
                <w:szCs w:val="24"/>
              </w:rPr>
              <w:t>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sz w:val="24"/>
                <w:szCs w:val="24"/>
              </w:rPr>
              <w:t xml:space="preserve">Всі документи тендерної пропозиції  подаються </w:t>
            </w:r>
            <w:r>
              <w:rPr>
                <w:rFonts w:eastAsia="Times New Roman" w:cs="Times New Roman" w:ascii="Times New Roman" w:hAnsi="Times New Roman"/>
                <w:color w:val="000000"/>
                <w:sz w:val="24"/>
                <w:szCs w:val="24"/>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Забезпечення тендерної пропозиції 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2"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rPr>
              <w:t xml:space="preserve">47  </w:t>
            </w:r>
            <w:r>
              <w:rPr>
                <w:rFonts w:eastAsia="Times New Roman" w:cs="Times New Roman" w:ascii="Times New Roman" w:hAnsi="Times New Roman"/>
                <w:b/>
                <w:sz w:val="24"/>
                <w:szCs w:val="24"/>
              </w:rPr>
              <w:t>Особливостей</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Pr>
                <w:rFonts w:eastAsia="Times New Roman" w:cs="Times New Roman" w:ascii="Times New Roman" w:hAnsi="Times New Roman"/>
                <w:sz w:val="24"/>
                <w:szCs w:val="24"/>
                <w:highlight w:val="white"/>
              </w:rPr>
              <w:t>неї публічних закупівель товарів, робіт і послуг згідно із Законом України “Про санкції”,</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themeColor="text1"/>
                <w:sz w:val="24"/>
                <w:szCs w:val="24"/>
                <w:highlight w:val="white"/>
              </w:rPr>
              <w:t>із ц</w:t>
            </w:r>
            <w:r>
              <w:rPr>
                <w:rFonts w:eastAsia="Times New Roman" w:cs="Times New Roman" w:ascii="Times New Roman" w:hAnsi="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B050"/>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Інформація про субпідрядника /співвиконавця </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 випадку закупівлі робіт чи послуг)</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i/>
                <w:i/>
                <w:strike/>
                <w:color w:val="000000" w:themeColor="text1"/>
                <w:sz w:val="24"/>
                <w:szCs w:val="24"/>
                <w:u w:val="single"/>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color w:val="000000" w:themeColor="text1"/>
                <w:sz w:val="24"/>
                <w:szCs w:val="24"/>
              </w:rPr>
              <w:t>–</w:t>
            </w:r>
          </w:p>
          <w:p>
            <w:pPr>
              <w:pStyle w:val="Normal"/>
              <w:widowControl w:val="false"/>
              <w:ind w:left="40" w:right="120" w:hanging="0"/>
              <w:jc w:val="both"/>
              <w:rPr>
                <w:rFonts w:ascii="Times New Roman" w:hAnsi="Times New Roman" w:eastAsia="Times New Roman" w:cs="Times New Roman"/>
                <w:b/>
                <w:b/>
                <w:i/>
                <w:i/>
                <w:strike/>
                <w:color w:val="000000" w:themeColor="text1"/>
                <w:sz w:val="24"/>
                <w:szCs w:val="24"/>
                <w:u w:val="single"/>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bCs/>
                <w:color w:val="000000" w:themeColor="text1"/>
                <w:sz w:val="24"/>
                <w:szCs w:val="24"/>
                <w:u w:val="single"/>
              </w:rPr>
              <w:t>11.03.2024 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Ціна тендерної пропозиції </w:t>
            </w:r>
            <w:r>
              <w:rPr>
                <w:rFonts w:eastAsia="Times New Roman" w:cs="Times New Roman" w:ascii="Times New Roman" w:hAnsi="Times New Roman"/>
                <w:i/>
                <w:color w:val="FF0000"/>
                <w:sz w:val="24"/>
                <w:szCs w:val="24"/>
              </w:rPr>
              <w:t>не може</w:t>
            </w:r>
            <w:r>
              <w:rPr>
                <w:rFonts w:eastAsia="Times New Roman" w:cs="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color w:val="4A86E8"/>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color w:val="FF0000"/>
                <w:sz w:val="24"/>
                <w:szCs w:val="24"/>
                <w:u w:val="single"/>
              </w:rPr>
              <w:t xml:space="preserve">не приймається </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пункту </w:t>
            </w:r>
            <w:r>
              <w:rPr>
                <w:rFonts w:eastAsia="Times New Roman" w:cs="Times New Roman" w:ascii="Times New Roman" w:hAnsi="Times New Roman"/>
                <w:b/>
                <w:color w:val="00B050"/>
                <w:sz w:val="24"/>
                <w:szCs w:val="24"/>
                <w:highlight w:val="white"/>
              </w:rPr>
              <w:t>44</w:t>
            </w:r>
            <w:r>
              <w:rPr>
                <w:rFonts w:eastAsia="Times New Roman" w:cs="Times New Roman" w:ascii="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eastAsia="Times New Roman" w:cs="Times New Roman" w:ascii="Times New Roman" w:hAnsi="Times New Roman"/>
                <w:b/>
                <w:color w:val="00B050"/>
                <w:sz w:val="24"/>
                <w:szCs w:val="24"/>
                <w:highlight w:val="white"/>
              </w:rPr>
              <w:t>49</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sz w:val="24"/>
                <w:szCs w:val="24"/>
              </w:rPr>
              <w:t xml:space="preserve">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Зазначені </w:t>
            </w:r>
            <w:r>
              <w:rPr>
                <w:rFonts w:eastAsia="Times New Roman" w:cs="Times New Roman" w:ascii="Times New Roman" w:hAnsi="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6.  Факт подання тендерної пропозиції учасником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b/>
                <w:sz w:val="24"/>
                <w:szCs w:val="24"/>
              </w:rPr>
              <w:t>є</w:t>
            </w:r>
            <w:r>
              <w:rPr>
                <w:rFonts w:eastAsia="Times New Roman" w:cs="Times New Roman" w:ascii="Times New Roman" w:hAnsi="Times New Roman"/>
                <w:b/>
                <w:color w:val="000000"/>
                <w:sz w:val="24"/>
                <w:szCs w:val="24"/>
              </w:rPr>
              <w:t xml:space="preserve">ктом договору про закупівлю, викладеним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b/>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 xml:space="preserve">А також враховувати, що в Україні </w:t>
            </w:r>
            <w:r>
              <w:rPr>
                <w:rFonts w:eastAsia="Times New Roman" w:cs="Times New Roman" w:ascii="Times New Roman" w:hAnsi="Times New Roman"/>
                <w:b/>
                <w:i/>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41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pBdr/>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4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bookmarkStart w:id="8" w:name="_heading=h.2s8eyo1"/>
      <w:bookmarkEnd w:id="8"/>
      <w:r>
        <w:rPr>
          <w:rFonts w:eastAsia="Times New Roman" w:cs="Times New Roman" w:ascii="Times New Roman" w:hAnsi="Times New Roman"/>
          <w:sz w:val="24"/>
          <w:szCs w:val="24"/>
          <w:lang w:eastAsia="en-US"/>
        </w:rPr>
        <w:t>Додаток 1 до тендерної документації «КВАЛІФІКАЦІЙ ВИМОГИ»;</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2 до тендерної документації «</w:t>
      </w:r>
      <w:r>
        <w:rPr>
          <w:rFonts w:cs="Times New Roman" w:ascii="Times New Roman" w:hAnsi="Times New Roman"/>
          <w:sz w:val="24"/>
          <w:szCs w:val="24"/>
        </w:rPr>
        <w:t>Технічні, якісні та кількісні характеристики предмета закупівлі</w:t>
      </w:r>
      <w:r>
        <w:rPr>
          <w:rFonts w:eastAsia="Times New Roman" w:cs="Times New Roman" w:ascii="Times New Roman" w:hAnsi="Times New Roman"/>
          <w:sz w:val="24"/>
          <w:szCs w:val="24"/>
          <w:lang w:eastAsia="en-US"/>
        </w:rPr>
        <w:t>»;</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3 до тендерної документації «ПРОЄКТ ДОГОВОРУ»;</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4 до тендерної документації «ФОРМА «ТЕНДЕРНА ПРОПОЗИЦІЯ»;</w:t>
      </w:r>
    </w:p>
    <w:p>
      <w:pPr>
        <w:pStyle w:val="ListParagraph"/>
        <w:ind w:left="426" w:hanging="360"/>
        <w:rPr>
          <w:rFonts w:ascii="Times New Roman" w:hAnsi="Times New Roman" w:eastAsia="Times New Roman" w:cs="Times New Roman"/>
          <w:sz w:val="24"/>
          <w:szCs w:val="24"/>
          <w:lang w:eastAsia="en-US"/>
        </w:rPr>
      </w:pPr>
      <w:r>
        <w:rPr/>
      </w:r>
    </w:p>
    <w:p>
      <w:pPr>
        <w:pStyle w:val="ListParagraph"/>
        <w:widowControl w:val="false"/>
        <w:spacing w:lineRule="auto" w:line="240" w:before="0" w:after="0"/>
        <w:ind w:left="1069" w:hanging="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widowControl w:val="false"/>
        <w:spacing w:lineRule="auto" w:line="240" w:before="0" w:after="0"/>
        <w:ind w:left="709" w:hanging="0"/>
        <w:rPr>
          <w:rFonts w:ascii="Times New Roman" w:hAnsi="Times New Roman" w:eastAsia="Times New Roman" w:cs="Times New Roman"/>
          <w:sz w:val="24"/>
          <w:szCs w:val="24"/>
        </w:rPr>
      </w:pPr>
      <w:r>
        <w:rPr/>
      </w:r>
    </w:p>
    <w:sectPr>
      <w:footerReference w:type="default" r:id="rId4"/>
      <w:type w:val="nextPage"/>
      <w:pgSz w:w="11906" w:h="16838"/>
      <w:pgMar w:left="1417" w:right="850" w:gutter="0" w:header="0" w:top="677"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nsolas">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26</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4244"/>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HTML" w:customStyle="1">
    <w:name w:val="Стандартный HTML Знак"/>
    <w:basedOn w:val="DefaultParagraphFont"/>
    <w:uiPriority w:val="99"/>
    <w:semiHidden/>
    <w:qFormat/>
    <w:rsid w:val="00105d24"/>
    <w:rPr>
      <w:rFonts w:ascii="Consolas" w:hAnsi="Consolas"/>
      <w:sz w:val="20"/>
      <w:szCs w:val="20"/>
    </w:rPr>
  </w:style>
  <w:style w:type="character" w:styleId="HTML1" w:customStyle="1">
    <w:name w:val="Стандартный HTML Знак1"/>
    <w:link w:val="HTMLPreformatted"/>
    <w:qFormat/>
    <w:rsid w:val="00105d24"/>
    <w:rPr>
      <w:rFonts w:ascii="Courier New" w:hAnsi="Courier New" w:eastAsia="Times New Roman" w:cs="Times New Roman"/>
      <w:sz w:val="20"/>
      <w:szCs w:val="20"/>
      <w:lang w:val="x-none" w:eastAsia="ar-SA"/>
    </w:rPr>
  </w:style>
  <w:style w:type="character" w:styleId="Style12" w:customStyle="1">
    <w:name w:val="Верхний колонтитул Знак"/>
    <w:basedOn w:val="DefaultParagraphFont"/>
    <w:uiPriority w:val="99"/>
    <w:qFormat/>
    <w:rsid w:val="00683b6c"/>
    <w:rPr/>
  </w:style>
  <w:style w:type="character" w:styleId="Style13" w:customStyle="1">
    <w:name w:val="Нижний колонтитул Знак"/>
    <w:basedOn w:val="DefaultParagraphFont"/>
    <w:uiPriority w:val="99"/>
    <w:qFormat/>
    <w:rsid w:val="00683b6c"/>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Style19">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pBdr/>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HTMLPreformatted">
    <w:name w:val="HTML Preformatted"/>
    <w:basedOn w:val="Normal"/>
    <w:link w:val="HTML1"/>
    <w:qFormat/>
    <w:rsid w:val="00105d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Times New Roman"/>
      <w:sz w:val="20"/>
      <w:szCs w:val="20"/>
      <w:lang w:val="x-none" w:eastAsia="ar-SA"/>
    </w:rPr>
  </w:style>
  <w:style w:type="paragraph" w:styleId="Style22">
    <w:name w:val="Верхній і нижній колонтитули"/>
    <w:basedOn w:val="Normal"/>
    <w:qFormat/>
    <w:pPr/>
    <w:rPr/>
  </w:style>
  <w:style w:type="paragraph" w:styleId="Style23">
    <w:name w:val="Header"/>
    <w:basedOn w:val="Normal"/>
    <w:link w:val="Style12"/>
    <w:uiPriority w:val="99"/>
    <w:unhideWhenUsed/>
    <w:rsid w:val="00683b6c"/>
    <w:pPr>
      <w:tabs>
        <w:tab w:val="clear" w:pos="720"/>
        <w:tab w:val="center" w:pos="4677" w:leader="none"/>
        <w:tab w:val="right" w:pos="9355" w:leader="none"/>
      </w:tabs>
      <w:spacing w:lineRule="auto" w:line="240" w:before="0" w:after="0"/>
    </w:pPr>
    <w:rPr/>
  </w:style>
  <w:style w:type="paragraph" w:styleId="Style24">
    <w:name w:val="Footer"/>
    <w:basedOn w:val="Normal"/>
    <w:link w:val="Style13"/>
    <w:uiPriority w:val="99"/>
    <w:unhideWhenUsed/>
    <w:rsid w:val="00683b6c"/>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4EB0DFDF-B175-44DB-8923-87F477A2E8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LibreOffice/7.4.2.3$Windows_X86_64 LibreOffice_project/382eef1f22670f7f4118c8c2dd222ec7ad009daf</Application>
  <AppVersion>15.0000</AppVersion>
  <Pages>26</Pages>
  <Words>6750</Words>
  <Characters>46268</Characters>
  <CharactersWithSpaces>52820</CharactersWithSpaces>
  <Paragraphs>320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2024-03-01T07:40:00Z</dcterms:created>
  <dc:creator>userua12</dc:creator>
  <dc:description/>
  <dc:language>uk-UA</dc:language>
  <cp:lastModifiedBy/>
  <cp:lastPrinted>2023-10-25T13:19:00Z</cp:lastPrinted>
  <dcterms:modified xsi:type="dcterms:W3CDTF">2024-03-01T10:10:04Z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