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60" w:firstLine="700"/>
        <w:jc w:val="right"/>
        <w:rPr>
          <w:rFonts w:ascii="Times New Roman" w:hAnsi="Times New Roman" w:eastAsia="Times New Roman" w:cs="Times New Roman"/>
          <w:sz w:val="24"/>
          <w:szCs w:val="24"/>
          <w:lang w:val="uk-UA"/>
        </w:rPr>
      </w:pPr>
      <w:bookmarkStart w:id="0" w:name="_GoBack"/>
      <w:bookmarkEnd w:id="0"/>
      <w:r>
        <w:rPr>
          <w:rFonts w:eastAsia="Times New Roman" w:cs="Times New Roman" w:ascii="Times New Roman" w:hAnsi="Times New Roman"/>
          <w:b/>
          <w:color w:val="000000"/>
          <w:sz w:val="24"/>
          <w:szCs w:val="24"/>
        </w:rPr>
        <w:t xml:space="preserve">ДОДАТОК </w:t>
      </w:r>
      <w:r>
        <w:rPr>
          <w:rFonts w:eastAsia="Times New Roman" w:cs="Times New Roman" w:ascii="Times New Roman" w:hAnsi="Times New Roman"/>
          <w:b/>
          <w:color w:val="000000"/>
          <w:sz w:val="24"/>
          <w:szCs w:val="24"/>
          <w:lang w:val="uk-UA"/>
        </w:rPr>
        <w:t>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lang w:val="uk-UA"/>
        </w:rPr>
        <w:t>д</w:t>
      </w:r>
      <w:r>
        <w:rPr>
          <w:rFonts w:eastAsia="Times New Roman" w:cs="Times New Roman" w:ascii="Times New Roman" w:hAnsi="Times New Roman"/>
          <w:i/>
          <w:color w:val="000000"/>
          <w:sz w:val="24"/>
          <w:szCs w:val="24"/>
        </w:rPr>
        <w:t>о</w:t>
      </w:r>
      <w:r>
        <w:rPr>
          <w:rFonts w:eastAsia="Times New Roman" w:cs="Times New Roman" w:ascii="Times New Roman" w:hAnsi="Times New Roman"/>
          <w:i/>
          <w:color w:val="000000"/>
          <w:sz w:val="24"/>
          <w:szCs w:val="24"/>
          <w:lang w:val="uk-UA"/>
        </w:rPr>
        <w:t xml:space="preserve"> Т</w:t>
      </w:r>
      <w:r>
        <w:rPr>
          <w:rFonts w:eastAsia="Times New Roman" w:cs="Times New Roman" w:ascii="Times New Roman" w:hAnsi="Times New Roman"/>
          <w:i/>
          <w:color w:val="000000"/>
          <w:sz w:val="24"/>
          <w:szCs w:val="24"/>
        </w:rPr>
        <w:t>ендерної документації</w:t>
      </w:r>
    </w:p>
    <w:p>
      <w:pPr>
        <w:pStyle w:val="Normal"/>
        <w:spacing w:lineRule="auto" w:line="240" w:before="0" w:after="0"/>
        <w:ind w:left="5660" w:firstLine="700"/>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r>
    </w:p>
    <w:p>
      <w:pPr>
        <w:pStyle w:val="Normal"/>
        <w:spacing w:lineRule="auto" w:line="240" w:before="0" w:after="0"/>
        <w:ind w:left="2694" w:hanging="2836"/>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«КВАЛІФІКАЦІЙНІ ВИМОГИ»</w:t>
      </w:r>
    </w:p>
    <w:p>
      <w:pPr>
        <w:pStyle w:val="Normal"/>
        <w:spacing w:lineRule="auto" w:line="240" w:before="0" w:after="0"/>
        <w:ind w:left="2694" w:hanging="2836"/>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numPr>
          <w:ilvl w:val="0"/>
          <w:numId w:val="1"/>
        </w:numPr>
        <w:shd w:val="clear" w:color="auto" w:fill="FFFFFF"/>
        <w:spacing w:lineRule="auto" w:line="240" w:before="0" w:after="0"/>
        <w:ind w:left="-142" w:firstLine="568"/>
        <w:jc w:val="both"/>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t>Перелік документів та інформації</w:t>
      </w:r>
      <w:r>
        <w:rPr>
          <w:rFonts w:eastAsia="Times New Roman" w:cs="Times New Roman" w:ascii="Times New Roman" w:hAnsi="Times New Roman"/>
          <w:b/>
          <w:color w:val="000000"/>
          <w:sz w:val="24"/>
          <w:szCs w:val="24"/>
        </w:rPr>
        <w:t> </w:t>
      </w:r>
      <w:r>
        <w:rPr>
          <w:rFonts w:eastAsia="Times New Roman" w:cs="Times New Roman" w:ascii="Times New Roman" w:hAnsi="Times New Roman"/>
          <w:b/>
          <w:color w:val="000000"/>
          <w:sz w:val="24"/>
          <w:szCs w:val="24"/>
          <w:lang w:val="uk-UA"/>
        </w:rPr>
        <w:t xml:space="preserve"> для підтвердження відповідності УЧАСНИКА</w:t>
      </w:r>
      <w:r>
        <w:rPr>
          <w:rFonts w:eastAsia="Times New Roman" w:cs="Times New Roman" w:ascii="Times New Roman" w:hAnsi="Times New Roman"/>
          <w:b/>
          <w:color w:val="000000"/>
          <w:sz w:val="24"/>
          <w:szCs w:val="24"/>
        </w:rPr>
        <w:t> </w:t>
      </w:r>
      <w:r>
        <w:rPr>
          <w:rFonts w:eastAsia="Times New Roman" w:cs="Times New Roman" w:ascii="Times New Roman" w:hAnsi="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a8"/>
        <w:tblW w:w="10522"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583"/>
        <w:gridCol w:w="2931"/>
        <w:gridCol w:w="7008"/>
      </w:tblGrid>
      <w:tr>
        <w:trPr>
          <w:trHeight w:val="690"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29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Документи та </w:t>
            </w:r>
            <w:r>
              <w:rPr>
                <w:rFonts w:eastAsia="Times New Roman" w:cs="Times New Roman" w:ascii="Times New Roman" w:hAnsi="Times New Roman"/>
                <w:b/>
                <w:sz w:val="24"/>
                <w:szCs w:val="24"/>
              </w:rPr>
              <w:t>інформація, </w:t>
            </w:r>
            <w:r>
              <w:rPr>
                <w:rFonts w:eastAsia="Times New Roman" w:cs="Times New Roman" w:ascii="Times New Roman" w:hAnsi="Times New Roman"/>
                <w:b/>
                <w:color w:val="000000"/>
                <w:sz w:val="24"/>
                <w:szCs w:val="24"/>
              </w:rPr>
              <w:t>які підтверджують відповідність Учасника кваліфікаційним критеріям</w:t>
            </w:r>
          </w:p>
        </w:tc>
      </w:tr>
      <w:tr>
        <w:trPr>
          <w:trHeight w:val="450"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9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обладнання, матеріально-технічної бази та технологій</w:t>
            </w:r>
          </w:p>
          <w:p>
            <w:pPr>
              <w:pStyle w:val="Normal"/>
              <w:widowControl w:val="false"/>
              <w:spacing w:lineRule="auto" w:line="240" w:before="120" w:after="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00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z w:val="24"/>
                <w:szCs w:val="24"/>
                <w:lang w:val="uk-UA"/>
              </w:rPr>
              <w:t xml:space="preserve">.1. </w:t>
            </w:r>
            <w:r>
              <w:rPr>
                <w:rFonts w:eastAsia="Times New Roman" w:cs="Times New Roman" w:ascii="Times New Roman" w:hAnsi="Times New Roman"/>
                <w:color w:val="000000"/>
                <w:sz w:val="24"/>
                <w:szCs w:val="24"/>
              </w:rPr>
              <w:t xml:space="preserve"> Заповнена довідка у формі, викладеній </w:t>
            </w:r>
            <w:r>
              <w:rPr>
                <w:rFonts w:eastAsia="Times New Roman" w:cs="Times New Roman" w:ascii="Times New Roman" w:hAnsi="Times New Roman"/>
                <w:color w:val="000000"/>
                <w:sz w:val="24"/>
                <w:szCs w:val="24"/>
                <w:lang w:val="uk-UA"/>
              </w:rPr>
              <w:t>нижче</w:t>
            </w:r>
            <w:r>
              <w:rPr>
                <w:rFonts w:eastAsia="Times New Roman" w:cs="Times New Roman" w:ascii="Times New Roman" w:hAnsi="Times New Roman"/>
                <w:color w:val="000000"/>
                <w:sz w:val="24"/>
                <w:szCs w:val="24"/>
              </w:rPr>
              <w:t>, що містить інформацію про обладнання, матеріально-технічної бази та технологій</w:t>
            </w:r>
          </w:p>
          <w:p>
            <w:pPr>
              <w:pStyle w:val="Normal"/>
              <w:widowControl w:val="false"/>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Таблиця 1      </w:t>
            </w:r>
          </w:p>
          <w:tbl>
            <w:tblPr>
              <w:tblW w:w="651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84"/>
              <w:gridCol w:w="2042"/>
              <w:gridCol w:w="1133"/>
              <w:gridCol w:w="2552"/>
            </w:tblGrid>
            <w:tr>
              <w:trPr>
                <w:trHeight w:val="765" w:hRule="atLeast"/>
              </w:trPr>
              <w:tc>
                <w:tcPr>
                  <w:tcW w:w="784"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з/п</w:t>
                  </w:r>
                </w:p>
              </w:tc>
              <w:tc>
                <w:tcPr>
                  <w:tcW w:w="2042"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Найменування обладнання</w:t>
                  </w:r>
                </w:p>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та матеріально-технічна база</w:t>
                  </w:r>
                </w:p>
              </w:tc>
              <w:tc>
                <w:tcPr>
                  <w:tcW w:w="1133"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Кількість</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Примітка</w:t>
                  </w:r>
                </w:p>
                <w:p>
                  <w:pPr>
                    <w:pStyle w:val="Normal"/>
                    <w:widowControl w:val="false"/>
                    <w:shd w:val="clear" w:color="auto" w:fill="FFFFFF"/>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(власність, оренда, тощо)</w:t>
                  </w:r>
                </w:p>
              </w:tc>
            </w:tr>
            <w:tr>
              <w:trPr>
                <w:trHeight w:val="383" w:hRule="atLeast"/>
              </w:trPr>
              <w:tc>
                <w:tcPr>
                  <w:tcW w:w="784"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2042"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w:t>
                  </w:r>
                </w:p>
              </w:tc>
              <w:tc>
                <w:tcPr>
                  <w:tcW w:w="1133"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w:t>
                  </w:r>
                </w:p>
              </w:tc>
            </w:tr>
            <w:tr>
              <w:trPr>
                <w:trHeight w:val="201" w:hRule="atLeast"/>
              </w:trPr>
              <w:tc>
                <w:tcPr>
                  <w:tcW w:w="784"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w:t>
                  </w:r>
                </w:p>
              </w:tc>
              <w:tc>
                <w:tcPr>
                  <w:tcW w:w="2042" w:type="dxa"/>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33" w:type="dxa"/>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bl>
          <w:p>
            <w:pPr>
              <w:pStyle w:val="Normal"/>
              <w:widowControl w:val="false"/>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Надати кольорові скан- копії наступних документів: </w:t>
            </w:r>
          </w:p>
          <w:p>
            <w:pPr>
              <w:pStyle w:val="ListParagraph"/>
              <w:widowControl w:val="false"/>
              <w:numPr>
                <w:ilvl w:val="0"/>
                <w:numId w:val="6"/>
              </w:numPr>
              <w:spacing w:lineRule="auto" w:line="240" w:before="0" w:after="0"/>
              <w:ind w:left="230" w:firstLine="284"/>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підтверджуючі про наявність матеріально-технічної бази (копія оригіналу договору купівлі-продажу, копія оригіналу договору оренди, копія оригіналу свідоцтва про право власності, копія оригіналу витягу про право власності тощо) дійсні на період постачання предмету закупівлі (протягом 202</w:t>
            </w:r>
            <w:r>
              <w:rPr>
                <w:rFonts w:eastAsia="Times New Roman" w:cs="Times New Roman" w:ascii="Times New Roman" w:hAnsi="Times New Roman"/>
                <w:color w:val="000000"/>
                <w:sz w:val="24"/>
                <w:szCs w:val="24"/>
                <w:lang w:val="uk-UA"/>
              </w:rPr>
              <w:t>4</w:t>
            </w:r>
            <w:r>
              <w:rPr>
                <w:rFonts w:eastAsia="Times New Roman" w:cs="Times New Roman" w:ascii="Times New Roman" w:hAnsi="Times New Roman"/>
                <w:color w:val="000000"/>
                <w:sz w:val="24"/>
                <w:szCs w:val="24"/>
              </w:rPr>
              <w:t xml:space="preserve"> року). </w:t>
            </w:r>
          </w:p>
          <w:p>
            <w:pPr>
              <w:pStyle w:val="ListParagraph"/>
              <w:widowControl w:val="false"/>
              <w:numPr>
                <w:ilvl w:val="0"/>
                <w:numId w:val="6"/>
              </w:numPr>
              <w:shd w:val="clear" w:color="auto" w:fill="FFFFFF"/>
              <w:spacing w:lineRule="auto" w:line="240" w:before="0" w:after="0"/>
              <w:ind w:left="230" w:firstLine="284"/>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Договори оренди автотранспорту або копія договору про надання транспортних послуг дійсні на період постачання товару, що є  предметом закупівлі (в разі, якщо учасник для здійснення доставки товару використовує автомобілі, які йому не належать</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color w:val="000000"/>
                <w:sz w:val="24"/>
                <w:szCs w:val="24"/>
              </w:rPr>
              <w:t>транспортні засоби повинні бути зазначені у договорі і належати перевізнику та підтверджені документально:</w:t>
            </w:r>
          </w:p>
          <w:p>
            <w:pPr>
              <w:pStyle w:val="ListParagraph"/>
              <w:widowControl w:val="false"/>
              <w:shd w:val="clear" w:color="auto" w:fill="FFFFFF"/>
              <w:spacing w:lineRule="auto" w:line="240" w:before="0" w:after="0"/>
              <w:ind w:left="23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color w:val="000000"/>
                <w:sz w:val="24"/>
                <w:szCs w:val="24"/>
              </w:rPr>
              <w:t>скан-копію оригіналу правовстановлюючих документів орендодавця на автотранспорт;</w:t>
            </w:r>
          </w:p>
          <w:p>
            <w:pPr>
              <w:pStyle w:val="ListParagraph"/>
              <w:widowControl w:val="false"/>
              <w:numPr>
                <w:ilvl w:val="0"/>
                <w:numId w:val="6"/>
              </w:numPr>
              <w:shd w:val="clear" w:color="auto" w:fill="FFFFFF"/>
              <w:spacing w:lineRule="auto" w:line="240" w:before="0" w:after="0"/>
              <w:ind w:left="230" w:firstLine="284"/>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Свідоцтва про реєстрацію транспортних засобів  учасника, якими буде здійснюватись постачання товару, що є предметом закупівлі. В разі, якщо учасник не має власного транспорту, то такий Учасник подає свідоцтва про реєстрацію транспортних засобів</w:t>
            </w:r>
            <w:r>
              <w:rPr>
                <w:rFonts w:eastAsia="Times New Roman" w:cs="Times New Roman" w:ascii="Times New Roman" w:hAnsi="Times New Roman"/>
                <w:color w:val="000000"/>
                <w:sz w:val="24"/>
                <w:szCs w:val="24"/>
                <w:lang w:val="uk-UA"/>
              </w:rPr>
              <w:t xml:space="preserve"> </w:t>
            </w:r>
            <w:r>
              <w:rPr>
                <w:rFonts w:eastAsia="Times New Roman" w:cs="Times New Roman" w:ascii="Times New Roman" w:hAnsi="Times New Roman"/>
                <w:color w:val="000000"/>
                <w:sz w:val="24"/>
                <w:szCs w:val="24"/>
              </w:rPr>
              <w:t>(автомобілі ізотермічні чи рефрижератори) перевізника або Орендодавця  з яким у нього укладений договір;</w:t>
            </w:r>
          </w:p>
          <w:p>
            <w:pPr>
              <w:pStyle w:val="ListParagraph"/>
              <w:widowControl w:val="false"/>
              <w:numPr>
                <w:ilvl w:val="0"/>
                <w:numId w:val="6"/>
              </w:numPr>
              <w:shd w:val="clear" w:color="auto" w:fill="FFFFFF"/>
              <w:spacing w:lineRule="auto" w:line="240" w:before="0" w:after="0"/>
              <w:ind w:left="230" w:firstLine="284"/>
              <w:contextualSpacing/>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Складські приміщення Учасника, повинні бути в належному санітарному стані, мають виконуватись процедури для безпеки та підтримання якості продукції, а саме дезінфекція, дератизація та дезінсекція по мірі необхідності, але не рідше 1 разу на місяць (надати гарантійний лист). В підтвердження відповідності надати копію договору (дійсного протягом 2023 року) на проведення робіт із дезінфекції, дератизації та дезінсекції складських приміщень для збереження товарів, інформація про які надавалася, та копії документів, що підтверджують проведення таких робіт (акти про надання послуг за останній місяць до кінцевої дати подання тендерних пропозицій);</w:t>
            </w:r>
          </w:p>
          <w:p>
            <w:pPr>
              <w:pStyle w:val="ListParagraph"/>
              <w:widowControl w:val="false"/>
              <w:numPr>
                <w:ilvl w:val="0"/>
                <w:numId w:val="6"/>
              </w:numPr>
              <w:shd w:val="clear" w:color="auto" w:fill="FFFFFF"/>
              <w:spacing w:lineRule="auto" w:line="240" w:before="0" w:after="0"/>
              <w:ind w:left="230" w:firstLine="284"/>
              <w:contextualSpacing/>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Договір на дезінфекцію автотранспортних засобів (автомобілі ізотермічні чи рефрижератори) з установами, які мають право на проведення таких робіт дійсні на період постачання предмету закупівлі (протягом 2023 року) та акти виконаних робіт за  останній місяць до кінцевої дати подання пропозиції Учасника.</w:t>
            </w:r>
          </w:p>
          <w:p>
            <w:pPr>
              <w:pStyle w:val="ListParagraph"/>
              <w:widowControl w:val="false"/>
              <w:numPr>
                <w:ilvl w:val="0"/>
                <w:numId w:val="6"/>
              </w:numPr>
              <w:shd w:val="clear" w:color="auto" w:fill="FFFFFF"/>
              <w:spacing w:lineRule="auto" w:line="240" w:before="0" w:after="0"/>
              <w:ind w:left="230" w:firstLine="284"/>
              <w:contextualSpacing/>
              <w:jc w:val="both"/>
              <w:rPr>
                <w:rFonts w:ascii="Times New Roman" w:hAnsi="Times New Roman" w:eastAsia="Times New Roman" w:cs="Times New Roman"/>
                <w:color w:val="FF0000"/>
                <w:sz w:val="20"/>
                <w:szCs w:val="20"/>
                <w:lang w:val="uk-UA"/>
              </w:rPr>
            </w:pPr>
            <w:r>
              <w:rPr>
                <w:rFonts w:cs="Times New Roman" w:ascii="Times New Roman" w:hAnsi="Times New Roman"/>
                <w:sz w:val="24"/>
                <w:szCs w:val="24"/>
                <w:lang w:val="uk-UA" w:eastAsia="ru-RU"/>
              </w:rPr>
              <w:t>Кольорову скан-копію оригіналу експлуатаційного дозволу Учасника.</w:t>
            </w:r>
          </w:p>
        </w:tc>
      </w:tr>
      <w:tr>
        <w:trPr>
          <w:trHeight w:val="143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29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працівників відповідної кваліфікації, які мають необхідні знання та досвід*</w:t>
            </w:r>
          </w:p>
          <w:p>
            <w:pPr>
              <w:pStyle w:val="Normal"/>
              <w:widowControl w:val="false"/>
              <w:spacing w:lineRule="auto" w:line="240" w:before="120" w:after="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00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lang w:val="uk-UA" w:eastAsia="ru-RU"/>
              </w:rPr>
              <w:t>2</w:t>
            </w:r>
            <w:r>
              <w:rPr>
                <w:rFonts w:cs="Times New Roman" w:ascii="Times New Roman" w:hAnsi="Times New Roman"/>
                <w:sz w:val="24"/>
                <w:szCs w:val="24"/>
                <w:lang w:val="uk-UA" w:eastAsia="ru-RU"/>
              </w:rPr>
              <w:t>.1. Заповнену довідка у формі, викладеній нижче, що містить</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 xml:space="preserve">інформацію про наявність працівників відповідної кваліфікації, які мають необхідні знання та досвід. </w:t>
            </w:r>
            <w:r>
              <w:rPr>
                <w:rFonts w:eastAsia="Times New Roman" w:cs="Times New Roman" w:ascii="Times New Roman" w:hAnsi="Times New Roman"/>
                <w:b/>
                <w:color w:val="000000"/>
                <w:sz w:val="24"/>
                <w:szCs w:val="24"/>
              </w:rPr>
              <w:t xml:space="preserve">Таблиця </w:t>
            </w:r>
            <w:r>
              <w:rPr>
                <w:rFonts w:eastAsia="Times New Roman" w:cs="Times New Roman" w:ascii="Times New Roman" w:hAnsi="Times New Roman"/>
                <w:b/>
                <w:color w:val="000000"/>
                <w:sz w:val="24"/>
                <w:szCs w:val="24"/>
                <w:lang w:val="uk-UA"/>
              </w:rPr>
              <w:t>2</w:t>
            </w:r>
          </w:p>
          <w:p>
            <w:pPr>
              <w:pStyle w:val="Normal"/>
              <w:widowControl w:val="false"/>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lang w:val="uk-UA" w:eastAsia="ru-RU"/>
              </w:rPr>
              <w:t xml:space="preserve"> </w:t>
            </w:r>
            <w:r>
              <w:rPr>
                <w:rFonts w:cs="Times New Roman" w:ascii="Times New Roman" w:hAnsi="Times New Roman"/>
                <w:b/>
                <w:sz w:val="24"/>
                <w:szCs w:val="24"/>
              </w:rPr>
              <w:t xml:space="preserve">Надати в електронному вигляді </w:t>
            </w:r>
            <w:r>
              <w:rPr>
                <w:rFonts w:cs="Times New Roman" w:ascii="Times New Roman" w:hAnsi="Times New Roman"/>
                <w:b/>
                <w:color w:val="000000"/>
                <w:sz w:val="24"/>
                <w:szCs w:val="24"/>
                <w:u w:val="single"/>
              </w:rPr>
              <w:t>кольорові скан - копії</w:t>
            </w:r>
            <w:r>
              <w:rPr>
                <w:rFonts w:cs="Times New Roman" w:ascii="Times New Roman" w:hAnsi="Times New Roman"/>
                <w:b/>
                <w:sz w:val="24"/>
                <w:szCs w:val="24"/>
              </w:rPr>
              <w:t xml:space="preserve"> наступних документів:</w:t>
            </w:r>
            <w:r>
              <mc:AlternateContent>
                <mc:Choice Requires="wps">
                  <w:drawing>
                    <wp:anchor behindDoc="0" distT="0" distB="0" distL="114300" distR="114300" simplePos="0" locked="0" layoutInCell="1" allowOverlap="1" relativeHeight="2">
                      <wp:simplePos x="0" y="0"/>
                      <wp:positionH relativeFrom="margin">
                        <wp:posOffset>0</wp:posOffset>
                      </wp:positionH>
                      <wp:positionV relativeFrom="page">
                        <wp:posOffset>612140</wp:posOffset>
                      </wp:positionV>
                      <wp:extent cx="4314190" cy="1375410"/>
                      <wp:effectExtent l="0" t="0" r="0" b="0"/>
                      <wp:wrapSquare wrapText="bothSides"/>
                      <wp:docPr id="1" name="Рамка1"/>
                      <a:graphic xmlns:a="http://schemas.openxmlformats.org/drawingml/2006/main">
                        <a:graphicData uri="http://schemas.microsoft.com/office/word/2010/wordprocessingShape">
                          <wps:wsp>
                            <wps:cNvSpPr txBox="1"/>
                            <wps:spPr>
                              <a:xfrm>
                                <a:off x="0" y="0"/>
                                <a:ext cx="4314190" cy="1375410"/>
                              </a:xfrm>
                              <a:prstGeom prst="rect"/>
                              <a:solidFill>
                                <a:srgbClr val="FFFFFF">
                                  <a:alpha val="0"/>
                                </a:srgbClr>
                              </a:solidFill>
                            </wps:spPr>
                            <wps:txbx>
                              <w:txbxContent>
                                <w:tbl>
                                  <w:tblPr>
                                    <w:tblpPr w:bottomFromText="0" w:horzAnchor="margin" w:leftFromText="180" w:rightFromText="180" w:tblpX="0" w:tblpY="964" w:topFromText="0" w:vertAnchor="page"/>
                                    <w:tblW w:w="6794" w:type="dxa"/>
                                    <w:jc w:val="left"/>
                                    <w:tblInd w:w="-10" w:type="dxa"/>
                                    <w:tblLayout w:type="fixed"/>
                                    <w:tblCellMar>
                                      <w:top w:w="0" w:type="dxa"/>
                                      <w:left w:w="10" w:type="dxa"/>
                                      <w:bottom w:w="0" w:type="dxa"/>
                                      <w:right w:w="0" w:type="dxa"/>
                                    </w:tblCellMar>
                                    <w:tblLook w:firstRow="1" w:noVBand="0" w:lastRow="0" w:firstColumn="1" w:lastColumn="0" w:noHBand="0" w:val="00a0"/>
                                  </w:tblPr>
                                  <w:tblGrid>
                                    <w:gridCol w:w="875"/>
                                    <w:gridCol w:w="1061"/>
                                    <w:gridCol w:w="1030"/>
                                    <w:gridCol w:w="1431"/>
                                    <w:gridCol w:w="979"/>
                                    <w:gridCol w:w="1417"/>
                                  </w:tblGrid>
                                  <w:tr>
                                    <w:trPr>
                                      <w:trHeight w:val="835" w:hRule="atLeast"/>
                                    </w:trPr>
                                    <w:tc>
                                      <w:tcPr>
                                        <w:tcW w:w="875"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0" w:after="120"/>
                                          <w:ind w:right="-142" w:hanging="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з/п</w:t>
                                        </w:r>
                                      </w:p>
                                    </w:tc>
                                    <w:tc>
                                      <w:tcPr>
                                        <w:tcW w:w="1061"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ind w:right="36" w:hanging="0"/>
                                          <w:jc w:val="center"/>
                                          <w:rPr>
                                            <w:rFonts w:ascii="Times New Roman" w:hAnsi="Times New Roman" w:cs="Times New Roman"/>
                                            <w:b/>
                                            <w:b/>
                                            <w:bCs/>
                                            <w:sz w:val="20"/>
                                            <w:szCs w:val="20"/>
                                          </w:rPr>
                                        </w:pPr>
                                        <w:r>
                                          <w:rPr>
                                            <w:rFonts w:cs="Times New Roman" w:ascii="Times New Roman" w:hAnsi="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tcBorders>
                                        <w:vAlign w:val="center"/>
                                      </w:tcPr>
                                      <w:p>
                                        <w:pPr>
                                          <w:pStyle w:val="Normal"/>
                                          <w:widowControl w:val="false"/>
                                          <w:snapToGrid w:val="false"/>
                                          <w:spacing w:before="40" w:after="40"/>
                                          <w:ind w:right="68" w:hanging="0"/>
                                          <w:jc w:val="center"/>
                                          <w:rPr>
                                            <w:rFonts w:ascii="Times New Roman" w:hAnsi="Times New Roman" w:cs="Times New Roman"/>
                                            <w:b/>
                                            <w:b/>
                                            <w:bCs/>
                                            <w:sz w:val="20"/>
                                            <w:szCs w:val="20"/>
                                          </w:rPr>
                                        </w:pPr>
                                        <w:r>
                                          <w:rPr>
                                            <w:rFonts w:cs="Times New Roman" w:ascii="Times New Roman" w:hAnsi="Times New Roman"/>
                                            <w:b/>
                                            <w:bCs/>
                                            <w:sz w:val="20"/>
                                            <w:szCs w:val="20"/>
                                          </w:rPr>
                                          <w:t>Прізвище</w:t>
                                        </w:r>
                                      </w:p>
                                      <w:p>
                                        <w:pPr>
                                          <w:pStyle w:val="Normal"/>
                                          <w:widowControl w:val="false"/>
                                          <w:spacing w:lineRule="auto" w:line="254" w:before="40" w:after="40"/>
                                          <w:ind w:right="68" w:hanging="0"/>
                                          <w:jc w:val="center"/>
                                          <w:rPr>
                                            <w:rFonts w:ascii="Times New Roman" w:hAnsi="Times New Roman" w:cs="Times New Roman"/>
                                            <w:b/>
                                            <w:b/>
                                            <w:bCs/>
                                            <w:sz w:val="20"/>
                                            <w:szCs w:val="20"/>
                                          </w:rPr>
                                        </w:pPr>
                                        <w:r>
                                          <w:rPr>
                                            <w:rFonts w:cs="Times New Roman" w:ascii="Times New Roman" w:hAnsi="Times New Roman"/>
                                            <w:b/>
                                            <w:bCs/>
                                            <w:sz w:val="20"/>
                                            <w:szCs w:val="20"/>
                                          </w:rPr>
                                          <w:t>та ініціали</w:t>
                                        </w:r>
                                      </w:p>
                                    </w:tc>
                                    <w:tc>
                                      <w:tcPr>
                                        <w:tcW w:w="1431"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ind w:right="105" w:hanging="0"/>
                                          <w:jc w:val="center"/>
                                          <w:rPr>
                                            <w:rFonts w:ascii="Times New Roman" w:hAnsi="Times New Roman" w:cs="Times New Roman"/>
                                            <w:b/>
                                            <w:b/>
                                            <w:bCs/>
                                            <w:sz w:val="20"/>
                                            <w:szCs w:val="20"/>
                                          </w:rPr>
                                        </w:pPr>
                                        <w:r>
                                          <w:rPr>
                                            <w:rFonts w:cs="Times New Roman" w:ascii="Times New Roman" w:hAnsi="Times New Roman"/>
                                            <w:b/>
                                            <w:bCs/>
                                            <w:sz w:val="20"/>
                                            <w:szCs w:val="20"/>
                                          </w:rPr>
                                          <w:t>Освіта і спеціальність, розряд (в разі наявності)</w:t>
                                        </w:r>
                                      </w:p>
                                    </w:tc>
                                    <w:tc>
                                      <w:tcPr>
                                        <w:tcW w:w="979"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jc w:val="center"/>
                                          <w:rPr>
                                            <w:rFonts w:ascii="Times New Roman" w:hAnsi="Times New Roman" w:cs="Times New Roman"/>
                                            <w:b/>
                                            <w:b/>
                                            <w:bCs/>
                                            <w:i/>
                                            <w:i/>
                                            <w:iCs/>
                                            <w:sz w:val="20"/>
                                            <w:szCs w:val="20"/>
                                          </w:rPr>
                                        </w:pPr>
                                        <w:r>
                                          <w:rPr>
                                            <w:rFonts w:cs="Times New Roman" w:ascii="Times New Roman" w:hAnsi="Times New Roman"/>
                                            <w:b/>
                                            <w:bCs/>
                                            <w:sz w:val="20"/>
                                            <w:szCs w:val="20"/>
                                          </w:rPr>
                                          <w:t>Загальний стаж роботи (</w:t>
                                        </w:r>
                                        <w:r>
                                          <w:rPr>
                                            <w:rFonts w:cs="Times New Roman" w:ascii="Times New Roman" w:hAnsi="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b/>
                                            <w:b/>
                                            <w:bCs/>
                                            <w:i/>
                                            <w:i/>
                                            <w:iCs/>
                                            <w:sz w:val="20"/>
                                            <w:szCs w:val="20"/>
                                          </w:rPr>
                                        </w:pPr>
                                        <w:r>
                                          <w:rPr>
                                            <w:rFonts w:cs="Times New Roman" w:ascii="Times New Roman" w:hAnsi="Times New Roman"/>
                                            <w:b/>
                                            <w:bCs/>
                                            <w:sz w:val="20"/>
                                            <w:szCs w:val="20"/>
                                          </w:rPr>
                                          <w:t>Досвід роботи на аналогічній посаді (</w:t>
                                        </w:r>
                                        <w:r>
                                          <w:rPr>
                                            <w:rFonts w:cs="Times New Roman" w:ascii="Times New Roman" w:hAnsi="Times New Roman"/>
                                            <w:b/>
                                            <w:bCs/>
                                            <w:i/>
                                            <w:iCs/>
                                            <w:sz w:val="20"/>
                                            <w:szCs w:val="20"/>
                                          </w:rPr>
                                          <w:t>років)</w:t>
                                        </w:r>
                                      </w:p>
                                    </w:tc>
                                  </w:tr>
                                  <w:tr>
                                    <w:trPr>
                                      <w:trHeight w:val="216" w:hRule="atLeast"/>
                                    </w:trPr>
                                    <w:tc>
                                      <w:tcPr>
                                        <w:tcW w:w="875"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1</w:t>
                                        </w:r>
                                      </w:p>
                                    </w:tc>
                                    <w:tc>
                                      <w:tcPr>
                                        <w:tcW w:w="1061"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2</w:t>
                                        </w:r>
                                      </w:p>
                                    </w:tc>
                                    <w:tc>
                                      <w:tcPr>
                                        <w:tcW w:w="1030"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3</w:t>
                                        </w:r>
                                      </w:p>
                                    </w:tc>
                                    <w:tc>
                                      <w:tcPr>
                                        <w:tcW w:w="1431"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4</w:t>
                                        </w:r>
                                      </w:p>
                                    </w:tc>
                                    <w:tc>
                                      <w:tcPr>
                                        <w:tcW w:w="979"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5</w:t>
                                        </w:r>
                                      </w:p>
                                    </w:tc>
                                    <w:tc>
                                      <w:tcPr>
                                        <w:tcW w:w="1417" w:type="dxa"/>
                                        <w:tcBorders>
                                          <w:left w:val="single" w:sz="8" w:space="0" w:color="000000"/>
                                          <w:bottom w:val="single" w:sz="8" w:space="0" w:color="000000"/>
                                          <w:right w:val="single" w:sz="8" w:space="0" w:color="000000"/>
                                        </w:tcBorders>
                                        <w:vAlign w:val="center"/>
                                      </w:tcPr>
                                      <w:p>
                                        <w:pPr>
                                          <w:pStyle w:val="Normal"/>
                                          <w:widowControl w:val="false"/>
                                          <w:snapToGrid w:val="false"/>
                                          <w:spacing w:lineRule="atLeast" w:line="109" w:before="0" w:after="160"/>
                                          <w:ind w:right="-142" w:hanging="0"/>
                                          <w:jc w:val="center"/>
                                          <w:rPr>
                                            <w:bCs/>
                                            <w:sz w:val="18"/>
                                            <w:szCs w:val="18"/>
                                          </w:rPr>
                                        </w:pPr>
                                        <w:r>
                                          <w:rPr>
                                            <w:bCs/>
                                            <w:sz w:val="18"/>
                                            <w:szCs w:val="18"/>
                                          </w:rPr>
                                          <w:t>6</w:t>
                                        </w:r>
                                      </w:p>
                                    </w:tc>
                                  </w:tr>
                                  <w:tr>
                                    <w:trPr>
                                      <w:trHeight w:val="339" w:hRule="atLeast"/>
                                    </w:trPr>
                                    <w:tc>
                                      <w:tcPr>
                                        <w:tcW w:w="875"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t>1</w:t>
                                        </w:r>
                                      </w:p>
                                    </w:tc>
                                    <w:tc>
                                      <w:tcPr>
                                        <w:tcW w:w="1061"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030"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31"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979"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17" w:type="dxa"/>
                                        <w:tcBorders>
                                          <w:left w:val="single" w:sz="8" w:space="0" w:color="000000"/>
                                          <w:bottom w:val="single" w:sz="8" w:space="0" w:color="000000"/>
                                          <w:right w:val="single" w:sz="8" w:space="0" w:color="000000"/>
                                        </w:tcBorders>
                                        <w:vAlign w:val="center"/>
                                      </w:tcPr>
                                      <w:p>
                                        <w:pPr>
                                          <w:pStyle w:val="Normal"/>
                                          <w:widowControl w:val="false"/>
                                          <w:snapToGrid w:val="false"/>
                                          <w:spacing w:lineRule="auto" w:line="254" w:before="40" w:after="40"/>
                                          <w:ind w:right="-142" w:hanging="0"/>
                                          <w:jc w:val="center"/>
                                          <w:rPr>
                                            <w:sz w:val="18"/>
                                            <w:szCs w:val="18"/>
                                          </w:rPr>
                                        </w:pPr>
                                        <w:r>
                                          <w:rPr>
                                            <w:sz w:val="18"/>
                                            <w:szCs w:val="18"/>
                                          </w:rPr>
                                        </w:r>
                                      </w:p>
                                    </w:tc>
                                  </w:tr>
                                  <w:tr>
                                    <w:trPr>
                                      <w:trHeight w:val="339" w:hRule="atLeast"/>
                                    </w:trPr>
                                    <w:tc>
                                      <w:tcPr>
                                        <w:tcW w:w="875"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t>2</w:t>
                                        </w:r>
                                      </w:p>
                                    </w:tc>
                                    <w:tc>
                                      <w:tcPr>
                                        <w:tcW w:w="1061"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030"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31"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979"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17" w:type="dxa"/>
                                        <w:tcBorders>
                                          <w:left w:val="single" w:sz="8" w:space="0" w:color="000000"/>
                                          <w:bottom w:val="single" w:sz="4" w:space="0" w:color="000000"/>
                                          <w:right w:val="single" w:sz="8" w:space="0" w:color="000000"/>
                                        </w:tcBorders>
                                        <w:vAlign w:val="center"/>
                                      </w:tcPr>
                                      <w:p>
                                        <w:pPr>
                                          <w:pStyle w:val="Normal"/>
                                          <w:widowControl w:val="false"/>
                                          <w:snapToGrid w:val="false"/>
                                          <w:spacing w:lineRule="auto" w:line="254" w:before="40" w:after="40"/>
                                          <w:ind w:right="-142" w:hanging="0"/>
                                          <w:jc w:val="center"/>
                                          <w:rPr>
                                            <w:sz w:val="18"/>
                                            <w:szCs w:val="18"/>
                                          </w:rPr>
                                        </w:pPr>
                                        <w:r>
                                          <w:rPr>
                                            <w:sz w:val="18"/>
                                            <w:szCs w:val="18"/>
                                          </w:rPr>
                                        </w:r>
                                      </w:p>
                                    </w:tc>
                                  </w:tr>
                                </w:tbl>
                              </w:txbxContent>
                            </wps:txbx>
                            <wps:bodyPr anchor="t" lIns="0" tIns="0" rIns="0" bIns="0">
                              <a:spAutoFit/>
                            </wps:bodyPr>
                          </wps:wsp>
                        </a:graphicData>
                      </a:graphic>
                    </wp:anchor>
                  </w:drawing>
                </mc:Choice>
                <mc:Fallback>
                  <w:pict>
                    <v:rect style="position:absolute;rotation:-0;width:339.7pt;height:108.3pt;mso-wrap-distance-left:9pt;mso-wrap-distance-right:9pt;mso-wrap-distance-top:0pt;mso-wrap-distance-bottom:0pt;margin-top:48.2pt;mso-position-vertical-relative:page;margin-left:0pt;mso-position-horizontal-relative:margin">
                      <v:textbox inset="0in,0in,0in,0in">
                        <w:txbxContent>
                          <w:tbl>
                            <w:tblPr>
                              <w:tblpPr w:bottomFromText="0" w:horzAnchor="margin" w:leftFromText="180" w:rightFromText="180" w:tblpX="0" w:tblpY="964" w:topFromText="0" w:vertAnchor="page"/>
                              <w:tblW w:w="6794" w:type="dxa"/>
                              <w:jc w:val="left"/>
                              <w:tblInd w:w="-10" w:type="dxa"/>
                              <w:tblLayout w:type="fixed"/>
                              <w:tblCellMar>
                                <w:top w:w="0" w:type="dxa"/>
                                <w:left w:w="10" w:type="dxa"/>
                                <w:bottom w:w="0" w:type="dxa"/>
                                <w:right w:w="0" w:type="dxa"/>
                              </w:tblCellMar>
                              <w:tblLook w:firstRow="1" w:noVBand="0" w:lastRow="0" w:firstColumn="1" w:lastColumn="0" w:noHBand="0" w:val="00a0"/>
                            </w:tblPr>
                            <w:tblGrid>
                              <w:gridCol w:w="875"/>
                              <w:gridCol w:w="1061"/>
                              <w:gridCol w:w="1030"/>
                              <w:gridCol w:w="1431"/>
                              <w:gridCol w:w="979"/>
                              <w:gridCol w:w="1417"/>
                            </w:tblGrid>
                            <w:tr>
                              <w:trPr>
                                <w:trHeight w:val="835" w:hRule="atLeast"/>
                              </w:trPr>
                              <w:tc>
                                <w:tcPr>
                                  <w:tcW w:w="875"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0" w:after="120"/>
                                    <w:ind w:right="-142" w:hanging="0"/>
                                    <w:jc w:val="center"/>
                                    <w:rPr>
                                      <w:rFonts w:ascii="Times New Roman" w:hAnsi="Times New Roman" w:cs="Times New Roman"/>
                                      <w:b/>
                                      <w:b/>
                                      <w:bCs/>
                                      <w:sz w:val="20"/>
                                      <w:szCs w:val="20"/>
                                    </w:rPr>
                                  </w:pPr>
                                  <w:r>
                                    <w:rPr>
                                      <w:rFonts w:cs="Times New Roman" w:ascii="Times New Roman" w:hAnsi="Times New Roman"/>
                                      <w:b/>
                                      <w:bCs/>
                                      <w:sz w:val="20"/>
                                      <w:szCs w:val="20"/>
                                    </w:rPr>
                                    <w:t xml:space="preserve">№ </w:t>
                                  </w:r>
                                  <w:r>
                                    <w:rPr>
                                      <w:rFonts w:cs="Times New Roman" w:ascii="Times New Roman" w:hAnsi="Times New Roman"/>
                                      <w:b/>
                                      <w:bCs/>
                                      <w:sz w:val="20"/>
                                      <w:szCs w:val="20"/>
                                    </w:rPr>
                                    <w:t>з/п</w:t>
                                  </w:r>
                                </w:p>
                              </w:tc>
                              <w:tc>
                                <w:tcPr>
                                  <w:tcW w:w="1061"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ind w:right="36" w:hanging="0"/>
                                    <w:jc w:val="center"/>
                                    <w:rPr>
                                      <w:rFonts w:ascii="Times New Roman" w:hAnsi="Times New Roman" w:cs="Times New Roman"/>
                                      <w:b/>
                                      <w:b/>
                                      <w:bCs/>
                                      <w:sz w:val="20"/>
                                      <w:szCs w:val="20"/>
                                    </w:rPr>
                                  </w:pPr>
                                  <w:r>
                                    <w:rPr>
                                      <w:rFonts w:cs="Times New Roman" w:ascii="Times New Roman" w:hAnsi="Times New Roman"/>
                                      <w:b/>
                                      <w:bCs/>
                                      <w:sz w:val="20"/>
                                      <w:szCs w:val="20"/>
                                    </w:rPr>
                                    <w:t>Посада (робоча професія)</w:t>
                                  </w:r>
                                </w:p>
                              </w:tc>
                              <w:tc>
                                <w:tcPr>
                                  <w:tcW w:w="1030" w:type="dxa"/>
                                  <w:tcBorders>
                                    <w:top w:val="single" w:sz="8" w:space="0" w:color="000000"/>
                                    <w:left w:val="single" w:sz="8" w:space="0" w:color="000000"/>
                                    <w:bottom w:val="single" w:sz="8" w:space="0" w:color="000000"/>
                                  </w:tcBorders>
                                  <w:vAlign w:val="center"/>
                                </w:tcPr>
                                <w:p>
                                  <w:pPr>
                                    <w:pStyle w:val="Normal"/>
                                    <w:widowControl w:val="false"/>
                                    <w:snapToGrid w:val="false"/>
                                    <w:spacing w:before="40" w:after="40"/>
                                    <w:ind w:right="68" w:hanging="0"/>
                                    <w:jc w:val="center"/>
                                    <w:rPr>
                                      <w:rFonts w:ascii="Times New Roman" w:hAnsi="Times New Roman" w:cs="Times New Roman"/>
                                      <w:b/>
                                      <w:b/>
                                      <w:bCs/>
                                      <w:sz w:val="20"/>
                                      <w:szCs w:val="20"/>
                                    </w:rPr>
                                  </w:pPr>
                                  <w:r>
                                    <w:rPr>
                                      <w:rFonts w:cs="Times New Roman" w:ascii="Times New Roman" w:hAnsi="Times New Roman"/>
                                      <w:b/>
                                      <w:bCs/>
                                      <w:sz w:val="20"/>
                                      <w:szCs w:val="20"/>
                                    </w:rPr>
                                    <w:t>Прізвище</w:t>
                                  </w:r>
                                </w:p>
                                <w:p>
                                  <w:pPr>
                                    <w:pStyle w:val="Normal"/>
                                    <w:widowControl w:val="false"/>
                                    <w:spacing w:lineRule="auto" w:line="254" w:before="40" w:after="40"/>
                                    <w:ind w:right="68" w:hanging="0"/>
                                    <w:jc w:val="center"/>
                                    <w:rPr>
                                      <w:rFonts w:ascii="Times New Roman" w:hAnsi="Times New Roman" w:cs="Times New Roman"/>
                                      <w:b/>
                                      <w:b/>
                                      <w:bCs/>
                                      <w:sz w:val="20"/>
                                      <w:szCs w:val="20"/>
                                    </w:rPr>
                                  </w:pPr>
                                  <w:r>
                                    <w:rPr>
                                      <w:rFonts w:cs="Times New Roman" w:ascii="Times New Roman" w:hAnsi="Times New Roman"/>
                                      <w:b/>
                                      <w:bCs/>
                                      <w:sz w:val="20"/>
                                      <w:szCs w:val="20"/>
                                    </w:rPr>
                                    <w:t>та ініціали</w:t>
                                  </w:r>
                                </w:p>
                              </w:tc>
                              <w:tc>
                                <w:tcPr>
                                  <w:tcW w:w="1431"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ind w:right="105" w:hanging="0"/>
                                    <w:jc w:val="center"/>
                                    <w:rPr>
                                      <w:rFonts w:ascii="Times New Roman" w:hAnsi="Times New Roman" w:cs="Times New Roman"/>
                                      <w:b/>
                                      <w:b/>
                                      <w:bCs/>
                                      <w:sz w:val="20"/>
                                      <w:szCs w:val="20"/>
                                    </w:rPr>
                                  </w:pPr>
                                  <w:r>
                                    <w:rPr>
                                      <w:rFonts w:cs="Times New Roman" w:ascii="Times New Roman" w:hAnsi="Times New Roman"/>
                                      <w:b/>
                                      <w:bCs/>
                                      <w:sz w:val="20"/>
                                      <w:szCs w:val="20"/>
                                    </w:rPr>
                                    <w:t>Освіта і спеціальність, розряд (в разі наявності)</w:t>
                                  </w:r>
                                </w:p>
                              </w:tc>
                              <w:tc>
                                <w:tcPr>
                                  <w:tcW w:w="979" w:type="dxa"/>
                                  <w:tcBorders>
                                    <w:top w:val="single" w:sz="8" w:space="0" w:color="000000"/>
                                    <w:left w:val="single" w:sz="8" w:space="0" w:color="000000"/>
                                    <w:bottom w:val="single" w:sz="8" w:space="0" w:color="000000"/>
                                  </w:tcBorders>
                                  <w:vAlign w:val="center"/>
                                </w:tcPr>
                                <w:p>
                                  <w:pPr>
                                    <w:pStyle w:val="Normal"/>
                                    <w:widowControl w:val="false"/>
                                    <w:snapToGrid w:val="false"/>
                                    <w:spacing w:lineRule="auto" w:line="254" w:before="40" w:after="40"/>
                                    <w:jc w:val="center"/>
                                    <w:rPr>
                                      <w:rFonts w:ascii="Times New Roman" w:hAnsi="Times New Roman" w:cs="Times New Roman"/>
                                      <w:b/>
                                      <w:b/>
                                      <w:bCs/>
                                      <w:i/>
                                      <w:i/>
                                      <w:iCs/>
                                      <w:sz w:val="20"/>
                                      <w:szCs w:val="20"/>
                                    </w:rPr>
                                  </w:pPr>
                                  <w:r>
                                    <w:rPr>
                                      <w:rFonts w:cs="Times New Roman" w:ascii="Times New Roman" w:hAnsi="Times New Roman"/>
                                      <w:b/>
                                      <w:bCs/>
                                      <w:sz w:val="20"/>
                                      <w:szCs w:val="20"/>
                                    </w:rPr>
                                    <w:t>Загальний стаж роботи (</w:t>
                                  </w:r>
                                  <w:r>
                                    <w:rPr>
                                      <w:rFonts w:cs="Times New Roman" w:ascii="Times New Roman" w:hAnsi="Times New Roman"/>
                                      <w:b/>
                                      <w:bCs/>
                                      <w:i/>
                                      <w:iCs/>
                                      <w:sz w:val="20"/>
                                      <w:szCs w:val="20"/>
                                    </w:rPr>
                                    <w:t>років)</w:t>
                                  </w:r>
                                </w:p>
                              </w:tc>
                              <w:tc>
                                <w:tcPr>
                                  <w:tcW w:w="141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b/>
                                      <w:b/>
                                      <w:bCs/>
                                      <w:i/>
                                      <w:i/>
                                      <w:iCs/>
                                      <w:sz w:val="20"/>
                                      <w:szCs w:val="20"/>
                                    </w:rPr>
                                  </w:pPr>
                                  <w:r>
                                    <w:rPr>
                                      <w:rFonts w:cs="Times New Roman" w:ascii="Times New Roman" w:hAnsi="Times New Roman"/>
                                      <w:b/>
                                      <w:bCs/>
                                      <w:sz w:val="20"/>
                                      <w:szCs w:val="20"/>
                                    </w:rPr>
                                    <w:t>Досвід роботи на аналогічній посаді (</w:t>
                                  </w:r>
                                  <w:r>
                                    <w:rPr>
                                      <w:rFonts w:cs="Times New Roman" w:ascii="Times New Roman" w:hAnsi="Times New Roman"/>
                                      <w:b/>
                                      <w:bCs/>
                                      <w:i/>
                                      <w:iCs/>
                                      <w:sz w:val="20"/>
                                      <w:szCs w:val="20"/>
                                    </w:rPr>
                                    <w:t>років)</w:t>
                                  </w:r>
                                </w:p>
                              </w:tc>
                            </w:tr>
                            <w:tr>
                              <w:trPr>
                                <w:trHeight w:val="216" w:hRule="atLeast"/>
                              </w:trPr>
                              <w:tc>
                                <w:tcPr>
                                  <w:tcW w:w="875"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1</w:t>
                                  </w:r>
                                </w:p>
                              </w:tc>
                              <w:tc>
                                <w:tcPr>
                                  <w:tcW w:w="1061"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2</w:t>
                                  </w:r>
                                </w:p>
                              </w:tc>
                              <w:tc>
                                <w:tcPr>
                                  <w:tcW w:w="1030"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3</w:t>
                                  </w:r>
                                </w:p>
                              </w:tc>
                              <w:tc>
                                <w:tcPr>
                                  <w:tcW w:w="1431"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4</w:t>
                                  </w:r>
                                </w:p>
                              </w:tc>
                              <w:tc>
                                <w:tcPr>
                                  <w:tcW w:w="979" w:type="dxa"/>
                                  <w:tcBorders>
                                    <w:left w:val="single" w:sz="8" w:space="0" w:color="000000"/>
                                    <w:bottom w:val="single" w:sz="8" w:space="0" w:color="000000"/>
                                  </w:tcBorders>
                                  <w:vAlign w:val="center"/>
                                </w:tcPr>
                                <w:p>
                                  <w:pPr>
                                    <w:pStyle w:val="Normal"/>
                                    <w:widowControl w:val="false"/>
                                    <w:snapToGrid w:val="false"/>
                                    <w:spacing w:lineRule="atLeast" w:line="109" w:before="0" w:after="160"/>
                                    <w:ind w:right="-142" w:hanging="0"/>
                                    <w:jc w:val="center"/>
                                    <w:rPr>
                                      <w:rFonts w:ascii="Times New Roman" w:hAnsi="Times New Roman" w:cs="Times New Roman"/>
                                      <w:bCs/>
                                      <w:sz w:val="18"/>
                                      <w:szCs w:val="18"/>
                                    </w:rPr>
                                  </w:pPr>
                                  <w:r>
                                    <w:rPr>
                                      <w:rFonts w:cs="Times New Roman" w:ascii="Times New Roman" w:hAnsi="Times New Roman"/>
                                      <w:bCs/>
                                      <w:sz w:val="18"/>
                                      <w:szCs w:val="18"/>
                                    </w:rPr>
                                    <w:t>5</w:t>
                                  </w:r>
                                </w:p>
                              </w:tc>
                              <w:tc>
                                <w:tcPr>
                                  <w:tcW w:w="1417" w:type="dxa"/>
                                  <w:tcBorders>
                                    <w:left w:val="single" w:sz="8" w:space="0" w:color="000000"/>
                                    <w:bottom w:val="single" w:sz="8" w:space="0" w:color="000000"/>
                                    <w:right w:val="single" w:sz="8" w:space="0" w:color="000000"/>
                                  </w:tcBorders>
                                  <w:vAlign w:val="center"/>
                                </w:tcPr>
                                <w:p>
                                  <w:pPr>
                                    <w:pStyle w:val="Normal"/>
                                    <w:widowControl w:val="false"/>
                                    <w:snapToGrid w:val="false"/>
                                    <w:spacing w:lineRule="atLeast" w:line="109" w:before="0" w:after="160"/>
                                    <w:ind w:right="-142" w:hanging="0"/>
                                    <w:jc w:val="center"/>
                                    <w:rPr>
                                      <w:bCs/>
                                      <w:sz w:val="18"/>
                                      <w:szCs w:val="18"/>
                                    </w:rPr>
                                  </w:pPr>
                                  <w:r>
                                    <w:rPr>
                                      <w:bCs/>
                                      <w:sz w:val="18"/>
                                      <w:szCs w:val="18"/>
                                    </w:rPr>
                                    <w:t>6</w:t>
                                  </w:r>
                                </w:p>
                              </w:tc>
                            </w:tr>
                            <w:tr>
                              <w:trPr>
                                <w:trHeight w:val="339" w:hRule="atLeast"/>
                              </w:trPr>
                              <w:tc>
                                <w:tcPr>
                                  <w:tcW w:w="875"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t>1</w:t>
                                  </w:r>
                                </w:p>
                              </w:tc>
                              <w:tc>
                                <w:tcPr>
                                  <w:tcW w:w="1061"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030"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31"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979" w:type="dxa"/>
                                  <w:tcBorders>
                                    <w:left w:val="single" w:sz="8" w:space="0" w:color="000000"/>
                                    <w:bottom w:val="single" w:sz="8"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17" w:type="dxa"/>
                                  <w:tcBorders>
                                    <w:left w:val="single" w:sz="8" w:space="0" w:color="000000"/>
                                    <w:bottom w:val="single" w:sz="8" w:space="0" w:color="000000"/>
                                    <w:right w:val="single" w:sz="8" w:space="0" w:color="000000"/>
                                  </w:tcBorders>
                                  <w:vAlign w:val="center"/>
                                </w:tcPr>
                                <w:p>
                                  <w:pPr>
                                    <w:pStyle w:val="Normal"/>
                                    <w:widowControl w:val="false"/>
                                    <w:snapToGrid w:val="false"/>
                                    <w:spacing w:lineRule="auto" w:line="254" w:before="40" w:after="40"/>
                                    <w:ind w:right="-142" w:hanging="0"/>
                                    <w:jc w:val="center"/>
                                    <w:rPr>
                                      <w:sz w:val="18"/>
                                      <w:szCs w:val="18"/>
                                    </w:rPr>
                                  </w:pPr>
                                  <w:r>
                                    <w:rPr>
                                      <w:sz w:val="18"/>
                                      <w:szCs w:val="18"/>
                                    </w:rPr>
                                  </w:r>
                                </w:p>
                              </w:tc>
                            </w:tr>
                            <w:tr>
                              <w:trPr>
                                <w:trHeight w:val="339" w:hRule="atLeast"/>
                              </w:trPr>
                              <w:tc>
                                <w:tcPr>
                                  <w:tcW w:w="875"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t>2</w:t>
                                  </w:r>
                                </w:p>
                              </w:tc>
                              <w:tc>
                                <w:tcPr>
                                  <w:tcW w:w="1061"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030"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31"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979" w:type="dxa"/>
                                  <w:tcBorders>
                                    <w:left w:val="single" w:sz="8" w:space="0" w:color="000000"/>
                                    <w:bottom w:val="single" w:sz="4" w:space="0" w:color="000000"/>
                                  </w:tcBorders>
                                  <w:vAlign w:val="center"/>
                                </w:tcPr>
                                <w:p>
                                  <w:pPr>
                                    <w:pStyle w:val="Normal"/>
                                    <w:widowControl w:val="false"/>
                                    <w:snapToGrid w:val="false"/>
                                    <w:spacing w:lineRule="auto" w:line="254" w:before="40" w:after="40"/>
                                    <w:ind w:right="-142" w:hanging="0"/>
                                    <w:jc w:val="center"/>
                                    <w:rPr>
                                      <w:rFonts w:ascii="Times New Roman" w:hAnsi="Times New Roman" w:cs="Times New Roman"/>
                                      <w:sz w:val="18"/>
                                      <w:szCs w:val="18"/>
                                    </w:rPr>
                                  </w:pPr>
                                  <w:r>
                                    <w:rPr>
                                      <w:rFonts w:cs="Times New Roman" w:ascii="Times New Roman" w:hAnsi="Times New Roman"/>
                                      <w:sz w:val="18"/>
                                      <w:szCs w:val="18"/>
                                    </w:rPr>
                                  </w:r>
                                </w:p>
                              </w:tc>
                              <w:tc>
                                <w:tcPr>
                                  <w:tcW w:w="1417" w:type="dxa"/>
                                  <w:tcBorders>
                                    <w:left w:val="single" w:sz="8" w:space="0" w:color="000000"/>
                                    <w:bottom w:val="single" w:sz="4" w:space="0" w:color="000000"/>
                                    <w:right w:val="single" w:sz="8" w:space="0" w:color="000000"/>
                                  </w:tcBorders>
                                  <w:vAlign w:val="center"/>
                                </w:tcPr>
                                <w:p>
                                  <w:pPr>
                                    <w:pStyle w:val="Normal"/>
                                    <w:widowControl w:val="false"/>
                                    <w:snapToGrid w:val="false"/>
                                    <w:spacing w:lineRule="auto" w:line="254" w:before="40" w:after="40"/>
                                    <w:ind w:right="-142" w:hanging="0"/>
                                    <w:jc w:val="center"/>
                                    <w:rPr>
                                      <w:sz w:val="18"/>
                                      <w:szCs w:val="18"/>
                                    </w:rPr>
                                  </w:pPr>
                                  <w:r>
                                    <w:rPr>
                                      <w:sz w:val="18"/>
                                      <w:szCs w:val="18"/>
                                    </w:rPr>
                                  </w:r>
                                </w:p>
                              </w:tc>
                            </w:tr>
                          </w:tbl>
                        </w:txbxContent>
                      </v:textbox>
                      <w10:wrap type="square"/>
                    </v:rect>
                  </w:pict>
                </mc:Fallback>
              </mc:AlternateContent>
            </w:r>
          </w:p>
          <w:p>
            <w:pPr>
              <w:pStyle w:val="21"/>
              <w:widowControl w:val="false"/>
              <w:numPr>
                <w:ilvl w:val="0"/>
                <w:numId w:val="2"/>
              </w:numPr>
              <w:spacing w:lineRule="auto" w:line="240" w:before="0" w:after="0"/>
              <w:ind w:left="142" w:firstLine="284"/>
              <w:jc w:val="both"/>
              <w:rPr>
                <w:rFonts w:ascii="Times New Roman" w:hAnsi="Times New Roman" w:cs="Times New Roman"/>
                <w:sz w:val="24"/>
                <w:szCs w:val="24"/>
              </w:rPr>
            </w:pPr>
            <w:r>
              <w:rPr>
                <w:rFonts w:cs="Times New Roman" w:ascii="Times New Roman" w:hAnsi="Times New Roman"/>
                <w:sz w:val="24"/>
                <w:szCs w:val="24"/>
                <w:lang w:eastAsia="en-US"/>
              </w:rPr>
              <w:t>До даної довідки (Таблиця 3) Учасник повинен надати в електронному вигляді кольорові скан - к</w:t>
            </w:r>
            <w:r>
              <w:rPr>
                <w:rFonts w:cs="Times New Roman" w:ascii="Times New Roman" w:hAnsi="Times New Roman"/>
                <w:sz w:val="24"/>
                <w:szCs w:val="24"/>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pPr>
              <w:pStyle w:val="21"/>
              <w:widowControl w:val="false"/>
              <w:numPr>
                <w:ilvl w:val="0"/>
                <w:numId w:val="2"/>
              </w:numPr>
              <w:spacing w:lineRule="auto" w:line="240" w:before="0" w:after="0"/>
              <w:ind w:left="142" w:firstLine="284"/>
              <w:jc w:val="both"/>
              <w:rPr>
                <w:rFonts w:ascii="Times New Roman" w:hAnsi="Times New Roman" w:cs="Times New Roman"/>
                <w:sz w:val="24"/>
                <w:szCs w:val="24"/>
                <w:lang w:eastAsia="ru-RU"/>
              </w:rPr>
            </w:pPr>
            <w:r>
              <w:rPr>
                <w:rFonts w:cs="Times New Roman" w:ascii="Times New Roman" w:hAnsi="Times New Roman"/>
                <w:sz w:val="24"/>
                <w:szCs w:val="24"/>
                <w:lang w:eastAsia="ru-RU"/>
              </w:rPr>
              <w:t>Медичні довідки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один раз на рік, відповідно до «Положення про медичний огляд кандидатів у водії та водіїв транспортних засобів», затверджене Наказом МОЗ та МВС України № 65/80 від 31.01.2013 р.</w:t>
            </w:r>
          </w:p>
          <w:p>
            <w:pPr>
              <w:pStyle w:val="21"/>
              <w:widowControl w:val="false"/>
              <w:numPr>
                <w:ilvl w:val="0"/>
                <w:numId w:val="2"/>
              </w:numPr>
              <w:spacing w:lineRule="auto" w:line="240" w:before="0" w:after="0"/>
              <w:ind w:left="142" w:firstLine="284"/>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Кольорові скан-копії оригіналів водійських посвідчень водіїв, що будуть залучені до поставок.</w:t>
            </w:r>
          </w:p>
        </w:tc>
      </w:tr>
      <w:tr>
        <w:trPr>
          <w:trHeight w:val="1440"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293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3.1. Довідка про виконання аналогічного* договору(ів) (не менше двох)</w:t>
            </w:r>
            <w:r>
              <w:rPr/>
              <w:t xml:space="preserve"> </w:t>
            </w:r>
            <w:r>
              <w:rPr>
                <w:rFonts w:eastAsia="Times New Roman" w:cs="Times New Roman" w:ascii="Times New Roman" w:hAnsi="Times New Roman"/>
                <w:color w:val="000000"/>
                <w:sz w:val="24"/>
                <w:szCs w:val="24"/>
                <w:lang w:val="uk-UA"/>
              </w:rPr>
              <w:t xml:space="preserve"> та виконаного учасником у повному обсязі, складена і заповнена за формою, наведеною нижче ;</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rPr>
              <w:t xml:space="preserve">Таблиця </w:t>
            </w:r>
            <w:r>
              <w:rPr>
                <w:rFonts w:eastAsia="Times New Roman" w:cs="Times New Roman" w:ascii="Times New Roman" w:hAnsi="Times New Roman"/>
                <w:b/>
                <w:color w:val="000000"/>
                <w:sz w:val="24"/>
                <w:szCs w:val="24"/>
                <w:lang w:val="uk-UA"/>
              </w:rPr>
              <w:t>3</w:t>
            </w:r>
          </w:p>
          <w:tbl>
            <w:tblPr>
              <w:tblW w:w="49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62"/>
              <w:gridCol w:w="916"/>
              <w:gridCol w:w="2618"/>
              <w:gridCol w:w="1544"/>
              <w:gridCol w:w="1199"/>
            </w:tblGrid>
            <w:tr>
              <w:trPr>
                <w:trHeight w:val="180" w:hRule="atLeast"/>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b/>
                      <w:color w:val="000000"/>
                      <w:sz w:val="20"/>
                      <w:szCs w:val="20"/>
                      <w:lang w:val="uk-UA"/>
                    </w:rPr>
                    <w:t>з/п</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 xml:space="preserve">№ </w:t>
                  </w:r>
                  <w:r>
                    <w:rPr>
                      <w:rFonts w:eastAsia="Times New Roman" w:cs="Times New Roman" w:ascii="Times New Roman" w:hAnsi="Times New Roman"/>
                      <w:b/>
                      <w:color w:val="000000"/>
                      <w:sz w:val="20"/>
                      <w:szCs w:val="20"/>
                      <w:lang w:val="uk-UA"/>
                    </w:rPr>
                    <w:t>договору, дата договору</w:t>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Найменування замовника/контрагента, код за ЄДРПОУ, контактні телефони замовника/контрагента</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Найменування предмету договору</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Сума договору</w:t>
                  </w:r>
                </w:p>
              </w:tc>
            </w:tr>
            <w:tr>
              <w:trPr>
                <w:trHeight w:val="180" w:hRule="atLeast"/>
              </w:trPr>
              <w:tc>
                <w:tcPr>
                  <w:tcW w:w="4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2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r>
          </w:tbl>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3.2. Для підтвердження інформації учасник повинен надати:</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3.2.1. Копію оригіналу договору  з усіма додатками, зазначеного у довідці за період.</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3.2.2. Лист-відгук за цим договором(ами) повинен бути на фірмовому бланку з номером та датою видачі відгуку  завірений підписом та печаткою (за наявності) Замовника з яким укладено такий договір(и)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bCs/>
                <w:color w:val="000000"/>
                <w:sz w:val="20"/>
                <w:szCs w:val="20"/>
                <w:lang w:val="uk-UA"/>
              </w:rPr>
              <w:t xml:space="preserve">* </w:t>
            </w:r>
            <w:r>
              <w:rPr>
                <w:rFonts w:eastAsia="Times New Roman" w:cs="Times New Roman" w:ascii="Times New Roman" w:hAnsi="Times New Roman"/>
                <w:b/>
                <w:color w:val="000000"/>
                <w:sz w:val="20"/>
                <w:szCs w:val="20"/>
                <w:lang w:val="uk-UA"/>
              </w:rPr>
              <w:t>Під аналогічними договорами розуміються договори на постачання товару</w:t>
            </w: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lang w:val="uk-UA"/>
              </w:rPr>
              <w:t xml:space="preserve">згідно предмету закупівлі </w:t>
            </w: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0"/>
                <w:szCs w:val="20"/>
                <w:lang w:val="uk-UA"/>
              </w:rPr>
              <w:t>ДК 021:2015 (</w:t>
            </w:r>
            <w:r>
              <w:rPr>
                <w:rFonts w:eastAsia="Times New Roman" w:cs="Times New Roman" w:ascii="Times New Roman" w:hAnsi="Times New Roman"/>
                <w:b/>
                <w:color w:val="000000"/>
                <w:sz w:val="20"/>
                <w:szCs w:val="20"/>
                <w:lang w:val="en-US"/>
              </w:rPr>
              <w:t>CPV</w:t>
            </w: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0"/>
                <w:szCs w:val="20"/>
                <w:lang w:val="uk-UA"/>
              </w:rPr>
              <w:t>.</w:t>
            </w:r>
          </w:p>
        </w:tc>
      </w:tr>
    </w:tbl>
    <w:p>
      <w:pPr>
        <w:pStyle w:val="Normal"/>
        <w:shd w:val="clear" w:color="auto" w:fill="FFFFFF"/>
        <w:tabs>
          <w:tab w:val="clear" w:pos="720"/>
          <w:tab w:val="left" w:pos="180" w:leader="none"/>
        </w:tabs>
        <w:spacing w:lineRule="auto" w:line="240" w:before="0" w:after="0"/>
        <w:ind w:left="-426" w:right="-426" w:hanging="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2. Інформація про спосіб підтвердження відсутності підстав, визначених у пункті 47 Особливостей для Учасників:</w:t>
      </w:r>
    </w:p>
    <w:p>
      <w:pPr>
        <w:pStyle w:val="Normal"/>
        <w:shd w:val="clear" w:color="auto" w:fill="FFFFFF"/>
        <w:tabs>
          <w:tab w:val="clear" w:pos="720"/>
          <w:tab w:val="left" w:pos="180" w:leader="none"/>
        </w:tabs>
        <w:spacing w:lineRule="auto" w:line="240" w:before="0" w:after="0"/>
        <w:ind w:left="-426" w:right="-426" w:hanging="0"/>
        <w:jc w:val="center"/>
        <w:rPr>
          <w:rFonts w:ascii="Times New Roman" w:hAnsi="Times New Roman" w:eastAsia="Times New Roman" w:cs="Times New Roman"/>
          <w:b/>
          <w:b/>
          <w:sz w:val="18"/>
          <w:szCs w:val="18"/>
          <w:lang w:val="uk-UA" w:eastAsia="ru-RU"/>
        </w:rPr>
      </w:pPr>
      <w:r>
        <w:rPr>
          <w:rFonts w:eastAsia="Times New Roman" w:cs="Times New Roman" w:ascii="Times New Roman" w:hAnsi="Times New Roman"/>
          <w:b/>
          <w:sz w:val="18"/>
          <w:szCs w:val="18"/>
          <w:lang w:val="uk-UA" w:eastAsia="ru-RU"/>
        </w:rPr>
      </w:r>
    </w:p>
    <w:p>
      <w:pPr>
        <w:pStyle w:val="Normal"/>
        <w:shd w:val="clear" w:color="auto" w:fill="FFFFFF"/>
        <w:tabs>
          <w:tab w:val="clear" w:pos="720"/>
          <w:tab w:val="left" w:pos="180" w:leader="none"/>
        </w:tabs>
        <w:spacing w:lineRule="auto" w:line="240" w:before="0" w:after="0"/>
        <w:ind w:left="-426" w:right="-426" w:hanging="0"/>
        <w:jc w:val="both"/>
        <w:rPr>
          <w:rFonts w:ascii="Times New Roman" w:hAnsi="Times New Roman" w:eastAsia="Times New Roman" w:cs="Times New Roman"/>
          <w:color w:val="0070C0"/>
          <w:sz w:val="24"/>
          <w:szCs w:val="24"/>
          <w:lang w:val="uk-UA" w:eastAsia="ru-RU"/>
        </w:rPr>
      </w:pPr>
      <w:r>
        <w:rPr>
          <w:rFonts w:eastAsia="Times New Roman" w:cs="Times New Roman" w:ascii="Times New Roman" w:hAnsi="Times New Roman"/>
          <w:sz w:val="24"/>
          <w:szCs w:val="24"/>
          <w:lang w:val="uk-UA" w:eastAsia="ru-RU"/>
        </w:rPr>
        <w:t xml:space="preserve">2.1. </w:t>
      </w:r>
      <w:r>
        <w:rPr>
          <w:rFonts w:eastAsia="Times New Roman" w:cs="Times New Roman" w:ascii="Times New Roman" w:hAnsi="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Pr>
          <w:rFonts w:eastAsia="Times New Roman" w:cs="Times New Roman" w:ascii="Times New Roman" w:hAnsi="Times New Roman"/>
          <w:sz w:val="24"/>
          <w:szCs w:val="24"/>
          <w:u w:val="single"/>
          <w:lang w:val="uk-UA" w:eastAsia="ru-RU"/>
        </w:rPr>
        <w:t>,</w:t>
      </w:r>
      <w:r>
        <w:rPr>
          <w:rFonts w:eastAsia="Times New Roman" w:cs="Times New Roman" w:ascii="Times New Roman" w:hAnsi="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eastAsia="Times New Roman" w:cs="Times New Roman" w:ascii="Times New Roman" w:hAnsi="Times New Roman"/>
          <w:b/>
          <w:color w:val="0070C0"/>
          <w:sz w:val="24"/>
          <w:szCs w:val="24"/>
          <w:lang w:val="uk-UA" w:eastAsia="ru-RU"/>
        </w:rPr>
        <w:t>шляхом заповнення окремих електронних полів в електронній системі закупівель (проставлення «галочки»).</w:t>
      </w:r>
      <w:r>
        <w:rPr>
          <w:rFonts w:eastAsia="Times New Roman" w:cs="Times New Roman" w:ascii="Times New Roman" w:hAnsi="Times New Roman"/>
          <w:color w:val="0070C0"/>
          <w:sz w:val="24"/>
          <w:szCs w:val="24"/>
          <w:lang w:val="uk-UA" w:eastAsia="ru-RU"/>
        </w:rPr>
        <w:t xml:space="preserve"> </w:t>
      </w:r>
    </w:p>
    <w:p>
      <w:pPr>
        <w:pStyle w:val="Normal"/>
        <w:shd w:val="clear" w:color="auto" w:fill="FFFFFF"/>
        <w:tabs>
          <w:tab w:val="clear" w:pos="720"/>
          <w:tab w:val="left" w:pos="180" w:leader="none"/>
        </w:tabs>
        <w:spacing w:lineRule="auto" w:line="240" w:before="0" w:after="0"/>
        <w:ind w:left="-426" w:right="-426" w:hanging="0"/>
        <w:jc w:val="both"/>
        <w:rPr>
          <w:rFonts w:ascii="Times New Roman" w:hAnsi="Times New Roman" w:eastAsia="Times New Roman" w:cs="Times New Roman"/>
          <w:b/>
          <w:b/>
          <w:sz w:val="24"/>
          <w:szCs w:val="24"/>
          <w:u w:val="single"/>
          <w:lang w:val="uk-UA" w:eastAsia="ru-RU"/>
        </w:rPr>
      </w:pPr>
      <w:r>
        <w:rPr>
          <w:rFonts w:eastAsia="Times New Roman" w:cs="Times New Roman" w:ascii="Times New Roman" w:hAnsi="Times New Roman"/>
          <w:sz w:val="24"/>
          <w:szCs w:val="24"/>
          <w:lang w:val="uk-UA" w:eastAsia="ru-RU"/>
        </w:rPr>
        <w:t>2.2.</w:t>
      </w:r>
      <w:r>
        <w:rPr>
          <w:rFonts w:eastAsia="Times New Roman" w:cs="Times New Roman" w:ascii="Times New Roman" w:hAnsi="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sz w:val="24"/>
          <w:szCs w:val="24"/>
          <w:u w:val="single"/>
          <w:lang w:val="uk-UA" w:eastAsia="ru-RU"/>
        </w:rPr>
        <w:t>надається у вигляді довідки у довільній формі,</w:t>
      </w:r>
    </w:p>
    <w:p>
      <w:pPr>
        <w:pStyle w:val="Normal"/>
        <w:shd w:val="clear" w:color="auto" w:fill="FFFFFF"/>
        <w:tabs>
          <w:tab w:val="clear" w:pos="720"/>
          <w:tab w:val="left" w:pos="180" w:leader="none"/>
        </w:tabs>
        <w:spacing w:lineRule="auto" w:line="240" w:before="0" w:after="0"/>
        <w:ind w:left="-426" w:right="-426"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4"/>
          <w:szCs w:val="24"/>
          <w:u w:val="single"/>
          <w:lang w:val="uk-UA" w:eastAsia="ru-RU"/>
        </w:rPr>
        <w:t xml:space="preserve"> </w:t>
      </w:r>
      <w:r>
        <w:rPr>
          <w:rFonts w:eastAsia="Times New Roman" w:cs="Times New Roman" w:ascii="Times New Roman" w:hAnsi="Times New Roman"/>
          <w:b/>
          <w:sz w:val="24"/>
          <w:szCs w:val="24"/>
          <w:u w:val="single"/>
          <w:lang w:val="uk-UA" w:eastAsia="ru-RU"/>
        </w:rPr>
        <w:t xml:space="preserve">або </w:t>
      </w:r>
    </w:p>
    <w:p>
      <w:pPr>
        <w:pStyle w:val="Normal"/>
        <w:shd w:val="clear" w:color="auto" w:fill="FFFFFF"/>
        <w:tabs>
          <w:tab w:val="clear" w:pos="720"/>
          <w:tab w:val="left" w:pos="180" w:leader="none"/>
        </w:tabs>
        <w:spacing w:lineRule="auto" w:line="240" w:before="0" w:after="0"/>
        <w:ind w:left="-426" w:right="-426"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pPr>
        <w:pStyle w:val="Normal"/>
        <w:pBdr/>
        <w:spacing w:lineRule="auto" w:line="240" w:before="0" w:after="120"/>
        <w:ind w:left="-426" w:right="-426"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2.3. У разі участі об’єднання учасників підтвердження відсутності підстав, визначених </w:t>
      </w:r>
      <w:bookmarkStart w:id="1" w:name="_Hlk128168107"/>
      <w:r>
        <w:rPr>
          <w:rFonts w:eastAsia="Times New Roman" w:cs="Times New Roman" w:ascii="Times New Roman" w:hAnsi="Times New Roman"/>
          <w:sz w:val="24"/>
          <w:szCs w:val="24"/>
          <w:lang w:val="uk-UA" w:eastAsia="ru-RU"/>
        </w:rPr>
        <w:t>в пункті 47 Особливостей</w:t>
      </w:r>
      <w:bookmarkEnd w:id="1"/>
      <w:r>
        <w:rPr>
          <w:rFonts w:eastAsia="Times New Roman" w:cs="Times New Roman" w:ascii="Times New Roman" w:hAnsi="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pBdr/>
        <w:spacing w:lineRule="auto" w:line="240" w:before="80" w:after="0"/>
        <w:ind w:left="-426" w:right="-426" w:hanging="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t>3. Перелік документів та інформації  для підтвердження відповідності ПЕРЕМОЖЦЯ вимогам, визначеним у пункті 47 Особливостей:*</w:t>
      </w:r>
    </w:p>
    <w:p>
      <w:pPr>
        <w:pStyle w:val="Normal"/>
        <w:spacing w:lineRule="auto" w:line="240" w:before="0" w:after="0"/>
        <w:ind w:left="-426" w:right="-284" w:hanging="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3.1. </w:t>
      </w:r>
      <w:r>
        <w:rPr>
          <w:rFonts w:eastAsia="Times New Roman" w:cs="Times New Roman" w:ascii="Times New Roman" w:hAnsi="Times New Roman"/>
          <w:color w:val="000000"/>
          <w:sz w:val="24"/>
          <w:szCs w:val="24"/>
          <w:lang w:val="uk-UA" w:eastAsia="ru-RU"/>
        </w:rPr>
        <w:t xml:space="preserve">Переможець процедури закупівлі у строк, що не перевищує </w:t>
      </w:r>
      <w:r>
        <w:rPr>
          <w:rFonts w:eastAsia="Times New Roman" w:cs="Times New Roman" w:ascii="Times New Roman" w:hAnsi="Times New Roman"/>
          <w:b/>
          <w:bCs/>
          <w:color w:val="0070C0"/>
          <w:sz w:val="24"/>
          <w:szCs w:val="24"/>
          <w:lang w:val="uk-UA" w:eastAsia="ru-RU"/>
        </w:rPr>
        <w:t>чотири дні</w:t>
      </w:r>
      <w:r>
        <w:rPr>
          <w:rFonts w:eastAsia="Times New Roman" w:cs="Times New Roman" w:ascii="Times New Roman" w:hAnsi="Times New Roman"/>
          <w:color w:val="0070C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Pr>
          <w:rFonts w:eastAsia="Times New Roman" w:cs="Times New Roman" w:ascii="Times New Roman" w:hAnsi="Times New Roman"/>
          <w:b/>
          <w:bCs/>
          <w:color w:val="000000"/>
          <w:sz w:val="24"/>
          <w:szCs w:val="24"/>
          <w:lang w:val="uk-UA" w:eastAsia="ru-RU"/>
        </w:rPr>
        <w:t>відсутність підстав, зазначених у підпунктах 3, 5, 6 і 12 та в абзаці чотирнадцятому пункту 47 Особливостей</w:t>
      </w:r>
      <w:r>
        <w:rPr>
          <w:rFonts w:eastAsia="Times New Roman" w:cs="Times New Roman" w:ascii="Times New Roman" w:hAnsi="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ascii="Times New Roman" w:hAnsi="Times New Roman"/>
          <w:b/>
          <w:color w:val="000000"/>
          <w:sz w:val="24"/>
          <w:szCs w:val="24"/>
          <w:lang w:val="uk-UA" w:eastAsia="ru-RU"/>
        </w:rPr>
        <w:t xml:space="preserve"> </w:t>
      </w:r>
    </w:p>
    <w:p>
      <w:pPr>
        <w:pStyle w:val="Normal"/>
        <w:spacing w:lineRule="auto" w:line="240" w:before="0" w:after="0"/>
        <w:ind w:left="-426" w:right="-284" w:hanging="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r>
    </w:p>
    <w:p>
      <w:pPr>
        <w:pStyle w:val="Normal"/>
        <w:spacing w:lineRule="auto" w:line="240" w:before="0" w:after="0"/>
        <w:ind w:left="-426" w:right="-284" w:hanging="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Документи, що підтверджують відсутність підстав, визначених пунктом </w:t>
      </w:r>
      <w:r>
        <w:rPr>
          <w:rFonts w:eastAsia="Times New Roman" w:cs="Times New Roman" w:ascii="Times New Roman" w:hAnsi="Times New Roman"/>
          <w:b/>
          <w:color w:val="000000"/>
          <w:sz w:val="24"/>
          <w:szCs w:val="24"/>
          <w:lang w:eastAsia="ru-RU"/>
        </w:rPr>
        <w:t>47</w:t>
      </w:r>
      <w:r>
        <w:rPr>
          <w:rFonts w:eastAsia="Times New Roman" w:cs="Times New Roman" w:ascii="Times New Roman" w:hAnsi="Times New Roman"/>
          <w:b/>
          <w:color w:val="000000"/>
          <w:sz w:val="24"/>
          <w:szCs w:val="24"/>
          <w:lang w:val="uk-UA" w:eastAsia="ru-RU"/>
        </w:rPr>
        <w:t xml:space="preserve"> Особливостей: </w:t>
      </w:r>
    </w:p>
    <w:tbl>
      <w:tblPr>
        <w:tblW w:w="5000" w:type="pct"/>
        <w:jc w:val="left"/>
        <w:tblInd w:w="-411" w:type="dxa"/>
        <w:tblLayout w:type="fixed"/>
        <w:tblCellMar>
          <w:top w:w="15" w:type="dxa"/>
          <w:left w:w="15" w:type="dxa"/>
          <w:bottom w:w="15" w:type="dxa"/>
          <w:right w:w="15" w:type="dxa"/>
        </w:tblCellMar>
        <w:tblLook w:firstRow="1" w:noVBand="1" w:lastRow="0" w:firstColumn="1" w:lastColumn="0" w:noHBand="0" w:val="04a0"/>
      </w:tblPr>
      <w:tblGrid>
        <w:gridCol w:w="792"/>
        <w:gridCol w:w="8846"/>
      </w:tblGrid>
      <w:tr>
        <w:trPr>
          <w:trHeight w:val="1411" w:hRule="atLeast"/>
        </w:trPr>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contextualSpacing/>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bookmarkStart w:id="2" w:name="_Hlk5737775"/>
            <w:bookmarkStart w:id="3" w:name="_Hlk5737775"/>
          </w:p>
        </w:tc>
        <w:tc>
          <w:tcPr>
            <w:tcW w:w="884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Переможець процедури закупівлі має надати документ, що підтверджує відсутність підстави, передбаченої підпунктом 3 пункту 47 Особливостей, - </w:t>
            </w:r>
            <w:r>
              <w:rPr>
                <w:rFonts w:eastAsia="Times New Roman" w:cs="Times New Roman" w:ascii="Times New Roman" w:hAnsi="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color w:val="000000"/>
                <w:sz w:val="24"/>
                <w:szCs w:val="24"/>
                <w:lang w:val="uk-UA" w:eastAsia="uk-UA"/>
              </w:rPr>
              <w:t>що містить інформацію про те, що</w:t>
            </w:r>
            <w:r>
              <w:rPr>
                <w:rFonts w:eastAsia="Times New Roman" w:cs="Times New Roman" w:ascii="Times New Roman" w:hAnsi="Times New Roman"/>
                <w:b/>
                <w:bCs/>
                <w:color w:val="000000"/>
                <w:sz w:val="24"/>
                <w:szCs w:val="24"/>
                <w:lang w:val="uk-UA" w:eastAsia="uk-UA"/>
              </w:rPr>
              <w:t xml:space="preserve"> керівника </w:t>
            </w:r>
            <w:r>
              <w:rPr>
                <w:rFonts w:eastAsia="Times New Roman" w:cs="Times New Roman" w:ascii="Times New Roman" w:hAnsi="Times New Roman"/>
                <w:color w:val="000000"/>
                <w:sz w:val="24"/>
                <w:szCs w:val="24"/>
                <w:lang w:val="uk-UA" w:eastAsia="uk-UA"/>
              </w:rPr>
              <w:t>учасника процедури закупівлі</w:t>
            </w:r>
            <w:r>
              <w:rPr>
                <w:rFonts w:eastAsia="Times New Roman" w:cs="Times New Roman" w:ascii="Times New Roman" w:hAnsi="Times New Roman"/>
                <w:b/>
                <w:bCs/>
                <w:color w:val="000000"/>
                <w:sz w:val="24"/>
                <w:szCs w:val="24"/>
                <w:lang w:val="uk-UA" w:eastAsia="uk-UA"/>
              </w:rPr>
              <w:t xml:space="preserve">, фізичну особу, </w:t>
            </w:r>
            <w:r>
              <w:rPr>
                <w:rFonts w:eastAsia="Times New Roman" w:cs="Times New Roman" w:ascii="Times New Roman" w:hAnsi="Times New Roman"/>
                <w:color w:val="000000"/>
                <w:sz w:val="24"/>
                <w:szCs w:val="24"/>
                <w:lang w:val="uk-UA" w:eastAsia="uk-UA"/>
              </w:rPr>
              <w:t>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cs="Times New Roman" w:ascii="Times New Roman" w:hAnsi="Times New Roman"/>
                <w:sz w:val="24"/>
                <w:szCs w:val="24"/>
                <w:lang w:val="uk-UA" w:eastAsia="ru-RU"/>
              </w:rPr>
              <w:t>.</w:t>
            </w:r>
          </w:p>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Документ повинен бути не більше двомісячної давнини давнини від дати подання документа.</w:t>
            </w:r>
          </w:p>
        </w:tc>
      </w:tr>
      <w:tr>
        <w:trPr>
          <w:trHeight w:val="968" w:hRule="atLeast"/>
        </w:trPr>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contextualSpacing/>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tc>
        <w:tc>
          <w:tcPr>
            <w:tcW w:w="884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Документ, що підтверджує відсутність підстав, визначених підпунктами 5 або 6 та 12 пункту 47 Особливостей - </w:t>
            </w:r>
            <w:r>
              <w:rPr>
                <w:rFonts w:eastAsia="Times New Roman" w:cs="Times New Roman" w:ascii="Times New Roman" w:hAnsi="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s="Times New Roman" w:ascii="Times New Roman" w:hAnsi="Times New Roman"/>
                <w:color w:val="000000"/>
                <w:sz w:val="24"/>
                <w:szCs w:val="24"/>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b/>
                <w:bCs/>
                <w:color w:val="000000"/>
                <w:sz w:val="24"/>
                <w:szCs w:val="24"/>
                <w:lang w:val="uk-UA" w:eastAsia="uk-UA"/>
              </w:rPr>
              <w:t xml:space="preserve">керівника </w:t>
            </w:r>
            <w:r>
              <w:rPr>
                <w:rFonts w:eastAsia="Times New Roman" w:cs="Times New Roman" w:ascii="Times New Roman" w:hAnsi="Times New Roman"/>
                <w:color w:val="000000"/>
                <w:sz w:val="24"/>
                <w:szCs w:val="24"/>
                <w:lang w:val="uk-UA" w:eastAsia="uk-UA"/>
              </w:rPr>
              <w:t>учасника процедури закупівлі чи фізичної особи, яка є учасником процедури закупівлі.</w:t>
            </w:r>
          </w:p>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b/>
                <w:bCs/>
                <w:color w:val="000000"/>
                <w:sz w:val="24"/>
                <w:szCs w:val="24"/>
                <w:lang w:val="uk-UA" w:eastAsia="uk-UA"/>
              </w:rPr>
              <w:t xml:space="preserve">Документ повинен бути не більше двомісячної давнини давнини від дати подання документа. </w:t>
            </w:r>
            <w:r>
              <w:rPr>
                <w:rFonts w:eastAsia="Times New Roman" w:cs="Times New Roman" w:ascii="Times New Roman" w:hAnsi="Times New Roman"/>
                <w:color w:val="000000"/>
                <w:sz w:val="24"/>
                <w:szCs w:val="24"/>
                <w:lang w:val="uk-UA" w:eastAsia="uk-UA"/>
              </w:rPr>
              <w:t xml:space="preserve">Отримати витяг можна на офіційному сайті МВС за посиланням </w:t>
            </w:r>
            <w:hyperlink r:id="rId2">
              <w:r>
                <w:rPr>
                  <w:rFonts w:eastAsia="Times New Roman" w:cs="Times New Roman" w:ascii="Times New Roman" w:hAnsi="Times New Roman"/>
                  <w:color w:val="0000FF"/>
                  <w:sz w:val="24"/>
                  <w:szCs w:val="24"/>
                  <w:u w:val="single"/>
                  <w:lang w:val="uk-UA" w:eastAsia="uk-UA"/>
                </w:rPr>
                <w:t>https://vytiah.mvs.gov.ua/app/landing</w:t>
              </w:r>
            </w:hyperlink>
            <w:r>
              <w:rPr>
                <w:rFonts w:eastAsia="Times New Roman" w:cs="Times New Roman" w:ascii="Times New Roman" w:hAnsi="Times New Roman"/>
                <w:color w:val="000000"/>
                <w:sz w:val="24"/>
                <w:szCs w:val="24"/>
                <w:lang w:val="uk-UA" w:eastAsia="uk-UA"/>
              </w:rPr>
              <w:t>.</w:t>
            </w:r>
          </w:p>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val="uk-UA" w:eastAsia="uk-UA"/>
              </w:rPr>
              <w:t xml:space="preserve">Замовник може перевірити витяг на офіційному сайті МВС за посиланням </w:t>
            </w:r>
            <w:hyperlink r:id="rId3">
              <w:r>
                <w:rPr>
                  <w:rFonts w:eastAsia="Times New Roman" w:cs="Times New Roman" w:ascii="Times New Roman" w:hAnsi="Times New Roman"/>
                  <w:color w:val="0000FF"/>
                  <w:sz w:val="24"/>
                  <w:szCs w:val="24"/>
                  <w:u w:val="single"/>
                  <w:lang w:val="uk-UA" w:eastAsia="uk-UA"/>
                </w:rPr>
                <w:t>https://vytiah.mvs.gov.ua/app/checkStatus</w:t>
              </w:r>
            </w:hyperlink>
            <w:r>
              <w:rPr>
                <w:rFonts w:eastAsia="Times New Roman" w:cs="Times New Roman" w:ascii="Times New Roman" w:hAnsi="Times New Roman"/>
                <w:color w:val="000000"/>
                <w:sz w:val="24"/>
                <w:szCs w:val="24"/>
                <w:lang w:val="uk-UA" w:eastAsia="uk-UA"/>
              </w:rPr>
              <w:t>.</w:t>
            </w:r>
          </w:p>
        </w:tc>
      </w:tr>
      <w:tr>
        <w:trPr>
          <w:trHeight w:val="259" w:hRule="atLeast"/>
        </w:trPr>
        <w:tc>
          <w:tcPr>
            <w:tcW w:w="7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before="0" w:after="160"/>
              <w:contextualSpacing/>
              <w:jc w:val="center"/>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tc>
        <w:tc>
          <w:tcPr>
            <w:tcW w:w="884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left="268" w:right="313" w:hanging="0"/>
              <w:jc w:val="both"/>
              <w:rPr>
                <w:rFonts w:ascii="Times New Roman" w:hAnsi="Times New Roman" w:eastAsia="Times New Roman" w:cs="Times New Roman"/>
                <w:bCs/>
                <w:color w:val="000000"/>
                <w:sz w:val="24"/>
                <w:szCs w:val="24"/>
                <w:lang w:val="uk-UA" w:eastAsia="uk-UA"/>
              </w:rPr>
            </w:pPr>
            <w:bookmarkStart w:id="4" w:name="_Hlk5737775"/>
            <w:r>
              <w:rPr>
                <w:rFonts w:eastAsia="Times New Roman" w:cs="Times New Roman" w:ascii="Times New Roman" w:hAnsi="Times New Roman"/>
                <w:bCs/>
                <w:color w:val="000000"/>
                <w:sz w:val="24"/>
                <w:szCs w:val="24"/>
                <w:lang w:val="uk-UA" w:eastAsia="uk-UA"/>
              </w:rPr>
              <w:t>Інформація про відсутність підстав, визначених в абзаці чотирнадцятому пункту 47 Особливостей, надається у вигляді довідки у довільній формі.</w:t>
            </w:r>
            <w:bookmarkEnd w:id="4"/>
          </w:p>
        </w:tc>
      </w:tr>
    </w:tbl>
    <w:p>
      <w:pPr>
        <w:pStyle w:val="Normal"/>
        <w:shd w:val="clear" w:color="auto" w:fill="FFFFFF"/>
        <w:spacing w:lineRule="auto" w:line="240" w:before="0" w:after="0"/>
        <w:ind w:left="-426" w:right="-284" w:hanging="0"/>
        <w:contextualSpacing/>
        <w:jc w:val="both"/>
        <w:rPr>
          <w:rFonts w:ascii="Times New Roman" w:hAnsi="Times New Roman" w:eastAsia="Arial" w:cs="Times New Roman"/>
          <w:i/>
          <w:i/>
          <w:sz w:val="24"/>
          <w:szCs w:val="24"/>
          <w:lang w:val="uk-UA" w:eastAsia="ru-RU"/>
        </w:rPr>
      </w:pPr>
      <w:r>
        <w:rPr>
          <w:rFonts w:eastAsia="Arial" w:cs="Times New Roman" w:ascii="Times New Roman" w:hAnsi="Times New Roman"/>
          <w:i/>
          <w:sz w:val="24"/>
          <w:szCs w:val="24"/>
          <w:lang w:val="uk-UA" w:eastAsia="ru-RU"/>
        </w:rPr>
      </w:r>
    </w:p>
    <w:p>
      <w:pPr>
        <w:pStyle w:val="Normal"/>
        <w:shd w:val="clear" w:color="auto" w:fill="FFFFFF"/>
        <w:spacing w:lineRule="auto" w:line="240" w:before="0" w:after="0"/>
        <w:ind w:left="-426" w:right="-284" w:hanging="0"/>
        <w:contextualSpacing/>
        <w:jc w:val="both"/>
        <w:rPr>
          <w:rFonts w:ascii="Times New Roman" w:hAnsi="Times New Roman" w:eastAsia="Arial" w:cs="Times New Roman"/>
          <w:i/>
          <w:i/>
          <w:sz w:val="24"/>
          <w:szCs w:val="24"/>
          <w:lang w:val="uk-UA" w:eastAsia="ru-RU"/>
        </w:rPr>
      </w:pPr>
      <w:r>
        <w:rPr>
          <w:rFonts w:eastAsia="Arial" w:cs="Times New Roman" w:ascii="Times New Roman" w:hAnsi="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pPr>
        <w:pStyle w:val="Normal"/>
        <w:shd w:val="clear" w:color="auto" w:fill="FFFFFF"/>
        <w:spacing w:lineRule="auto" w:line="240" w:before="0" w:after="0"/>
        <w:ind w:left="-426" w:right="-426" w:hanging="0"/>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r>
    </w:p>
    <w:p>
      <w:pPr>
        <w:pStyle w:val="Normal"/>
        <w:shd w:val="clear" w:color="auto" w:fill="FFFFFF"/>
        <w:spacing w:lineRule="auto" w:line="240" w:before="0" w:after="0"/>
        <w:ind w:left="-426" w:right="-426" w:hanging="0"/>
        <w:rPr>
          <w:rFonts w:ascii="Times New Roman" w:hAnsi="Times New Roman" w:eastAsia="Times New Roman" w:cs="Times New Roman"/>
          <w:sz w:val="24"/>
          <w:szCs w:val="24"/>
          <w:lang w:val="uk-UA" w:eastAsia="uk-UA"/>
        </w:rPr>
      </w:pPr>
      <w:r>
        <w:rPr>
          <w:rFonts w:eastAsia="Times New Roman" w:cs="Times New Roman" w:ascii="Times New Roman" w:hAnsi="Times New Roman"/>
          <w:b/>
          <w:sz w:val="24"/>
          <w:szCs w:val="24"/>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91" w:type="dxa"/>
        <w:jc w:val="left"/>
        <w:tblInd w:w="-326" w:type="dxa"/>
        <w:tblLayout w:type="fixed"/>
        <w:tblCellMar>
          <w:top w:w="100" w:type="dxa"/>
          <w:left w:w="100" w:type="dxa"/>
          <w:bottom w:w="100" w:type="dxa"/>
          <w:right w:w="100" w:type="dxa"/>
        </w:tblCellMar>
        <w:tblLook w:firstRow="0" w:noVBand="1" w:lastRow="0" w:firstColumn="0" w:lastColumn="0" w:noHBand="0" w:val="0400"/>
      </w:tblPr>
      <w:tblGrid>
        <w:gridCol w:w="851"/>
        <w:gridCol w:w="9639"/>
      </w:tblGrid>
      <w:tr>
        <w:trPr>
          <w:trHeight w:val="124" w:hRule="atLeast"/>
        </w:trPr>
        <w:tc>
          <w:tcPr>
            <w:tcW w:w="10490"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426" w:right="-426" w:hanging="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eastAsia="uk-UA"/>
              </w:rPr>
              <w:t>Інші документи від Учасника:</w:t>
            </w:r>
          </w:p>
        </w:tc>
      </w:tr>
      <w:tr>
        <w:trPr>
          <w:trHeight w:val="807" w:hRule="atLeast"/>
        </w:trPr>
        <w:tc>
          <w:tcPr>
            <w:tcW w:w="851"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3"/>
              </w:numPr>
              <w:spacing w:lineRule="auto" w:line="240" w:before="0" w:after="0"/>
              <w:ind w:left="720" w:right="-426" w:hanging="620"/>
              <w:contextualSpacing/>
              <w:jc w:val="both"/>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eastAsia="uk-UA"/>
              </w:rPr>
              <w:t>1</w:t>
            </w:r>
          </w:p>
          <w:p>
            <w:pPr>
              <w:pStyle w:val="Normal"/>
              <w:widowControl w:val="false"/>
              <w:spacing w:before="0" w:after="160"/>
              <w:ind w:left="360" w:hanging="62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1</w:t>
            </w:r>
          </w:p>
        </w:tc>
        <w:tc>
          <w:tcPr>
            <w:tcW w:w="96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42"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1454" w:hRule="atLeast"/>
        </w:trPr>
        <w:tc>
          <w:tcPr>
            <w:tcW w:w="851"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3"/>
              </w:numPr>
              <w:spacing w:lineRule="auto" w:line="240" w:before="240" w:after="0"/>
              <w:ind w:left="720" w:right="-426" w:hanging="620"/>
              <w:contextualSpacing/>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b/>
                <w:sz w:val="24"/>
                <w:szCs w:val="24"/>
                <w:lang w:eastAsia="uk-UA"/>
              </w:rPr>
              <w:t>2</w:t>
            </w:r>
            <w:r>
              <w:rPr>
                <w:rFonts w:eastAsia="Times New Roman" w:cs="Times New Roman" w:ascii="Times New Roman" w:hAnsi="Times New Roman"/>
                <w:b/>
                <w:sz w:val="24"/>
                <w:szCs w:val="24"/>
                <w:lang w:val="uk-UA" w:eastAsia="uk-UA"/>
              </w:rPr>
              <w:t>2</w:t>
            </w:r>
          </w:p>
          <w:p>
            <w:pPr>
              <w:pStyle w:val="Normal"/>
              <w:widowControl w:val="false"/>
              <w:ind w:left="360"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p>
            <w:pPr>
              <w:pStyle w:val="Normal"/>
              <w:widowControl w:val="false"/>
              <w:spacing w:before="0" w:after="160"/>
              <w:ind w:hanging="62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tc>
        <w:tc>
          <w:tcPr>
            <w:tcW w:w="96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42" w:hanging="20"/>
              <w:jc w:val="both"/>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val="uk-UA" w:eastAsia="uk-UA"/>
              </w:rPr>
              <w:t xml:space="preserve">Достовірна інформація у вигляді довідки довільної форми, </w:t>
            </w:r>
            <w:r>
              <w:rPr>
                <w:rFonts w:eastAsia="Times New Roman" w:cs="Times New Roman" w:ascii="Times New Roman" w:hAnsi="Times New Roman"/>
                <w:sz w:val="24"/>
                <w:szCs w:val="24"/>
                <w:lang w:val="uk-UA"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sz w:val="24"/>
                <w:szCs w:val="24"/>
                <w:lang w:eastAsia="uk-UA"/>
              </w:rPr>
              <w:t>Замість довідки довільної форми учасник може надати чинну ліцензію або документ дозвільного характеру.</w:t>
            </w:r>
          </w:p>
        </w:tc>
      </w:tr>
      <w:tr>
        <w:trPr>
          <w:trHeight w:val="1454" w:hRule="atLeast"/>
        </w:trPr>
        <w:tc>
          <w:tcPr>
            <w:tcW w:w="851" w:type="dxa"/>
            <w:tcBorders>
              <w:top w:val="single" w:sz="8" w:space="0" w:color="000000"/>
              <w:left w:val="single" w:sz="8" w:space="0" w:color="000000"/>
              <w:bottom w:val="single" w:sz="8" w:space="0" w:color="000000"/>
              <w:right w:val="single" w:sz="8" w:space="0" w:color="000000"/>
            </w:tcBorders>
          </w:tcPr>
          <w:p>
            <w:pPr>
              <w:pStyle w:val="Normal"/>
              <w:widowControl w:val="false"/>
              <w:numPr>
                <w:ilvl w:val="0"/>
                <w:numId w:val="3"/>
              </w:numPr>
              <w:spacing w:lineRule="auto" w:line="240" w:before="240" w:after="0"/>
              <w:ind w:left="720" w:right="-426" w:hanging="620"/>
              <w:contextualSpacing/>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c>
          <w:tcPr>
            <w:tcW w:w="96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41" w:hanging="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t>3.1. Довідка довільної форми, за підписом уповноваженої особи учасника та завіреною печаткою (за наявності), яка містить відомості про Учасника:</w:t>
            </w:r>
          </w:p>
          <w:p>
            <w:pPr>
              <w:pStyle w:val="Normal"/>
              <w:widowControl w:val="false"/>
              <w:numPr>
                <w:ilvl w:val="0"/>
                <w:numId w:val="4"/>
              </w:numPr>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реквізити (повна назва, код ЄДРПОУ, місцезнаходження, телефон, факс);</w:t>
            </w:r>
          </w:p>
          <w:p>
            <w:pPr>
              <w:pStyle w:val="Normal"/>
              <w:widowControl w:val="false"/>
              <w:numPr>
                <w:ilvl w:val="0"/>
                <w:numId w:val="4"/>
              </w:numPr>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керівник (посада, прізвище, ім’я, по-батькові);</w:t>
            </w:r>
          </w:p>
          <w:p>
            <w:pPr>
              <w:pStyle w:val="Normal"/>
              <w:widowControl w:val="false"/>
              <w:numPr>
                <w:ilvl w:val="0"/>
                <w:numId w:val="4"/>
              </w:numPr>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Pr>
                <w:rFonts w:cs="Times New Roman" w:ascii="Times New Roman" w:hAnsi="Times New Roman"/>
                <w:sz w:val="24"/>
                <w:szCs w:val="24"/>
                <w:lang w:eastAsia="ru-RU"/>
              </w:rPr>
              <w:t>;</w:t>
            </w:r>
          </w:p>
          <w:p>
            <w:pPr>
              <w:pStyle w:val="Normal"/>
              <w:widowControl w:val="false"/>
              <w:numPr>
                <w:ilvl w:val="0"/>
                <w:numId w:val="4"/>
              </w:numPr>
              <w:spacing w:lineRule="auto" w:line="240" w:before="0" w:after="0"/>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інформація про систему оподаткування учасника (платник податку на прибутокна загальних підставах/латник ПДВ/платник єдиного податку);</w:t>
            </w:r>
          </w:p>
          <w:p>
            <w:pPr>
              <w:pStyle w:val="Normal"/>
              <w:widowControl w:val="false"/>
              <w:numPr>
                <w:ilvl w:val="0"/>
                <w:numId w:val="4"/>
              </w:numPr>
              <w:spacing w:lineRule="auto" w:line="240" w:before="0" w:after="0"/>
              <w:jc w:val="both"/>
              <w:rPr>
                <w:rFonts w:ascii="Times New Roman" w:hAnsi="Times New Roman" w:eastAsia="Times New Roman" w:cs="Times New Roman"/>
                <w:b/>
                <w:b/>
                <w:sz w:val="24"/>
                <w:szCs w:val="24"/>
                <w:lang w:val="uk-UA" w:eastAsia="uk-UA"/>
              </w:rPr>
            </w:pPr>
            <w:r>
              <w:rPr>
                <w:rFonts w:cs="Times New Roman" w:ascii="Times New Roman" w:hAnsi="Times New Roman"/>
                <w:sz w:val="24"/>
                <w:szCs w:val="24"/>
                <w:lang w:val="uk-UA" w:eastAsia="ru-RU"/>
              </w:rPr>
              <w:t>Класифікація суб’єкту господарювання (суб’єкт мікропідприємства або малого/середнього/великого підприємства/ не є суб’єктом підприємництва).</w:t>
            </w:r>
          </w:p>
          <w:p>
            <w:pPr>
              <w:pStyle w:val="Normal"/>
              <w:widowControl w:val="false"/>
              <w:spacing w:before="0" w:after="160"/>
              <w:ind w:left="41" w:hanging="0"/>
              <w:contextualSpacing/>
              <w:jc w:val="both"/>
              <w:rPr>
                <w:rFonts w:ascii="Times New Roman" w:hAnsi="Times New Roman" w:eastAsia="Times New Roman" w:cs="Times New Roman"/>
                <w:bCs/>
                <w:sz w:val="24"/>
                <w:szCs w:val="24"/>
                <w:lang w:val="uk-UA" w:eastAsia="uk-UA"/>
              </w:rPr>
            </w:pPr>
            <w:r>
              <w:rPr>
                <w:rFonts w:eastAsia="Times New Roman" w:cs="Times New Roman" w:ascii="Times New Roman" w:hAnsi="Times New Roman"/>
                <w:sz w:val="24"/>
                <w:szCs w:val="24"/>
                <w:lang w:val="uk-UA" w:eastAsia="uk-UA"/>
              </w:rPr>
              <w:t>3.2.</w:t>
            </w:r>
            <w:r>
              <w:rPr>
                <w:rFonts w:cs="Times New Roman" w:ascii="Times New Roman" w:hAnsi="Times New Roman"/>
                <w:bCs/>
                <w:sz w:val="24"/>
                <w:szCs w:val="24"/>
                <w:lang w:val="uk-UA"/>
              </w:rPr>
              <w:t xml:space="preserve"> </w:t>
            </w:r>
            <w:r>
              <w:rPr>
                <w:rFonts w:eastAsia="Times New Roman" w:cs="Times New Roman" w:ascii="Times New Roman" w:hAnsi="Times New Roman"/>
                <w:bCs/>
                <w:sz w:val="24"/>
                <w:szCs w:val="24"/>
                <w:lang w:val="uk-UA" w:eastAsia="uk-UA"/>
              </w:rPr>
              <w:t>Копія Статуту або іншого установчого документу.</w:t>
            </w:r>
          </w:p>
          <w:p>
            <w:pPr>
              <w:pStyle w:val="Normal"/>
              <w:widowControl w:val="false"/>
              <w:spacing w:before="0" w:after="160"/>
              <w:ind w:left="41" w:hanging="0"/>
              <w:contextualSpacing/>
              <w:jc w:val="both"/>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3.3.</w:t>
            </w:r>
            <w:r>
              <w:rPr>
                <w:rFonts w:cs="Times New Roman" w:ascii="Times New Roman" w:hAnsi="Times New Roman"/>
                <w:sz w:val="24"/>
                <w:szCs w:val="24"/>
                <w:lang w:val="uk-UA"/>
              </w:rPr>
              <w:t xml:space="preserve"> </w:t>
            </w:r>
            <w:r>
              <w:rPr>
                <w:rFonts w:eastAsia="Times New Roman" w:cs="Times New Roman" w:ascii="Times New Roman" w:hAnsi="Times New Roman"/>
                <w:bCs/>
                <w:sz w:val="24"/>
                <w:szCs w:val="24"/>
                <w:lang w:val="uk-UA" w:eastAsia="uk-UA"/>
              </w:rPr>
              <w:t xml:space="preserve">Копія свідоцтва про реєстрацію платника податку на додану вартість </w:t>
            </w:r>
            <w:r>
              <w:rPr>
                <w:rFonts w:eastAsia="Times New Roman" w:cs="Times New Roman" w:ascii="Times New Roman" w:hAnsi="Times New Roman"/>
                <w:bCs/>
                <w:sz w:val="24"/>
                <w:szCs w:val="24"/>
                <w:u w:val="single"/>
                <w:lang w:val="uk-UA" w:eastAsia="uk-UA"/>
              </w:rPr>
              <w:t xml:space="preserve">або витяг з реєстру платників податку на додану вартість – для учасника, який є платником податку на додану вартість  </w:t>
            </w:r>
            <w:r>
              <w:rPr>
                <w:rFonts w:eastAsia="Times New Roman" w:cs="Times New Roman" w:ascii="Times New Roman" w:hAnsi="Times New Roman"/>
                <w:bCs/>
                <w:sz w:val="24"/>
                <w:szCs w:val="24"/>
                <w:lang w:val="uk-UA" w:eastAsia="uk-UA"/>
              </w:rPr>
              <w:t xml:space="preserve">або копія свідоцтва про право сплати єдиного податку або </w:t>
            </w:r>
            <w:r>
              <w:rPr>
                <w:rFonts w:eastAsia="Times New Roman" w:cs="Times New Roman" w:ascii="Times New Roman" w:hAnsi="Times New Roman"/>
                <w:bCs/>
                <w:sz w:val="24"/>
                <w:szCs w:val="24"/>
                <w:u w:val="single"/>
                <w:lang w:val="uk-UA" w:eastAsia="uk-UA"/>
              </w:rPr>
              <w:t>витяг з реєстру платників єдиного податку – для учасника, який є платником єдиного податку</w:t>
            </w:r>
            <w:r>
              <w:rPr>
                <w:rFonts w:eastAsia="Times New Roman" w:cs="Times New Roman" w:ascii="Times New Roman" w:hAnsi="Times New Roman"/>
                <w:bCs/>
                <w:sz w:val="24"/>
                <w:szCs w:val="24"/>
                <w:lang w:val="uk-UA" w:eastAsia="uk-UA"/>
              </w:rPr>
              <w:t>, завірений учасником.</w:t>
            </w:r>
          </w:p>
          <w:p>
            <w:pPr>
              <w:pStyle w:val="Normal"/>
              <w:widowControl w:val="false"/>
              <w:spacing w:before="0" w:after="160"/>
              <w:ind w:left="41" w:hanging="0"/>
              <w:contextualSpacing/>
              <w:jc w:val="both"/>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3.4.Документи, що підтверджують повноваження посадової особи або представника учасника процедури закупівлі щодо підпису документів тендерної пропозиції/договору (виписка з протоколу зборів засновників або його копія, копія наказу про призначення, довіреність або інші документи);</w:t>
            </w:r>
          </w:p>
          <w:p>
            <w:pPr>
              <w:pStyle w:val="Normal"/>
              <w:widowControl w:val="false"/>
              <w:spacing w:before="0" w:after="160"/>
              <w:ind w:left="41" w:hanging="0"/>
              <w:contextualSpacing/>
              <w:jc w:val="both"/>
              <w:rPr>
                <w:rFonts w:ascii="Times New Roman" w:hAnsi="Times New Roman" w:eastAsia="Times New Roman" w:cs="Times New Roman"/>
                <w:b/>
                <w:b/>
                <w:bCs/>
                <w:sz w:val="24"/>
                <w:szCs w:val="24"/>
                <w:lang w:val="uk-UA" w:eastAsia="uk-UA"/>
              </w:rPr>
            </w:pPr>
            <w:r>
              <w:rPr>
                <w:rFonts w:eastAsia="Times New Roman" w:cs="Times New Roman" w:ascii="Times New Roman" w:hAnsi="Times New Roman"/>
                <w:bCs/>
                <w:sz w:val="24"/>
                <w:szCs w:val="24"/>
                <w:lang w:val="uk-UA" w:eastAsia="uk-UA"/>
              </w:rPr>
              <w:t>3.5. Копія паспорту та копія довідки про присвоєння ідентифікаційного коду</w:t>
            </w:r>
            <w:r>
              <w:rPr>
                <w:rFonts w:eastAsia="Times New Roman" w:cs="Times New Roman" w:ascii="Times New Roman" w:hAnsi="Times New Roman"/>
                <w:b/>
                <w:bCs/>
                <w:sz w:val="24"/>
                <w:szCs w:val="24"/>
                <w:lang w:val="uk-UA" w:eastAsia="uk-UA"/>
              </w:rPr>
              <w:t xml:space="preserve"> (для фізичних осіб-підприємців). </w:t>
            </w:r>
          </w:p>
          <w:p>
            <w:pPr>
              <w:pStyle w:val="Normal"/>
              <w:widowControl w:val="false"/>
              <w:spacing w:before="0" w:after="160"/>
              <w:ind w:left="41" w:hanging="0"/>
              <w:contextualSpacing/>
              <w:rPr>
                <w:rFonts w:ascii="Times New Roman" w:hAnsi="Times New Roman" w:eastAsia="Times New Roman" w:cs="Times New Roman"/>
                <w:bCs/>
                <w:sz w:val="24"/>
                <w:szCs w:val="24"/>
                <w:lang w:val="uk-UA" w:eastAsia="uk-UA"/>
              </w:rPr>
            </w:pPr>
            <w:r>
              <w:rPr>
                <w:rFonts w:eastAsia="Times New Roman" w:cs="Times New Roman" w:ascii="Times New Roman" w:hAnsi="Times New Roman"/>
                <w:bCs/>
                <w:sz w:val="24"/>
                <w:szCs w:val="24"/>
                <w:lang w:val="uk-UA" w:eastAsia="uk-UA"/>
              </w:rPr>
              <w:t>3.6. Довідка про використання засобів із захисту довкілля.</w:t>
            </w:r>
          </w:p>
          <w:p>
            <w:pPr>
              <w:pStyle w:val="Normal"/>
              <w:widowControl w:val="false"/>
              <w:spacing w:lineRule="auto" w:line="240" w:before="0" w:after="0"/>
              <w:ind w:right="42" w:hanging="20"/>
              <w:jc w:val="both"/>
              <w:rPr>
                <w:rFonts w:ascii="Times New Roman" w:hAnsi="Times New Roman" w:eastAsia="Times New Roman" w:cs="Times New Roman"/>
                <w:b/>
                <w:b/>
                <w:sz w:val="24"/>
                <w:szCs w:val="24"/>
                <w:lang w:val="uk-UA" w:eastAsia="uk-UA"/>
              </w:rPr>
            </w:pPr>
            <w:r>
              <w:rPr>
                <w:rFonts w:eastAsia="Times New Roman" w:cs="Times New Roman" w:ascii="Times New Roman" w:hAnsi="Times New Roman"/>
                <w:b/>
                <w:sz w:val="24"/>
                <w:szCs w:val="24"/>
                <w:lang w:val="uk-UA" w:eastAsia="uk-UA"/>
              </w:rPr>
              <w:t xml:space="preserve"> </w:t>
            </w:r>
            <w:r>
              <w:rPr>
                <w:rFonts w:eastAsia="Times New Roman" w:cs="Times New Roman" w:ascii="Times New Roman" w:hAnsi="Times New Roman"/>
                <w:sz w:val="24"/>
                <w:szCs w:val="24"/>
                <w:lang w:val="uk-UA" w:eastAsia="uk-UA"/>
              </w:rPr>
              <w:t>3.7.</w:t>
            </w:r>
            <w:r>
              <w:rPr/>
              <w:t xml:space="preserve"> </w:t>
            </w:r>
            <w:r>
              <w:rPr>
                <w:rFonts w:eastAsia="Times New Roman" w:cs="Times New Roman" w:ascii="Times New Roman" w:hAnsi="Times New Roman"/>
                <w:sz w:val="24"/>
                <w:szCs w:val="24"/>
                <w:lang w:val="uk-UA" w:eastAsia="uk-UA"/>
              </w:rPr>
              <w:t>Учасники закупівлі повинні при підготовці тендерної пропозиції враховувати та дотримуватись позиції Уповноваженого органу щодо роз'яснень окремих положень законодавства у сфері публічних закупівель. Зокрема, Учасники повинні підтвердити свою відповідність вимогам етичної поведінки під час здійснення публічних закупівель згідно чинних рекомендацій Мінекономіки для учасників публічних закупівель. 3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Надати  документи, що підтверджують призначення уповноваженого працівника за контролем та дотриманням заходів і політики етичної поведінки при участі у процедурах публічних закупівель, а також настанови (інструкція. програма) щодо виконання вказаної політики за рекомендованою формою.</w:t>
            </w:r>
          </w:p>
        </w:tc>
      </w:tr>
    </w:tbl>
    <w:p>
      <w:pPr>
        <w:pStyle w:val="Normal"/>
        <w:spacing w:lineRule="auto" w:line="240" w:before="0" w:after="0"/>
        <w:rPr>
          <w:rFonts w:ascii="Times New Roman" w:hAnsi="Times New Roman" w:eastAsia="Times New Roman" w:cs="Times New Roman"/>
          <w:sz w:val="24"/>
          <w:szCs w:val="24"/>
          <w:lang w:val="uk-UA"/>
        </w:rPr>
      </w:pPr>
      <w:r>
        <w:rPr/>
      </w:r>
    </w:p>
    <w:sectPr>
      <w:type w:val="nextPage"/>
      <w:pgSz w:w="11906" w:h="16838"/>
      <w:pgMar w:left="1417" w:right="850" w:gutter="0" w:header="0" w:top="568" w:footer="0" w:bottom="28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842" w:hanging="360"/>
      </w:pPr>
      <w:rPr>
        <w:rFonts w:ascii="Symbol" w:hAnsi="Symbol" w:cs="Symbol" w:hint="default"/>
      </w:rPr>
    </w:lvl>
    <w:lvl w:ilvl="1">
      <w:start w:val="1"/>
      <w:numFmt w:val="bullet"/>
      <w:lvlText w:val="o"/>
      <w:lvlJc w:val="left"/>
      <w:pPr>
        <w:tabs>
          <w:tab w:val="num" w:pos="0"/>
        </w:tabs>
        <w:ind w:left="1562" w:hanging="360"/>
      </w:pPr>
      <w:rPr>
        <w:rFonts w:ascii="Courier New" w:hAnsi="Courier New" w:cs="Courier New" w:hint="default"/>
      </w:rPr>
    </w:lvl>
    <w:lvl w:ilvl="2">
      <w:start w:val="1"/>
      <w:numFmt w:val="bullet"/>
      <w:lvlText w:val=""/>
      <w:lvlJc w:val="left"/>
      <w:pPr>
        <w:tabs>
          <w:tab w:val="num" w:pos="0"/>
        </w:tabs>
        <w:ind w:left="2282" w:hanging="360"/>
      </w:pPr>
      <w:rPr>
        <w:rFonts w:ascii="Wingdings" w:hAnsi="Wingdings" w:cs="Wingdings" w:hint="default"/>
      </w:rPr>
    </w:lvl>
    <w:lvl w:ilvl="3">
      <w:start w:val="1"/>
      <w:numFmt w:val="bullet"/>
      <w:lvlText w:val=""/>
      <w:lvlJc w:val="left"/>
      <w:pPr>
        <w:tabs>
          <w:tab w:val="num" w:pos="0"/>
        </w:tabs>
        <w:ind w:left="3002" w:hanging="360"/>
      </w:pPr>
      <w:rPr>
        <w:rFonts w:ascii="Symbol" w:hAnsi="Symbol" w:cs="Symbol" w:hint="default"/>
      </w:rPr>
    </w:lvl>
    <w:lvl w:ilvl="4">
      <w:start w:val="1"/>
      <w:numFmt w:val="bullet"/>
      <w:lvlText w:val="o"/>
      <w:lvlJc w:val="left"/>
      <w:pPr>
        <w:tabs>
          <w:tab w:val="num" w:pos="0"/>
        </w:tabs>
        <w:ind w:left="3722" w:hanging="360"/>
      </w:pPr>
      <w:rPr>
        <w:rFonts w:ascii="Courier New" w:hAnsi="Courier New" w:cs="Courier New" w:hint="default"/>
      </w:rPr>
    </w:lvl>
    <w:lvl w:ilvl="5">
      <w:start w:val="1"/>
      <w:numFmt w:val="bullet"/>
      <w:lvlText w:val=""/>
      <w:lvlJc w:val="left"/>
      <w:pPr>
        <w:tabs>
          <w:tab w:val="num" w:pos="0"/>
        </w:tabs>
        <w:ind w:left="4442" w:hanging="360"/>
      </w:pPr>
      <w:rPr>
        <w:rFonts w:ascii="Wingdings" w:hAnsi="Wingdings" w:cs="Wingdings" w:hint="default"/>
      </w:rPr>
    </w:lvl>
    <w:lvl w:ilvl="6">
      <w:start w:val="1"/>
      <w:numFmt w:val="bullet"/>
      <w:lvlText w:val=""/>
      <w:lvlJc w:val="left"/>
      <w:pPr>
        <w:tabs>
          <w:tab w:val="num" w:pos="0"/>
        </w:tabs>
        <w:ind w:left="5162" w:hanging="360"/>
      </w:pPr>
      <w:rPr>
        <w:rFonts w:ascii="Symbol" w:hAnsi="Symbol" w:cs="Symbol" w:hint="default"/>
      </w:rPr>
    </w:lvl>
    <w:lvl w:ilvl="7">
      <w:start w:val="1"/>
      <w:numFmt w:val="bullet"/>
      <w:lvlText w:val="o"/>
      <w:lvlJc w:val="left"/>
      <w:pPr>
        <w:tabs>
          <w:tab w:val="num" w:pos="0"/>
        </w:tabs>
        <w:ind w:left="5882" w:hanging="360"/>
      </w:pPr>
      <w:rPr>
        <w:rFonts w:ascii="Courier New" w:hAnsi="Courier New" w:cs="Courier New" w:hint="default"/>
      </w:rPr>
    </w:lvl>
    <w:lvl w:ilvl="8">
      <w:start w:val="1"/>
      <w:numFmt w:val="bullet"/>
      <w:lvlText w:val=""/>
      <w:lvlJc w:val="left"/>
      <w:pPr>
        <w:tabs>
          <w:tab w:val="num" w:pos="0"/>
        </w:tabs>
        <w:ind w:left="6602"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069" w:hanging="360"/>
      </w:pPr>
      <w:rPr>
        <w:color w:val="auto"/>
      </w:rPr>
    </w:lvl>
    <w:lvl w:ilvl="1">
      <w:start w:val="1"/>
      <w:numFmt w:val="lowerLetter"/>
      <w:lvlText w:val="%2."/>
      <w:lvlJc w:val="left"/>
      <w:pPr>
        <w:tabs>
          <w:tab w:val="num" w:pos="0"/>
        </w:tabs>
        <w:ind w:left="1670" w:hanging="360"/>
      </w:pPr>
      <w:rPr/>
    </w:lvl>
    <w:lvl w:ilvl="2">
      <w:start w:val="1"/>
      <w:numFmt w:val="lowerRoman"/>
      <w:lvlText w:val="%3."/>
      <w:lvlJc w:val="right"/>
      <w:pPr>
        <w:tabs>
          <w:tab w:val="num" w:pos="0"/>
        </w:tabs>
        <w:ind w:left="2390" w:hanging="180"/>
      </w:pPr>
      <w:rPr/>
    </w:lvl>
    <w:lvl w:ilvl="3">
      <w:start w:val="1"/>
      <w:numFmt w:val="decimal"/>
      <w:lvlText w:val="%4."/>
      <w:lvlJc w:val="left"/>
      <w:pPr>
        <w:tabs>
          <w:tab w:val="num" w:pos="0"/>
        </w:tabs>
        <w:ind w:left="3110" w:hanging="360"/>
      </w:pPr>
      <w:rPr/>
    </w:lvl>
    <w:lvl w:ilvl="4">
      <w:start w:val="1"/>
      <w:numFmt w:val="lowerLetter"/>
      <w:lvlText w:val="%5."/>
      <w:lvlJc w:val="left"/>
      <w:pPr>
        <w:tabs>
          <w:tab w:val="num" w:pos="0"/>
        </w:tabs>
        <w:ind w:left="3830" w:hanging="360"/>
      </w:pPr>
      <w:rPr/>
    </w:lvl>
    <w:lvl w:ilvl="5">
      <w:start w:val="1"/>
      <w:numFmt w:val="lowerRoman"/>
      <w:lvlText w:val="%6."/>
      <w:lvlJc w:val="right"/>
      <w:pPr>
        <w:tabs>
          <w:tab w:val="num" w:pos="0"/>
        </w:tabs>
        <w:ind w:left="4550" w:hanging="180"/>
      </w:pPr>
      <w:rPr/>
    </w:lvl>
    <w:lvl w:ilvl="6">
      <w:start w:val="1"/>
      <w:numFmt w:val="decimal"/>
      <w:lvlText w:val="%7."/>
      <w:lvlJc w:val="left"/>
      <w:pPr>
        <w:tabs>
          <w:tab w:val="num" w:pos="0"/>
        </w:tabs>
        <w:ind w:left="5270" w:hanging="360"/>
      </w:pPr>
      <w:rPr/>
    </w:lvl>
    <w:lvl w:ilvl="7">
      <w:start w:val="1"/>
      <w:numFmt w:val="lowerLetter"/>
      <w:lvlText w:val="%8."/>
      <w:lvlJc w:val="left"/>
      <w:pPr>
        <w:tabs>
          <w:tab w:val="num" w:pos="0"/>
        </w:tabs>
        <w:ind w:left="5990" w:hanging="360"/>
      </w:pPr>
      <w:rPr/>
    </w:lvl>
    <w:lvl w:ilvl="8">
      <w:start w:val="1"/>
      <w:numFmt w:val="lowerRoman"/>
      <w:lvlText w:val="%9."/>
      <w:lvlJc w:val="right"/>
      <w:pPr>
        <w:tabs>
          <w:tab w:val="num" w:pos="0"/>
        </w:tabs>
        <w:ind w:left="671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lang w:val="zxx" w:eastAsia="zxx" w:bidi="zxx"/>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1"/>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21" w:customStyle="1">
    <w:name w:val="Обычный2"/>
    <w:uiPriority w:val="99"/>
    <w:qFormat/>
    <w:rsid w:val="00463720"/>
    <w:pPr>
      <w:widowControl/>
      <w:bidi w:val="0"/>
      <w:spacing w:lineRule="auto" w:line="276" w:before="0" w:after="200"/>
      <w:jc w:val="left"/>
    </w:pPr>
    <w:rPr>
      <w:rFonts w:ascii="Calibri" w:hAnsi="Calibri" w:eastAsia="Calibri" w:cs="Calibri"/>
      <w:color w:val="auto"/>
      <w:kern w:val="0"/>
      <w:sz w:val="22"/>
      <w:szCs w:val="20"/>
      <w:lang w:val="uk-UA" w:eastAsia="uk-UA" w:bidi="ar-SA"/>
    </w:rPr>
  </w:style>
  <w:style w:type="paragraph" w:styleId="Style1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ytiah.mvs.gov.ua/app/landing" TargetMode="External"/><Relationship Id="rId3" Type="http://schemas.openxmlformats.org/officeDocument/2006/relationships/hyperlink" Target="https://vytiah.mvs.gov.ua/app/checkStatu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LibreOffice/7.4.2.3$Windows_X86_64 LibreOffice_project/382eef1f22670f7f4118c8c2dd222ec7ad009daf</Application>
  <AppVersion>15.0000</AppVersion>
  <Pages>5</Pages>
  <Words>1623</Words>
  <Characters>11137</Characters>
  <CharactersWithSpaces>12674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2024-03-01T07:39:00Z</dcterms:created>
  <dc:creator>Кристина Белякова</dc:creator>
  <dc:description/>
  <dc:language>uk-UA</dc:language>
  <cp:lastModifiedBy/>
  <dcterms:modified xsi:type="dcterms:W3CDTF">2024-03-01T10:13:35Z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