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71" w:rsidRPr="00456205" w:rsidRDefault="008D3271" w:rsidP="00456205">
      <w:pPr>
        <w:jc w:val="center"/>
        <w:rPr>
          <w:b/>
        </w:rPr>
      </w:pPr>
      <w:r w:rsidRPr="00456205">
        <w:rPr>
          <w:b/>
        </w:rPr>
        <w:t>Зміни внесені до тендерної документації</w:t>
      </w:r>
    </w:p>
    <w:p w:rsidR="00E4698E" w:rsidRPr="00456205" w:rsidRDefault="008D3271" w:rsidP="00077D44">
      <w:pPr>
        <w:jc w:val="center"/>
        <w:rPr>
          <w:b/>
          <w:color w:val="000000"/>
        </w:rPr>
      </w:pPr>
      <w:r w:rsidRPr="00456205">
        <w:rPr>
          <w:b/>
        </w:rPr>
        <w:t xml:space="preserve">щодо закупівлі </w:t>
      </w:r>
      <w:r w:rsidR="00077D44">
        <w:rPr>
          <w:b/>
        </w:rPr>
        <w:t>«</w:t>
      </w:r>
      <w:r w:rsidR="00B3626A" w:rsidRPr="00B3626A">
        <w:rPr>
          <w:b/>
          <w:bCs/>
        </w:rPr>
        <w:t xml:space="preserve">Поточний ремонт споруди цивільного захисту (укриття) підвального приміщення комунального закладу загальної середньої освіти «Ліцей №2 Хмельницької міської ради» за </w:t>
      </w:r>
      <w:proofErr w:type="spellStart"/>
      <w:r w:rsidR="00B3626A" w:rsidRPr="00B3626A">
        <w:rPr>
          <w:b/>
          <w:bCs/>
        </w:rPr>
        <w:t>адресою</w:t>
      </w:r>
      <w:proofErr w:type="spellEnd"/>
      <w:r w:rsidR="00B3626A" w:rsidRPr="00B3626A">
        <w:rPr>
          <w:b/>
          <w:bCs/>
        </w:rPr>
        <w:t xml:space="preserve">: </w:t>
      </w:r>
      <w:proofErr w:type="spellStart"/>
      <w:r w:rsidR="00B3626A" w:rsidRPr="00B3626A">
        <w:rPr>
          <w:b/>
          <w:bCs/>
        </w:rPr>
        <w:t>м.Хмельницький</w:t>
      </w:r>
      <w:proofErr w:type="spellEnd"/>
      <w:r w:rsidR="00B3626A" w:rsidRPr="00B3626A">
        <w:rPr>
          <w:b/>
          <w:bCs/>
        </w:rPr>
        <w:t>, вул. Івана Франка, 57</w:t>
      </w:r>
      <w:r w:rsidR="00077D44">
        <w:rPr>
          <w:b/>
          <w:bCs/>
        </w:rPr>
        <w:t>»</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456205" w:rsidTr="001C416F">
        <w:trPr>
          <w:trHeight w:val="480"/>
        </w:trPr>
        <w:tc>
          <w:tcPr>
            <w:tcW w:w="993" w:type="dxa"/>
            <w:vAlign w:val="center"/>
          </w:tcPr>
          <w:p w:rsidR="00680296" w:rsidRPr="00456205" w:rsidRDefault="00680296" w:rsidP="00456205">
            <w:pPr>
              <w:jc w:val="center"/>
              <w:rPr>
                <w:b/>
                <w:color w:val="000000"/>
              </w:rPr>
            </w:pPr>
            <w:r w:rsidRPr="00456205">
              <w:rPr>
                <w:b/>
                <w:color w:val="000000"/>
              </w:rPr>
              <w:t>№</w:t>
            </w:r>
          </w:p>
          <w:p w:rsidR="00680296" w:rsidRPr="00456205" w:rsidRDefault="00680296" w:rsidP="00456205">
            <w:pPr>
              <w:jc w:val="center"/>
              <w:rPr>
                <w:b/>
                <w:color w:val="000000"/>
              </w:rPr>
            </w:pPr>
            <w:r w:rsidRPr="00456205">
              <w:rPr>
                <w:b/>
                <w:color w:val="000000"/>
              </w:rPr>
              <w:t>з/п</w:t>
            </w:r>
          </w:p>
        </w:tc>
        <w:tc>
          <w:tcPr>
            <w:tcW w:w="1325" w:type="dxa"/>
            <w:vAlign w:val="center"/>
          </w:tcPr>
          <w:p w:rsidR="00680296" w:rsidRPr="00456205" w:rsidRDefault="00680296" w:rsidP="00456205">
            <w:pPr>
              <w:jc w:val="center"/>
              <w:rPr>
                <w:b/>
                <w:color w:val="000000"/>
              </w:rPr>
            </w:pPr>
            <w:r w:rsidRPr="00456205">
              <w:rPr>
                <w:b/>
                <w:color w:val="000000"/>
              </w:rPr>
              <w:t>Пункт ТД</w:t>
            </w:r>
          </w:p>
        </w:tc>
        <w:tc>
          <w:tcPr>
            <w:tcW w:w="7038" w:type="dxa"/>
            <w:vAlign w:val="center"/>
          </w:tcPr>
          <w:p w:rsidR="00680296" w:rsidRPr="00456205" w:rsidRDefault="00680296" w:rsidP="00B3626A">
            <w:pPr>
              <w:jc w:val="center"/>
              <w:rPr>
                <w:b/>
                <w:color w:val="000000"/>
              </w:rPr>
            </w:pPr>
            <w:r w:rsidRPr="00456205">
              <w:rPr>
                <w:b/>
                <w:color w:val="000000"/>
              </w:rPr>
              <w:t xml:space="preserve">редакція від </w:t>
            </w:r>
            <w:r w:rsidR="00B3626A">
              <w:rPr>
                <w:b/>
                <w:color w:val="000000"/>
              </w:rPr>
              <w:t>02</w:t>
            </w:r>
            <w:r w:rsidRPr="00456205">
              <w:rPr>
                <w:b/>
                <w:color w:val="000000"/>
              </w:rPr>
              <w:t>.</w:t>
            </w:r>
            <w:r w:rsidR="00B3626A">
              <w:rPr>
                <w:b/>
                <w:color w:val="000000"/>
              </w:rPr>
              <w:t>10</w:t>
            </w:r>
            <w:r w:rsidRPr="00456205">
              <w:rPr>
                <w:b/>
                <w:color w:val="000000"/>
              </w:rPr>
              <w:t>.202</w:t>
            </w:r>
            <w:r w:rsidR="00670560" w:rsidRPr="00456205">
              <w:rPr>
                <w:b/>
                <w:color w:val="000000"/>
              </w:rPr>
              <w:t>3</w:t>
            </w:r>
            <w:r w:rsidR="00930C61" w:rsidRPr="00456205">
              <w:rPr>
                <w:b/>
                <w:color w:val="000000"/>
              </w:rPr>
              <w:t>р.</w:t>
            </w:r>
          </w:p>
        </w:tc>
        <w:tc>
          <w:tcPr>
            <w:tcW w:w="6946" w:type="dxa"/>
            <w:vAlign w:val="center"/>
          </w:tcPr>
          <w:p w:rsidR="00680296" w:rsidRPr="00456205" w:rsidRDefault="00680296" w:rsidP="00B3626A">
            <w:pPr>
              <w:jc w:val="center"/>
              <w:rPr>
                <w:b/>
                <w:color w:val="000000"/>
              </w:rPr>
            </w:pPr>
            <w:r w:rsidRPr="00456205">
              <w:rPr>
                <w:b/>
                <w:color w:val="000000"/>
              </w:rPr>
              <w:t>Зміни від</w:t>
            </w:r>
            <w:r w:rsidR="001C416F" w:rsidRPr="00456205">
              <w:rPr>
                <w:b/>
                <w:color w:val="000000"/>
              </w:rPr>
              <w:t xml:space="preserve"> </w:t>
            </w:r>
            <w:r w:rsidR="00B3626A">
              <w:rPr>
                <w:b/>
                <w:color w:val="000000"/>
              </w:rPr>
              <w:t>06</w:t>
            </w:r>
            <w:r w:rsidRPr="00456205">
              <w:rPr>
                <w:b/>
                <w:color w:val="000000"/>
              </w:rPr>
              <w:t>.</w:t>
            </w:r>
            <w:r w:rsidR="00B3626A">
              <w:rPr>
                <w:b/>
                <w:color w:val="000000"/>
              </w:rPr>
              <w:t>10</w:t>
            </w:r>
            <w:r w:rsidRPr="00456205">
              <w:rPr>
                <w:b/>
                <w:color w:val="000000"/>
              </w:rPr>
              <w:t>.202</w:t>
            </w:r>
            <w:r w:rsidR="00670560" w:rsidRPr="00456205">
              <w:rPr>
                <w:b/>
                <w:color w:val="000000"/>
              </w:rPr>
              <w:t>3</w:t>
            </w:r>
          </w:p>
        </w:tc>
      </w:tr>
      <w:tr w:rsidR="007E603A" w:rsidRPr="00456205" w:rsidTr="003527BC">
        <w:trPr>
          <w:trHeight w:val="96"/>
        </w:trPr>
        <w:tc>
          <w:tcPr>
            <w:tcW w:w="993" w:type="dxa"/>
            <w:vAlign w:val="center"/>
          </w:tcPr>
          <w:p w:rsidR="007E603A" w:rsidRPr="00456205" w:rsidRDefault="003527BC" w:rsidP="00456205">
            <w:pPr>
              <w:jc w:val="center"/>
              <w:rPr>
                <w:b/>
                <w:bCs/>
              </w:rPr>
            </w:pPr>
            <w:r w:rsidRPr="00456205">
              <w:rPr>
                <w:b/>
                <w:bCs/>
              </w:rPr>
              <w:t>1</w:t>
            </w:r>
          </w:p>
        </w:tc>
        <w:tc>
          <w:tcPr>
            <w:tcW w:w="1325" w:type="dxa"/>
            <w:vAlign w:val="center"/>
          </w:tcPr>
          <w:p w:rsidR="007E603A" w:rsidRPr="00456205" w:rsidRDefault="003527BC" w:rsidP="00456205">
            <w:pPr>
              <w:jc w:val="center"/>
              <w:rPr>
                <w:b/>
                <w:color w:val="000000"/>
              </w:rPr>
            </w:pPr>
            <w:r w:rsidRPr="00456205">
              <w:rPr>
                <w:b/>
                <w:color w:val="000000"/>
              </w:rPr>
              <w:t>П. 1 Розділу 4 ТД</w:t>
            </w:r>
          </w:p>
        </w:tc>
        <w:tc>
          <w:tcPr>
            <w:tcW w:w="7038" w:type="dxa"/>
            <w:vAlign w:val="center"/>
          </w:tcPr>
          <w:p w:rsidR="007E603A" w:rsidRPr="00456205" w:rsidRDefault="003527BC" w:rsidP="00B3626A">
            <w:pPr>
              <w:keepNext/>
              <w:keepLines/>
              <w:contextualSpacing/>
              <w:jc w:val="both"/>
              <w:rPr>
                <w:color w:val="000000"/>
                <w:lang w:eastAsia="ru-RU"/>
              </w:rPr>
            </w:pPr>
            <w:r w:rsidRPr="00456205">
              <w:rPr>
                <w:color w:val="000000"/>
                <w:lang w:eastAsia="ru-RU"/>
              </w:rPr>
              <w:t xml:space="preserve">Кінцевий строк подання тендерних пропозицій – </w:t>
            </w:r>
            <w:r w:rsidR="00B3626A">
              <w:rPr>
                <w:b/>
                <w:color w:val="000000"/>
                <w:lang w:eastAsia="ru-RU"/>
              </w:rPr>
              <w:t>10</w:t>
            </w:r>
            <w:r w:rsidRPr="00456205">
              <w:rPr>
                <w:b/>
                <w:color w:val="000000"/>
                <w:lang w:eastAsia="ru-RU"/>
              </w:rPr>
              <w:t>.</w:t>
            </w:r>
            <w:r w:rsidR="00B3626A">
              <w:rPr>
                <w:b/>
                <w:color w:val="000000"/>
                <w:lang w:eastAsia="ru-RU"/>
              </w:rPr>
              <w:t>10</w:t>
            </w:r>
            <w:r w:rsidRPr="00456205">
              <w:rPr>
                <w:b/>
                <w:color w:val="000000"/>
                <w:lang w:eastAsia="ru-RU"/>
              </w:rPr>
              <w:t>.2023 року</w:t>
            </w:r>
            <w:r w:rsidRPr="00456205">
              <w:rPr>
                <w:color w:val="000000"/>
                <w:lang w:eastAsia="ru-RU"/>
              </w:rPr>
              <w:t xml:space="preserve"> </w:t>
            </w:r>
            <w:r w:rsidR="00CC4491">
              <w:rPr>
                <w:color w:val="000000"/>
                <w:lang w:eastAsia="ru-RU"/>
              </w:rPr>
              <w:t>10</w:t>
            </w:r>
            <w:r w:rsidRPr="00456205">
              <w:rPr>
                <w:color w:val="000000"/>
                <w:lang w:eastAsia="ru-RU"/>
              </w:rPr>
              <w:t>.00 год.</w:t>
            </w:r>
          </w:p>
        </w:tc>
        <w:tc>
          <w:tcPr>
            <w:tcW w:w="6946" w:type="dxa"/>
            <w:vAlign w:val="center"/>
          </w:tcPr>
          <w:p w:rsidR="007E603A" w:rsidRPr="00456205" w:rsidRDefault="003527BC" w:rsidP="00631DE3">
            <w:pPr>
              <w:keepNext/>
              <w:keepLines/>
              <w:contextualSpacing/>
              <w:jc w:val="both"/>
              <w:rPr>
                <w:color w:val="000000"/>
                <w:lang w:eastAsia="ru-RU"/>
              </w:rPr>
            </w:pPr>
            <w:r w:rsidRPr="00456205">
              <w:rPr>
                <w:color w:val="000000"/>
                <w:lang w:eastAsia="ru-RU"/>
              </w:rPr>
              <w:t xml:space="preserve">Кінцевий строк подання тендерних пропозицій – </w:t>
            </w:r>
            <w:r w:rsidR="00631DE3">
              <w:rPr>
                <w:b/>
                <w:color w:val="000000"/>
                <w:lang w:eastAsia="ru-RU"/>
              </w:rPr>
              <w:t>11</w:t>
            </w:r>
            <w:bookmarkStart w:id="0" w:name="_GoBack"/>
            <w:bookmarkEnd w:id="0"/>
            <w:r w:rsidRPr="00456205">
              <w:rPr>
                <w:b/>
                <w:color w:val="000000"/>
                <w:lang w:eastAsia="ru-RU"/>
              </w:rPr>
              <w:t>.</w:t>
            </w:r>
            <w:r w:rsidR="00B3626A">
              <w:rPr>
                <w:b/>
                <w:color w:val="000000"/>
                <w:lang w:eastAsia="ru-RU"/>
              </w:rPr>
              <w:t>10</w:t>
            </w:r>
            <w:r w:rsidRPr="00456205">
              <w:rPr>
                <w:b/>
                <w:color w:val="000000"/>
                <w:lang w:eastAsia="ru-RU"/>
              </w:rPr>
              <w:t>.2023 року</w:t>
            </w:r>
            <w:r w:rsidRPr="00456205">
              <w:rPr>
                <w:color w:val="000000"/>
                <w:lang w:eastAsia="ru-RU"/>
              </w:rPr>
              <w:t xml:space="preserve"> </w:t>
            </w:r>
            <w:r w:rsidR="00CC4491">
              <w:rPr>
                <w:color w:val="000000"/>
                <w:lang w:eastAsia="ru-RU"/>
              </w:rPr>
              <w:t>10</w:t>
            </w:r>
            <w:r w:rsidRPr="00456205">
              <w:rPr>
                <w:color w:val="000000"/>
                <w:lang w:eastAsia="ru-RU"/>
              </w:rPr>
              <w:t>.00 год.</w:t>
            </w:r>
          </w:p>
        </w:tc>
      </w:tr>
      <w:tr w:rsidR="00985472" w:rsidRPr="00456205" w:rsidTr="003527BC">
        <w:trPr>
          <w:trHeight w:val="96"/>
        </w:trPr>
        <w:tc>
          <w:tcPr>
            <w:tcW w:w="993" w:type="dxa"/>
            <w:vAlign w:val="center"/>
          </w:tcPr>
          <w:p w:rsidR="00985472" w:rsidRPr="00456205" w:rsidRDefault="003527BC" w:rsidP="00456205">
            <w:pPr>
              <w:jc w:val="center"/>
              <w:rPr>
                <w:b/>
                <w:bCs/>
              </w:rPr>
            </w:pPr>
            <w:r w:rsidRPr="00456205">
              <w:rPr>
                <w:b/>
                <w:bCs/>
              </w:rPr>
              <w:t>2</w:t>
            </w:r>
          </w:p>
        </w:tc>
        <w:tc>
          <w:tcPr>
            <w:tcW w:w="1325" w:type="dxa"/>
            <w:vAlign w:val="center"/>
          </w:tcPr>
          <w:p w:rsidR="00985472" w:rsidRPr="00456205" w:rsidRDefault="003527BC" w:rsidP="00CC4491">
            <w:pPr>
              <w:jc w:val="center"/>
              <w:rPr>
                <w:b/>
                <w:color w:val="000000"/>
              </w:rPr>
            </w:pPr>
            <w:r w:rsidRPr="00456205">
              <w:rPr>
                <w:b/>
                <w:color w:val="000000"/>
              </w:rPr>
              <w:t xml:space="preserve">Додаток </w:t>
            </w:r>
            <w:r w:rsidR="00CC4491">
              <w:rPr>
                <w:b/>
                <w:color w:val="000000"/>
              </w:rPr>
              <w:t>1</w:t>
            </w:r>
            <w:r w:rsidRPr="00456205">
              <w:rPr>
                <w:b/>
                <w:color w:val="000000"/>
              </w:rPr>
              <w:t xml:space="preserve"> до ТД</w:t>
            </w:r>
          </w:p>
        </w:tc>
        <w:tc>
          <w:tcPr>
            <w:tcW w:w="7038" w:type="dxa"/>
            <w:vAlign w:val="center"/>
          </w:tcPr>
          <w:p w:rsidR="00B3626A" w:rsidRPr="00B3626A" w:rsidRDefault="00B3626A" w:rsidP="00B3626A">
            <w:pPr>
              <w:shd w:val="clear" w:color="auto" w:fill="FFFFFF" w:themeFill="background1"/>
              <w:suppressAutoHyphens w:val="0"/>
              <w:contextualSpacing/>
              <w:jc w:val="both"/>
              <w:rPr>
                <w:color w:val="000000"/>
                <w:lang w:eastAsia="ru-RU"/>
              </w:rPr>
            </w:pPr>
            <w:r w:rsidRPr="00B3626A">
              <w:rPr>
                <w:color w:val="000000"/>
                <w:lang w:eastAsia="ru-RU"/>
              </w:rPr>
              <w:t>2.1.Інформаційна довідка про наявність працівників відповідної кваліфікації, які мають необхідні знання та досвід.</w:t>
            </w:r>
            <w:r w:rsidRPr="00B3626A">
              <w:rPr>
                <w:color w:val="000000"/>
                <w:lang w:eastAsia="ru-RU"/>
              </w:rPr>
              <w:br/>
              <w:t>Задля забезпечення своєчасного та якісного надання послуг, обов’язкова наявність в учасника:</w:t>
            </w:r>
          </w:p>
          <w:tbl>
            <w:tblPr>
              <w:tblW w:w="2548" w:type="dxa"/>
              <w:tblCellSpacing w:w="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2085"/>
              <w:gridCol w:w="55"/>
              <w:gridCol w:w="351"/>
              <w:gridCol w:w="57"/>
            </w:tblGrid>
            <w:tr w:rsidR="00B3626A" w:rsidRPr="00B3626A" w:rsidTr="003C7F7D">
              <w:trPr>
                <w:gridAfter w:val="1"/>
                <w:wAfter w:w="57" w:type="dxa"/>
                <w:trHeight w:val="268"/>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Головний</w:t>
                  </w:r>
                  <w:proofErr w:type="spellEnd"/>
                  <w:r w:rsidRPr="00B3626A">
                    <w:rPr>
                      <w:color w:val="000000"/>
                      <w:lang w:val="en-US" w:eastAsia="ru-RU"/>
                    </w:rPr>
                    <w:t xml:space="preserve"> </w:t>
                  </w:r>
                  <w:proofErr w:type="spellStart"/>
                  <w:r w:rsidRPr="00B3626A">
                    <w:rPr>
                      <w:color w:val="000000"/>
                      <w:lang w:val="en-US" w:eastAsia="ru-RU"/>
                    </w:rPr>
                    <w:t>інженер</w:t>
                  </w:r>
                  <w:proofErr w:type="spellEnd"/>
                </w:p>
              </w:tc>
              <w:tc>
                <w:tcPr>
                  <w:tcW w:w="4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 xml:space="preserve">1 </w:t>
                  </w:r>
                </w:p>
              </w:tc>
            </w:tr>
            <w:tr w:rsidR="00B3626A" w:rsidRPr="00B3626A" w:rsidTr="003C7F7D">
              <w:trPr>
                <w:trHeight w:val="54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Інженер</w:t>
                  </w:r>
                  <w:proofErr w:type="spellEnd"/>
                  <w:r w:rsidRPr="00B3626A">
                    <w:rPr>
                      <w:color w:val="000000"/>
                      <w:lang w:val="en-US" w:eastAsia="ru-RU"/>
                    </w:rPr>
                    <w:t xml:space="preserve"> з </w:t>
                  </w:r>
                  <w:proofErr w:type="spellStart"/>
                  <w:r w:rsidRPr="00B3626A">
                    <w:rPr>
                      <w:color w:val="000000"/>
                      <w:lang w:val="en-US" w:eastAsia="ru-RU"/>
                    </w:rPr>
                    <w:t>охорони</w:t>
                  </w:r>
                  <w:proofErr w:type="spellEnd"/>
                  <w:r w:rsidRPr="00B3626A">
                    <w:rPr>
                      <w:color w:val="000000"/>
                      <w:lang w:val="en-US" w:eastAsia="ru-RU"/>
                    </w:rPr>
                    <w:t xml:space="preserve"> </w:t>
                  </w:r>
                  <w:proofErr w:type="spellStart"/>
                  <w:r w:rsidRPr="00B3626A">
                    <w:rPr>
                      <w:color w:val="000000"/>
                      <w:lang w:val="en-US" w:eastAsia="ru-RU"/>
                    </w:rPr>
                    <w:t>праці</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1</w:t>
                  </w:r>
                </w:p>
              </w:tc>
            </w:tr>
            <w:tr w:rsidR="00B3626A" w:rsidRPr="00B3626A" w:rsidTr="003C7F7D">
              <w:trPr>
                <w:trHeight w:val="804"/>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Начальник</w:t>
                  </w:r>
                  <w:proofErr w:type="spellEnd"/>
                  <w:r w:rsidRPr="00B3626A">
                    <w:rPr>
                      <w:color w:val="000000"/>
                      <w:lang w:val="en-US" w:eastAsia="ru-RU"/>
                    </w:rPr>
                    <w:t xml:space="preserve"> </w:t>
                  </w:r>
                  <w:proofErr w:type="spellStart"/>
                  <w:r w:rsidRPr="00B3626A">
                    <w:rPr>
                      <w:color w:val="000000"/>
                      <w:lang w:val="en-US" w:eastAsia="ru-RU"/>
                    </w:rPr>
                    <w:t>дільниці</w:t>
                  </w:r>
                  <w:proofErr w:type="spellEnd"/>
                  <w:r w:rsidRPr="00B3626A">
                    <w:rPr>
                      <w:color w:val="000000"/>
                      <w:lang w:val="en-US" w:eastAsia="ru-RU"/>
                    </w:rPr>
                    <w:t xml:space="preserve"> - </w:t>
                  </w:r>
                  <w:proofErr w:type="spellStart"/>
                  <w:r w:rsidRPr="00B3626A">
                    <w:rPr>
                      <w:color w:val="000000"/>
                      <w:lang w:val="en-US" w:eastAsia="ru-RU"/>
                    </w:rPr>
                    <w:t>виконавець</w:t>
                  </w:r>
                  <w:proofErr w:type="spellEnd"/>
                  <w:r w:rsidRPr="00B3626A">
                    <w:rPr>
                      <w:color w:val="000000"/>
                      <w:lang w:val="en-US" w:eastAsia="ru-RU"/>
                    </w:rPr>
                    <w:t xml:space="preserve"> </w:t>
                  </w:r>
                  <w:proofErr w:type="spellStart"/>
                  <w:r w:rsidRPr="00B3626A">
                    <w:rPr>
                      <w:color w:val="000000"/>
                      <w:lang w:val="en-US" w:eastAsia="ru-RU"/>
                    </w:rPr>
                    <w:t>робіт</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1</w:t>
                  </w:r>
                </w:p>
              </w:tc>
            </w:tr>
            <w:tr w:rsidR="00B3626A" w:rsidRPr="00B3626A" w:rsidTr="003C7F7D">
              <w:trPr>
                <w:trHeight w:val="816"/>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Виконавець</w:t>
                  </w:r>
                  <w:proofErr w:type="spellEnd"/>
                  <w:r w:rsidRPr="00B3626A">
                    <w:rPr>
                      <w:color w:val="000000"/>
                      <w:lang w:val="en-US" w:eastAsia="ru-RU"/>
                    </w:rPr>
                    <w:t xml:space="preserve"> </w:t>
                  </w:r>
                  <w:proofErr w:type="spellStart"/>
                  <w:r w:rsidRPr="00B3626A">
                    <w:rPr>
                      <w:color w:val="000000"/>
                      <w:lang w:val="en-US" w:eastAsia="ru-RU"/>
                    </w:rPr>
                    <w:t>робіт</w:t>
                  </w:r>
                  <w:proofErr w:type="spellEnd"/>
                  <w:r w:rsidRPr="00B3626A">
                    <w:rPr>
                      <w:color w:val="000000"/>
                      <w:lang w:val="en-US" w:eastAsia="ru-RU"/>
                    </w:rPr>
                    <w:t xml:space="preserve"> </w:t>
                  </w:r>
                  <w:proofErr w:type="spellStart"/>
                  <w:r w:rsidRPr="00B3626A">
                    <w:rPr>
                      <w:color w:val="000000"/>
                      <w:lang w:val="en-US" w:eastAsia="ru-RU"/>
                    </w:rPr>
                    <w:t>електромонтажної</w:t>
                  </w:r>
                  <w:proofErr w:type="spellEnd"/>
                  <w:r w:rsidRPr="00B3626A">
                    <w:rPr>
                      <w:color w:val="000000"/>
                      <w:lang w:val="en-US" w:eastAsia="ru-RU"/>
                    </w:rPr>
                    <w:t xml:space="preserve"> </w:t>
                  </w:r>
                  <w:proofErr w:type="spellStart"/>
                  <w:r w:rsidRPr="00B3626A">
                    <w:rPr>
                      <w:color w:val="000000"/>
                      <w:lang w:val="en-US" w:eastAsia="ru-RU"/>
                    </w:rPr>
                    <w:t>дільниці</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1</w:t>
                  </w:r>
                </w:p>
              </w:tc>
            </w:tr>
            <w:tr w:rsidR="00B3626A" w:rsidRPr="00B3626A" w:rsidTr="003C7F7D">
              <w:trPr>
                <w:trHeight w:val="804"/>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Монтажник</w:t>
                  </w:r>
                  <w:proofErr w:type="spellEnd"/>
                  <w:r w:rsidRPr="00B3626A">
                    <w:rPr>
                      <w:color w:val="000000"/>
                      <w:lang w:val="en-US" w:eastAsia="ru-RU"/>
                    </w:rPr>
                    <w:t xml:space="preserve"> </w:t>
                  </w:r>
                  <w:proofErr w:type="spellStart"/>
                  <w:r w:rsidRPr="00B3626A">
                    <w:rPr>
                      <w:color w:val="000000"/>
                      <w:lang w:val="en-US" w:eastAsia="ru-RU"/>
                    </w:rPr>
                    <w:t>санітарно</w:t>
                  </w:r>
                  <w:proofErr w:type="spellEnd"/>
                  <w:r w:rsidRPr="00B3626A">
                    <w:rPr>
                      <w:color w:val="000000"/>
                      <w:lang w:val="en-US" w:eastAsia="ru-RU"/>
                    </w:rPr>
                    <w:t xml:space="preserve">- </w:t>
                  </w:r>
                  <w:proofErr w:type="spellStart"/>
                  <w:r w:rsidRPr="00B3626A">
                    <w:rPr>
                      <w:color w:val="000000"/>
                      <w:lang w:val="en-US" w:eastAsia="ru-RU"/>
                    </w:rPr>
                    <w:t>технічних</w:t>
                  </w:r>
                  <w:proofErr w:type="spellEnd"/>
                  <w:r w:rsidRPr="00B3626A">
                    <w:rPr>
                      <w:color w:val="000000"/>
                      <w:lang w:val="en-US" w:eastAsia="ru-RU"/>
                    </w:rPr>
                    <w:t xml:space="preserve"> </w:t>
                  </w:r>
                  <w:proofErr w:type="spellStart"/>
                  <w:r w:rsidRPr="00B3626A">
                    <w:rPr>
                      <w:color w:val="000000"/>
                      <w:lang w:val="en-US" w:eastAsia="ru-RU"/>
                    </w:rPr>
                    <w:t>систем</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2</w:t>
                  </w:r>
                </w:p>
              </w:tc>
            </w:tr>
            <w:tr w:rsidR="00B3626A" w:rsidRPr="00B3626A" w:rsidTr="003C7F7D">
              <w:trPr>
                <w:trHeight w:val="279"/>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Слюсар</w:t>
                  </w:r>
                  <w:proofErr w:type="spellEnd"/>
                  <w:r w:rsidRPr="00B3626A">
                    <w:rPr>
                      <w:color w:val="000000"/>
                      <w:lang w:val="en-US" w:eastAsia="ru-RU"/>
                    </w:rPr>
                    <w:t xml:space="preserve"> </w:t>
                  </w:r>
                  <w:proofErr w:type="spellStart"/>
                  <w:r w:rsidRPr="00B3626A">
                    <w:rPr>
                      <w:color w:val="000000"/>
                      <w:lang w:val="en-US" w:eastAsia="ru-RU"/>
                    </w:rPr>
                    <w:t>сантехнік</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3</w:t>
                  </w:r>
                </w:p>
              </w:tc>
            </w:tr>
            <w:tr w:rsidR="00B3626A" w:rsidRPr="00B3626A" w:rsidTr="003C7F7D">
              <w:trPr>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Бетоняр</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2 </w:t>
                  </w:r>
                </w:p>
              </w:tc>
            </w:tr>
            <w:tr w:rsidR="00B3626A" w:rsidRPr="00B3626A" w:rsidTr="003C7F7D">
              <w:trPr>
                <w:trHeight w:val="279"/>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Муляр</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 xml:space="preserve">2 </w:t>
                  </w:r>
                </w:p>
              </w:tc>
            </w:tr>
            <w:tr w:rsidR="00B3626A" w:rsidRPr="00B3626A" w:rsidTr="003C7F7D">
              <w:trPr>
                <w:trHeight w:val="536"/>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Лицювальник-плиточник</w:t>
                  </w:r>
                  <w:proofErr w:type="spellEnd"/>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 xml:space="preserve">2 </w:t>
                  </w:r>
                </w:p>
              </w:tc>
            </w:tr>
            <w:tr w:rsidR="00B3626A" w:rsidRPr="00B3626A" w:rsidTr="003C7F7D">
              <w:trPr>
                <w:gridAfter w:val="1"/>
                <w:wAfter w:w="57" w:type="dxa"/>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Штукатур</w:t>
                  </w:r>
                  <w:proofErr w:type="spellEnd"/>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1</w:t>
                  </w:r>
                </w:p>
              </w:tc>
            </w:tr>
            <w:tr w:rsidR="00B3626A" w:rsidRPr="00B3626A" w:rsidTr="003C7F7D">
              <w:trPr>
                <w:gridAfter w:val="1"/>
                <w:wAfter w:w="57" w:type="dxa"/>
                <w:trHeight w:val="54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Підсобний</w:t>
                  </w:r>
                  <w:proofErr w:type="spellEnd"/>
                  <w:r w:rsidRPr="00B3626A">
                    <w:rPr>
                      <w:color w:val="000000"/>
                      <w:lang w:val="en-US" w:eastAsia="ru-RU"/>
                    </w:rPr>
                    <w:t xml:space="preserve"> </w:t>
                  </w:r>
                  <w:proofErr w:type="spellStart"/>
                  <w:r w:rsidRPr="00B3626A">
                    <w:rPr>
                      <w:color w:val="000000"/>
                      <w:lang w:val="en-US" w:eastAsia="ru-RU"/>
                    </w:rPr>
                    <w:t>робітник</w:t>
                  </w:r>
                  <w:proofErr w:type="spellEnd"/>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2</w:t>
                  </w:r>
                </w:p>
              </w:tc>
            </w:tr>
            <w:tr w:rsidR="00B3626A" w:rsidRPr="00B3626A" w:rsidTr="003C7F7D">
              <w:trPr>
                <w:gridAfter w:val="1"/>
                <w:wAfter w:w="57" w:type="dxa"/>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Електромонтажник</w:t>
                  </w:r>
                  <w:proofErr w:type="spellEnd"/>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2</w:t>
                  </w:r>
                </w:p>
              </w:tc>
            </w:tr>
            <w:tr w:rsidR="00B3626A" w:rsidRPr="00B3626A" w:rsidTr="003C7F7D">
              <w:trPr>
                <w:gridAfter w:val="1"/>
                <w:wAfter w:w="57" w:type="dxa"/>
                <w:trHeight w:val="268"/>
                <w:tblCellSpacing w:w="0" w:type="dxa"/>
              </w:trPr>
              <w:tc>
                <w:tcPr>
                  <w:tcW w:w="2140" w:type="dxa"/>
                  <w:gridSpan w:val="2"/>
                  <w:tcBorders>
                    <w:top w:val="nil"/>
                    <w:left w:val="single" w:sz="6" w:space="0" w:color="000000"/>
                    <w:bottom w:val="nil"/>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proofErr w:type="spellStart"/>
                  <w:r w:rsidRPr="00B3626A">
                    <w:rPr>
                      <w:color w:val="000000"/>
                      <w:lang w:val="en-US" w:eastAsia="ru-RU"/>
                    </w:rPr>
                    <w:t>Покрівельник</w:t>
                  </w:r>
                  <w:proofErr w:type="spellEnd"/>
                </w:p>
              </w:tc>
              <w:tc>
                <w:tcPr>
                  <w:tcW w:w="351" w:type="dxa"/>
                  <w:tcBorders>
                    <w:top w:val="nil"/>
                    <w:left w:val="single" w:sz="6" w:space="0" w:color="000000"/>
                    <w:bottom w:val="nil"/>
                    <w:right w:val="single" w:sz="6" w:space="0" w:color="000000"/>
                  </w:tcBorders>
                  <w:shd w:val="clear" w:color="auto" w:fill="FFFFFF"/>
                  <w:tcMar>
                    <w:top w:w="0" w:type="dxa"/>
                    <w:left w:w="108" w:type="dxa"/>
                    <w:bottom w:w="0" w:type="dxa"/>
                    <w:right w:w="108" w:type="dxa"/>
                  </w:tcMar>
                  <w:hideMark/>
                </w:tcPr>
                <w:p w:rsidR="00B3626A" w:rsidRPr="00B3626A" w:rsidRDefault="00B3626A" w:rsidP="00B3626A">
                  <w:pPr>
                    <w:shd w:val="clear" w:color="auto" w:fill="FFFFFF" w:themeFill="background1"/>
                    <w:suppressAutoHyphens w:val="0"/>
                    <w:contextualSpacing/>
                    <w:jc w:val="both"/>
                    <w:rPr>
                      <w:color w:val="000000"/>
                      <w:lang w:val="en-US" w:eastAsia="ru-RU"/>
                    </w:rPr>
                  </w:pPr>
                  <w:r w:rsidRPr="00B3626A">
                    <w:rPr>
                      <w:color w:val="000000"/>
                      <w:lang w:val="en-US" w:eastAsia="ru-RU"/>
                    </w:rPr>
                    <w:t>2</w:t>
                  </w:r>
                </w:p>
              </w:tc>
            </w:tr>
            <w:tr w:rsidR="00B3626A" w:rsidRPr="00B3626A" w:rsidTr="003C7F7D">
              <w:trPr>
                <w:gridAfter w:val="1"/>
                <w:wAfter w:w="57" w:type="dxa"/>
                <w:trHeight w:val="279"/>
                <w:tblCellSpacing w:w="0" w:type="dxa"/>
              </w:trPr>
              <w:tc>
                <w:tcPr>
                  <w:tcW w:w="2140" w:type="dxa"/>
                  <w:gridSpan w:val="2"/>
                  <w:tcBorders>
                    <w:top w:val="nil"/>
                    <w:left w:val="single" w:sz="6" w:space="0" w:color="000000"/>
                    <w:bottom w:val="single" w:sz="4" w:space="0" w:color="auto"/>
                    <w:right w:val="single" w:sz="6" w:space="0" w:color="000000"/>
                  </w:tcBorders>
                  <w:shd w:val="clear" w:color="auto" w:fill="FFFFFF"/>
                  <w:tcMar>
                    <w:top w:w="0" w:type="dxa"/>
                    <w:left w:w="108" w:type="dxa"/>
                    <w:bottom w:w="0" w:type="dxa"/>
                    <w:right w:w="108" w:type="dxa"/>
                  </w:tcMar>
                </w:tcPr>
                <w:p w:rsidR="00B3626A" w:rsidRPr="00B3626A" w:rsidRDefault="00B3626A" w:rsidP="00B3626A">
                  <w:pPr>
                    <w:shd w:val="clear" w:color="auto" w:fill="FFFFFF" w:themeFill="background1"/>
                    <w:suppressAutoHyphens w:val="0"/>
                    <w:contextualSpacing/>
                    <w:jc w:val="both"/>
                    <w:rPr>
                      <w:color w:val="000000"/>
                      <w:lang w:eastAsia="ru-RU"/>
                    </w:rPr>
                  </w:pPr>
                </w:p>
              </w:tc>
              <w:tc>
                <w:tcPr>
                  <w:tcW w:w="351"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3626A" w:rsidRPr="00B3626A" w:rsidRDefault="00B3626A" w:rsidP="00B3626A">
                  <w:pPr>
                    <w:shd w:val="clear" w:color="auto" w:fill="FFFFFF" w:themeFill="background1"/>
                    <w:suppressAutoHyphens w:val="0"/>
                    <w:contextualSpacing/>
                    <w:jc w:val="both"/>
                    <w:rPr>
                      <w:color w:val="000000"/>
                      <w:lang w:val="en-US" w:eastAsia="ru-RU"/>
                    </w:rPr>
                  </w:pPr>
                </w:p>
              </w:tc>
            </w:tr>
          </w:tbl>
          <w:p w:rsidR="00985472" w:rsidRPr="00077D44" w:rsidRDefault="00985472" w:rsidP="00456205">
            <w:pPr>
              <w:shd w:val="clear" w:color="auto" w:fill="FFFFFF" w:themeFill="background1"/>
              <w:suppressAutoHyphens w:val="0"/>
              <w:contextualSpacing/>
              <w:jc w:val="both"/>
            </w:pPr>
          </w:p>
        </w:tc>
        <w:tc>
          <w:tcPr>
            <w:tcW w:w="6946" w:type="dxa"/>
            <w:vAlign w:val="center"/>
          </w:tcPr>
          <w:p w:rsidR="00B3626A" w:rsidRPr="00B3626A" w:rsidRDefault="00B3626A" w:rsidP="00B3626A">
            <w:pPr>
              <w:spacing w:after="160" w:line="259" w:lineRule="auto"/>
              <w:contextualSpacing/>
              <w:jc w:val="both"/>
              <w:rPr>
                <w:color w:val="000000"/>
                <w:lang w:eastAsia="ru-RU"/>
              </w:rPr>
            </w:pPr>
            <w:r w:rsidRPr="00B3626A">
              <w:rPr>
                <w:color w:val="000000"/>
                <w:lang w:eastAsia="ru-RU"/>
              </w:rPr>
              <w:lastRenderedPageBreak/>
              <w:t>2.1.Інформаційна довідка про наявність працівників відповідної кваліфікації, які мають необхідні знання та досвід.</w:t>
            </w:r>
            <w:r w:rsidRPr="00B3626A">
              <w:rPr>
                <w:color w:val="000000"/>
                <w:lang w:eastAsia="ru-RU"/>
              </w:rPr>
              <w:br/>
              <w:t>Задля забезпечення своєчасного та якісного надання послуг, обов’язкова наявність в учасника:</w:t>
            </w:r>
          </w:p>
          <w:tbl>
            <w:tblPr>
              <w:tblW w:w="2548" w:type="dxa"/>
              <w:tblCellSpacing w:w="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2085"/>
              <w:gridCol w:w="55"/>
              <w:gridCol w:w="351"/>
              <w:gridCol w:w="57"/>
            </w:tblGrid>
            <w:tr w:rsidR="00B3626A" w:rsidRPr="00B3626A" w:rsidTr="003C7F7D">
              <w:trPr>
                <w:gridAfter w:val="1"/>
                <w:wAfter w:w="57" w:type="dxa"/>
                <w:trHeight w:val="268"/>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Головний інженер</w:t>
                  </w:r>
                </w:p>
              </w:tc>
              <w:tc>
                <w:tcPr>
                  <w:tcW w:w="4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 xml:space="preserve">1 </w:t>
                  </w:r>
                </w:p>
              </w:tc>
            </w:tr>
            <w:tr w:rsidR="00B3626A" w:rsidRPr="00B3626A" w:rsidTr="003C7F7D">
              <w:trPr>
                <w:trHeight w:val="54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Інженер з охорони праці</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1</w:t>
                  </w:r>
                </w:p>
              </w:tc>
            </w:tr>
            <w:tr w:rsidR="00B3626A" w:rsidRPr="00B3626A" w:rsidTr="003C7F7D">
              <w:trPr>
                <w:trHeight w:val="804"/>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Начальник дільниці - виконавець робіт</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1</w:t>
                  </w:r>
                </w:p>
              </w:tc>
            </w:tr>
            <w:tr w:rsidR="00B3626A" w:rsidRPr="00B3626A" w:rsidTr="003C7F7D">
              <w:trPr>
                <w:trHeight w:val="816"/>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Виконавець робіт електромонтажної дільниці</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1</w:t>
                  </w:r>
                </w:p>
              </w:tc>
            </w:tr>
            <w:tr w:rsidR="00B3626A" w:rsidRPr="00B3626A" w:rsidTr="003C7F7D">
              <w:trPr>
                <w:trHeight w:val="804"/>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Монтажник санітарно- технічних систем</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2</w:t>
                  </w:r>
                </w:p>
              </w:tc>
            </w:tr>
            <w:tr w:rsidR="00B3626A" w:rsidRPr="00B3626A" w:rsidTr="003C7F7D">
              <w:trPr>
                <w:trHeight w:val="279"/>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Слюсар сантехнік</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3</w:t>
                  </w:r>
                </w:p>
              </w:tc>
            </w:tr>
            <w:tr w:rsidR="00B3626A" w:rsidRPr="00B3626A" w:rsidTr="003C7F7D">
              <w:trPr>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Бетоняр</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2</w:t>
                  </w:r>
                  <w:r w:rsidRPr="00B3626A">
                    <w:rPr>
                      <w:color w:val="222222"/>
                      <w:lang w:val="en-US" w:eastAsia="en-US"/>
                    </w:rPr>
                    <w:t> </w:t>
                  </w:r>
                </w:p>
              </w:tc>
            </w:tr>
            <w:tr w:rsidR="00B3626A" w:rsidRPr="00B3626A" w:rsidTr="003C7F7D">
              <w:trPr>
                <w:trHeight w:val="279"/>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Муляр</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 xml:space="preserve">2 </w:t>
                  </w:r>
                </w:p>
              </w:tc>
            </w:tr>
            <w:tr w:rsidR="00B3626A" w:rsidRPr="00B3626A" w:rsidTr="003C7F7D">
              <w:trPr>
                <w:trHeight w:val="536"/>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Лицювальник-плиточник</w:t>
                  </w:r>
                </w:p>
              </w:tc>
              <w:tc>
                <w:tcPr>
                  <w:tcW w:w="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 xml:space="preserve">2 </w:t>
                  </w:r>
                </w:p>
              </w:tc>
            </w:tr>
            <w:tr w:rsidR="00B3626A" w:rsidRPr="00B3626A" w:rsidTr="003C7F7D">
              <w:trPr>
                <w:gridAfter w:val="1"/>
                <w:wAfter w:w="57" w:type="dxa"/>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Штукатур</w:t>
                  </w: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1</w:t>
                  </w:r>
                </w:p>
              </w:tc>
            </w:tr>
            <w:tr w:rsidR="00B3626A" w:rsidRPr="00B3626A" w:rsidTr="003C7F7D">
              <w:trPr>
                <w:gridAfter w:val="1"/>
                <w:wAfter w:w="57" w:type="dxa"/>
                <w:trHeight w:val="54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Підсобний робітник</w:t>
                  </w: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2</w:t>
                  </w:r>
                </w:p>
              </w:tc>
            </w:tr>
            <w:tr w:rsidR="00B3626A" w:rsidRPr="00B3626A" w:rsidTr="003C7F7D">
              <w:trPr>
                <w:gridAfter w:val="1"/>
                <w:wAfter w:w="57" w:type="dxa"/>
                <w:trHeight w:val="268"/>
                <w:tblCellSpacing w:w="0" w:type="dxa"/>
              </w:trPr>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Електромонтажник</w:t>
                  </w: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2</w:t>
                  </w:r>
                </w:p>
              </w:tc>
            </w:tr>
            <w:tr w:rsidR="00B3626A" w:rsidRPr="00B3626A" w:rsidTr="003C7F7D">
              <w:trPr>
                <w:gridAfter w:val="1"/>
                <w:wAfter w:w="57" w:type="dxa"/>
                <w:trHeight w:val="268"/>
                <w:tblCellSpacing w:w="0" w:type="dxa"/>
              </w:trPr>
              <w:tc>
                <w:tcPr>
                  <w:tcW w:w="2140" w:type="dxa"/>
                  <w:gridSpan w:val="2"/>
                  <w:tcBorders>
                    <w:top w:val="nil"/>
                    <w:left w:val="single" w:sz="6" w:space="0" w:color="000000"/>
                    <w:bottom w:val="nil"/>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Покрівельник</w:t>
                  </w:r>
                </w:p>
              </w:tc>
              <w:tc>
                <w:tcPr>
                  <w:tcW w:w="351" w:type="dxa"/>
                  <w:tcBorders>
                    <w:top w:val="nil"/>
                    <w:left w:val="single" w:sz="6" w:space="0" w:color="000000"/>
                    <w:bottom w:val="nil"/>
                    <w:right w:val="single" w:sz="6" w:space="0" w:color="000000"/>
                  </w:tcBorders>
                  <w:shd w:val="clear" w:color="auto" w:fill="FFFFFF"/>
                  <w:tcMar>
                    <w:top w:w="0" w:type="dxa"/>
                    <w:left w:w="108" w:type="dxa"/>
                    <w:bottom w:w="0" w:type="dxa"/>
                    <w:right w:w="108" w:type="dxa"/>
                  </w:tcMar>
                  <w:hideMark/>
                </w:tcPr>
                <w:p w:rsidR="00B3626A" w:rsidRPr="00631DE3" w:rsidRDefault="00B3626A" w:rsidP="00B3626A">
                  <w:pPr>
                    <w:suppressAutoHyphens w:val="0"/>
                    <w:rPr>
                      <w:rFonts w:ascii="Arial" w:hAnsi="Arial" w:cs="Arial"/>
                      <w:color w:val="222222"/>
                      <w:lang w:eastAsia="en-US"/>
                    </w:rPr>
                  </w:pPr>
                  <w:r w:rsidRPr="00631DE3">
                    <w:rPr>
                      <w:color w:val="222222"/>
                      <w:lang w:eastAsia="en-US"/>
                    </w:rPr>
                    <w:t>2</w:t>
                  </w:r>
                </w:p>
              </w:tc>
            </w:tr>
            <w:tr w:rsidR="00B3626A" w:rsidRPr="00B3626A" w:rsidTr="003C7F7D">
              <w:trPr>
                <w:gridAfter w:val="1"/>
                <w:wAfter w:w="57" w:type="dxa"/>
                <w:trHeight w:val="279"/>
                <w:tblCellSpacing w:w="0" w:type="dxa"/>
              </w:trPr>
              <w:tc>
                <w:tcPr>
                  <w:tcW w:w="2140" w:type="dxa"/>
                  <w:gridSpan w:val="2"/>
                  <w:tcBorders>
                    <w:top w:val="nil"/>
                    <w:left w:val="single" w:sz="6" w:space="0" w:color="000000"/>
                    <w:bottom w:val="single" w:sz="4" w:space="0" w:color="auto"/>
                    <w:right w:val="single" w:sz="6" w:space="0" w:color="000000"/>
                  </w:tcBorders>
                  <w:shd w:val="clear" w:color="auto" w:fill="FFFFFF"/>
                  <w:tcMar>
                    <w:top w:w="0" w:type="dxa"/>
                    <w:left w:w="108" w:type="dxa"/>
                    <w:bottom w:w="0" w:type="dxa"/>
                    <w:right w:w="108" w:type="dxa"/>
                  </w:tcMar>
                </w:tcPr>
                <w:p w:rsidR="00B3626A" w:rsidRPr="00B3626A" w:rsidRDefault="00B3626A" w:rsidP="00B3626A">
                  <w:pPr>
                    <w:suppressAutoHyphens w:val="0"/>
                    <w:rPr>
                      <w:color w:val="222222"/>
                      <w:lang w:eastAsia="en-US"/>
                    </w:rPr>
                  </w:pPr>
                </w:p>
              </w:tc>
              <w:tc>
                <w:tcPr>
                  <w:tcW w:w="351"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3626A" w:rsidRPr="00631DE3" w:rsidRDefault="00B3626A" w:rsidP="00B3626A">
                  <w:pPr>
                    <w:suppressAutoHyphens w:val="0"/>
                    <w:rPr>
                      <w:color w:val="222222"/>
                      <w:lang w:eastAsia="en-US"/>
                    </w:rPr>
                  </w:pPr>
                </w:p>
              </w:tc>
            </w:tr>
          </w:tbl>
          <w:p w:rsidR="00CC4491" w:rsidRPr="00456205" w:rsidRDefault="00B3626A" w:rsidP="00CC4491">
            <w:pPr>
              <w:tabs>
                <w:tab w:val="left" w:pos="711"/>
                <w:tab w:val="left" w:pos="10381"/>
              </w:tabs>
              <w:contextualSpacing/>
              <w:jc w:val="both"/>
            </w:pPr>
            <w:r w:rsidRPr="00B3626A">
              <w:rPr>
                <w:color w:val="000000"/>
                <w:lang w:eastAsia="ru-RU"/>
              </w:rPr>
              <w:t>2.2.</w:t>
            </w:r>
            <w:r w:rsidRPr="00B3626A">
              <w:rPr>
                <w:color w:val="000000"/>
                <w:sz w:val="22"/>
                <w:szCs w:val="22"/>
                <w:lang w:eastAsia="ru-RU"/>
              </w:rPr>
              <w:t xml:space="preserve"> 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інші документи, які підтверджують наявність правовідносин Учасника з відповідними працівниками, зазначеними у Довідці.</w:t>
            </w:r>
          </w:p>
        </w:tc>
      </w:tr>
    </w:tbl>
    <w:p w:rsidR="00B31274" w:rsidRPr="00456205" w:rsidRDefault="00B31274"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732F4D" w:rsidRPr="00456205" w:rsidRDefault="00732F4D" w:rsidP="00456205">
      <w:pPr>
        <w:shd w:val="clear" w:color="auto" w:fill="FFFFFF"/>
        <w:tabs>
          <w:tab w:val="left" w:pos="720"/>
        </w:tabs>
        <w:jc w:val="center"/>
        <w:rPr>
          <w:b/>
          <w:bCs/>
          <w:spacing w:val="1"/>
        </w:rPr>
      </w:pPr>
    </w:p>
    <w:sectPr w:rsidR="00732F4D" w:rsidRPr="00456205"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69E8"/>
    <w:rsid w:val="00021C0A"/>
    <w:rsid w:val="00036258"/>
    <w:rsid w:val="0004036E"/>
    <w:rsid w:val="00051D2D"/>
    <w:rsid w:val="00067B02"/>
    <w:rsid w:val="00077A71"/>
    <w:rsid w:val="00077D44"/>
    <w:rsid w:val="00083059"/>
    <w:rsid w:val="000B0FBF"/>
    <w:rsid w:val="000E306E"/>
    <w:rsid w:val="000F43AD"/>
    <w:rsid w:val="00103B01"/>
    <w:rsid w:val="001138C4"/>
    <w:rsid w:val="0016209F"/>
    <w:rsid w:val="001C0CCB"/>
    <w:rsid w:val="001C416F"/>
    <w:rsid w:val="001F55A0"/>
    <w:rsid w:val="00237659"/>
    <w:rsid w:val="002D2BC5"/>
    <w:rsid w:val="002F4232"/>
    <w:rsid w:val="002F54CC"/>
    <w:rsid w:val="00323DFC"/>
    <w:rsid w:val="003510AA"/>
    <w:rsid w:val="003527BC"/>
    <w:rsid w:val="003B4E84"/>
    <w:rsid w:val="003F6CC1"/>
    <w:rsid w:val="004108CC"/>
    <w:rsid w:val="00456205"/>
    <w:rsid w:val="004840AD"/>
    <w:rsid w:val="004924A9"/>
    <w:rsid w:val="004B71E5"/>
    <w:rsid w:val="004E24AC"/>
    <w:rsid w:val="004F1DAA"/>
    <w:rsid w:val="00502010"/>
    <w:rsid w:val="00553016"/>
    <w:rsid w:val="005E38E8"/>
    <w:rsid w:val="00631DE3"/>
    <w:rsid w:val="00670560"/>
    <w:rsid w:val="00680296"/>
    <w:rsid w:val="006D0CAA"/>
    <w:rsid w:val="007311E9"/>
    <w:rsid w:val="00732F4D"/>
    <w:rsid w:val="00742AC2"/>
    <w:rsid w:val="00750491"/>
    <w:rsid w:val="0075509B"/>
    <w:rsid w:val="00757E99"/>
    <w:rsid w:val="007A1629"/>
    <w:rsid w:val="007A1ECC"/>
    <w:rsid w:val="007E1044"/>
    <w:rsid w:val="007E603A"/>
    <w:rsid w:val="00815A8A"/>
    <w:rsid w:val="0085496A"/>
    <w:rsid w:val="00870BB2"/>
    <w:rsid w:val="00882FC7"/>
    <w:rsid w:val="008D3271"/>
    <w:rsid w:val="00916334"/>
    <w:rsid w:val="00917E62"/>
    <w:rsid w:val="00930C61"/>
    <w:rsid w:val="00944244"/>
    <w:rsid w:val="00955EAA"/>
    <w:rsid w:val="00960636"/>
    <w:rsid w:val="00985472"/>
    <w:rsid w:val="009C73E1"/>
    <w:rsid w:val="009D29ED"/>
    <w:rsid w:val="009E6795"/>
    <w:rsid w:val="00A24DB4"/>
    <w:rsid w:val="00A27DA2"/>
    <w:rsid w:val="00A27F4C"/>
    <w:rsid w:val="00A80374"/>
    <w:rsid w:val="00A83C45"/>
    <w:rsid w:val="00AA332C"/>
    <w:rsid w:val="00AB5855"/>
    <w:rsid w:val="00AC7304"/>
    <w:rsid w:val="00B228EE"/>
    <w:rsid w:val="00B31274"/>
    <w:rsid w:val="00B3626A"/>
    <w:rsid w:val="00B37DED"/>
    <w:rsid w:val="00B871AA"/>
    <w:rsid w:val="00B97EF6"/>
    <w:rsid w:val="00BB496E"/>
    <w:rsid w:val="00BE7B00"/>
    <w:rsid w:val="00C7359A"/>
    <w:rsid w:val="00C9049B"/>
    <w:rsid w:val="00C9455C"/>
    <w:rsid w:val="00CA1363"/>
    <w:rsid w:val="00CC4491"/>
    <w:rsid w:val="00CD35F6"/>
    <w:rsid w:val="00CE3061"/>
    <w:rsid w:val="00DC57B4"/>
    <w:rsid w:val="00DE4E7F"/>
    <w:rsid w:val="00E01462"/>
    <w:rsid w:val="00E02FE8"/>
    <w:rsid w:val="00E422BC"/>
    <w:rsid w:val="00E4698E"/>
    <w:rsid w:val="00E6275C"/>
    <w:rsid w:val="00E71699"/>
    <w:rsid w:val="00EA6930"/>
    <w:rsid w:val="00EA71FA"/>
    <w:rsid w:val="00EB2D83"/>
    <w:rsid w:val="00EE479C"/>
    <w:rsid w:val="00EF116D"/>
    <w:rsid w:val="00F32068"/>
    <w:rsid w:val="00FA24BE"/>
    <w:rsid w:val="00FB3765"/>
    <w:rsid w:val="00FC2E09"/>
    <w:rsid w:val="00FE6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FDB3"/>
  <w15:docId w15:val="{32BC4B92-49EB-4F87-B032-1FC82508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37B9-4872-4376-8242-9738871E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Solomiya</cp:lastModifiedBy>
  <cp:revision>5</cp:revision>
  <cp:lastPrinted>2022-12-13T05:41:00Z</cp:lastPrinted>
  <dcterms:created xsi:type="dcterms:W3CDTF">2023-06-12T15:24:00Z</dcterms:created>
  <dcterms:modified xsi:type="dcterms:W3CDTF">2023-10-06T11:32:00Z</dcterms:modified>
</cp:coreProperties>
</file>