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EB" w:rsidRDefault="00DA0BEB" w:rsidP="00DA0BEB">
      <w:pPr>
        <w:spacing w:line="264" w:lineRule="auto"/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>
        <w:rPr>
          <w:rFonts w:ascii="Times New Roman" w:hAnsi="Times New Roman" w:cs="Times New Roman"/>
          <w:b/>
          <w:color w:val="000000"/>
          <w:lang w:val="uk-UA"/>
        </w:rPr>
        <w:t>Додаток 2</w:t>
      </w:r>
    </w:p>
    <w:p w:rsidR="00DA0BEB" w:rsidRDefault="00DA0BEB" w:rsidP="00DA0BEB">
      <w:pPr>
        <w:spacing w:line="264" w:lineRule="auto"/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  <w:r>
        <w:rPr>
          <w:rFonts w:ascii="Times New Roman" w:hAnsi="Times New Roman" w:cs="Times New Roman"/>
          <w:b/>
          <w:color w:val="000000"/>
          <w:lang w:val="uk-UA"/>
        </w:rPr>
        <w:br/>
      </w:r>
    </w:p>
    <w:p w:rsidR="00DA0BEB" w:rsidRDefault="00DA0BEB" w:rsidP="00DA0BEB">
      <w:pPr>
        <w:keepLine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завдання </w:t>
      </w:r>
    </w:p>
    <w:p w:rsidR="00AF4E92" w:rsidRPr="00AF4E92" w:rsidRDefault="00AF4E92" w:rsidP="00AF4E92">
      <w:pPr>
        <w:ind w:right="-1" w:firstLine="567"/>
        <w:jc w:val="center"/>
        <w:rPr>
          <w:rFonts w:ascii="Times New Roman" w:hAnsi="Times New Roman" w:cs="Times New Roman"/>
          <w:bCs/>
          <w:lang w:val="uk-UA"/>
        </w:rPr>
      </w:pPr>
      <w:r w:rsidRPr="00AF4E92">
        <w:rPr>
          <w:rFonts w:ascii="Times New Roman" w:hAnsi="Times New Roman" w:cs="Times New Roman"/>
          <w:bCs/>
          <w:lang w:val="uk-UA"/>
        </w:rPr>
        <w:t xml:space="preserve">Поточний ремонт </w:t>
      </w:r>
      <w:r w:rsidR="00F632D3">
        <w:rPr>
          <w:rFonts w:ascii="Times New Roman" w:hAnsi="Times New Roman" w:cs="Times New Roman"/>
          <w:bCs/>
          <w:lang w:val="uk-UA"/>
        </w:rPr>
        <w:t xml:space="preserve">споруди цивільного захисту (укриття) підвального приміщення Комунального закладу загальної середньої освіти «Ліцей №2 Хмельницької міської ради» за </w:t>
      </w:r>
      <w:proofErr w:type="spellStart"/>
      <w:r w:rsidR="00F632D3">
        <w:rPr>
          <w:rFonts w:ascii="Times New Roman" w:hAnsi="Times New Roman" w:cs="Times New Roman"/>
          <w:bCs/>
          <w:lang w:val="uk-UA"/>
        </w:rPr>
        <w:t>адресою</w:t>
      </w:r>
      <w:proofErr w:type="spellEnd"/>
      <w:r w:rsidR="00F632D3">
        <w:rPr>
          <w:rFonts w:ascii="Times New Roman" w:hAnsi="Times New Roman" w:cs="Times New Roman"/>
          <w:bCs/>
          <w:lang w:val="uk-UA"/>
        </w:rPr>
        <w:t xml:space="preserve">: </w:t>
      </w:r>
      <w:proofErr w:type="spellStart"/>
      <w:r w:rsidR="00F632D3"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="00F632D3">
        <w:rPr>
          <w:rFonts w:ascii="Times New Roman" w:hAnsi="Times New Roman" w:cs="Times New Roman"/>
          <w:bCs/>
          <w:lang w:val="uk-UA"/>
        </w:rPr>
        <w:t>, вул. Івана Франка, 57</w:t>
      </w:r>
    </w:p>
    <w:p w:rsidR="00AF4E92" w:rsidRDefault="00AF4E92" w:rsidP="00AF4E92">
      <w:pPr>
        <w:ind w:right="-1" w:firstLine="567"/>
        <w:jc w:val="center"/>
        <w:rPr>
          <w:rFonts w:ascii="Times New Roman" w:hAnsi="Times New Roman" w:cs="Times New Roman"/>
          <w:bCs/>
          <w:lang w:val="uk-UA"/>
        </w:rPr>
      </w:pPr>
      <w:bookmarkStart w:id="1" w:name="_GoBack"/>
      <w:bookmarkEnd w:id="1"/>
    </w:p>
    <w:p w:rsidR="0044315A" w:rsidRPr="0044315A" w:rsidRDefault="00AF4E92" w:rsidP="00AF4E92">
      <w:pPr>
        <w:ind w:right="-1" w:firstLine="567"/>
        <w:jc w:val="center"/>
        <w:rPr>
          <w:rFonts w:ascii="Times New Roman" w:hAnsi="Times New Roman" w:cs="Times New Roman"/>
          <w:bCs/>
          <w:lang w:val="uk-UA"/>
        </w:rPr>
      </w:pPr>
      <w:r w:rsidRPr="00AF4E92">
        <w:rPr>
          <w:rFonts w:ascii="Times New Roman" w:hAnsi="Times New Roman" w:cs="Times New Roman"/>
          <w:bCs/>
          <w:lang w:val="uk-UA"/>
        </w:rPr>
        <w:t xml:space="preserve">(код ДК 021:2015: </w:t>
      </w:r>
      <w:r w:rsidR="00F632D3" w:rsidRPr="00F632D3">
        <w:rPr>
          <w:rFonts w:ascii="Times New Roman" w:hAnsi="Times New Roman" w:cs="Times New Roman"/>
          <w:bCs/>
          <w:lang w:val="uk-UA"/>
        </w:rPr>
        <w:t>45450000-6 – Інші завершальні будівельні роботи</w:t>
      </w:r>
      <w:r w:rsidRPr="00AF4E92">
        <w:rPr>
          <w:rFonts w:ascii="Times New Roman" w:hAnsi="Times New Roman" w:cs="Times New Roman"/>
          <w:bCs/>
          <w:lang w:val="uk-UA"/>
        </w:rPr>
        <w:t>)</w:t>
      </w:r>
    </w:p>
    <w:p w:rsidR="0044315A" w:rsidRDefault="0044315A" w:rsidP="0044315A">
      <w:pPr>
        <w:ind w:right="-1"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DA0BEB" w:rsidRDefault="00DA0BEB" w:rsidP="00DA0BEB">
      <w:pPr>
        <w:ind w:right="-1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Учасник повинен виконувати роботи, що передбачені в технічному завданні, з матеріалів, які мають бути якісними та відповідати вимогам ДСТУ, ГОСТ, національних стандартів та чинному законодавству, про що у складі тендерної пропозиції повинен </w:t>
      </w:r>
      <w:r>
        <w:rPr>
          <w:rFonts w:ascii="Times New Roman" w:hAnsi="Times New Roman" w:cs="Times New Roman"/>
          <w:b/>
          <w:color w:val="000000"/>
          <w:lang w:val="uk-UA"/>
        </w:rPr>
        <w:t>надати гарантійний лист.</w:t>
      </w:r>
    </w:p>
    <w:p w:rsidR="00C61C78" w:rsidRDefault="00DA0BEB" w:rsidP="00AF4E92">
      <w:pPr>
        <w:ind w:right="-1" w:firstLine="567"/>
        <w:jc w:val="both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Усі матеріали та обладнання, що монтуються, повинні бути новими та такими, що не були у використанні, про що учасник у складі тендерної пропозиції </w:t>
      </w:r>
      <w:r>
        <w:rPr>
          <w:rFonts w:ascii="Times New Roman" w:hAnsi="Times New Roman" w:cs="Times New Roman"/>
          <w:b/>
          <w:color w:val="000000"/>
          <w:lang w:val="uk-UA"/>
        </w:rPr>
        <w:t>надає гарантійний лист</w:t>
      </w:r>
      <w:r w:rsidR="00AF4E92">
        <w:rPr>
          <w:rFonts w:ascii="Times New Roman" w:hAnsi="Times New Roman" w:cs="Times New Roman"/>
          <w:b/>
          <w:color w:val="000000"/>
          <w:lang w:val="uk-UA"/>
        </w:rPr>
        <w:t>.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72"/>
        <w:gridCol w:w="1417"/>
        <w:gridCol w:w="1134"/>
        <w:gridCol w:w="3969"/>
      </w:tblGrid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№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Ч.ч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Найменування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робіт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і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Одиниця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Примітка</w:t>
            </w:r>
            <w:proofErr w:type="spellEnd"/>
          </w:p>
        </w:tc>
      </w:tr>
      <w:tr w:rsidR="00C56598" w:rsidRPr="00C56598" w:rsidTr="00102875">
        <w:trPr>
          <w:trHeight w:val="309"/>
          <w:jc w:val="center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монолітних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бетонних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фундаментів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перегородок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1,35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Розбирання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цегляних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перегородок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15,85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(Демонтаж)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підшивки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азбестоцементних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плит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Демонтаж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вимикачів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Демонтаж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схованої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електропроводки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Демонтаж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світильників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лампами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розжарювання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Розбиранн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труб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чавунних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каналізаційних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50 до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(Демо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нтаж)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Прокладання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стальних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водогазопровідних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оцинкованих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труб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Знімання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унітазів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Демонтаж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раковин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[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умивальників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Демонтаж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змішувачів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сталевих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повітроводів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165 мм,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периметром 540 мм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листової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0,9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102875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перегородок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газобетонних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блоків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товщиною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100 мм при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висоті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поверху до 4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Суцільне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вирівнювання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бетонних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поверхонь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[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одношарове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штукатурення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товщина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шару 10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Ремонт штукатурки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внут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рішніх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каменю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та бетону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цементно-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вап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няними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сумішами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площа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5 м2,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товщина шару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Додавати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кожні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наступні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10 мм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шару при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ремонті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штукатурки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цементно-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вапняними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сумішами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,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площа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підстильного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шару з бою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цегляного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34,44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підстильного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шару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відсіву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прокладної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пароізоляції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 один шар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стяжо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цементних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напівсухої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товщиною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50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Додавати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або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виключ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ати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кожні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5 мм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зміни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стяжок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цементних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напівсухої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суміші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Армування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стяжки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дротяною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сіткою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Ґрунтування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бетонних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поверхонь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підлог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каркасу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однорівневих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підвісних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стель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із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металевих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профілів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дшивки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горизонтальних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поверхонь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підвісних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стель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гіпсокартонними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листами.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Поліпшене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фарбування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полівінілацетатними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водоемульсі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йними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сумішами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стель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збірних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підготовлених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фарбування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Фарбування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рані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ше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пофарбованих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стель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усередині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будівлі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водоемульсі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йними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розчищенням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228,4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Поліпшене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фарбування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полівінілацетатними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водоемульсійними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стін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штукатурці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Фарбування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ран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іше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пофарбованих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стін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усередині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будівлі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водоемульсі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йними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розчищенням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102875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>Санвузол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102875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Грунтування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бетонних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обштукатурених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водним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розчином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емульсії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СТ 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142,2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Суцільне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вирівню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вання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штукатурки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стін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усередині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будівлі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цементно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-вапняними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при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товщині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накиді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10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142,2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Грунтування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обшт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укатурених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водним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розчином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емульсії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СТ 17 перед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фарбуванням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142,2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102875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Поліпшене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фарбування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полівінілацетатними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водоемульсійними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стін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штукатурці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142,2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Фарбування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рані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ше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пофарбованих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стель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усередині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буді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влі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водоемульсійними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сумішами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розчищенням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31,7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102875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proofErr w:type="spellStart"/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>Електромонтажні</w:t>
            </w:r>
            <w:proofErr w:type="spellEnd"/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магнітного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пускача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регулятора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швидкості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вимикачів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а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перемикачів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пакетних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2-х і 3-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полюсних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на струм до 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корпуса для установки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автомат.вимикача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світильників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люмінесцентних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ламп,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які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встановлюються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штирах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кількість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ламп 1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Монтаж 1-лампового бра для ламп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розжарювання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Монтаж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сигнальних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ліхта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рів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з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надписом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вхід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", "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вихід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",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в'їзд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", "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під'їзд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" і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т.п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1089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світильників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люмінесцентних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ламп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окремо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стоячою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[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виносною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 ПРА,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що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установлюються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підвісних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стелях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за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кладних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деталях,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кількість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ламп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 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вимикачів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герметичних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напівгерметичних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штепсельних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розеток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герметичних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напівгерметичних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Пробивання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борозен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ц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егляних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стінах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переріз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борозен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 20 см2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поліетил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енових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труб для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електропроводки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25 мм,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укладених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борознах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заливку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першого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проводу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перерізом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2,5 мм2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 6 мм2 в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першог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проводу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перерізом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6 мм2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 16 мм2 в труби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102875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         </w:t>
            </w:r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>ПРИПЛИВНА  ВЕНТИЛЯЦІЯ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осьових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масою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0,025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радіальних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масою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0,05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фільтрів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1,01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102875" w:rsidRDefault="00102875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Прокладання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повітроводів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оцинкованої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сталі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класу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 </w:t>
            </w:r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[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нормальні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товщиною</w:t>
            </w:r>
            <w:proofErr w:type="spellEnd"/>
            <w:r w:rsidR="00C56598"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0,6 мм,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355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6,97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повітроводів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оцинкованої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класу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[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нормальні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0,5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периметром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800, 1000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клапанів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зворотних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355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клапан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клапан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зворотних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периметром до 2400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клапан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вставок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гнучких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радіальних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0,176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598" w:rsidRPr="00102875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      </w:t>
            </w:r>
            <w:r w:rsidRPr="00102875">
              <w:rPr>
                <w:rFonts w:ascii="Arial CYR" w:hAnsi="Arial CYR" w:cs="Arial CYR"/>
                <w:b/>
                <w:color w:val="000000"/>
                <w:sz w:val="20"/>
                <w:szCs w:val="20"/>
                <w:lang w:val="en-US" w:eastAsia="en-US"/>
              </w:rPr>
              <w:t>ВИТЯЖНА ВЕНТИЛЯЦІЯ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радіальних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масою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0,05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вставок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гнучких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радіальних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0,176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повітроводів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оцинкованої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сталі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класу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Н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[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нормальні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товщиною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0,5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до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мм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3,768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вентиляторів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осьових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масою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до 0,025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кронштейнів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під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вентиляційне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устаткування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Свердлення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отворів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залізобетонних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конструкціях,діаметр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отвору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60 мм,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глибина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свердлення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200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кожні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100 мм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глибини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свердлення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200 мм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додавати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кожні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40 мм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ру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отворів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60 мм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додавати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 200мм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65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кожні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40 мм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діаметру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отворів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понад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60 мм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додавати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ння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каналізації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труб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825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трубопроводів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водопостачання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труб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поліетиленових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[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поліп</w:t>
            </w:r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ропіленових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]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напірних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діаметром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561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39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унітазів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безпосередньо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приєднаним</w:t>
            </w:r>
            <w:proofErr w:type="spellEnd"/>
            <w:r w:rsidR="00102875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бачком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C56598" w:rsidRPr="00C56598" w:rsidTr="00102875">
        <w:trPr>
          <w:trHeight w:val="297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Установлення</w:t>
            </w:r>
            <w:proofErr w:type="spellEnd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умивальників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к-т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598" w:rsidRPr="00C56598" w:rsidRDefault="00C56598" w:rsidP="00C56598">
            <w:pPr>
              <w:widowControl/>
              <w:suppressAutoHyphens w:val="0"/>
              <w:autoSpaceDE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56598">
              <w:rPr>
                <w:rFonts w:ascii="Arial CYR" w:hAnsi="Arial CYR" w:cs="Arial CYR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AF4E92" w:rsidRDefault="00AF4E92" w:rsidP="00C56598">
      <w:pPr>
        <w:ind w:right="-1"/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sectPr w:rsidR="00AF4E92" w:rsidSect="007D61B1">
      <w:headerReference w:type="default" r:id="rId7"/>
      <w:pgSz w:w="11906" w:h="16838" w:code="9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3E" w:rsidRDefault="00F9703E" w:rsidP="00C61C78">
      <w:r>
        <w:separator/>
      </w:r>
    </w:p>
  </w:endnote>
  <w:endnote w:type="continuationSeparator" w:id="0">
    <w:p w:rsidR="00F9703E" w:rsidRDefault="00F9703E" w:rsidP="00C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3E" w:rsidRDefault="00F9703E" w:rsidP="00C61C78">
      <w:r>
        <w:separator/>
      </w:r>
    </w:p>
  </w:footnote>
  <w:footnote w:type="continuationSeparator" w:id="0">
    <w:p w:rsidR="00F9703E" w:rsidRDefault="00F9703E" w:rsidP="00C6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7E" w:rsidRPr="00A105A9" w:rsidRDefault="00AB36F6">
    <w:pPr>
      <w:tabs>
        <w:tab w:val="center" w:pos="4565"/>
        <w:tab w:val="right" w:pos="7756"/>
      </w:tabs>
      <w:autoSpaceDN w:val="0"/>
      <w:rPr>
        <w:sz w:val="16"/>
        <w:szCs w:val="16"/>
      </w:rPr>
    </w:pPr>
    <w:r w:rsidRPr="00A105A9">
      <w:rPr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</w:t>
    </w:r>
    <w:r w:rsidR="00C61C78">
      <w:rPr>
        <w:rFonts w:ascii="Arial" w:hAnsi="Arial" w:cs="Arial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9"/>
    <w:rsid w:val="00032135"/>
    <w:rsid w:val="000A501C"/>
    <w:rsid w:val="00102875"/>
    <w:rsid w:val="002B174E"/>
    <w:rsid w:val="0044315A"/>
    <w:rsid w:val="004D49F4"/>
    <w:rsid w:val="006C542F"/>
    <w:rsid w:val="007D61B1"/>
    <w:rsid w:val="007F0D92"/>
    <w:rsid w:val="00891DA0"/>
    <w:rsid w:val="008A0F3F"/>
    <w:rsid w:val="009D78EC"/>
    <w:rsid w:val="00A01839"/>
    <w:rsid w:val="00A7519F"/>
    <w:rsid w:val="00AB36F6"/>
    <w:rsid w:val="00AF4E92"/>
    <w:rsid w:val="00B90F61"/>
    <w:rsid w:val="00C56598"/>
    <w:rsid w:val="00C61C78"/>
    <w:rsid w:val="00D76CCA"/>
    <w:rsid w:val="00DA0BEB"/>
    <w:rsid w:val="00DE614F"/>
    <w:rsid w:val="00EA23EA"/>
    <w:rsid w:val="00F36CC4"/>
    <w:rsid w:val="00F51106"/>
    <w:rsid w:val="00F632D3"/>
    <w:rsid w:val="00F9703E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C5D3"/>
  <w15:chartTrackingRefBased/>
  <w15:docId w15:val="{99BD0FD8-AE68-4551-85A8-F2B005E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E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7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1C7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C61C7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1C78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177A-0953-46DA-8A3B-309EB0A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</dc:creator>
  <cp:keywords/>
  <dc:description/>
  <cp:lastModifiedBy>Solomiya</cp:lastModifiedBy>
  <cp:revision>22</cp:revision>
  <dcterms:created xsi:type="dcterms:W3CDTF">2023-07-27T14:02:00Z</dcterms:created>
  <dcterms:modified xsi:type="dcterms:W3CDTF">2023-10-01T16:58:00Z</dcterms:modified>
</cp:coreProperties>
</file>