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DC4" w:rsidRDefault="007533DC">
      <w:pPr>
        <w:spacing w:after="0" w:line="240" w:lineRule="auto"/>
        <w:ind w:hanging="1080"/>
        <w:jc w:val="center"/>
        <w:rPr>
          <w:rFonts w:ascii="Times New Roman" w:hAnsi="Times New Roman"/>
          <w:sz w:val="24"/>
        </w:rPr>
      </w:pPr>
      <w:r>
        <w:rPr>
          <w:noProof/>
        </w:rPr>
        <w:drawing>
          <wp:inline distT="0" distB="0" distL="0" distR="0">
            <wp:extent cx="485775" cy="63817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stretch>
                      <a:fillRect/>
                    </a:stretch>
                  </pic:blipFill>
                  <pic:spPr>
                    <a:xfrm>
                      <a:off x="0" y="0"/>
                      <a:ext cx="485775" cy="638175"/>
                    </a:xfrm>
                    <a:prstGeom prst="rect">
                      <a:avLst/>
                    </a:prstGeom>
                    <a:noFill/>
                  </pic:spPr>
                </pic:pic>
              </a:graphicData>
            </a:graphic>
          </wp:inline>
        </w:drawing>
      </w:r>
    </w:p>
    <w:p w:rsidR="00A55DC4" w:rsidRDefault="007533DC">
      <w:pPr>
        <w:spacing w:after="0" w:line="240" w:lineRule="auto"/>
        <w:ind w:hanging="1080"/>
        <w:jc w:val="center"/>
        <w:rPr>
          <w:rFonts w:ascii="Times New Roman" w:hAnsi="Times New Roman"/>
          <w:b/>
          <w:sz w:val="28"/>
        </w:rPr>
      </w:pPr>
      <w:r>
        <w:rPr>
          <w:rFonts w:ascii="Times New Roman" w:hAnsi="Times New Roman"/>
          <w:b/>
          <w:sz w:val="28"/>
        </w:rPr>
        <w:t xml:space="preserve">           МІНІСТЕРСТВО ЮСТИЦІЇ УКРАЇНИ</w:t>
      </w:r>
    </w:p>
    <w:p w:rsidR="00A55DC4" w:rsidRDefault="007533DC">
      <w:pPr>
        <w:spacing w:after="0" w:line="240" w:lineRule="auto"/>
        <w:ind w:hanging="1080"/>
        <w:jc w:val="center"/>
        <w:rPr>
          <w:rFonts w:ascii="Times New Roman" w:hAnsi="Times New Roman"/>
          <w:sz w:val="28"/>
        </w:rPr>
      </w:pPr>
      <w:r>
        <w:rPr>
          <w:rFonts w:ascii="Times New Roman" w:hAnsi="Times New Roman"/>
          <w:b/>
          <w:sz w:val="28"/>
        </w:rPr>
        <w:t xml:space="preserve">          ДЕРЖАВНА УСТАНОВА</w:t>
      </w:r>
    </w:p>
    <w:p w:rsidR="00A55DC4" w:rsidRDefault="007533DC">
      <w:pPr>
        <w:spacing w:after="0" w:line="240" w:lineRule="auto"/>
        <w:ind w:hanging="1080"/>
        <w:jc w:val="center"/>
        <w:rPr>
          <w:rFonts w:ascii="Times New Roman" w:hAnsi="Times New Roman"/>
          <w:b/>
          <w:sz w:val="28"/>
        </w:rPr>
      </w:pPr>
      <w:r>
        <w:rPr>
          <w:rFonts w:ascii="Times New Roman" w:hAnsi="Times New Roman"/>
          <w:sz w:val="28"/>
        </w:rPr>
        <w:t xml:space="preserve">             «</w:t>
      </w:r>
      <w:r>
        <w:rPr>
          <w:rFonts w:ascii="Times New Roman" w:hAnsi="Times New Roman"/>
          <w:b/>
          <w:sz w:val="28"/>
        </w:rPr>
        <w:t>ДНІПРОВСЬКА  УСТАНОВА  ВИКОНАННЯ  ПОКАРАНЬ (№4)»</w:t>
      </w:r>
    </w:p>
    <w:p w:rsidR="00A55DC4" w:rsidRDefault="007533DC">
      <w:pPr>
        <w:spacing w:after="0" w:line="240" w:lineRule="auto"/>
        <w:jc w:val="both"/>
        <w:rPr>
          <w:rFonts w:ascii="Times New Roman" w:hAnsi="Times New Roman"/>
          <w:sz w:val="18"/>
        </w:rPr>
      </w:pPr>
      <w:r>
        <w:rPr>
          <w:rFonts w:ascii="Times New Roman" w:hAnsi="Times New Roman"/>
          <w:i/>
          <w:sz w:val="18"/>
        </w:rPr>
        <w:tab/>
        <w:t xml:space="preserve">  вул.Надії Алексеєнко, 80, м.Дніпро, 49006, тел.(097)110-92-68, код ЄДРПОУ 14316882,uvp4@dp.kvs.gov.ua</w:t>
      </w:r>
    </w:p>
    <w:p w:rsidR="00A55DC4" w:rsidRDefault="00A55DC4">
      <w:pPr>
        <w:spacing w:after="0" w:line="240" w:lineRule="auto"/>
        <w:jc w:val="both"/>
        <w:rPr>
          <w:rFonts w:ascii="Times New Roman" w:hAnsi="Times New Roman"/>
          <w:b/>
          <w:caps/>
        </w:rPr>
      </w:pPr>
    </w:p>
    <w:p w:rsidR="00A55DC4" w:rsidRDefault="00A55DC4">
      <w:pPr>
        <w:spacing w:after="0" w:line="240" w:lineRule="auto"/>
        <w:jc w:val="both"/>
        <w:rPr>
          <w:rFonts w:ascii="Times New Roman" w:hAnsi="Times New Roman"/>
          <w:b/>
          <w:caps/>
        </w:rPr>
      </w:pPr>
    </w:p>
    <w:p w:rsidR="00A55DC4" w:rsidRDefault="00A55DC4">
      <w:pPr>
        <w:spacing w:after="0" w:line="240" w:lineRule="auto"/>
        <w:jc w:val="both"/>
        <w:rPr>
          <w:rFonts w:ascii="Times New Roman" w:hAnsi="Times New Roman"/>
          <w:b/>
          <w:caps/>
        </w:rPr>
      </w:pPr>
    </w:p>
    <w:p w:rsidR="00A55DC4" w:rsidRDefault="00A55DC4">
      <w:pPr>
        <w:spacing w:after="0" w:line="240" w:lineRule="auto"/>
        <w:jc w:val="both"/>
        <w:rPr>
          <w:rFonts w:ascii="Times New Roman" w:hAnsi="Times New Roman"/>
          <w:b/>
          <w:caps/>
        </w:rPr>
      </w:pPr>
    </w:p>
    <w:p w:rsidR="00A55DC4" w:rsidRDefault="007533DC">
      <w:pPr>
        <w:spacing w:after="0" w:line="240" w:lineRule="auto"/>
        <w:jc w:val="right"/>
        <w:rPr>
          <w:rFonts w:ascii="Times New Roman" w:hAnsi="Times New Roman"/>
          <w:b/>
          <w:caps/>
        </w:rPr>
      </w:pPr>
      <w:r>
        <w:rPr>
          <w:rFonts w:ascii="Times New Roman" w:hAnsi="Times New Roman"/>
          <w:b/>
          <w:caps/>
        </w:rPr>
        <w:t>ЗАТВЕРДЖЕНО</w:t>
      </w:r>
    </w:p>
    <w:p w:rsidR="00A55DC4" w:rsidRDefault="007533DC">
      <w:pPr>
        <w:spacing w:after="0" w:line="240" w:lineRule="auto"/>
        <w:jc w:val="right"/>
        <w:rPr>
          <w:rFonts w:ascii="Times New Roman" w:hAnsi="Times New Roman"/>
          <w:b/>
          <w:caps/>
        </w:rPr>
      </w:pPr>
      <w:r>
        <w:rPr>
          <w:rFonts w:ascii="Times New Roman" w:hAnsi="Times New Roman"/>
          <w:b/>
          <w:caps/>
        </w:rPr>
        <w:t xml:space="preserve">рішенням Уповноваженої особи </w:t>
      </w:r>
    </w:p>
    <w:p w:rsidR="00A55DC4" w:rsidRDefault="007533DC">
      <w:pPr>
        <w:spacing w:after="0" w:line="240" w:lineRule="auto"/>
        <w:jc w:val="right"/>
        <w:rPr>
          <w:rFonts w:ascii="Times New Roman" w:hAnsi="Times New Roman"/>
          <w:b/>
          <w:caps/>
        </w:rPr>
      </w:pPr>
      <w:r>
        <w:rPr>
          <w:rFonts w:ascii="Times New Roman" w:hAnsi="Times New Roman"/>
          <w:b/>
          <w:caps/>
        </w:rPr>
        <w:t>від 26 БЕРЕЗНЯ  2024 року</w:t>
      </w:r>
    </w:p>
    <w:p w:rsidR="00A55DC4" w:rsidRDefault="007533DC">
      <w:pPr>
        <w:spacing w:after="0" w:line="240" w:lineRule="auto"/>
        <w:jc w:val="right"/>
        <w:rPr>
          <w:rFonts w:ascii="Times New Roman" w:hAnsi="Times New Roman"/>
          <w:b/>
          <w:caps/>
        </w:rPr>
      </w:pPr>
      <w:r>
        <w:rPr>
          <w:rFonts w:ascii="Times New Roman" w:hAnsi="Times New Roman"/>
          <w:b/>
          <w:caps/>
        </w:rPr>
        <w:t xml:space="preserve">_________________ ОЛЬГА РАДЗІШЕВСЬКА </w:t>
      </w:r>
    </w:p>
    <w:p w:rsidR="00A55DC4" w:rsidRDefault="00A55DC4">
      <w:pPr>
        <w:spacing w:after="0" w:line="240" w:lineRule="auto"/>
        <w:jc w:val="both"/>
        <w:rPr>
          <w:rFonts w:ascii="Times New Roman" w:hAnsi="Times New Roman"/>
          <w:b/>
          <w:caps/>
        </w:rPr>
      </w:pPr>
    </w:p>
    <w:p w:rsidR="00A55DC4" w:rsidRDefault="007533DC">
      <w:pPr>
        <w:spacing w:after="0" w:line="240" w:lineRule="auto"/>
        <w:rPr>
          <w:rFonts w:ascii="Times New Roman" w:hAnsi="Times New Roman"/>
          <w:b/>
          <w:sz w:val="24"/>
        </w:rPr>
      </w:pPr>
      <w:r>
        <w:rPr>
          <w:rFonts w:ascii="Times New Roman" w:hAnsi="Times New Roman"/>
          <w:b/>
          <w:sz w:val="24"/>
        </w:rPr>
        <w:t xml:space="preserve">                                                     </w:t>
      </w:r>
    </w:p>
    <w:p w:rsidR="00A55DC4" w:rsidRDefault="00A55DC4">
      <w:pPr>
        <w:spacing w:after="0" w:line="240" w:lineRule="auto"/>
        <w:rPr>
          <w:rFonts w:ascii="Times New Roman" w:hAnsi="Times New Roman"/>
          <w:b/>
          <w:sz w:val="24"/>
        </w:rPr>
      </w:pPr>
    </w:p>
    <w:p w:rsidR="00A55DC4" w:rsidRDefault="00A55DC4">
      <w:pPr>
        <w:spacing w:after="0" w:line="240" w:lineRule="auto"/>
        <w:rPr>
          <w:rFonts w:ascii="Times New Roman" w:hAnsi="Times New Roman"/>
          <w:b/>
          <w:sz w:val="24"/>
        </w:rPr>
      </w:pPr>
    </w:p>
    <w:p w:rsidR="00A55DC4" w:rsidRDefault="00A55DC4">
      <w:pPr>
        <w:spacing w:after="0" w:line="240" w:lineRule="auto"/>
        <w:rPr>
          <w:rFonts w:ascii="Times New Roman" w:hAnsi="Times New Roman"/>
          <w:b/>
          <w:sz w:val="24"/>
        </w:rPr>
      </w:pPr>
    </w:p>
    <w:p w:rsidR="00A55DC4" w:rsidRDefault="00A55DC4">
      <w:pPr>
        <w:spacing w:after="0" w:line="240" w:lineRule="auto"/>
        <w:rPr>
          <w:rFonts w:ascii="Times New Roman" w:hAnsi="Times New Roman"/>
          <w:b/>
          <w:sz w:val="24"/>
        </w:rPr>
      </w:pPr>
    </w:p>
    <w:p w:rsidR="00A55DC4" w:rsidRDefault="007533DC">
      <w:pPr>
        <w:spacing w:after="0" w:line="240" w:lineRule="auto"/>
        <w:rPr>
          <w:rFonts w:ascii="Times New Roman" w:hAnsi="Times New Roman"/>
          <w:b/>
          <w:sz w:val="24"/>
        </w:rPr>
      </w:pPr>
      <w:r>
        <w:rPr>
          <w:rFonts w:ascii="Times New Roman" w:hAnsi="Times New Roman"/>
          <w:b/>
          <w:sz w:val="24"/>
        </w:rPr>
        <w:t xml:space="preserve">                                                     </w:t>
      </w:r>
    </w:p>
    <w:p w:rsidR="00A55DC4" w:rsidRDefault="007533DC">
      <w:pPr>
        <w:spacing w:after="0" w:line="240" w:lineRule="auto"/>
        <w:rPr>
          <w:rFonts w:ascii="Times New Roman" w:hAnsi="Times New Roman"/>
          <w:sz w:val="24"/>
        </w:rPr>
      </w:pPr>
      <w:r>
        <w:rPr>
          <w:rFonts w:ascii="Times New Roman" w:hAnsi="Times New Roman"/>
          <w:b/>
          <w:sz w:val="24"/>
        </w:rPr>
        <w:t xml:space="preserve">                                                    ТЕНДЕРНА ДОКУМЕНТАЦІЯ</w:t>
      </w:r>
    </w:p>
    <w:p w:rsidR="00A55DC4" w:rsidRDefault="007533DC">
      <w:pPr>
        <w:spacing w:before="240" w:after="0" w:line="240" w:lineRule="auto"/>
        <w:jc w:val="center"/>
        <w:rPr>
          <w:rFonts w:ascii="Times New Roman" w:hAnsi="Times New Roman"/>
          <w:sz w:val="24"/>
        </w:rPr>
      </w:pPr>
      <w:r>
        <w:rPr>
          <w:rFonts w:ascii="Times New Roman" w:hAnsi="Times New Roman"/>
          <w:b/>
          <w:sz w:val="24"/>
        </w:rPr>
        <w:t> </w:t>
      </w:r>
      <w:r>
        <w:rPr>
          <w:rFonts w:ascii="Times New Roman" w:hAnsi="Times New Roman"/>
          <w:sz w:val="24"/>
        </w:rPr>
        <w:t>по процедурі</w:t>
      </w:r>
      <w:r>
        <w:rPr>
          <w:rFonts w:ascii="Times New Roman" w:hAnsi="Times New Roman"/>
          <w:b/>
          <w:sz w:val="24"/>
        </w:rPr>
        <w:t xml:space="preserve"> ВІДКРИТІ ТОРГИ (з особливостями)</w:t>
      </w:r>
    </w:p>
    <w:p w:rsidR="00A55DC4" w:rsidRDefault="007533DC">
      <w:pPr>
        <w:spacing w:before="240" w:after="0" w:line="240" w:lineRule="auto"/>
        <w:jc w:val="center"/>
        <w:rPr>
          <w:rFonts w:ascii="Times New Roman" w:hAnsi="Times New Roman"/>
          <w:b/>
          <w:sz w:val="24"/>
        </w:rPr>
      </w:pPr>
      <w:r>
        <w:rPr>
          <w:rFonts w:ascii="Times New Roman" w:hAnsi="Times New Roman"/>
          <w:sz w:val="24"/>
        </w:rPr>
        <w:t xml:space="preserve">на закупівлю </w:t>
      </w:r>
      <w:r>
        <w:rPr>
          <w:rFonts w:ascii="Times New Roman" w:hAnsi="Times New Roman"/>
          <w:b/>
          <w:sz w:val="24"/>
        </w:rPr>
        <w:t>за предметом:</w:t>
      </w:r>
    </w:p>
    <w:p w:rsidR="00A55DC4" w:rsidRDefault="007533DC">
      <w:pPr>
        <w:spacing w:before="240" w:after="0" w:line="240" w:lineRule="auto"/>
        <w:jc w:val="center"/>
        <w:rPr>
          <w:rFonts w:ascii="Times New Roman" w:hAnsi="Times New Roman"/>
          <w:sz w:val="24"/>
        </w:rPr>
      </w:pPr>
      <w:r>
        <w:rPr>
          <w:rFonts w:ascii="Times New Roman" w:hAnsi="Times New Roman"/>
          <w:sz w:val="24"/>
        </w:rPr>
        <w:t>ДК 021:2015 90510000 – 5  «Утилізація/видалення сміття та поводження зі сміттям»</w:t>
      </w:r>
    </w:p>
    <w:p w:rsidR="00A55DC4" w:rsidRDefault="007533DC">
      <w:pPr>
        <w:spacing w:before="240" w:after="0" w:line="240" w:lineRule="auto"/>
        <w:jc w:val="center"/>
        <w:rPr>
          <w:rFonts w:ascii="Times New Roman" w:hAnsi="Times New Roman"/>
          <w:b/>
          <w:sz w:val="24"/>
        </w:rPr>
      </w:pPr>
      <w:r>
        <w:rPr>
          <w:rFonts w:ascii="Times New Roman" w:hAnsi="Times New Roman"/>
          <w:b/>
          <w:sz w:val="24"/>
        </w:rPr>
        <w:t>Послуги з управління побутовими відходами з об'єкта Замовника державної установи «Дніпровська установа виконання покарань (№4)», розташованої за адресою: вул. Надії Алексеєнко, 80 в м. Дніпро</w:t>
      </w:r>
    </w:p>
    <w:p w:rsidR="00A55DC4" w:rsidRDefault="00A55DC4">
      <w:pPr>
        <w:spacing w:before="240" w:after="0" w:line="240" w:lineRule="auto"/>
        <w:jc w:val="center"/>
        <w:rPr>
          <w:rFonts w:ascii="Times New Roman" w:hAnsi="Times New Roman"/>
          <w:sz w:val="24"/>
        </w:rPr>
      </w:pPr>
    </w:p>
    <w:p w:rsidR="00A55DC4" w:rsidRDefault="00A55DC4">
      <w:pPr>
        <w:spacing w:before="240" w:after="0" w:line="240" w:lineRule="auto"/>
        <w:rPr>
          <w:rFonts w:ascii="Times New Roman" w:hAnsi="Times New Roman"/>
          <w:sz w:val="24"/>
        </w:rPr>
      </w:pPr>
    </w:p>
    <w:p w:rsidR="00A55DC4" w:rsidRDefault="007533DC">
      <w:pPr>
        <w:spacing w:before="240" w:after="0" w:line="240" w:lineRule="auto"/>
        <w:rPr>
          <w:rFonts w:ascii="Times New Roman" w:hAnsi="Times New Roman"/>
          <w:sz w:val="24"/>
        </w:rPr>
      </w:pPr>
      <w:r>
        <w:rPr>
          <w:rFonts w:ascii="Times New Roman" w:hAnsi="Times New Roman"/>
          <w:sz w:val="24"/>
        </w:rPr>
        <w:t> </w:t>
      </w:r>
    </w:p>
    <w:p w:rsidR="00A55DC4" w:rsidRDefault="00A55DC4">
      <w:pPr>
        <w:spacing w:before="240" w:after="0" w:line="240" w:lineRule="auto"/>
        <w:rPr>
          <w:rFonts w:ascii="Times New Roman" w:hAnsi="Times New Roman"/>
          <w:sz w:val="24"/>
        </w:rPr>
      </w:pPr>
    </w:p>
    <w:p w:rsidR="00A55DC4" w:rsidRDefault="00A55DC4">
      <w:pPr>
        <w:spacing w:before="240" w:after="0" w:line="240" w:lineRule="auto"/>
        <w:rPr>
          <w:rFonts w:ascii="Times New Roman" w:hAnsi="Times New Roman"/>
          <w:sz w:val="24"/>
        </w:rPr>
      </w:pPr>
    </w:p>
    <w:p w:rsidR="00A55DC4" w:rsidRDefault="00A55DC4">
      <w:pPr>
        <w:spacing w:before="240" w:after="0" w:line="240" w:lineRule="auto"/>
        <w:rPr>
          <w:rFonts w:ascii="Times New Roman" w:hAnsi="Times New Roman"/>
          <w:sz w:val="24"/>
        </w:rPr>
      </w:pPr>
    </w:p>
    <w:p w:rsidR="00A55DC4" w:rsidRDefault="00A55DC4">
      <w:pPr>
        <w:spacing w:before="240" w:after="0" w:line="240" w:lineRule="auto"/>
        <w:rPr>
          <w:rFonts w:ascii="Times New Roman" w:hAnsi="Times New Roman"/>
          <w:sz w:val="24"/>
        </w:rPr>
      </w:pPr>
    </w:p>
    <w:p w:rsidR="00A55DC4" w:rsidRDefault="00A55DC4">
      <w:pPr>
        <w:spacing w:before="240" w:after="0" w:line="240" w:lineRule="auto"/>
        <w:rPr>
          <w:rFonts w:ascii="Times New Roman" w:hAnsi="Times New Roman"/>
          <w:sz w:val="24"/>
        </w:rPr>
      </w:pPr>
    </w:p>
    <w:p w:rsidR="00A55DC4" w:rsidRDefault="007533DC">
      <w:pPr>
        <w:spacing w:before="240" w:after="0" w:line="240" w:lineRule="auto"/>
        <w:jc w:val="center"/>
        <w:rPr>
          <w:rFonts w:ascii="Times New Roman" w:hAnsi="Times New Roman"/>
          <w:sz w:val="24"/>
        </w:rPr>
      </w:pPr>
      <w:bookmarkStart w:id="0" w:name="_heading=h.1fob9te"/>
      <w:bookmarkEnd w:id="0"/>
      <w:r>
        <w:rPr>
          <w:rFonts w:ascii="Times New Roman" w:hAnsi="Times New Roman"/>
          <w:sz w:val="24"/>
          <w:u w:val="single"/>
        </w:rPr>
        <w:t>Дніпро 2024</w:t>
      </w:r>
    </w:p>
    <w:p w:rsidR="00A55DC4" w:rsidRDefault="007533DC">
      <w:pPr>
        <w:spacing w:after="0" w:line="240" w:lineRule="auto"/>
        <w:jc w:val="both"/>
        <w:rPr>
          <w:rFonts w:ascii="Times New Roman" w:hAnsi="Times New Roman"/>
          <w:sz w:val="24"/>
        </w:rPr>
      </w:pPr>
      <w:r>
        <w:rPr>
          <w:rFonts w:ascii="Times New Roman" w:hAnsi="Times New Roman"/>
          <w:sz w:val="24"/>
        </w:rPr>
        <w:br w:type="page"/>
      </w:r>
    </w:p>
    <w:p w:rsidR="00A55DC4" w:rsidRDefault="00A55DC4">
      <w:pPr>
        <w:spacing w:after="0" w:line="240" w:lineRule="auto"/>
        <w:jc w:val="both"/>
        <w:rPr>
          <w:rFonts w:ascii="Times New Roman" w:hAnsi="Times New Roman"/>
          <w:sz w:val="24"/>
        </w:rPr>
      </w:pPr>
    </w:p>
    <w:tbl>
      <w:tblPr>
        <w:tblStyle w:val="ac"/>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35"/>
        <w:gridCol w:w="6420"/>
      </w:tblGrid>
      <w:tr w:rsidR="00A55DC4">
        <w:trPr>
          <w:trHeight w:val="416"/>
          <w:jc w:val="center"/>
        </w:trPr>
        <w:tc>
          <w:tcPr>
            <w:tcW w:w="705" w:type="dxa"/>
            <w:vAlign w:val="center"/>
          </w:tcPr>
          <w:p w:rsidR="00A55DC4" w:rsidRDefault="007533DC">
            <w:pPr>
              <w:jc w:val="center"/>
              <w:rPr>
                <w:rFonts w:ascii="Times New Roman" w:hAnsi="Times New Roman"/>
                <w:sz w:val="24"/>
              </w:rPr>
            </w:pPr>
            <w:r>
              <w:rPr>
                <w:rFonts w:ascii="Times New Roman" w:hAnsi="Times New Roman"/>
                <w:sz w:val="24"/>
              </w:rPr>
              <w:t>№</w:t>
            </w:r>
          </w:p>
        </w:tc>
        <w:tc>
          <w:tcPr>
            <w:tcW w:w="9255" w:type="dxa"/>
            <w:gridSpan w:val="2"/>
            <w:vAlign w:val="center"/>
          </w:tcPr>
          <w:p w:rsidR="00A55DC4" w:rsidRDefault="007533DC">
            <w:pPr>
              <w:jc w:val="center"/>
              <w:rPr>
                <w:rFonts w:ascii="Times New Roman" w:hAnsi="Times New Roman"/>
                <w:b/>
                <w:sz w:val="24"/>
              </w:rPr>
            </w:pPr>
            <w:r>
              <w:rPr>
                <w:rFonts w:ascii="Times New Roman" w:hAnsi="Times New Roman"/>
                <w:b/>
                <w:sz w:val="24"/>
              </w:rPr>
              <w:t>Розділ 1. Загальні положення</w:t>
            </w:r>
          </w:p>
        </w:tc>
      </w:tr>
      <w:tr w:rsidR="00A55DC4">
        <w:trPr>
          <w:trHeight w:val="411"/>
          <w:jc w:val="center"/>
        </w:trPr>
        <w:tc>
          <w:tcPr>
            <w:tcW w:w="705" w:type="dxa"/>
            <w:vAlign w:val="center"/>
          </w:tcPr>
          <w:p w:rsidR="00A55DC4" w:rsidRDefault="007533DC">
            <w:pPr>
              <w:jc w:val="center"/>
              <w:rPr>
                <w:rFonts w:ascii="Times New Roman" w:hAnsi="Times New Roman"/>
                <w:sz w:val="24"/>
              </w:rPr>
            </w:pPr>
            <w:r>
              <w:rPr>
                <w:rFonts w:ascii="Times New Roman" w:hAnsi="Times New Roman"/>
                <w:sz w:val="24"/>
              </w:rPr>
              <w:t>1</w:t>
            </w:r>
          </w:p>
        </w:tc>
        <w:tc>
          <w:tcPr>
            <w:tcW w:w="2835" w:type="dxa"/>
            <w:vAlign w:val="center"/>
          </w:tcPr>
          <w:p w:rsidR="00A55DC4" w:rsidRDefault="007533DC">
            <w:pPr>
              <w:jc w:val="center"/>
              <w:rPr>
                <w:rFonts w:ascii="Times New Roman" w:hAnsi="Times New Roman"/>
                <w:sz w:val="24"/>
              </w:rPr>
            </w:pPr>
            <w:r>
              <w:rPr>
                <w:rFonts w:ascii="Times New Roman" w:hAnsi="Times New Roman"/>
                <w:sz w:val="24"/>
              </w:rPr>
              <w:t>2</w:t>
            </w:r>
          </w:p>
        </w:tc>
        <w:tc>
          <w:tcPr>
            <w:tcW w:w="6420" w:type="dxa"/>
            <w:vAlign w:val="center"/>
          </w:tcPr>
          <w:p w:rsidR="00A55DC4" w:rsidRDefault="007533DC">
            <w:pPr>
              <w:jc w:val="center"/>
              <w:rPr>
                <w:rFonts w:ascii="Times New Roman" w:hAnsi="Times New Roman"/>
                <w:sz w:val="24"/>
              </w:rPr>
            </w:pPr>
            <w:r>
              <w:rPr>
                <w:rFonts w:ascii="Times New Roman" w:hAnsi="Times New Roman"/>
                <w:sz w:val="24"/>
              </w:rPr>
              <w:t>3</w:t>
            </w:r>
          </w:p>
        </w:tc>
      </w:tr>
      <w:tr w:rsidR="00A55DC4">
        <w:trPr>
          <w:trHeight w:val="1119"/>
          <w:jc w:val="center"/>
        </w:trPr>
        <w:tc>
          <w:tcPr>
            <w:tcW w:w="705" w:type="dxa"/>
          </w:tcPr>
          <w:p w:rsidR="00A55DC4" w:rsidRDefault="007533DC">
            <w:pPr>
              <w:jc w:val="center"/>
              <w:rPr>
                <w:rFonts w:ascii="Times New Roman" w:hAnsi="Times New Roman"/>
                <w:sz w:val="24"/>
              </w:rPr>
            </w:pPr>
            <w:r>
              <w:rPr>
                <w:rFonts w:ascii="Times New Roman" w:hAnsi="Times New Roman"/>
                <w:sz w:val="24"/>
              </w:rPr>
              <w:t>1</w:t>
            </w:r>
          </w:p>
        </w:tc>
        <w:tc>
          <w:tcPr>
            <w:tcW w:w="2835" w:type="dxa"/>
          </w:tcPr>
          <w:p w:rsidR="00A55DC4" w:rsidRDefault="007533DC">
            <w:pPr>
              <w:rPr>
                <w:rFonts w:ascii="Times New Roman" w:hAnsi="Times New Roman"/>
                <w:sz w:val="24"/>
              </w:rPr>
            </w:pPr>
            <w:r>
              <w:rPr>
                <w:rFonts w:ascii="Times New Roman" w:hAnsi="Times New Roman"/>
                <w:b/>
                <w:sz w:val="24"/>
              </w:rPr>
              <w:t>Терміни, які вживаються в тендерній документації</w:t>
            </w:r>
          </w:p>
        </w:tc>
        <w:tc>
          <w:tcPr>
            <w:tcW w:w="6420" w:type="dxa"/>
          </w:tcPr>
          <w:p w:rsidR="00A55DC4" w:rsidRDefault="007533DC">
            <w:pPr>
              <w:jc w:val="both"/>
              <w:rPr>
                <w:rFonts w:ascii="Times New Roman" w:hAnsi="Times New Roman"/>
                <w:sz w:val="24"/>
              </w:rPr>
            </w:pPr>
            <w:r>
              <w:rPr>
                <w:rFonts w:ascii="Times New Roman" w:hAnsi="Times New Roman"/>
                <w:sz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A55DC4" w:rsidRDefault="007533DC">
            <w:pPr>
              <w:jc w:val="both"/>
              <w:rPr>
                <w:rFonts w:ascii="Times New Roman" w:hAnsi="Times New Roman"/>
                <w:sz w:val="24"/>
              </w:rPr>
            </w:pPr>
            <w:r>
              <w:rPr>
                <w:rFonts w:ascii="Times New Roman" w:hAnsi="Times New Roman"/>
                <w:sz w:val="24"/>
              </w:rPr>
              <w:t>Терміни, які використовуються в цій документації, вживаються у значенні, наведеному в Законі та Особливостях.</w:t>
            </w:r>
          </w:p>
        </w:tc>
      </w:tr>
      <w:tr w:rsidR="00A55DC4">
        <w:trPr>
          <w:trHeight w:val="615"/>
          <w:jc w:val="center"/>
        </w:trPr>
        <w:tc>
          <w:tcPr>
            <w:tcW w:w="705" w:type="dxa"/>
          </w:tcPr>
          <w:p w:rsidR="00A55DC4" w:rsidRDefault="007533DC">
            <w:pPr>
              <w:jc w:val="center"/>
              <w:rPr>
                <w:rFonts w:ascii="Times New Roman" w:hAnsi="Times New Roman"/>
                <w:sz w:val="24"/>
              </w:rPr>
            </w:pPr>
            <w:r>
              <w:rPr>
                <w:rFonts w:ascii="Times New Roman" w:hAnsi="Times New Roman"/>
                <w:sz w:val="24"/>
              </w:rPr>
              <w:t>2</w:t>
            </w:r>
          </w:p>
        </w:tc>
        <w:tc>
          <w:tcPr>
            <w:tcW w:w="2835" w:type="dxa"/>
          </w:tcPr>
          <w:p w:rsidR="00A55DC4" w:rsidRDefault="007533DC">
            <w:pPr>
              <w:rPr>
                <w:rFonts w:ascii="Times New Roman" w:hAnsi="Times New Roman"/>
                <w:sz w:val="24"/>
              </w:rPr>
            </w:pPr>
            <w:r>
              <w:rPr>
                <w:rFonts w:ascii="Times New Roman" w:hAnsi="Times New Roman"/>
                <w:b/>
                <w:sz w:val="24"/>
              </w:rPr>
              <w:t>Інформація про замовника торгів</w:t>
            </w:r>
          </w:p>
        </w:tc>
        <w:tc>
          <w:tcPr>
            <w:tcW w:w="6420" w:type="dxa"/>
          </w:tcPr>
          <w:p w:rsidR="00A55DC4" w:rsidRDefault="007533DC">
            <w:pPr>
              <w:jc w:val="both"/>
              <w:rPr>
                <w:rFonts w:ascii="Times New Roman" w:hAnsi="Times New Roman"/>
                <w:sz w:val="24"/>
              </w:rPr>
            </w:pPr>
            <w:r>
              <w:rPr>
                <w:rFonts w:ascii="Times New Roman" w:hAnsi="Times New Roman"/>
                <w:sz w:val="24"/>
              </w:rPr>
              <w:t> </w:t>
            </w:r>
          </w:p>
        </w:tc>
      </w:tr>
      <w:tr w:rsidR="00A55DC4">
        <w:trPr>
          <w:trHeight w:val="285"/>
          <w:jc w:val="center"/>
        </w:trPr>
        <w:tc>
          <w:tcPr>
            <w:tcW w:w="705" w:type="dxa"/>
          </w:tcPr>
          <w:p w:rsidR="00A55DC4" w:rsidRDefault="007533DC">
            <w:pPr>
              <w:jc w:val="center"/>
              <w:rPr>
                <w:rFonts w:ascii="Times New Roman" w:hAnsi="Times New Roman"/>
                <w:sz w:val="24"/>
              </w:rPr>
            </w:pPr>
            <w:r>
              <w:rPr>
                <w:rFonts w:ascii="Times New Roman" w:hAnsi="Times New Roman"/>
                <w:sz w:val="24"/>
              </w:rPr>
              <w:t>2.1</w:t>
            </w:r>
          </w:p>
        </w:tc>
        <w:tc>
          <w:tcPr>
            <w:tcW w:w="2835" w:type="dxa"/>
          </w:tcPr>
          <w:p w:rsidR="00A55DC4" w:rsidRDefault="007533DC">
            <w:pPr>
              <w:rPr>
                <w:rFonts w:ascii="Times New Roman" w:hAnsi="Times New Roman"/>
                <w:sz w:val="24"/>
              </w:rPr>
            </w:pPr>
            <w:r>
              <w:rPr>
                <w:rFonts w:ascii="Times New Roman" w:hAnsi="Times New Roman"/>
                <w:sz w:val="24"/>
              </w:rPr>
              <w:t>повне найменування</w:t>
            </w:r>
          </w:p>
        </w:tc>
        <w:tc>
          <w:tcPr>
            <w:tcW w:w="6420" w:type="dxa"/>
          </w:tcPr>
          <w:p w:rsidR="00A55DC4" w:rsidRDefault="007533DC">
            <w:pPr>
              <w:jc w:val="both"/>
              <w:rPr>
                <w:rFonts w:ascii="Times New Roman" w:hAnsi="Times New Roman"/>
                <w:sz w:val="24"/>
              </w:rPr>
            </w:pPr>
            <w:r>
              <w:rPr>
                <w:rFonts w:ascii="Times New Roman" w:hAnsi="Times New Roman"/>
                <w:sz w:val="24"/>
              </w:rPr>
              <w:t>Державна установа «Дніпровська установа виконання покарань (№4)» (далі - Замовник);</w:t>
            </w:r>
          </w:p>
          <w:p w:rsidR="00A55DC4" w:rsidRDefault="007533DC">
            <w:pPr>
              <w:jc w:val="both"/>
              <w:rPr>
                <w:rFonts w:ascii="Times New Roman" w:hAnsi="Times New Roman"/>
                <w:sz w:val="24"/>
              </w:rPr>
            </w:pPr>
            <w:r>
              <w:rPr>
                <w:rFonts w:ascii="Times New Roman" w:hAnsi="Times New Roman"/>
                <w:sz w:val="24"/>
              </w:rPr>
              <w:t>Код 14316882;</w:t>
            </w:r>
          </w:p>
          <w:p w:rsidR="00A55DC4" w:rsidRDefault="007533DC">
            <w:pPr>
              <w:jc w:val="both"/>
              <w:rPr>
                <w:rFonts w:ascii="Times New Roman" w:hAnsi="Times New Roman"/>
                <w:sz w:val="24"/>
              </w:rPr>
            </w:pPr>
            <w:r>
              <w:rPr>
                <w:rFonts w:ascii="Times New Roman" w:hAnsi="Times New Roman"/>
                <w:sz w:val="24"/>
              </w:rPr>
              <w:t>юридична особа, яка забезпечує потреби держави або територіальної громади</w:t>
            </w:r>
          </w:p>
        </w:tc>
      </w:tr>
      <w:tr w:rsidR="00A55DC4">
        <w:trPr>
          <w:trHeight w:val="536"/>
          <w:jc w:val="center"/>
        </w:trPr>
        <w:tc>
          <w:tcPr>
            <w:tcW w:w="705" w:type="dxa"/>
          </w:tcPr>
          <w:p w:rsidR="00A55DC4" w:rsidRDefault="007533DC">
            <w:pPr>
              <w:jc w:val="center"/>
              <w:rPr>
                <w:rFonts w:ascii="Times New Roman" w:hAnsi="Times New Roman"/>
                <w:sz w:val="24"/>
              </w:rPr>
            </w:pPr>
            <w:r>
              <w:rPr>
                <w:rFonts w:ascii="Times New Roman" w:hAnsi="Times New Roman"/>
                <w:sz w:val="24"/>
              </w:rPr>
              <w:t>2.2</w:t>
            </w:r>
          </w:p>
        </w:tc>
        <w:tc>
          <w:tcPr>
            <w:tcW w:w="2835" w:type="dxa"/>
          </w:tcPr>
          <w:p w:rsidR="00A55DC4" w:rsidRDefault="007533DC">
            <w:pPr>
              <w:rPr>
                <w:rFonts w:ascii="Times New Roman" w:hAnsi="Times New Roman"/>
                <w:sz w:val="24"/>
              </w:rPr>
            </w:pPr>
            <w:r>
              <w:rPr>
                <w:rFonts w:ascii="Times New Roman" w:hAnsi="Times New Roman"/>
                <w:sz w:val="24"/>
              </w:rPr>
              <w:t>Місце знаходження</w:t>
            </w:r>
          </w:p>
        </w:tc>
        <w:tc>
          <w:tcPr>
            <w:tcW w:w="6420" w:type="dxa"/>
          </w:tcPr>
          <w:p w:rsidR="00A55DC4" w:rsidRDefault="007533DC">
            <w:pPr>
              <w:tabs>
                <w:tab w:val="left" w:pos="1528"/>
                <w:tab w:val="left" w:pos="5670"/>
              </w:tabs>
              <w:rPr>
                <w:rFonts w:ascii="Times New Roman" w:hAnsi="Times New Roman"/>
                <w:sz w:val="24"/>
              </w:rPr>
            </w:pPr>
            <w:r>
              <w:rPr>
                <w:rFonts w:ascii="Times New Roman" w:hAnsi="Times New Roman"/>
                <w:sz w:val="24"/>
              </w:rPr>
              <w:t>49006, Дніпропетровська область, м. Дніпро, вул. Надії Алексеєнко,80</w:t>
            </w:r>
          </w:p>
          <w:p w:rsidR="00A55DC4" w:rsidRDefault="00A55DC4">
            <w:pPr>
              <w:jc w:val="both"/>
              <w:rPr>
                <w:rFonts w:ascii="Times New Roman" w:hAnsi="Times New Roman"/>
                <w:sz w:val="24"/>
              </w:rPr>
            </w:pPr>
          </w:p>
        </w:tc>
      </w:tr>
      <w:tr w:rsidR="00A55DC4">
        <w:trPr>
          <w:trHeight w:val="1119"/>
          <w:jc w:val="center"/>
        </w:trPr>
        <w:tc>
          <w:tcPr>
            <w:tcW w:w="705" w:type="dxa"/>
          </w:tcPr>
          <w:p w:rsidR="00A55DC4" w:rsidRDefault="007533DC">
            <w:pPr>
              <w:jc w:val="center"/>
              <w:rPr>
                <w:rFonts w:ascii="Times New Roman" w:hAnsi="Times New Roman"/>
                <w:sz w:val="24"/>
              </w:rPr>
            </w:pPr>
            <w:r>
              <w:rPr>
                <w:rFonts w:ascii="Times New Roman" w:hAnsi="Times New Roman"/>
                <w:sz w:val="24"/>
              </w:rPr>
              <w:t>2.3</w:t>
            </w:r>
          </w:p>
        </w:tc>
        <w:tc>
          <w:tcPr>
            <w:tcW w:w="2835" w:type="dxa"/>
          </w:tcPr>
          <w:p w:rsidR="00A55DC4" w:rsidRDefault="007533DC">
            <w:pPr>
              <w:rPr>
                <w:rFonts w:ascii="Times New Roman" w:hAnsi="Times New Roman"/>
                <w:sz w:val="24"/>
              </w:rPr>
            </w:pPr>
            <w:r>
              <w:rPr>
                <w:rFonts w:ascii="Times New Roman" w:hAnsi="Times New Roman"/>
                <w:sz w:val="24"/>
                <w:shd w:val="clear" w:color="auto" w:fill="FFFFFF"/>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A55DC4" w:rsidRDefault="007533DC">
            <w:pPr>
              <w:jc w:val="both"/>
              <w:rPr>
                <w:rFonts w:ascii="Times New Roman" w:hAnsi="Times New Roman"/>
                <w:sz w:val="24"/>
              </w:rPr>
            </w:pPr>
            <w:r>
              <w:rPr>
                <w:rFonts w:ascii="Times New Roman" w:hAnsi="Times New Roman"/>
                <w:sz w:val="24"/>
              </w:rPr>
              <w:t xml:space="preserve">Уповноважена особа ДУ ДУВП (№4) старший інспектор з речового забезпечення Ольга РАДЗІШЕВСЬКА    </w:t>
            </w:r>
          </w:p>
          <w:p w:rsidR="00A55DC4" w:rsidRDefault="007533DC">
            <w:pPr>
              <w:jc w:val="both"/>
              <w:rPr>
                <w:rFonts w:ascii="Arial" w:hAnsi="Arial"/>
                <w:sz w:val="21"/>
              </w:rPr>
            </w:pPr>
            <w:r>
              <w:rPr>
                <w:rFonts w:ascii="Times New Roman" w:hAnsi="Times New Roman"/>
                <w:sz w:val="24"/>
              </w:rPr>
              <w:t>тел.: +380964937079</w:t>
            </w:r>
            <w:bookmarkStart w:id="1" w:name="_dx_frag_StartFragment"/>
            <w:bookmarkEnd w:id="1"/>
            <w:r>
              <w:rPr>
                <w:rFonts w:ascii="Times New Roman" w:hAnsi="Times New Roman"/>
                <w:sz w:val="24"/>
              </w:rPr>
              <w:t>, dsi.kbo@ukr.net</w:t>
            </w:r>
          </w:p>
          <w:p w:rsidR="00A55DC4" w:rsidRDefault="00A55DC4">
            <w:pPr>
              <w:jc w:val="both"/>
              <w:rPr>
                <w:rFonts w:ascii="Times New Roman" w:hAnsi="Times New Roman"/>
                <w:sz w:val="24"/>
              </w:rPr>
            </w:pPr>
          </w:p>
        </w:tc>
      </w:tr>
      <w:tr w:rsidR="00A55DC4">
        <w:trPr>
          <w:trHeight w:val="15"/>
          <w:jc w:val="center"/>
        </w:trPr>
        <w:tc>
          <w:tcPr>
            <w:tcW w:w="705" w:type="dxa"/>
          </w:tcPr>
          <w:p w:rsidR="00A55DC4" w:rsidRDefault="007533DC">
            <w:pPr>
              <w:jc w:val="center"/>
              <w:rPr>
                <w:rFonts w:ascii="Times New Roman" w:hAnsi="Times New Roman"/>
                <w:sz w:val="24"/>
              </w:rPr>
            </w:pPr>
            <w:r>
              <w:rPr>
                <w:rFonts w:ascii="Times New Roman" w:hAnsi="Times New Roman"/>
                <w:sz w:val="24"/>
              </w:rPr>
              <w:t>3</w:t>
            </w:r>
          </w:p>
        </w:tc>
        <w:tc>
          <w:tcPr>
            <w:tcW w:w="2835" w:type="dxa"/>
          </w:tcPr>
          <w:p w:rsidR="00A55DC4" w:rsidRDefault="007533DC">
            <w:pPr>
              <w:rPr>
                <w:rFonts w:ascii="Times New Roman" w:hAnsi="Times New Roman"/>
                <w:sz w:val="24"/>
              </w:rPr>
            </w:pPr>
            <w:r>
              <w:rPr>
                <w:rFonts w:ascii="Times New Roman" w:hAnsi="Times New Roman"/>
                <w:b/>
                <w:sz w:val="24"/>
              </w:rPr>
              <w:t>Процедура закупівлі</w:t>
            </w:r>
          </w:p>
        </w:tc>
        <w:tc>
          <w:tcPr>
            <w:tcW w:w="6420" w:type="dxa"/>
          </w:tcPr>
          <w:p w:rsidR="00A55DC4" w:rsidRDefault="007533DC">
            <w:pPr>
              <w:jc w:val="both"/>
              <w:rPr>
                <w:rFonts w:ascii="Times New Roman" w:hAnsi="Times New Roman"/>
                <w:sz w:val="24"/>
              </w:rPr>
            </w:pPr>
            <w:r>
              <w:rPr>
                <w:rFonts w:ascii="Times New Roman" w:hAnsi="Times New Roman"/>
                <w:sz w:val="24"/>
              </w:rPr>
              <w:t>відкриті торги з особливостями</w:t>
            </w:r>
          </w:p>
        </w:tc>
      </w:tr>
      <w:tr w:rsidR="00A55DC4">
        <w:trPr>
          <w:trHeight w:val="240"/>
          <w:jc w:val="center"/>
        </w:trPr>
        <w:tc>
          <w:tcPr>
            <w:tcW w:w="705" w:type="dxa"/>
          </w:tcPr>
          <w:p w:rsidR="00A55DC4" w:rsidRDefault="007533DC">
            <w:pPr>
              <w:jc w:val="center"/>
              <w:rPr>
                <w:rFonts w:ascii="Times New Roman" w:hAnsi="Times New Roman"/>
                <w:sz w:val="24"/>
              </w:rPr>
            </w:pPr>
            <w:r>
              <w:rPr>
                <w:rFonts w:ascii="Times New Roman" w:hAnsi="Times New Roman"/>
                <w:sz w:val="24"/>
              </w:rPr>
              <w:t>4</w:t>
            </w:r>
          </w:p>
        </w:tc>
        <w:tc>
          <w:tcPr>
            <w:tcW w:w="2835" w:type="dxa"/>
          </w:tcPr>
          <w:p w:rsidR="00A55DC4" w:rsidRDefault="007533DC">
            <w:pPr>
              <w:rPr>
                <w:rFonts w:ascii="Times New Roman" w:hAnsi="Times New Roman"/>
                <w:sz w:val="24"/>
              </w:rPr>
            </w:pPr>
            <w:r>
              <w:rPr>
                <w:rFonts w:ascii="Times New Roman" w:hAnsi="Times New Roman"/>
                <w:b/>
                <w:sz w:val="24"/>
              </w:rPr>
              <w:t>Інформація про предмет закупівлі</w:t>
            </w:r>
          </w:p>
        </w:tc>
        <w:tc>
          <w:tcPr>
            <w:tcW w:w="6420" w:type="dxa"/>
          </w:tcPr>
          <w:p w:rsidR="00A55DC4" w:rsidRDefault="007533DC">
            <w:pPr>
              <w:jc w:val="both"/>
              <w:rPr>
                <w:rFonts w:ascii="Times New Roman" w:hAnsi="Times New Roman"/>
                <w:sz w:val="24"/>
              </w:rPr>
            </w:pPr>
            <w:r>
              <w:rPr>
                <w:rFonts w:ascii="Times New Roman" w:hAnsi="Times New Roman"/>
                <w:i/>
                <w:sz w:val="24"/>
              </w:rPr>
              <w:t> </w:t>
            </w:r>
          </w:p>
        </w:tc>
      </w:tr>
      <w:tr w:rsidR="00A55DC4">
        <w:trPr>
          <w:trHeight w:val="1032"/>
          <w:jc w:val="center"/>
        </w:trPr>
        <w:tc>
          <w:tcPr>
            <w:tcW w:w="705" w:type="dxa"/>
          </w:tcPr>
          <w:p w:rsidR="00A55DC4" w:rsidRDefault="007533DC">
            <w:pPr>
              <w:jc w:val="center"/>
              <w:rPr>
                <w:rFonts w:ascii="Times New Roman" w:hAnsi="Times New Roman"/>
                <w:sz w:val="24"/>
              </w:rPr>
            </w:pPr>
            <w:r>
              <w:rPr>
                <w:rFonts w:ascii="Times New Roman" w:hAnsi="Times New Roman"/>
                <w:sz w:val="24"/>
              </w:rPr>
              <w:t>4.1</w:t>
            </w:r>
          </w:p>
        </w:tc>
        <w:tc>
          <w:tcPr>
            <w:tcW w:w="2835" w:type="dxa"/>
          </w:tcPr>
          <w:p w:rsidR="00A55DC4" w:rsidRDefault="007533DC">
            <w:pPr>
              <w:rPr>
                <w:rFonts w:ascii="Times New Roman" w:hAnsi="Times New Roman"/>
                <w:sz w:val="24"/>
              </w:rPr>
            </w:pPr>
            <w:r>
              <w:rPr>
                <w:rFonts w:ascii="Times New Roman" w:hAnsi="Times New Roman"/>
                <w:sz w:val="24"/>
              </w:rPr>
              <w:t>назва предмета закупівлі</w:t>
            </w:r>
          </w:p>
        </w:tc>
        <w:tc>
          <w:tcPr>
            <w:tcW w:w="6420" w:type="dxa"/>
          </w:tcPr>
          <w:p w:rsidR="00A55DC4" w:rsidRDefault="007533DC">
            <w:pPr>
              <w:spacing w:before="240"/>
              <w:jc w:val="both"/>
              <w:rPr>
                <w:rFonts w:ascii="Times New Roman" w:hAnsi="Times New Roman"/>
                <w:i/>
                <w:sz w:val="24"/>
              </w:rPr>
            </w:pPr>
            <w:r>
              <w:rPr>
                <w:rFonts w:ascii="Times New Roman" w:hAnsi="Times New Roman"/>
                <w:i/>
                <w:sz w:val="24"/>
              </w:rPr>
              <w:t>Послуги з управління побутовими відходами з об'єкта Замовника державної установи «Дніпровська установа виконання покарань (№4)», розташованої за адресою: вул. Надії Алексеєнко, 80 в м. Дніпро</w:t>
            </w:r>
          </w:p>
        </w:tc>
      </w:tr>
      <w:tr w:rsidR="00A55DC4">
        <w:trPr>
          <w:trHeight w:val="1119"/>
          <w:jc w:val="center"/>
        </w:trPr>
        <w:tc>
          <w:tcPr>
            <w:tcW w:w="705" w:type="dxa"/>
          </w:tcPr>
          <w:p w:rsidR="00A55DC4" w:rsidRDefault="007533DC">
            <w:pPr>
              <w:widowControl w:val="0"/>
              <w:jc w:val="center"/>
              <w:rPr>
                <w:rFonts w:ascii="Times New Roman" w:hAnsi="Times New Roman"/>
                <w:sz w:val="24"/>
              </w:rPr>
            </w:pPr>
            <w:r>
              <w:rPr>
                <w:rFonts w:ascii="Times New Roman" w:hAnsi="Times New Roman"/>
                <w:sz w:val="24"/>
              </w:rPr>
              <w:t>4.2</w:t>
            </w:r>
          </w:p>
        </w:tc>
        <w:tc>
          <w:tcPr>
            <w:tcW w:w="2835" w:type="dxa"/>
          </w:tcPr>
          <w:p w:rsidR="00A55DC4" w:rsidRDefault="007533DC">
            <w:pPr>
              <w:widowControl w:val="0"/>
              <w:rPr>
                <w:rFonts w:ascii="Times New Roman" w:hAnsi="Times New Roman"/>
                <w:sz w:val="24"/>
              </w:rPr>
            </w:pPr>
            <w:r>
              <w:rPr>
                <w:rFonts w:ascii="Times New Roman" w:hAnsi="Times New Roman"/>
                <w:sz w:val="24"/>
              </w:rPr>
              <w:t>опис окремої частини або частин предмета закупівлі (лота), щодо яких можуть бути подані тендерні пропозиції</w:t>
            </w:r>
          </w:p>
        </w:tc>
        <w:tc>
          <w:tcPr>
            <w:tcW w:w="6420" w:type="dxa"/>
          </w:tcPr>
          <w:p w:rsidR="00A55DC4" w:rsidRDefault="007533DC">
            <w:pPr>
              <w:widowControl w:val="0"/>
              <w:ind w:right="120"/>
              <w:jc w:val="both"/>
              <w:rPr>
                <w:rFonts w:ascii="Times New Roman" w:hAnsi="Times New Roman"/>
                <w:sz w:val="24"/>
              </w:rPr>
            </w:pPr>
            <w:r>
              <w:rPr>
                <w:rFonts w:ascii="Times New Roman" w:hAnsi="Times New Roman"/>
                <w:sz w:val="24"/>
              </w:rPr>
              <w:t>Закупівля здійснюється щодо предмета закупівлі в цілому.</w:t>
            </w:r>
          </w:p>
          <w:p w:rsidR="00A55DC4" w:rsidRDefault="00A55DC4">
            <w:pPr>
              <w:widowControl w:val="0"/>
              <w:ind w:right="120"/>
              <w:jc w:val="both"/>
              <w:rPr>
                <w:rFonts w:ascii="Times New Roman" w:hAnsi="Times New Roman"/>
                <w:i/>
                <w:sz w:val="24"/>
                <w:shd w:val="clear" w:color="auto" w:fill="FFFF00"/>
              </w:rPr>
            </w:pPr>
          </w:p>
        </w:tc>
      </w:tr>
      <w:tr w:rsidR="00A55DC4">
        <w:trPr>
          <w:trHeight w:val="1119"/>
          <w:jc w:val="center"/>
        </w:trPr>
        <w:tc>
          <w:tcPr>
            <w:tcW w:w="705" w:type="dxa"/>
          </w:tcPr>
          <w:p w:rsidR="00A55DC4" w:rsidRDefault="007533DC">
            <w:pPr>
              <w:widowControl w:val="0"/>
              <w:jc w:val="center"/>
              <w:rPr>
                <w:rFonts w:ascii="Times New Roman" w:hAnsi="Times New Roman"/>
                <w:sz w:val="24"/>
              </w:rPr>
            </w:pPr>
            <w:r>
              <w:rPr>
                <w:rFonts w:ascii="Times New Roman" w:hAnsi="Times New Roman"/>
                <w:sz w:val="24"/>
              </w:rPr>
              <w:t>4.3</w:t>
            </w:r>
          </w:p>
        </w:tc>
        <w:tc>
          <w:tcPr>
            <w:tcW w:w="2835" w:type="dxa"/>
          </w:tcPr>
          <w:p w:rsidR="00A55DC4" w:rsidRDefault="007533DC">
            <w:pPr>
              <w:widowControl w:val="0"/>
              <w:rPr>
                <w:rFonts w:ascii="Times New Roman" w:hAnsi="Times New Roman"/>
                <w:sz w:val="24"/>
              </w:rPr>
            </w:pPr>
            <w:r>
              <w:rPr>
                <w:rFonts w:ascii="Times New Roman" w:hAnsi="Times New Roman"/>
                <w:sz w:val="24"/>
              </w:rPr>
              <w:t xml:space="preserve">кількість товару/послуг та місце його поставки/надання </w:t>
            </w:r>
          </w:p>
          <w:p w:rsidR="00A55DC4" w:rsidRDefault="00A55DC4">
            <w:pPr>
              <w:widowControl w:val="0"/>
              <w:rPr>
                <w:rFonts w:ascii="Times New Roman" w:hAnsi="Times New Roman"/>
                <w:sz w:val="24"/>
              </w:rPr>
            </w:pPr>
          </w:p>
        </w:tc>
        <w:tc>
          <w:tcPr>
            <w:tcW w:w="6420" w:type="dxa"/>
          </w:tcPr>
          <w:p w:rsidR="00A55DC4" w:rsidRDefault="007533DC">
            <w:pPr>
              <w:widowControl w:val="0"/>
              <w:ind w:right="120"/>
              <w:jc w:val="both"/>
              <w:rPr>
                <w:rFonts w:ascii="Times New Roman" w:hAnsi="Times New Roman"/>
                <w:sz w:val="28"/>
              </w:rPr>
            </w:pPr>
            <w:r>
              <w:rPr>
                <w:rFonts w:ascii="Times New Roman" w:hAnsi="Times New Roman"/>
                <w:sz w:val="24"/>
              </w:rPr>
              <w:t>Кількість: 3 послуг</w:t>
            </w:r>
          </w:p>
          <w:p w:rsidR="00A55DC4" w:rsidRDefault="007533DC">
            <w:pPr>
              <w:tabs>
                <w:tab w:val="left" w:pos="1528"/>
                <w:tab w:val="left" w:pos="5670"/>
              </w:tabs>
              <w:rPr>
                <w:rFonts w:ascii="Times New Roman" w:hAnsi="Times New Roman"/>
                <w:i/>
                <w:sz w:val="24"/>
              </w:rPr>
            </w:pPr>
            <w:r>
              <w:rPr>
                <w:rFonts w:ascii="Times New Roman" w:hAnsi="Times New Roman"/>
                <w:sz w:val="24"/>
              </w:rPr>
              <w:t>Місце поставки товарів: 49006, Дніпропетровська область, м. Дніпро, вул. Надії Алексеєнко,80</w:t>
            </w:r>
          </w:p>
        </w:tc>
      </w:tr>
      <w:tr w:rsidR="00A55DC4">
        <w:trPr>
          <w:trHeight w:val="324"/>
          <w:jc w:val="center"/>
        </w:trPr>
        <w:tc>
          <w:tcPr>
            <w:tcW w:w="705" w:type="dxa"/>
          </w:tcPr>
          <w:p w:rsidR="00A55DC4" w:rsidRDefault="007533DC">
            <w:pPr>
              <w:widowControl w:val="0"/>
              <w:jc w:val="center"/>
              <w:rPr>
                <w:rFonts w:ascii="Times New Roman" w:hAnsi="Times New Roman"/>
                <w:sz w:val="24"/>
              </w:rPr>
            </w:pPr>
            <w:r>
              <w:rPr>
                <w:rFonts w:ascii="Times New Roman" w:hAnsi="Times New Roman"/>
                <w:sz w:val="24"/>
              </w:rPr>
              <w:t>4.4</w:t>
            </w:r>
          </w:p>
        </w:tc>
        <w:tc>
          <w:tcPr>
            <w:tcW w:w="2835" w:type="dxa"/>
          </w:tcPr>
          <w:p w:rsidR="00A55DC4" w:rsidRDefault="007533DC">
            <w:pPr>
              <w:widowControl w:val="0"/>
              <w:rPr>
                <w:rFonts w:ascii="Times New Roman" w:hAnsi="Times New Roman"/>
                <w:sz w:val="24"/>
              </w:rPr>
            </w:pPr>
            <w:r>
              <w:rPr>
                <w:rFonts w:ascii="Times New Roman" w:hAnsi="Times New Roman"/>
                <w:sz w:val="24"/>
              </w:rPr>
              <w:t>строки поставки товарів, виконання робіт, надання послуг</w:t>
            </w:r>
          </w:p>
        </w:tc>
        <w:tc>
          <w:tcPr>
            <w:tcW w:w="6420" w:type="dxa"/>
          </w:tcPr>
          <w:p w:rsidR="00A55DC4" w:rsidRDefault="00354C49">
            <w:pPr>
              <w:widowControl w:val="0"/>
              <w:rPr>
                <w:rFonts w:ascii="Times New Roman" w:hAnsi="Times New Roman"/>
                <w:sz w:val="24"/>
              </w:rPr>
            </w:pPr>
            <w:r>
              <w:rPr>
                <w:rFonts w:ascii="Times New Roman" w:hAnsi="Times New Roman"/>
                <w:sz w:val="24"/>
              </w:rPr>
              <w:t>З квітня по  червень</w:t>
            </w:r>
            <w:r w:rsidR="007533DC">
              <w:rPr>
                <w:rFonts w:ascii="Times New Roman" w:hAnsi="Times New Roman"/>
                <w:sz w:val="24"/>
              </w:rPr>
              <w:t xml:space="preserve"> 2024 року включно </w:t>
            </w:r>
          </w:p>
        </w:tc>
      </w:tr>
      <w:tr w:rsidR="00A55DC4">
        <w:trPr>
          <w:trHeight w:val="841"/>
          <w:jc w:val="center"/>
        </w:trPr>
        <w:tc>
          <w:tcPr>
            <w:tcW w:w="705" w:type="dxa"/>
          </w:tcPr>
          <w:p w:rsidR="00A55DC4" w:rsidRDefault="007533DC">
            <w:pPr>
              <w:widowControl w:val="0"/>
              <w:jc w:val="center"/>
              <w:rPr>
                <w:rFonts w:ascii="Times New Roman" w:hAnsi="Times New Roman"/>
                <w:sz w:val="24"/>
              </w:rPr>
            </w:pPr>
            <w:r>
              <w:rPr>
                <w:rFonts w:ascii="Times New Roman" w:hAnsi="Times New Roman"/>
                <w:sz w:val="24"/>
              </w:rPr>
              <w:lastRenderedPageBreak/>
              <w:t>5</w:t>
            </w:r>
          </w:p>
        </w:tc>
        <w:tc>
          <w:tcPr>
            <w:tcW w:w="2835" w:type="dxa"/>
          </w:tcPr>
          <w:p w:rsidR="00A55DC4" w:rsidRDefault="007533DC">
            <w:pPr>
              <w:widowControl w:val="0"/>
              <w:rPr>
                <w:rFonts w:ascii="Times New Roman" w:hAnsi="Times New Roman"/>
                <w:sz w:val="24"/>
              </w:rPr>
            </w:pPr>
            <w:r>
              <w:rPr>
                <w:rFonts w:ascii="Times New Roman" w:hAnsi="Times New Roman"/>
                <w:b/>
                <w:sz w:val="24"/>
              </w:rPr>
              <w:t>Недискримінація учасників</w:t>
            </w:r>
          </w:p>
        </w:tc>
        <w:tc>
          <w:tcPr>
            <w:tcW w:w="6420" w:type="dxa"/>
          </w:tcPr>
          <w:p w:rsidR="00A55DC4" w:rsidRDefault="007533DC">
            <w:pPr>
              <w:widowControl w:val="0"/>
              <w:ind w:right="140"/>
              <w:jc w:val="both"/>
              <w:rPr>
                <w:rFonts w:ascii="Times New Roman" w:hAnsi="Times New Roman"/>
                <w:sz w:val="24"/>
              </w:rPr>
            </w:pPr>
            <w:r>
              <w:rPr>
                <w:rFonts w:ascii="Times New Roman" w:hAnsi="Times New Roman"/>
                <w:sz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A55DC4">
        <w:trPr>
          <w:trHeight w:val="1119"/>
          <w:jc w:val="center"/>
        </w:trPr>
        <w:tc>
          <w:tcPr>
            <w:tcW w:w="705" w:type="dxa"/>
          </w:tcPr>
          <w:p w:rsidR="00A55DC4" w:rsidRDefault="007533DC">
            <w:pPr>
              <w:widowControl w:val="0"/>
              <w:jc w:val="center"/>
              <w:rPr>
                <w:rFonts w:ascii="Times New Roman" w:hAnsi="Times New Roman"/>
                <w:sz w:val="24"/>
              </w:rPr>
            </w:pPr>
            <w:r>
              <w:rPr>
                <w:rFonts w:ascii="Times New Roman" w:hAnsi="Times New Roman"/>
                <w:sz w:val="24"/>
              </w:rPr>
              <w:t>6</w:t>
            </w:r>
          </w:p>
        </w:tc>
        <w:tc>
          <w:tcPr>
            <w:tcW w:w="2835" w:type="dxa"/>
          </w:tcPr>
          <w:p w:rsidR="00A55DC4" w:rsidRDefault="007533DC">
            <w:pPr>
              <w:widowControl w:val="0"/>
              <w:rPr>
                <w:rFonts w:ascii="Times New Roman" w:hAnsi="Times New Roman"/>
                <w:sz w:val="24"/>
              </w:rPr>
            </w:pPr>
            <w:r>
              <w:rPr>
                <w:rFonts w:ascii="Times New Roman" w:hAnsi="Times New Roman"/>
                <w:b/>
                <w:sz w:val="24"/>
              </w:rPr>
              <w:t>Валюта, у якій повинна бути зазначена ціна тендерної пропозиції</w:t>
            </w:r>
          </w:p>
        </w:tc>
        <w:tc>
          <w:tcPr>
            <w:tcW w:w="6420" w:type="dxa"/>
          </w:tcPr>
          <w:p w:rsidR="00A55DC4" w:rsidRDefault="007533DC">
            <w:pPr>
              <w:widowControl w:val="0"/>
              <w:ind w:right="140"/>
              <w:jc w:val="both"/>
              <w:rPr>
                <w:rFonts w:ascii="Times New Roman" w:hAnsi="Times New Roman"/>
                <w:sz w:val="24"/>
              </w:rPr>
            </w:pPr>
            <w:r>
              <w:rPr>
                <w:rFonts w:ascii="Times New Roman" w:hAnsi="Times New Roman"/>
                <w:sz w:val="24"/>
              </w:rPr>
              <w:t>Валютою тендерної пропозиції є гривня.</w:t>
            </w:r>
            <w:r>
              <w:rPr>
                <w:rFonts w:ascii="Times New Roman" w:hAnsi="Times New Roman"/>
                <w:b/>
                <w:i/>
                <w:sz w:val="24"/>
              </w:rPr>
              <w:t>У разі якщо учасником процедури закупівлі є нерезидент</w:t>
            </w:r>
            <w:r>
              <w:rPr>
                <w:rFonts w:ascii="Times New Roman" w:hAnsi="Times New Roman"/>
                <w:b/>
                <w:sz w:val="24"/>
              </w:rPr>
              <w:t xml:space="preserve">,  </w:t>
            </w:r>
            <w:r>
              <w:rPr>
                <w:rFonts w:ascii="Times New Roman" w:hAnsi="Times New Roman"/>
                <w:sz w:val="24"/>
              </w:rPr>
              <w:t>такий учасник зазначає ціну пропозиції в електронній системі закупівель у валюті – гривня.</w:t>
            </w:r>
          </w:p>
        </w:tc>
      </w:tr>
      <w:tr w:rsidR="00A55DC4">
        <w:trPr>
          <w:trHeight w:val="1119"/>
          <w:jc w:val="center"/>
        </w:trPr>
        <w:tc>
          <w:tcPr>
            <w:tcW w:w="705" w:type="dxa"/>
          </w:tcPr>
          <w:p w:rsidR="00A55DC4" w:rsidRDefault="007533DC">
            <w:pPr>
              <w:widowControl w:val="0"/>
              <w:jc w:val="center"/>
              <w:rPr>
                <w:rFonts w:ascii="Times New Roman" w:hAnsi="Times New Roman"/>
                <w:sz w:val="24"/>
              </w:rPr>
            </w:pPr>
            <w:r>
              <w:rPr>
                <w:rFonts w:ascii="Times New Roman" w:hAnsi="Times New Roman"/>
                <w:sz w:val="24"/>
              </w:rPr>
              <w:t>7</w:t>
            </w:r>
          </w:p>
        </w:tc>
        <w:tc>
          <w:tcPr>
            <w:tcW w:w="2835" w:type="dxa"/>
          </w:tcPr>
          <w:p w:rsidR="00A55DC4" w:rsidRDefault="007533DC">
            <w:pPr>
              <w:widowControl w:val="0"/>
              <w:rPr>
                <w:rFonts w:ascii="Times New Roman" w:hAnsi="Times New Roman"/>
                <w:sz w:val="24"/>
              </w:rPr>
            </w:pPr>
            <w:r>
              <w:rPr>
                <w:rFonts w:ascii="Times New Roman" w:hAnsi="Times New Roman"/>
                <w:b/>
                <w:sz w:val="24"/>
              </w:rPr>
              <w:t>Мова (мови), якою  (якими) повинні бути  складені тендерні пропозиції</w:t>
            </w:r>
          </w:p>
        </w:tc>
        <w:tc>
          <w:tcPr>
            <w:tcW w:w="6420" w:type="dxa"/>
          </w:tcPr>
          <w:p w:rsidR="00A55DC4" w:rsidRDefault="007533DC">
            <w:pPr>
              <w:widowControl w:val="0"/>
              <w:jc w:val="both"/>
              <w:rPr>
                <w:rFonts w:ascii="Times New Roman" w:hAnsi="Times New Roman"/>
                <w:sz w:val="24"/>
              </w:rPr>
            </w:pPr>
            <w:r>
              <w:rPr>
                <w:rFonts w:ascii="Times New Roman" w:hAnsi="Times New Roman"/>
                <w:sz w:val="24"/>
              </w:rPr>
              <w:t>Мова тендерної пропозиції – українська.</w:t>
            </w:r>
          </w:p>
          <w:p w:rsidR="00A55DC4" w:rsidRDefault="007533DC">
            <w:pPr>
              <w:widowControl w:val="0"/>
              <w:jc w:val="both"/>
              <w:rPr>
                <w:rFonts w:ascii="Times New Roman" w:hAnsi="Times New Roman"/>
                <w:sz w:val="24"/>
              </w:rPr>
            </w:pPr>
            <w:r>
              <w:rPr>
                <w:rFonts w:ascii="Times New Roman" w:hAnsi="Times New Roman"/>
                <w:sz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A55DC4" w:rsidRDefault="007533DC">
            <w:pPr>
              <w:widowControl w:val="0"/>
              <w:jc w:val="both"/>
              <w:rPr>
                <w:rFonts w:ascii="Times New Roman" w:hAnsi="Times New Roman"/>
                <w:sz w:val="24"/>
              </w:rPr>
            </w:pPr>
            <w:r>
              <w:rPr>
                <w:rFonts w:ascii="Times New Roman" w:hAnsi="Times New Roman"/>
                <w:sz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A55DC4" w:rsidRDefault="007533DC">
            <w:pPr>
              <w:widowControl w:val="0"/>
              <w:jc w:val="both"/>
              <w:rPr>
                <w:rFonts w:ascii="Times New Roman" w:hAnsi="Times New Roman"/>
                <w:sz w:val="24"/>
              </w:rPr>
            </w:pPr>
            <w:r>
              <w:rPr>
                <w:rFonts w:ascii="Times New Roman" w:hAnsi="Times New Roman"/>
                <w:sz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A55DC4" w:rsidRDefault="007533DC">
            <w:pPr>
              <w:widowControl w:val="0"/>
              <w:jc w:val="both"/>
              <w:rPr>
                <w:rFonts w:ascii="Times New Roman" w:hAnsi="Times New Roman"/>
                <w:b/>
                <w:sz w:val="24"/>
              </w:rPr>
            </w:pPr>
            <w:r>
              <w:rPr>
                <w:rFonts w:ascii="Times New Roman" w:hAnsi="Times New Roman"/>
                <w:b/>
                <w:sz w:val="24"/>
              </w:rPr>
              <w:t>Виключення:</w:t>
            </w:r>
          </w:p>
          <w:p w:rsidR="00A55DC4" w:rsidRDefault="007533DC">
            <w:pPr>
              <w:widowControl w:val="0"/>
              <w:jc w:val="both"/>
              <w:rPr>
                <w:rFonts w:ascii="Times New Roman" w:hAnsi="Times New Roman"/>
                <w:sz w:val="24"/>
              </w:rPr>
            </w:pPr>
            <w:r>
              <w:rPr>
                <w:rFonts w:ascii="Times New Roman" w:hAnsi="Times New Roman"/>
                <w:sz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A55DC4" w:rsidRDefault="007533DC">
            <w:pPr>
              <w:widowControl w:val="0"/>
              <w:jc w:val="both"/>
              <w:rPr>
                <w:rFonts w:ascii="Times New Roman" w:hAnsi="Times New Roman"/>
                <w:sz w:val="24"/>
              </w:rPr>
            </w:pPr>
            <w:r>
              <w:rPr>
                <w:rFonts w:ascii="Times New Roman" w:hAnsi="Times New Roman"/>
                <w:sz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A55DC4">
        <w:trPr>
          <w:trHeight w:val="501"/>
          <w:jc w:val="center"/>
        </w:trPr>
        <w:tc>
          <w:tcPr>
            <w:tcW w:w="9960" w:type="dxa"/>
            <w:gridSpan w:val="3"/>
            <w:vAlign w:val="center"/>
          </w:tcPr>
          <w:p w:rsidR="00A55DC4" w:rsidRDefault="007533DC">
            <w:pPr>
              <w:widowControl w:val="0"/>
              <w:jc w:val="center"/>
              <w:rPr>
                <w:rFonts w:ascii="Times New Roman" w:hAnsi="Times New Roman"/>
                <w:sz w:val="24"/>
              </w:rPr>
            </w:pPr>
            <w:r>
              <w:rPr>
                <w:rFonts w:ascii="Times New Roman" w:hAnsi="Times New Roman"/>
                <w:b/>
                <w:sz w:val="24"/>
              </w:rPr>
              <w:t>Розділ 2. Порядок внесення змін та надання роз’яснень до тендерної документації</w:t>
            </w:r>
          </w:p>
        </w:tc>
      </w:tr>
      <w:tr w:rsidR="00A55DC4">
        <w:trPr>
          <w:trHeight w:val="1975"/>
          <w:jc w:val="center"/>
        </w:trPr>
        <w:tc>
          <w:tcPr>
            <w:tcW w:w="705" w:type="dxa"/>
          </w:tcPr>
          <w:p w:rsidR="00A55DC4" w:rsidRDefault="007533DC">
            <w:pPr>
              <w:widowControl w:val="0"/>
              <w:jc w:val="center"/>
              <w:rPr>
                <w:rFonts w:ascii="Times New Roman" w:hAnsi="Times New Roman"/>
                <w:sz w:val="24"/>
              </w:rPr>
            </w:pPr>
            <w:r>
              <w:rPr>
                <w:rFonts w:ascii="Times New Roman" w:hAnsi="Times New Roman"/>
                <w:sz w:val="24"/>
              </w:rPr>
              <w:lastRenderedPageBreak/>
              <w:t>1</w:t>
            </w:r>
          </w:p>
        </w:tc>
        <w:tc>
          <w:tcPr>
            <w:tcW w:w="2835" w:type="dxa"/>
          </w:tcPr>
          <w:p w:rsidR="00A55DC4" w:rsidRDefault="007533DC">
            <w:pPr>
              <w:widowControl w:val="0"/>
              <w:rPr>
                <w:rFonts w:ascii="Times New Roman" w:hAnsi="Times New Roman"/>
                <w:b/>
                <w:sz w:val="24"/>
              </w:rPr>
            </w:pPr>
            <w:r>
              <w:rPr>
                <w:rFonts w:ascii="Times New Roman" w:hAnsi="Times New Roman"/>
                <w:b/>
                <w:sz w:val="24"/>
              </w:rPr>
              <w:t>Процедура надання роз’яснень щодо тендерної документації</w:t>
            </w:r>
          </w:p>
        </w:tc>
        <w:tc>
          <w:tcPr>
            <w:tcW w:w="6420" w:type="dxa"/>
          </w:tcPr>
          <w:p w:rsidR="00A55DC4" w:rsidRDefault="007533DC">
            <w:pPr>
              <w:widowControl w:val="0"/>
              <w:jc w:val="both"/>
              <w:rPr>
                <w:rFonts w:ascii="Times New Roman" w:hAnsi="Times New Roman"/>
                <w:sz w:val="24"/>
                <w:shd w:val="clear" w:color="auto" w:fill="FFFFFF"/>
              </w:rPr>
            </w:pPr>
            <w:r>
              <w:rPr>
                <w:rFonts w:ascii="Times New Roman" w:hAnsi="Times New Roman"/>
                <w:sz w:val="24"/>
                <w:shd w:val="clear" w:color="auto" w:fill="FFFFFF"/>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A55DC4" w:rsidRDefault="007533DC">
            <w:pPr>
              <w:widowControl w:val="0"/>
              <w:jc w:val="both"/>
              <w:rPr>
                <w:rFonts w:ascii="Times New Roman" w:hAnsi="Times New Roman"/>
                <w:sz w:val="24"/>
                <w:shd w:val="clear" w:color="auto" w:fill="FFFFFF"/>
              </w:rPr>
            </w:pPr>
            <w:r>
              <w:rPr>
                <w:rFonts w:ascii="Times New Roman" w:hAnsi="Times New Roman"/>
                <w:sz w:val="24"/>
                <w:shd w:val="clear" w:color="auto" w:fill="FFFFFF"/>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A55DC4" w:rsidRDefault="007533DC">
            <w:pPr>
              <w:widowControl w:val="0"/>
              <w:jc w:val="both"/>
              <w:rPr>
                <w:rFonts w:ascii="Times New Roman" w:hAnsi="Times New Roman"/>
                <w:sz w:val="24"/>
                <w:shd w:val="clear" w:color="auto" w:fill="FFFFFF"/>
              </w:rPr>
            </w:pPr>
            <w:r>
              <w:rPr>
                <w:rFonts w:ascii="Times New Roman" w:hAnsi="Times New Roman"/>
                <w:sz w:val="24"/>
                <w:shd w:val="clear" w:color="auto" w:fill="FFFFFF"/>
              </w:rPr>
              <w:t xml:space="preserve">Замовник повинен </w:t>
            </w:r>
            <w:r>
              <w:rPr>
                <w:rFonts w:ascii="Times New Roman" w:hAnsi="Times New Roman"/>
                <w:b/>
                <w:i/>
                <w:sz w:val="24"/>
                <w:shd w:val="clear" w:color="auto" w:fill="FFFFFF"/>
              </w:rPr>
              <w:t>протягом трьох днів</w:t>
            </w:r>
            <w:r>
              <w:rPr>
                <w:rFonts w:ascii="Times New Roman" w:hAnsi="Times New Roman"/>
                <w:sz w:val="24"/>
                <w:shd w:val="clear" w:color="auto" w:fill="FFFFFF"/>
              </w:rPr>
              <w:t xml:space="preserve"> з дати їх оприлюднення надати роз’яснення на звернення шляхом оприлюднення його в електронній системі закупівель.</w:t>
            </w:r>
          </w:p>
          <w:p w:rsidR="00A55DC4" w:rsidRDefault="007533DC">
            <w:pPr>
              <w:widowControl w:val="0"/>
              <w:jc w:val="both"/>
              <w:rPr>
                <w:rFonts w:ascii="Times New Roman" w:hAnsi="Times New Roman"/>
                <w:sz w:val="24"/>
                <w:shd w:val="clear" w:color="auto" w:fill="FFFFFF"/>
              </w:rPr>
            </w:pPr>
            <w:r>
              <w:rPr>
                <w:rFonts w:ascii="Times New Roman" w:hAnsi="Times New Roman"/>
                <w:sz w:val="24"/>
                <w:shd w:val="clear" w:color="auto" w:fill="FFFFFF"/>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A55DC4" w:rsidRDefault="007533DC">
            <w:pPr>
              <w:widowControl w:val="0"/>
              <w:jc w:val="both"/>
              <w:rPr>
                <w:rFonts w:ascii="Times New Roman" w:hAnsi="Times New Roman"/>
                <w:i/>
                <w:sz w:val="24"/>
              </w:rPr>
            </w:pPr>
            <w:r>
              <w:rPr>
                <w:rFonts w:ascii="Times New Roman" w:hAnsi="Times New Roman"/>
                <w:sz w:val="24"/>
                <w:shd w:val="clear" w:color="auto" w:fill="FFFFFF"/>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hAnsi="Times New Roman"/>
                <w:b/>
                <w:i/>
                <w:sz w:val="24"/>
                <w:shd w:val="clear" w:color="auto" w:fill="FFFFFF"/>
              </w:rPr>
              <w:t>не менш як на чотири дні.</w:t>
            </w:r>
          </w:p>
        </w:tc>
      </w:tr>
      <w:tr w:rsidR="00A55DC4">
        <w:trPr>
          <w:trHeight w:val="1119"/>
          <w:jc w:val="center"/>
        </w:trPr>
        <w:tc>
          <w:tcPr>
            <w:tcW w:w="705" w:type="dxa"/>
          </w:tcPr>
          <w:p w:rsidR="00A55DC4" w:rsidRDefault="007533DC">
            <w:pPr>
              <w:widowControl w:val="0"/>
              <w:jc w:val="center"/>
              <w:rPr>
                <w:rFonts w:ascii="Times New Roman" w:hAnsi="Times New Roman"/>
                <w:sz w:val="24"/>
              </w:rPr>
            </w:pPr>
            <w:r>
              <w:rPr>
                <w:rFonts w:ascii="Times New Roman" w:hAnsi="Times New Roman"/>
                <w:sz w:val="24"/>
              </w:rPr>
              <w:t>2</w:t>
            </w:r>
          </w:p>
        </w:tc>
        <w:tc>
          <w:tcPr>
            <w:tcW w:w="2835" w:type="dxa"/>
          </w:tcPr>
          <w:p w:rsidR="00A55DC4" w:rsidRDefault="007533DC">
            <w:pPr>
              <w:widowControl w:val="0"/>
              <w:rPr>
                <w:rFonts w:ascii="Times New Roman" w:hAnsi="Times New Roman"/>
                <w:sz w:val="24"/>
              </w:rPr>
            </w:pPr>
            <w:r>
              <w:rPr>
                <w:rFonts w:ascii="Times New Roman" w:hAnsi="Times New Roman"/>
                <w:b/>
                <w:sz w:val="24"/>
              </w:rPr>
              <w:t>Внесення змін до тендерної документації</w:t>
            </w:r>
          </w:p>
        </w:tc>
        <w:tc>
          <w:tcPr>
            <w:tcW w:w="6420" w:type="dxa"/>
          </w:tcPr>
          <w:p w:rsidR="00A55DC4" w:rsidRDefault="007533DC">
            <w:pPr>
              <w:widowControl w:val="0"/>
              <w:jc w:val="both"/>
              <w:rPr>
                <w:rFonts w:ascii="Times New Roman" w:hAnsi="Times New Roman"/>
                <w:sz w:val="24"/>
                <w:shd w:val="clear" w:color="auto" w:fill="FFFFFF"/>
              </w:rPr>
            </w:pPr>
            <w:r>
              <w:rPr>
                <w:rFonts w:ascii="Times New Roman" w:hAnsi="Times New Roman"/>
                <w:sz w:val="24"/>
                <w:shd w:val="clear" w:color="auto" w:fill="FFFFFF"/>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A55DC4" w:rsidRDefault="007533DC">
            <w:pPr>
              <w:widowControl w:val="0"/>
              <w:jc w:val="both"/>
              <w:rPr>
                <w:rFonts w:ascii="Times New Roman" w:hAnsi="Times New Roman"/>
                <w:sz w:val="24"/>
                <w:shd w:val="clear" w:color="auto" w:fill="FFFFFF"/>
              </w:rPr>
            </w:pPr>
            <w:r>
              <w:rPr>
                <w:rFonts w:ascii="Times New Roman" w:hAnsi="Times New Roman"/>
                <w:sz w:val="24"/>
                <w:shd w:val="clear" w:color="auto" w:fill="FFFFFF"/>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hAnsi="Times New Roman"/>
                <w:b/>
                <w:i/>
                <w:sz w:val="24"/>
                <w:shd w:val="clear" w:color="auto" w:fill="FFFFFF"/>
              </w:rPr>
              <w:t>у вигляді нової редакції тендерної документації додатково до початкової редакції тендерної документації.Замовник разом із змінами до тендерної документації в окремому документі оприлюднює перелік змін</w:t>
            </w:r>
            <w:r>
              <w:rPr>
                <w:rFonts w:ascii="Times New Roman" w:hAnsi="Times New Roman"/>
                <w:sz w:val="24"/>
                <w:shd w:val="clear" w:color="auto" w:fill="FFFFFF"/>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A55DC4">
        <w:trPr>
          <w:trHeight w:val="480"/>
          <w:jc w:val="center"/>
        </w:trPr>
        <w:tc>
          <w:tcPr>
            <w:tcW w:w="9960" w:type="dxa"/>
            <w:gridSpan w:val="3"/>
            <w:vAlign w:val="center"/>
          </w:tcPr>
          <w:p w:rsidR="00A55DC4" w:rsidRDefault="007533DC">
            <w:pPr>
              <w:widowControl w:val="0"/>
              <w:jc w:val="center"/>
              <w:rPr>
                <w:rFonts w:ascii="Times New Roman" w:hAnsi="Times New Roman"/>
                <w:sz w:val="24"/>
              </w:rPr>
            </w:pPr>
            <w:r>
              <w:rPr>
                <w:rFonts w:ascii="Times New Roman" w:hAnsi="Times New Roman"/>
                <w:b/>
                <w:sz w:val="24"/>
              </w:rPr>
              <w:t>Розділ 3. Інструкція з підготовки тендерної пропозиції</w:t>
            </w:r>
          </w:p>
        </w:tc>
      </w:tr>
      <w:tr w:rsidR="00A55DC4">
        <w:trPr>
          <w:trHeight w:val="1119"/>
          <w:jc w:val="center"/>
        </w:trPr>
        <w:tc>
          <w:tcPr>
            <w:tcW w:w="705" w:type="dxa"/>
          </w:tcPr>
          <w:p w:rsidR="00A55DC4" w:rsidRDefault="007533DC">
            <w:pPr>
              <w:widowControl w:val="0"/>
              <w:jc w:val="center"/>
              <w:rPr>
                <w:rFonts w:ascii="Times New Roman" w:hAnsi="Times New Roman"/>
                <w:sz w:val="24"/>
              </w:rPr>
            </w:pPr>
            <w:r>
              <w:rPr>
                <w:rFonts w:ascii="Times New Roman" w:hAnsi="Times New Roman"/>
                <w:b/>
                <w:sz w:val="24"/>
              </w:rPr>
              <w:t>1</w:t>
            </w:r>
          </w:p>
        </w:tc>
        <w:tc>
          <w:tcPr>
            <w:tcW w:w="2835" w:type="dxa"/>
          </w:tcPr>
          <w:p w:rsidR="00A55DC4" w:rsidRDefault="007533DC">
            <w:pPr>
              <w:widowControl w:val="0"/>
              <w:rPr>
                <w:rFonts w:ascii="Times New Roman" w:hAnsi="Times New Roman"/>
                <w:sz w:val="24"/>
              </w:rPr>
            </w:pPr>
            <w:r>
              <w:rPr>
                <w:rFonts w:ascii="Times New Roman" w:hAnsi="Times New Roman"/>
                <w:b/>
                <w:sz w:val="24"/>
              </w:rPr>
              <w:t>Зміст і спосіб подання тендерної пропозиції</w:t>
            </w:r>
          </w:p>
        </w:tc>
        <w:tc>
          <w:tcPr>
            <w:tcW w:w="6420" w:type="dxa"/>
            <w:vAlign w:val="center"/>
          </w:tcPr>
          <w:p w:rsidR="00A55DC4" w:rsidRDefault="007533DC">
            <w:pPr>
              <w:widowControl w:val="0"/>
              <w:jc w:val="both"/>
              <w:rPr>
                <w:rFonts w:ascii="Times New Roman" w:hAnsi="Times New Roman"/>
                <w:sz w:val="24"/>
              </w:rPr>
            </w:pPr>
            <w:r>
              <w:rPr>
                <w:rFonts w:ascii="Times New Roman" w:hAnsi="Times New Roman"/>
                <w:sz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A55DC4" w:rsidRDefault="007533DC">
            <w:pPr>
              <w:widowControl w:val="0"/>
              <w:jc w:val="both"/>
              <w:rPr>
                <w:rFonts w:ascii="Times New Roman" w:hAnsi="Times New Roman"/>
                <w:sz w:val="24"/>
                <w:shd w:val="clear" w:color="auto" w:fill="FFFFFF"/>
              </w:rPr>
            </w:pPr>
            <w:r>
              <w:rPr>
                <w:rFonts w:ascii="Times New Roman" w:hAnsi="Times New Roman"/>
                <w:sz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hAnsi="Times New Roman"/>
                <w:sz w:val="24"/>
                <w:shd w:val="clear" w:color="auto" w:fill="FFFFFF"/>
              </w:rPr>
              <w:t xml:space="preserve">шляхом завантаження необхідних документів через електронну систему закупівель, що підтверджують відповідність </w:t>
            </w:r>
            <w:r>
              <w:rPr>
                <w:rFonts w:ascii="Times New Roman" w:hAnsi="Times New Roman"/>
                <w:sz w:val="24"/>
                <w:shd w:val="clear" w:color="auto" w:fill="FFFFFF"/>
              </w:rPr>
              <w:lastRenderedPageBreak/>
              <w:t>вимогам, визначеним замовником:</w:t>
            </w:r>
          </w:p>
          <w:p w:rsidR="00A55DC4" w:rsidRDefault="007533DC">
            <w:pPr>
              <w:widowControl w:val="0"/>
              <w:numPr>
                <w:ilvl w:val="0"/>
                <w:numId w:val="3"/>
              </w:numPr>
              <w:jc w:val="both"/>
              <w:rPr>
                <w:rFonts w:ascii="Times New Roman" w:hAnsi="Times New Roman"/>
                <w:sz w:val="24"/>
              </w:rPr>
            </w:pPr>
            <w:r>
              <w:rPr>
                <w:rFonts w:ascii="Times New Roman" w:hAnsi="Times New Roman"/>
                <w:sz w:val="24"/>
              </w:rPr>
              <w:t xml:space="preserve">інформацією, що підтверджує відповідність учасника кваліфікаційним (кваліфікаційному) критеріям – </w:t>
            </w:r>
            <w:r>
              <w:rPr>
                <w:rFonts w:ascii="Times New Roman" w:hAnsi="Times New Roman"/>
                <w:b/>
                <w:i/>
                <w:sz w:val="24"/>
              </w:rPr>
              <w:t>згідно</w:t>
            </w:r>
            <w:r>
              <w:rPr>
                <w:rFonts w:ascii="Times New Roman" w:hAnsi="Times New Roman"/>
                <w:sz w:val="24"/>
              </w:rPr>
              <w:t xml:space="preserve"> з </w:t>
            </w:r>
            <w:r>
              <w:rPr>
                <w:rFonts w:ascii="Times New Roman" w:hAnsi="Times New Roman"/>
                <w:b/>
                <w:i/>
                <w:sz w:val="24"/>
              </w:rPr>
              <w:t>Додатком 1</w:t>
            </w:r>
            <w:r>
              <w:rPr>
                <w:rFonts w:ascii="Times New Roman" w:hAnsi="Times New Roman"/>
                <w:sz w:val="24"/>
              </w:rPr>
              <w:t xml:space="preserve"> до цієї тендерної документації;</w:t>
            </w:r>
          </w:p>
          <w:p w:rsidR="00A55DC4" w:rsidRDefault="007533DC">
            <w:pPr>
              <w:widowControl w:val="0"/>
              <w:numPr>
                <w:ilvl w:val="0"/>
                <w:numId w:val="3"/>
              </w:numPr>
              <w:jc w:val="both"/>
              <w:rPr>
                <w:rFonts w:ascii="Times New Roman" w:hAnsi="Times New Roman"/>
                <w:sz w:val="24"/>
              </w:rPr>
            </w:pPr>
            <w:r>
              <w:rPr>
                <w:rFonts w:ascii="Times New Roman" w:hAnsi="Times New Roman"/>
                <w:sz w:val="24"/>
              </w:rPr>
              <w:t xml:space="preserve">інформацією щодо відсутності підстав, установлених в пункті 44 Особливостей, – </w:t>
            </w:r>
            <w:r>
              <w:rPr>
                <w:rFonts w:ascii="Times New Roman" w:hAnsi="Times New Roman"/>
                <w:b/>
                <w:i/>
                <w:sz w:val="24"/>
              </w:rPr>
              <w:t>згідно з Додатком 1</w:t>
            </w:r>
            <w:r>
              <w:rPr>
                <w:rFonts w:ascii="Times New Roman" w:hAnsi="Times New Roman"/>
                <w:sz w:val="24"/>
              </w:rPr>
              <w:t xml:space="preserve"> до цієї тендерної документації;</w:t>
            </w:r>
          </w:p>
          <w:p w:rsidR="00A55DC4" w:rsidRDefault="007533DC">
            <w:pPr>
              <w:widowControl w:val="0"/>
              <w:numPr>
                <w:ilvl w:val="0"/>
                <w:numId w:val="3"/>
              </w:numPr>
              <w:jc w:val="both"/>
              <w:rPr>
                <w:rFonts w:ascii="Times New Roman" w:hAnsi="Times New Roman"/>
                <w:sz w:val="24"/>
              </w:rPr>
            </w:pPr>
            <w:r>
              <w:rPr>
                <w:rFonts w:ascii="Times New Roman" w:hAnsi="Times New Roman"/>
                <w:sz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8" w:anchor="n159" w:history="1">
              <w:r>
                <w:rPr>
                  <w:rFonts w:ascii="Times New Roman" w:hAnsi="Times New Roman"/>
                  <w:sz w:val="24"/>
                </w:rPr>
                <w:t>пунктом 44</w:t>
              </w:r>
            </w:hyperlink>
            <w:r>
              <w:rPr>
                <w:rFonts w:ascii="Times New Roman" w:hAnsi="Times New Roman"/>
                <w:sz w:val="24"/>
              </w:rPr>
              <w:t xml:space="preserve">  Особливостей, - згідно з </w:t>
            </w:r>
            <w:r>
              <w:rPr>
                <w:rFonts w:ascii="Times New Roman" w:hAnsi="Times New Roman"/>
                <w:b/>
                <w:i/>
                <w:sz w:val="24"/>
              </w:rPr>
              <w:t xml:space="preserve">Додатком 1 </w:t>
            </w:r>
            <w:r>
              <w:rPr>
                <w:rFonts w:ascii="Times New Roman" w:hAnsi="Times New Roman"/>
                <w:sz w:val="24"/>
              </w:rPr>
              <w:t>до цієї тендерної документації;</w:t>
            </w:r>
          </w:p>
          <w:p w:rsidR="00A55DC4" w:rsidRDefault="007533DC">
            <w:pPr>
              <w:widowControl w:val="0"/>
              <w:numPr>
                <w:ilvl w:val="0"/>
                <w:numId w:val="3"/>
              </w:numPr>
              <w:jc w:val="both"/>
              <w:rPr>
                <w:rFonts w:ascii="Times New Roman" w:hAnsi="Times New Roman"/>
                <w:sz w:val="24"/>
              </w:rPr>
            </w:pPr>
            <w:r>
              <w:rPr>
                <w:rFonts w:ascii="Times New Roman" w:hAnsi="Times New Roman"/>
                <w:sz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A55DC4" w:rsidRDefault="007533DC">
            <w:pPr>
              <w:widowControl w:val="0"/>
              <w:numPr>
                <w:ilvl w:val="0"/>
                <w:numId w:val="3"/>
              </w:numPr>
              <w:jc w:val="both"/>
              <w:rPr>
                <w:rFonts w:ascii="Times New Roman" w:hAnsi="Times New Roman"/>
                <w:sz w:val="24"/>
              </w:rPr>
            </w:pPr>
            <w:r>
              <w:rPr>
                <w:rFonts w:ascii="Times New Roman" w:hAnsi="Times New Roman"/>
                <w:sz w:val="24"/>
              </w:rPr>
              <w:t>іншою інформацією та документами, відповідно до вимог цієї тендерної документації та додатків до неї.</w:t>
            </w:r>
          </w:p>
          <w:p w:rsidR="00A55DC4" w:rsidRDefault="007533DC">
            <w:pPr>
              <w:widowControl w:val="0"/>
              <w:jc w:val="both"/>
              <w:rPr>
                <w:rFonts w:ascii="Times New Roman" w:hAnsi="Times New Roman"/>
                <w:sz w:val="24"/>
              </w:rPr>
            </w:pPr>
            <w:r>
              <w:rPr>
                <w:rFonts w:ascii="Times New Roman" w:hAnsi="Times New Roman"/>
                <w:sz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A55DC4" w:rsidRDefault="007533DC">
            <w:pPr>
              <w:widowControl w:val="0"/>
              <w:jc w:val="both"/>
              <w:rPr>
                <w:rFonts w:ascii="Times New Roman" w:hAnsi="Times New Roman"/>
                <w:i/>
                <w:sz w:val="24"/>
                <w:shd w:val="clear" w:color="auto" w:fill="FFFFFF"/>
              </w:rPr>
            </w:pPr>
            <w:r>
              <w:rPr>
                <w:rFonts w:ascii="Times New Roman" w:hAnsi="Times New Roman"/>
                <w:i/>
                <w:sz w:val="24"/>
                <w:shd w:val="clear" w:color="auto" w:fill="FFFFFF"/>
              </w:rPr>
              <w:t xml:space="preserve">Переможець процедури закупівлі у строк, що не перевищує </w:t>
            </w:r>
            <w:r>
              <w:rPr>
                <w:rFonts w:ascii="Times New Roman" w:hAnsi="Times New Roman"/>
                <w:b/>
                <w:i/>
                <w:sz w:val="24"/>
                <w:u w:val="single"/>
                <w:shd w:val="clear" w:color="auto" w:fill="FFFFFF"/>
              </w:rPr>
              <w:t>чотири дні з дати оприлюднення в електронній системі закупівель повідомлення про намір укласти договір про закупівлю</w:t>
            </w:r>
            <w:r>
              <w:rPr>
                <w:rFonts w:ascii="Times New Roman" w:hAnsi="Times New Roman"/>
                <w:i/>
                <w:sz w:val="24"/>
                <w:shd w:val="clear" w:color="auto" w:fill="FFFFFF"/>
              </w:rPr>
              <w:t>, повинен надати замовнику шляхом оприлюднення в електронній системі закупівель документи, встановлені в Додатку 1 (для переможця).</w:t>
            </w:r>
          </w:p>
          <w:p w:rsidR="00A55DC4" w:rsidRDefault="007533DC">
            <w:pPr>
              <w:widowControl w:val="0"/>
              <w:jc w:val="both"/>
              <w:rPr>
                <w:rFonts w:ascii="Times New Roman" w:hAnsi="Times New Roman"/>
                <w:b/>
                <w:sz w:val="24"/>
              </w:rPr>
            </w:pPr>
            <w:r>
              <w:rPr>
                <w:rFonts w:ascii="Times New Roman" w:hAnsi="Times New Roman"/>
                <w:b/>
                <w:sz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A55DC4" w:rsidRDefault="007533DC">
            <w:pPr>
              <w:widowControl w:val="0"/>
              <w:jc w:val="both"/>
              <w:rPr>
                <w:rFonts w:ascii="Times New Roman" w:hAnsi="Times New Roman"/>
                <w:b/>
                <w:i/>
                <w:sz w:val="24"/>
              </w:rPr>
            </w:pPr>
            <w:r>
              <w:rPr>
                <w:rFonts w:ascii="Times New Roman" w:hAnsi="Times New Roman"/>
                <w:b/>
                <w:i/>
                <w:sz w:val="24"/>
              </w:rPr>
              <w:t>Опис та приклади формальних несуттєвих помилок.</w:t>
            </w:r>
          </w:p>
          <w:p w:rsidR="00A55DC4" w:rsidRDefault="007533DC">
            <w:pPr>
              <w:widowControl w:val="0"/>
              <w:jc w:val="both"/>
              <w:rPr>
                <w:rFonts w:ascii="Times New Roman" w:hAnsi="Times New Roman"/>
                <w:sz w:val="24"/>
              </w:rPr>
            </w:pPr>
            <w:r>
              <w:rPr>
                <w:rFonts w:ascii="Times New Roman" w:hAnsi="Times New Roman"/>
                <w:sz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A55DC4" w:rsidRDefault="007533DC">
            <w:pPr>
              <w:widowControl w:val="0"/>
              <w:jc w:val="both"/>
              <w:rPr>
                <w:rFonts w:ascii="Times New Roman" w:hAnsi="Times New Roman"/>
                <w:sz w:val="24"/>
              </w:rPr>
            </w:pPr>
            <w:r>
              <w:rPr>
                <w:rFonts w:ascii="Times New Roman" w:hAnsi="Times New Roman"/>
                <w:sz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A55DC4" w:rsidRDefault="007533DC">
            <w:pPr>
              <w:widowControl w:val="0"/>
              <w:jc w:val="both"/>
              <w:rPr>
                <w:rFonts w:ascii="Times New Roman" w:hAnsi="Times New Roman"/>
                <w:i/>
                <w:sz w:val="24"/>
                <w:u w:val="single"/>
              </w:rPr>
            </w:pPr>
            <w:r>
              <w:rPr>
                <w:rFonts w:ascii="Times New Roman" w:hAnsi="Times New Roman"/>
                <w:i/>
                <w:sz w:val="24"/>
                <w:u w:val="single"/>
              </w:rPr>
              <w:t>Опис формальних помилок:</w:t>
            </w:r>
          </w:p>
          <w:p w:rsidR="00A55DC4" w:rsidRDefault="007533DC">
            <w:pPr>
              <w:widowControl w:val="0"/>
              <w:jc w:val="both"/>
              <w:rPr>
                <w:rFonts w:ascii="Times New Roman" w:hAnsi="Times New Roman"/>
                <w:sz w:val="24"/>
              </w:rPr>
            </w:pPr>
            <w:r>
              <w:rPr>
                <w:rFonts w:ascii="Times New Roman" w:hAnsi="Times New Roman"/>
                <w:sz w:val="24"/>
              </w:rPr>
              <w:t>1.</w:t>
            </w:r>
            <w:r>
              <w:rPr>
                <w:rFonts w:ascii="Times New Roman" w:hAnsi="Times New Roman"/>
                <w:sz w:val="24"/>
              </w:rPr>
              <w:tab/>
              <w:t>Інформація / документ, подана учасником процедури закупівлі у складі тендерної пропозиції, містить помилку (помилки) у частині:</w:t>
            </w:r>
          </w:p>
          <w:p w:rsidR="00A55DC4" w:rsidRDefault="007533DC">
            <w:pPr>
              <w:widowControl w:val="0"/>
              <w:jc w:val="both"/>
              <w:rPr>
                <w:rFonts w:ascii="Times New Roman" w:hAnsi="Times New Roman"/>
                <w:sz w:val="24"/>
              </w:rPr>
            </w:pPr>
            <w:r>
              <w:rPr>
                <w:rFonts w:ascii="Times New Roman" w:hAnsi="Times New Roman"/>
                <w:sz w:val="24"/>
              </w:rPr>
              <w:lastRenderedPageBreak/>
              <w:t>—</w:t>
            </w:r>
            <w:r>
              <w:rPr>
                <w:rFonts w:ascii="Times New Roman" w:hAnsi="Times New Roman"/>
                <w:sz w:val="24"/>
              </w:rPr>
              <w:tab/>
              <w:t>уживання великої літери;</w:t>
            </w:r>
          </w:p>
          <w:p w:rsidR="00A55DC4" w:rsidRDefault="007533DC">
            <w:pPr>
              <w:widowControl w:val="0"/>
              <w:jc w:val="both"/>
              <w:rPr>
                <w:rFonts w:ascii="Times New Roman" w:hAnsi="Times New Roman"/>
                <w:sz w:val="24"/>
              </w:rPr>
            </w:pPr>
            <w:r>
              <w:rPr>
                <w:rFonts w:ascii="Times New Roman" w:hAnsi="Times New Roman"/>
                <w:sz w:val="24"/>
              </w:rPr>
              <w:t>—</w:t>
            </w:r>
            <w:r>
              <w:rPr>
                <w:rFonts w:ascii="Times New Roman" w:hAnsi="Times New Roman"/>
                <w:sz w:val="24"/>
              </w:rPr>
              <w:tab/>
              <w:t>уживання розділових знаків та відмінювання слів у реченні;</w:t>
            </w:r>
          </w:p>
          <w:p w:rsidR="00A55DC4" w:rsidRDefault="007533DC">
            <w:pPr>
              <w:widowControl w:val="0"/>
              <w:jc w:val="both"/>
              <w:rPr>
                <w:rFonts w:ascii="Times New Roman" w:hAnsi="Times New Roman"/>
                <w:sz w:val="24"/>
              </w:rPr>
            </w:pPr>
            <w:r>
              <w:rPr>
                <w:rFonts w:ascii="Times New Roman" w:hAnsi="Times New Roman"/>
                <w:sz w:val="24"/>
              </w:rPr>
              <w:t>—</w:t>
            </w:r>
            <w:r>
              <w:rPr>
                <w:rFonts w:ascii="Times New Roman" w:hAnsi="Times New Roman"/>
                <w:sz w:val="24"/>
              </w:rPr>
              <w:tab/>
              <w:t>використання слова або мовного звороту, запозичених з іншої мови;</w:t>
            </w:r>
          </w:p>
          <w:p w:rsidR="00A55DC4" w:rsidRDefault="007533DC">
            <w:pPr>
              <w:widowControl w:val="0"/>
              <w:jc w:val="both"/>
              <w:rPr>
                <w:rFonts w:ascii="Times New Roman" w:hAnsi="Times New Roman"/>
                <w:sz w:val="24"/>
              </w:rPr>
            </w:pPr>
            <w:r>
              <w:rPr>
                <w:rFonts w:ascii="Times New Roman" w:hAnsi="Times New Roman"/>
                <w:sz w:val="24"/>
              </w:rPr>
              <w:t>—</w:t>
            </w:r>
            <w:r>
              <w:rPr>
                <w:rFonts w:ascii="Times New Roman" w:hAnsi="Times New Roman"/>
                <w:sz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A55DC4" w:rsidRDefault="007533DC">
            <w:pPr>
              <w:widowControl w:val="0"/>
              <w:jc w:val="both"/>
              <w:rPr>
                <w:rFonts w:ascii="Times New Roman" w:hAnsi="Times New Roman"/>
                <w:sz w:val="24"/>
              </w:rPr>
            </w:pPr>
            <w:r>
              <w:rPr>
                <w:rFonts w:ascii="Times New Roman" w:hAnsi="Times New Roman"/>
                <w:sz w:val="24"/>
              </w:rPr>
              <w:t>—</w:t>
            </w:r>
            <w:r>
              <w:rPr>
                <w:rFonts w:ascii="Times New Roman" w:hAnsi="Times New Roman"/>
                <w:sz w:val="24"/>
              </w:rPr>
              <w:tab/>
              <w:t>застосування правил переносу частини слова з рядка в рядок;</w:t>
            </w:r>
          </w:p>
          <w:p w:rsidR="00A55DC4" w:rsidRDefault="007533DC">
            <w:pPr>
              <w:widowControl w:val="0"/>
              <w:jc w:val="both"/>
              <w:rPr>
                <w:rFonts w:ascii="Times New Roman" w:hAnsi="Times New Roman"/>
                <w:sz w:val="24"/>
              </w:rPr>
            </w:pPr>
            <w:r>
              <w:rPr>
                <w:rFonts w:ascii="Times New Roman" w:hAnsi="Times New Roman"/>
                <w:sz w:val="24"/>
              </w:rPr>
              <w:t>—</w:t>
            </w:r>
            <w:r>
              <w:rPr>
                <w:rFonts w:ascii="Times New Roman" w:hAnsi="Times New Roman"/>
                <w:sz w:val="24"/>
              </w:rPr>
              <w:tab/>
              <w:t>написання слів разом та/або окремо, та/або через дефіс;</w:t>
            </w:r>
          </w:p>
          <w:p w:rsidR="00A55DC4" w:rsidRDefault="007533DC">
            <w:pPr>
              <w:widowControl w:val="0"/>
              <w:jc w:val="both"/>
              <w:rPr>
                <w:rFonts w:ascii="Times New Roman" w:hAnsi="Times New Roman"/>
                <w:sz w:val="24"/>
              </w:rPr>
            </w:pPr>
            <w:r>
              <w:rPr>
                <w:rFonts w:ascii="Times New Roman" w:hAnsi="Times New Roman"/>
                <w:sz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A55DC4" w:rsidRDefault="007533DC">
            <w:pPr>
              <w:widowControl w:val="0"/>
              <w:jc w:val="both"/>
              <w:rPr>
                <w:rFonts w:ascii="Times New Roman" w:hAnsi="Times New Roman"/>
                <w:sz w:val="24"/>
              </w:rPr>
            </w:pPr>
            <w:r>
              <w:rPr>
                <w:rFonts w:ascii="Times New Roman" w:hAnsi="Times New Roman"/>
                <w:sz w:val="24"/>
              </w:rPr>
              <w:t>2.</w:t>
            </w:r>
            <w:r>
              <w:rPr>
                <w:rFonts w:ascii="Times New Roman" w:hAnsi="Times New Roman"/>
                <w:sz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A55DC4" w:rsidRDefault="007533DC">
            <w:pPr>
              <w:widowControl w:val="0"/>
              <w:jc w:val="both"/>
              <w:rPr>
                <w:rFonts w:ascii="Times New Roman" w:hAnsi="Times New Roman"/>
                <w:sz w:val="24"/>
              </w:rPr>
            </w:pPr>
            <w:r>
              <w:rPr>
                <w:rFonts w:ascii="Times New Roman" w:hAnsi="Times New Roman"/>
                <w:sz w:val="24"/>
              </w:rPr>
              <w:t>3.</w:t>
            </w:r>
            <w:r>
              <w:rPr>
                <w:rFonts w:ascii="Times New Roman" w:hAnsi="Times New Roman"/>
                <w:sz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A55DC4" w:rsidRDefault="007533DC">
            <w:pPr>
              <w:widowControl w:val="0"/>
              <w:jc w:val="both"/>
              <w:rPr>
                <w:rFonts w:ascii="Times New Roman" w:hAnsi="Times New Roman"/>
                <w:sz w:val="24"/>
              </w:rPr>
            </w:pPr>
            <w:r>
              <w:rPr>
                <w:rFonts w:ascii="Times New Roman" w:hAnsi="Times New Roman"/>
                <w:sz w:val="24"/>
              </w:rPr>
              <w:t>4.</w:t>
            </w:r>
            <w:r>
              <w:rPr>
                <w:rFonts w:ascii="Times New Roman" w:hAnsi="Times New Roman"/>
                <w:sz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A55DC4" w:rsidRDefault="007533DC">
            <w:pPr>
              <w:widowControl w:val="0"/>
              <w:jc w:val="both"/>
              <w:rPr>
                <w:rFonts w:ascii="Times New Roman" w:hAnsi="Times New Roman"/>
                <w:sz w:val="24"/>
              </w:rPr>
            </w:pPr>
            <w:r>
              <w:rPr>
                <w:rFonts w:ascii="Times New Roman" w:hAnsi="Times New Roman"/>
                <w:sz w:val="24"/>
              </w:rPr>
              <w:t>5.</w:t>
            </w:r>
            <w:r>
              <w:rPr>
                <w:rFonts w:ascii="Times New Roman" w:hAnsi="Times New Roman"/>
                <w:sz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A55DC4" w:rsidRDefault="007533DC">
            <w:pPr>
              <w:widowControl w:val="0"/>
              <w:jc w:val="both"/>
              <w:rPr>
                <w:rFonts w:ascii="Times New Roman" w:hAnsi="Times New Roman"/>
                <w:sz w:val="24"/>
              </w:rPr>
            </w:pPr>
            <w:r>
              <w:rPr>
                <w:rFonts w:ascii="Times New Roman" w:hAnsi="Times New Roman"/>
                <w:sz w:val="24"/>
              </w:rPr>
              <w:t>6.</w:t>
            </w:r>
            <w:r>
              <w:rPr>
                <w:rFonts w:ascii="Times New Roman" w:hAnsi="Times New Roman"/>
                <w:sz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A55DC4" w:rsidRDefault="007533DC">
            <w:pPr>
              <w:widowControl w:val="0"/>
              <w:jc w:val="both"/>
              <w:rPr>
                <w:rFonts w:ascii="Times New Roman" w:hAnsi="Times New Roman"/>
                <w:sz w:val="24"/>
              </w:rPr>
            </w:pPr>
            <w:r>
              <w:rPr>
                <w:rFonts w:ascii="Times New Roman" w:hAnsi="Times New Roman"/>
                <w:sz w:val="24"/>
              </w:rPr>
              <w:t>7.</w:t>
            </w:r>
            <w:r>
              <w:rPr>
                <w:rFonts w:ascii="Times New Roman" w:hAnsi="Times New Roman"/>
                <w:sz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A55DC4" w:rsidRDefault="007533DC">
            <w:pPr>
              <w:widowControl w:val="0"/>
              <w:jc w:val="both"/>
              <w:rPr>
                <w:rFonts w:ascii="Times New Roman" w:hAnsi="Times New Roman"/>
                <w:sz w:val="24"/>
              </w:rPr>
            </w:pPr>
            <w:r>
              <w:rPr>
                <w:rFonts w:ascii="Times New Roman" w:hAnsi="Times New Roman"/>
                <w:sz w:val="24"/>
              </w:rPr>
              <w:t>8.</w:t>
            </w:r>
            <w:r>
              <w:rPr>
                <w:rFonts w:ascii="Times New Roman" w:hAnsi="Times New Roman"/>
                <w:sz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A55DC4" w:rsidRDefault="007533DC">
            <w:pPr>
              <w:widowControl w:val="0"/>
              <w:jc w:val="both"/>
              <w:rPr>
                <w:rFonts w:ascii="Times New Roman" w:hAnsi="Times New Roman"/>
                <w:sz w:val="24"/>
              </w:rPr>
            </w:pPr>
            <w:r>
              <w:rPr>
                <w:rFonts w:ascii="Times New Roman" w:hAnsi="Times New Roman"/>
                <w:sz w:val="24"/>
              </w:rPr>
              <w:lastRenderedPageBreak/>
              <w:t>9.</w:t>
            </w:r>
            <w:r>
              <w:rPr>
                <w:rFonts w:ascii="Times New Roman" w:hAnsi="Times New Roman"/>
                <w:sz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55DC4" w:rsidRDefault="007533DC">
            <w:pPr>
              <w:widowControl w:val="0"/>
              <w:jc w:val="both"/>
              <w:rPr>
                <w:rFonts w:ascii="Times New Roman" w:hAnsi="Times New Roman"/>
                <w:sz w:val="24"/>
              </w:rPr>
            </w:pPr>
            <w:r>
              <w:rPr>
                <w:rFonts w:ascii="Times New Roman" w:hAnsi="Times New Roman"/>
                <w:sz w:val="24"/>
              </w:rPr>
              <w:t>10.</w:t>
            </w:r>
            <w:r>
              <w:rPr>
                <w:rFonts w:ascii="Times New Roman" w:hAnsi="Times New Roman"/>
                <w:sz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55DC4" w:rsidRDefault="007533DC">
            <w:pPr>
              <w:widowControl w:val="0"/>
              <w:jc w:val="both"/>
              <w:rPr>
                <w:rFonts w:ascii="Times New Roman" w:hAnsi="Times New Roman"/>
                <w:sz w:val="24"/>
              </w:rPr>
            </w:pPr>
            <w:r>
              <w:rPr>
                <w:rFonts w:ascii="Times New Roman" w:hAnsi="Times New Roman"/>
                <w:sz w:val="24"/>
              </w:rPr>
              <w:t>11.</w:t>
            </w:r>
            <w:r>
              <w:rPr>
                <w:rFonts w:ascii="Times New Roman" w:hAnsi="Times New Roman"/>
                <w:sz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A55DC4" w:rsidRDefault="007533DC">
            <w:pPr>
              <w:widowControl w:val="0"/>
              <w:jc w:val="both"/>
              <w:rPr>
                <w:rFonts w:ascii="Times New Roman" w:hAnsi="Times New Roman"/>
                <w:sz w:val="24"/>
              </w:rPr>
            </w:pPr>
            <w:r>
              <w:rPr>
                <w:rFonts w:ascii="Times New Roman" w:hAnsi="Times New Roman"/>
                <w:sz w:val="24"/>
              </w:rPr>
              <w:t>12.</w:t>
            </w:r>
            <w:r>
              <w:rPr>
                <w:rFonts w:ascii="Times New Roman" w:hAnsi="Times New Roman"/>
                <w:sz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A55DC4" w:rsidRDefault="007533DC">
            <w:pPr>
              <w:widowControl w:val="0"/>
              <w:jc w:val="both"/>
              <w:rPr>
                <w:rFonts w:ascii="Times New Roman" w:hAnsi="Times New Roman"/>
                <w:i/>
                <w:sz w:val="24"/>
                <w:u w:val="single"/>
              </w:rPr>
            </w:pPr>
            <w:r>
              <w:rPr>
                <w:rFonts w:ascii="Times New Roman" w:hAnsi="Times New Roman"/>
                <w:i/>
                <w:sz w:val="24"/>
                <w:u w:val="single"/>
              </w:rPr>
              <w:t>Приклади формальних помилок:</w:t>
            </w:r>
          </w:p>
          <w:p w:rsidR="00A55DC4" w:rsidRDefault="007533DC">
            <w:pPr>
              <w:widowControl w:val="0"/>
              <w:jc w:val="both"/>
              <w:rPr>
                <w:rFonts w:ascii="Times New Roman" w:hAnsi="Times New Roman"/>
                <w:sz w:val="24"/>
              </w:rPr>
            </w:pPr>
            <w:r>
              <w:rPr>
                <w:rFonts w:ascii="Times New Roman" w:hAnsi="Times New Roman"/>
                <w:sz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A55DC4" w:rsidRDefault="007533DC">
            <w:pPr>
              <w:widowControl w:val="0"/>
              <w:jc w:val="both"/>
              <w:rPr>
                <w:rFonts w:ascii="Times New Roman" w:hAnsi="Times New Roman"/>
                <w:sz w:val="24"/>
              </w:rPr>
            </w:pPr>
            <w:r>
              <w:rPr>
                <w:rFonts w:ascii="Times New Roman" w:hAnsi="Times New Roman"/>
                <w:sz w:val="24"/>
              </w:rPr>
              <w:t>—  «м.київ» замість «м.Київ»;</w:t>
            </w:r>
          </w:p>
          <w:p w:rsidR="00A55DC4" w:rsidRDefault="007533DC">
            <w:pPr>
              <w:widowControl w:val="0"/>
              <w:jc w:val="both"/>
              <w:rPr>
                <w:rFonts w:ascii="Times New Roman" w:hAnsi="Times New Roman"/>
                <w:sz w:val="24"/>
              </w:rPr>
            </w:pPr>
            <w:r>
              <w:rPr>
                <w:rFonts w:ascii="Times New Roman" w:hAnsi="Times New Roman"/>
                <w:sz w:val="24"/>
              </w:rPr>
              <w:t>— «поряд -ок» замість «поря – док»;</w:t>
            </w:r>
          </w:p>
          <w:p w:rsidR="00A55DC4" w:rsidRDefault="007533DC">
            <w:pPr>
              <w:widowControl w:val="0"/>
              <w:jc w:val="both"/>
              <w:rPr>
                <w:rFonts w:ascii="Times New Roman" w:hAnsi="Times New Roman"/>
                <w:sz w:val="24"/>
              </w:rPr>
            </w:pPr>
            <w:r>
              <w:rPr>
                <w:rFonts w:ascii="Times New Roman" w:hAnsi="Times New Roman"/>
                <w:sz w:val="24"/>
              </w:rPr>
              <w:t>— «ненадається» замість «не надається»»;</w:t>
            </w:r>
          </w:p>
          <w:p w:rsidR="00A55DC4" w:rsidRDefault="007533DC">
            <w:pPr>
              <w:widowControl w:val="0"/>
              <w:jc w:val="both"/>
              <w:rPr>
                <w:rFonts w:ascii="Times New Roman" w:hAnsi="Times New Roman"/>
                <w:sz w:val="24"/>
              </w:rPr>
            </w:pPr>
            <w:r>
              <w:rPr>
                <w:rFonts w:ascii="Times New Roman" w:hAnsi="Times New Roman"/>
                <w:sz w:val="24"/>
              </w:rPr>
              <w:t>— «______________№_____________» замість «14.08.2020 №320/13/14-01»</w:t>
            </w:r>
          </w:p>
          <w:p w:rsidR="00A55DC4" w:rsidRDefault="007533DC">
            <w:pPr>
              <w:widowControl w:val="0"/>
              <w:jc w:val="both"/>
              <w:rPr>
                <w:rFonts w:ascii="Times New Roman" w:hAnsi="Times New Roman"/>
                <w:sz w:val="24"/>
              </w:rPr>
            </w:pPr>
            <w:r>
              <w:rPr>
                <w:rFonts w:ascii="Times New Roman" w:hAnsi="Times New Roman"/>
                <w:sz w:val="24"/>
              </w:rPr>
              <w:t xml:space="preserve">— учасник розмістив (завантажив) документ у форматі «JPG» замість  документа у форматі «pdf» (PortableDocumentFormat)». </w:t>
            </w:r>
          </w:p>
          <w:p w:rsidR="00A55DC4" w:rsidRDefault="007533DC">
            <w:pPr>
              <w:widowControl w:val="0"/>
              <w:ind w:left="40" w:hanging="20"/>
              <w:jc w:val="both"/>
              <w:rPr>
                <w:rFonts w:ascii="Times New Roman" w:hAnsi="Times New Roman"/>
                <w:sz w:val="24"/>
              </w:rPr>
            </w:pPr>
            <w:r>
              <w:rPr>
                <w:rFonts w:ascii="Times New Roman" w:hAnsi="Times New Roman"/>
                <w:sz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A55DC4" w:rsidRDefault="007533DC">
            <w:pPr>
              <w:widowControl w:val="0"/>
              <w:ind w:left="40" w:hanging="20"/>
              <w:jc w:val="both"/>
              <w:rPr>
                <w:rFonts w:ascii="Times New Roman" w:hAnsi="Times New Roman"/>
                <w:b/>
                <w:sz w:val="24"/>
              </w:rPr>
            </w:pPr>
            <w:r>
              <w:rPr>
                <w:rFonts w:ascii="Times New Roman" w:hAnsi="Times New Roman"/>
                <w:b/>
                <w:sz w:val="24"/>
              </w:rPr>
              <w:t>УВАГА!!!</w:t>
            </w:r>
          </w:p>
          <w:p w:rsidR="00A55DC4" w:rsidRDefault="007533DC">
            <w:pPr>
              <w:widowControl w:val="0"/>
              <w:jc w:val="both"/>
              <w:rPr>
                <w:rFonts w:ascii="Times New Roman" w:hAnsi="Times New Roman"/>
                <w:b/>
                <w:sz w:val="24"/>
              </w:rPr>
            </w:pPr>
            <w:bookmarkStart w:id="2" w:name="_heading=h.3znysh7"/>
            <w:bookmarkEnd w:id="2"/>
            <w:r>
              <w:rPr>
                <w:rFonts w:ascii="Times New Roman" w:hAnsi="Times New Roman"/>
                <w:b/>
                <w:sz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A55DC4" w:rsidRDefault="007533DC">
            <w:pPr>
              <w:jc w:val="both"/>
              <w:rPr>
                <w:rFonts w:ascii="Times New Roman" w:hAnsi="Times New Roman"/>
                <w:b/>
                <w:sz w:val="24"/>
              </w:rPr>
            </w:pPr>
            <w:r>
              <w:rPr>
                <w:rFonts w:ascii="Times New Roman" w:hAnsi="Times New Roman"/>
                <w:b/>
                <w:sz w:val="24"/>
              </w:rPr>
              <w:lastRenderedPageBreak/>
              <w:t>1) документи мають бути чіткими та розбірливими для читання;</w:t>
            </w:r>
          </w:p>
          <w:p w:rsidR="00A55DC4" w:rsidRDefault="007533DC">
            <w:pPr>
              <w:jc w:val="both"/>
              <w:rPr>
                <w:rFonts w:ascii="Times New Roman" w:hAnsi="Times New Roman"/>
                <w:b/>
                <w:sz w:val="24"/>
              </w:rPr>
            </w:pPr>
            <w:r>
              <w:rPr>
                <w:rFonts w:ascii="Times New Roman" w:hAnsi="Times New Roman"/>
                <w:b/>
                <w:sz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A55DC4" w:rsidRDefault="007533DC">
            <w:pPr>
              <w:jc w:val="both"/>
              <w:rPr>
                <w:rFonts w:ascii="Times New Roman" w:hAnsi="Times New Roman"/>
                <w:b/>
                <w:sz w:val="24"/>
              </w:rPr>
            </w:pPr>
            <w:r>
              <w:rPr>
                <w:rFonts w:ascii="Times New Roman" w:hAnsi="Times New Roman"/>
                <w:b/>
                <w:sz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A55DC4" w:rsidRDefault="007533DC">
            <w:pPr>
              <w:jc w:val="both"/>
              <w:rPr>
                <w:rFonts w:ascii="Times New Roman" w:hAnsi="Times New Roman"/>
                <w:b/>
                <w:sz w:val="24"/>
              </w:rPr>
            </w:pPr>
            <w:r>
              <w:rPr>
                <w:rFonts w:ascii="Times New Roman" w:hAnsi="Times New Roman"/>
                <w:b/>
                <w:sz w:val="24"/>
              </w:rPr>
              <w:t>Винятки:</w:t>
            </w:r>
          </w:p>
          <w:p w:rsidR="00A55DC4" w:rsidRDefault="007533DC">
            <w:pPr>
              <w:jc w:val="both"/>
              <w:rPr>
                <w:rFonts w:ascii="Times New Roman" w:hAnsi="Times New Roman"/>
                <w:b/>
                <w:sz w:val="24"/>
              </w:rPr>
            </w:pPr>
            <w:r>
              <w:rPr>
                <w:rFonts w:ascii="Times New Roman" w:hAnsi="Times New Roman"/>
                <w:b/>
                <w:sz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A55DC4" w:rsidRDefault="007533DC">
            <w:pPr>
              <w:widowControl w:val="0"/>
              <w:jc w:val="both"/>
              <w:rPr>
                <w:rFonts w:ascii="Times New Roman" w:hAnsi="Times New Roman"/>
                <w:b/>
                <w:sz w:val="24"/>
              </w:rPr>
            </w:pPr>
            <w:r>
              <w:rPr>
                <w:rFonts w:ascii="Times New Roman" w:hAnsi="Times New Roman"/>
                <w:b/>
                <w:sz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A55DC4" w:rsidRDefault="007533DC">
            <w:pPr>
              <w:widowControl w:val="0"/>
              <w:ind w:left="40" w:hanging="20"/>
              <w:jc w:val="both"/>
              <w:rPr>
                <w:rFonts w:ascii="Times New Roman" w:hAnsi="Times New Roman"/>
                <w:b/>
                <w:sz w:val="24"/>
              </w:rPr>
            </w:pPr>
            <w:r>
              <w:rPr>
                <w:rFonts w:ascii="Times New Roman" w:hAnsi="Times New Roman"/>
                <w:b/>
                <w:sz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A55DC4" w:rsidRDefault="007533DC">
            <w:pPr>
              <w:widowControl w:val="0"/>
              <w:ind w:left="40" w:hanging="20"/>
              <w:jc w:val="both"/>
              <w:rPr>
                <w:rFonts w:ascii="Times New Roman" w:hAnsi="Times New Roman"/>
                <w:b/>
                <w:sz w:val="24"/>
              </w:rPr>
            </w:pPr>
            <w:r>
              <w:rPr>
                <w:rFonts w:ascii="Times New Roman" w:hAnsi="Times New Roman"/>
                <w:b/>
                <w:sz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A55DC4" w:rsidRDefault="007533DC">
            <w:pPr>
              <w:widowControl w:val="0"/>
              <w:jc w:val="both"/>
              <w:rPr>
                <w:rFonts w:ascii="Times New Roman" w:hAnsi="Times New Roman"/>
                <w:sz w:val="24"/>
              </w:rPr>
            </w:pPr>
            <w:bookmarkStart w:id="3" w:name="_heading=h.2et92p0"/>
            <w:bookmarkEnd w:id="3"/>
            <w:r>
              <w:rPr>
                <w:rFonts w:ascii="Times New Roman" w:hAnsi="Times New Roman"/>
                <w:sz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A55DC4" w:rsidRDefault="007533DC">
            <w:pPr>
              <w:widowControl w:val="0"/>
              <w:jc w:val="both"/>
              <w:rPr>
                <w:rFonts w:ascii="Times New Roman" w:hAnsi="Times New Roman"/>
                <w:sz w:val="24"/>
              </w:rPr>
            </w:pPr>
            <w:bookmarkStart w:id="4" w:name="_heading=h.hjqm8skarbdr"/>
            <w:bookmarkEnd w:id="4"/>
            <w:r>
              <w:rPr>
                <w:rFonts w:ascii="Times New Roman" w:hAnsi="Times New Roman"/>
                <w:sz w:val="24"/>
              </w:rPr>
              <w:t xml:space="preserve">Тендерні пропозиції мають право подавати всі заінтересовані особи. </w:t>
            </w:r>
          </w:p>
          <w:p w:rsidR="00A55DC4" w:rsidRDefault="007533DC">
            <w:pPr>
              <w:widowControl w:val="0"/>
              <w:jc w:val="both"/>
              <w:rPr>
                <w:rFonts w:ascii="Times New Roman" w:hAnsi="Times New Roman"/>
                <w:sz w:val="24"/>
              </w:rPr>
            </w:pPr>
            <w:bookmarkStart w:id="5" w:name="_heading=h.ftj7vaqoric"/>
            <w:bookmarkEnd w:id="5"/>
            <w:r>
              <w:rPr>
                <w:rFonts w:ascii="Times New Roman" w:hAnsi="Times New Roman"/>
                <w:sz w:val="24"/>
              </w:rPr>
              <w:t>Кожен учасник має право подати тільки одну тендерну пропозицію</w:t>
            </w:r>
            <w:r>
              <w:rPr>
                <w:rFonts w:ascii="Times New Roman" w:hAnsi="Times New Roman"/>
                <w:sz w:val="24"/>
                <w:shd w:val="clear" w:color="auto" w:fill="FFFFFF"/>
              </w:rPr>
              <w:t xml:space="preserve">(у тому числі до визначеної в тендерній документації частини предмета закупівлі (лота) </w:t>
            </w:r>
          </w:p>
        </w:tc>
      </w:tr>
      <w:tr w:rsidR="00A55DC4">
        <w:trPr>
          <w:trHeight w:val="913"/>
          <w:jc w:val="center"/>
        </w:trPr>
        <w:tc>
          <w:tcPr>
            <w:tcW w:w="705" w:type="dxa"/>
          </w:tcPr>
          <w:p w:rsidR="00A55DC4" w:rsidRDefault="007533DC">
            <w:pPr>
              <w:widowControl w:val="0"/>
              <w:jc w:val="center"/>
              <w:rPr>
                <w:rFonts w:ascii="Times New Roman" w:hAnsi="Times New Roman"/>
                <w:sz w:val="24"/>
              </w:rPr>
            </w:pPr>
            <w:r>
              <w:rPr>
                <w:rFonts w:ascii="Times New Roman" w:hAnsi="Times New Roman"/>
                <w:sz w:val="24"/>
              </w:rPr>
              <w:lastRenderedPageBreak/>
              <w:t>2</w:t>
            </w:r>
          </w:p>
        </w:tc>
        <w:tc>
          <w:tcPr>
            <w:tcW w:w="2835" w:type="dxa"/>
          </w:tcPr>
          <w:p w:rsidR="00A55DC4" w:rsidRDefault="007533DC">
            <w:pPr>
              <w:widowControl w:val="0"/>
              <w:rPr>
                <w:rFonts w:ascii="Times New Roman" w:hAnsi="Times New Roman"/>
                <w:sz w:val="24"/>
              </w:rPr>
            </w:pPr>
            <w:bookmarkStart w:id="6" w:name="_heading=h.tyjcwt"/>
            <w:bookmarkEnd w:id="6"/>
            <w:r>
              <w:rPr>
                <w:rFonts w:ascii="Times New Roman" w:hAnsi="Times New Roman"/>
                <w:b/>
                <w:sz w:val="24"/>
              </w:rPr>
              <w:t>Забезпечення тендерної пропозиції</w:t>
            </w:r>
          </w:p>
        </w:tc>
        <w:tc>
          <w:tcPr>
            <w:tcW w:w="6420" w:type="dxa"/>
            <w:vAlign w:val="center"/>
          </w:tcPr>
          <w:p w:rsidR="00A55DC4" w:rsidRDefault="007533DC">
            <w:pPr>
              <w:widowControl w:val="0"/>
              <w:ind w:right="120"/>
              <w:jc w:val="both"/>
              <w:rPr>
                <w:rFonts w:ascii="Times New Roman" w:hAnsi="Times New Roman"/>
                <w:sz w:val="24"/>
              </w:rPr>
            </w:pPr>
            <w:r>
              <w:rPr>
                <w:rFonts w:ascii="Times New Roman" w:hAnsi="Times New Roman"/>
                <w:sz w:val="24"/>
              </w:rPr>
              <w:t>Забезпечення тендерної пропозиції не вимагається.</w:t>
            </w:r>
          </w:p>
        </w:tc>
      </w:tr>
      <w:tr w:rsidR="00A55DC4">
        <w:trPr>
          <w:trHeight w:val="1119"/>
          <w:jc w:val="center"/>
        </w:trPr>
        <w:tc>
          <w:tcPr>
            <w:tcW w:w="705" w:type="dxa"/>
          </w:tcPr>
          <w:p w:rsidR="00A55DC4" w:rsidRDefault="007533DC">
            <w:pPr>
              <w:widowControl w:val="0"/>
              <w:jc w:val="center"/>
              <w:rPr>
                <w:rFonts w:ascii="Times New Roman" w:hAnsi="Times New Roman"/>
                <w:sz w:val="24"/>
              </w:rPr>
            </w:pPr>
            <w:r>
              <w:rPr>
                <w:rFonts w:ascii="Times New Roman" w:hAnsi="Times New Roman"/>
                <w:sz w:val="24"/>
              </w:rPr>
              <w:t>3</w:t>
            </w:r>
          </w:p>
        </w:tc>
        <w:tc>
          <w:tcPr>
            <w:tcW w:w="2835" w:type="dxa"/>
          </w:tcPr>
          <w:p w:rsidR="00A55DC4" w:rsidRDefault="007533DC">
            <w:pPr>
              <w:widowControl w:val="0"/>
              <w:rPr>
                <w:rFonts w:ascii="Times New Roman" w:hAnsi="Times New Roman"/>
                <w:sz w:val="24"/>
              </w:rPr>
            </w:pPr>
            <w:r>
              <w:rPr>
                <w:rFonts w:ascii="Times New Roman" w:hAnsi="Times New Roman"/>
                <w:b/>
                <w:sz w:val="24"/>
              </w:rPr>
              <w:t>Умови повернення чи неповернення забезпечення тендерної пропозиції</w:t>
            </w:r>
          </w:p>
        </w:tc>
        <w:tc>
          <w:tcPr>
            <w:tcW w:w="6420" w:type="dxa"/>
            <w:vAlign w:val="center"/>
          </w:tcPr>
          <w:p w:rsidR="00A55DC4" w:rsidRDefault="007533DC">
            <w:pPr>
              <w:widowControl w:val="0"/>
              <w:pBdr>
                <w:top w:val="nil"/>
                <w:left w:val="nil"/>
                <w:bottom w:val="nil"/>
                <w:right w:val="nil"/>
              </w:pBdr>
              <w:ind w:right="120"/>
              <w:jc w:val="both"/>
              <w:rPr>
                <w:rFonts w:ascii="Times New Roman" w:hAnsi="Times New Roman"/>
                <w:sz w:val="24"/>
              </w:rPr>
            </w:pPr>
            <w:r>
              <w:rPr>
                <w:rFonts w:ascii="Times New Roman" w:hAnsi="Times New Roman"/>
                <w:sz w:val="24"/>
              </w:rPr>
              <w:t>Не передбачається.</w:t>
            </w:r>
          </w:p>
          <w:p w:rsidR="00A55DC4" w:rsidRDefault="00A55DC4">
            <w:pPr>
              <w:widowControl w:val="0"/>
              <w:shd w:val="clear" w:color="auto" w:fill="FFFFFF"/>
              <w:ind w:right="120"/>
              <w:jc w:val="both"/>
              <w:rPr>
                <w:rFonts w:ascii="Times New Roman" w:hAnsi="Times New Roman"/>
                <w:sz w:val="24"/>
              </w:rPr>
            </w:pPr>
          </w:p>
          <w:p w:rsidR="00A55DC4" w:rsidRDefault="00A55DC4">
            <w:pPr>
              <w:widowControl w:val="0"/>
              <w:jc w:val="both"/>
              <w:rPr>
                <w:rFonts w:ascii="Times New Roman" w:hAnsi="Times New Roman"/>
                <w:sz w:val="24"/>
              </w:rPr>
            </w:pPr>
          </w:p>
        </w:tc>
      </w:tr>
      <w:tr w:rsidR="00A55DC4">
        <w:trPr>
          <w:trHeight w:val="560"/>
          <w:jc w:val="center"/>
        </w:trPr>
        <w:tc>
          <w:tcPr>
            <w:tcW w:w="705" w:type="dxa"/>
          </w:tcPr>
          <w:p w:rsidR="00A55DC4" w:rsidRDefault="007533DC">
            <w:pPr>
              <w:widowControl w:val="0"/>
              <w:jc w:val="center"/>
              <w:rPr>
                <w:rFonts w:ascii="Times New Roman" w:hAnsi="Times New Roman"/>
                <w:sz w:val="24"/>
              </w:rPr>
            </w:pPr>
            <w:r>
              <w:rPr>
                <w:rFonts w:ascii="Times New Roman" w:hAnsi="Times New Roman"/>
                <w:sz w:val="24"/>
              </w:rPr>
              <w:lastRenderedPageBreak/>
              <w:t>4</w:t>
            </w:r>
          </w:p>
        </w:tc>
        <w:tc>
          <w:tcPr>
            <w:tcW w:w="2835" w:type="dxa"/>
          </w:tcPr>
          <w:p w:rsidR="00A55DC4" w:rsidRDefault="007533DC">
            <w:pPr>
              <w:widowControl w:val="0"/>
              <w:rPr>
                <w:rFonts w:ascii="Times New Roman" w:hAnsi="Times New Roman"/>
                <w:sz w:val="24"/>
              </w:rPr>
            </w:pPr>
            <w:r>
              <w:rPr>
                <w:rFonts w:ascii="Times New Roman" w:hAnsi="Times New Roman"/>
                <w:b/>
                <w:sz w:val="24"/>
              </w:rPr>
              <w:t>Строк, протягом якого тендерні пропозиції є дійсними</w:t>
            </w:r>
          </w:p>
        </w:tc>
        <w:tc>
          <w:tcPr>
            <w:tcW w:w="6420" w:type="dxa"/>
            <w:vAlign w:val="center"/>
          </w:tcPr>
          <w:p w:rsidR="00A55DC4" w:rsidRDefault="007533DC">
            <w:pPr>
              <w:widowControl w:val="0"/>
              <w:jc w:val="both"/>
              <w:rPr>
                <w:rFonts w:ascii="Times New Roman" w:hAnsi="Times New Roman"/>
                <w:sz w:val="24"/>
              </w:rPr>
            </w:pPr>
            <w:r>
              <w:rPr>
                <w:rFonts w:ascii="Times New Roman" w:hAnsi="Times New Roman"/>
                <w:sz w:val="24"/>
              </w:rPr>
              <w:t xml:space="preserve">Тендерні пропозиції вважаються дійсними </w:t>
            </w:r>
            <w:r>
              <w:rPr>
                <w:rFonts w:ascii="Times New Roman" w:hAnsi="Times New Roman"/>
                <w:b/>
                <w:i/>
                <w:sz w:val="24"/>
                <w:u w:val="single"/>
              </w:rPr>
              <w:t>протягом 120 (ста двадцяти) днів</w:t>
            </w:r>
            <w:r>
              <w:rPr>
                <w:rFonts w:ascii="Times New Roman" w:hAnsi="Times New Roman"/>
                <w:sz w:val="24"/>
              </w:rPr>
              <w:t xml:space="preserve"> із дати кінцевого строку подання тендерних пропозицій. </w:t>
            </w:r>
          </w:p>
          <w:p w:rsidR="00A55DC4" w:rsidRDefault="007533DC">
            <w:pPr>
              <w:widowControl w:val="0"/>
              <w:jc w:val="both"/>
              <w:rPr>
                <w:rFonts w:ascii="Times New Roman" w:hAnsi="Times New Roman"/>
                <w:sz w:val="24"/>
              </w:rPr>
            </w:pPr>
            <w:r>
              <w:rPr>
                <w:rFonts w:ascii="Times New Roman" w:hAnsi="Times New Roman"/>
                <w:sz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A55DC4" w:rsidRDefault="007533DC">
            <w:pPr>
              <w:widowControl w:val="0"/>
              <w:jc w:val="both"/>
              <w:rPr>
                <w:rFonts w:ascii="Times New Roman" w:hAnsi="Times New Roman"/>
                <w:sz w:val="24"/>
                <w:u w:val="single"/>
              </w:rPr>
            </w:pPr>
            <w:r>
              <w:rPr>
                <w:rFonts w:ascii="Times New Roman" w:hAnsi="Times New Roman"/>
                <w:sz w:val="24"/>
              </w:rPr>
              <w:t xml:space="preserve">Учасник процедури закупівлі </w:t>
            </w:r>
            <w:r>
              <w:rPr>
                <w:rFonts w:ascii="Times New Roman" w:hAnsi="Times New Roman"/>
                <w:sz w:val="24"/>
                <w:u w:val="single"/>
              </w:rPr>
              <w:t>має право:</w:t>
            </w:r>
          </w:p>
          <w:p w:rsidR="00A55DC4" w:rsidRDefault="007533DC">
            <w:pPr>
              <w:widowControl w:val="0"/>
              <w:jc w:val="both"/>
              <w:rPr>
                <w:rFonts w:ascii="Times New Roman" w:hAnsi="Times New Roman"/>
                <w:sz w:val="24"/>
              </w:rPr>
            </w:pPr>
            <w:r>
              <w:rPr>
                <w:rFonts w:ascii="Times New Roman" w:hAnsi="Times New Roman"/>
                <w:sz w:val="24"/>
              </w:rPr>
              <w:t>відхилити таку вимогу, не втрачаючи при цьому наданого ним забезпечення тендерної пропозиції;</w:t>
            </w:r>
          </w:p>
          <w:p w:rsidR="00A55DC4" w:rsidRDefault="007533DC">
            <w:pPr>
              <w:widowControl w:val="0"/>
              <w:jc w:val="both"/>
              <w:rPr>
                <w:rFonts w:ascii="Times New Roman" w:hAnsi="Times New Roman"/>
                <w:sz w:val="24"/>
              </w:rPr>
            </w:pPr>
            <w:r>
              <w:rPr>
                <w:rFonts w:ascii="Times New Roman" w:hAnsi="Times New Roman"/>
                <w:sz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hAnsi="Times New Roman"/>
                <w:i/>
                <w:sz w:val="24"/>
              </w:rPr>
              <w:t>(у разі якщо таке вимагалося)</w:t>
            </w:r>
            <w:r>
              <w:rPr>
                <w:rFonts w:ascii="Times New Roman" w:hAnsi="Times New Roman"/>
                <w:sz w:val="24"/>
              </w:rPr>
              <w:t>.</w:t>
            </w:r>
          </w:p>
          <w:p w:rsidR="00A55DC4" w:rsidRDefault="007533DC">
            <w:pPr>
              <w:widowControl w:val="0"/>
              <w:jc w:val="both"/>
              <w:rPr>
                <w:rFonts w:ascii="Times New Roman" w:hAnsi="Times New Roman"/>
                <w:strike/>
                <w:sz w:val="24"/>
              </w:rPr>
            </w:pPr>
            <w:r>
              <w:rPr>
                <w:rFonts w:ascii="Times New Roman" w:hAnsi="Times New Roman"/>
                <w:sz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55DC4">
        <w:trPr>
          <w:trHeight w:val="1119"/>
          <w:jc w:val="center"/>
        </w:trPr>
        <w:tc>
          <w:tcPr>
            <w:tcW w:w="705" w:type="dxa"/>
          </w:tcPr>
          <w:p w:rsidR="00A55DC4" w:rsidRDefault="007533DC">
            <w:pPr>
              <w:widowControl w:val="0"/>
              <w:jc w:val="center"/>
              <w:rPr>
                <w:rFonts w:ascii="Times New Roman" w:hAnsi="Times New Roman"/>
                <w:sz w:val="24"/>
              </w:rPr>
            </w:pPr>
            <w:r>
              <w:rPr>
                <w:rFonts w:ascii="Times New Roman" w:hAnsi="Times New Roman"/>
                <w:sz w:val="24"/>
              </w:rPr>
              <w:t>5</w:t>
            </w:r>
          </w:p>
        </w:tc>
        <w:tc>
          <w:tcPr>
            <w:tcW w:w="2835" w:type="dxa"/>
          </w:tcPr>
          <w:p w:rsidR="00A55DC4" w:rsidRDefault="007533DC">
            <w:pPr>
              <w:widowControl w:val="0"/>
              <w:rPr>
                <w:rFonts w:ascii="Times New Roman" w:hAnsi="Times New Roman"/>
                <w:sz w:val="24"/>
              </w:rPr>
            </w:pPr>
            <w:r>
              <w:rPr>
                <w:rFonts w:ascii="Times New Roman" w:hAnsi="Times New Roman"/>
                <w:b/>
                <w:sz w:val="24"/>
              </w:rPr>
              <w:t>Кваліфікаційні критерії до учасників та вимоги, згідно  з пунктом 28  та пунктом 44  Особливостей</w:t>
            </w:r>
          </w:p>
        </w:tc>
        <w:tc>
          <w:tcPr>
            <w:tcW w:w="6420" w:type="dxa"/>
            <w:vAlign w:val="center"/>
          </w:tcPr>
          <w:p w:rsidR="00A55DC4" w:rsidRDefault="007533DC">
            <w:pPr>
              <w:widowControl w:val="0"/>
              <w:ind w:right="120"/>
              <w:jc w:val="both"/>
              <w:rPr>
                <w:rFonts w:ascii="Times New Roman" w:hAnsi="Times New Roman"/>
                <w:sz w:val="24"/>
              </w:rPr>
            </w:pPr>
            <w:r>
              <w:rPr>
                <w:rFonts w:ascii="Times New Roman" w:hAnsi="Times New Roman"/>
                <w:sz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hAnsi="Times New Roman"/>
                <w:b/>
                <w:i/>
                <w:sz w:val="24"/>
              </w:rPr>
              <w:t>Додатку 1</w:t>
            </w:r>
            <w:r>
              <w:rPr>
                <w:rFonts w:ascii="Times New Roman" w:hAnsi="Times New Roman"/>
                <w:sz w:val="24"/>
              </w:rPr>
              <w:t xml:space="preserve">до цієї тендерної документації. </w:t>
            </w:r>
          </w:p>
          <w:p w:rsidR="00A55DC4" w:rsidRDefault="007533DC">
            <w:pPr>
              <w:widowControl w:val="0"/>
              <w:ind w:right="120"/>
              <w:jc w:val="both"/>
              <w:rPr>
                <w:rFonts w:ascii="Times New Roman" w:hAnsi="Times New Roman"/>
                <w:sz w:val="24"/>
              </w:rPr>
            </w:pPr>
            <w:r>
              <w:rPr>
                <w:rFonts w:ascii="Times New Roman" w:hAnsi="Times New Roman"/>
                <w:sz w:val="24"/>
              </w:rPr>
              <w:t>Спосіб  підтвердження відповідності учасника критеріям і вимогам згідно із законодавством наведено в</w:t>
            </w:r>
            <w:r>
              <w:rPr>
                <w:rFonts w:ascii="Times New Roman" w:hAnsi="Times New Roman"/>
                <w:b/>
                <w:i/>
                <w:sz w:val="24"/>
              </w:rPr>
              <w:t>Додатку 1</w:t>
            </w:r>
            <w:r>
              <w:rPr>
                <w:rFonts w:ascii="Times New Roman" w:hAnsi="Times New Roman"/>
                <w:sz w:val="24"/>
              </w:rPr>
              <w:t xml:space="preserve"> до цієї тендерної документації. </w:t>
            </w:r>
          </w:p>
          <w:p w:rsidR="00A55DC4" w:rsidRDefault="007533DC">
            <w:pPr>
              <w:widowControl w:val="0"/>
              <w:ind w:right="120"/>
              <w:jc w:val="both"/>
              <w:rPr>
                <w:rFonts w:ascii="Times New Roman" w:hAnsi="Times New Roman"/>
                <w:b/>
                <w:sz w:val="24"/>
              </w:rPr>
            </w:pPr>
            <w:r>
              <w:rPr>
                <w:rFonts w:ascii="Times New Roman" w:hAnsi="Times New Roman"/>
                <w:b/>
                <w:sz w:val="24"/>
              </w:rPr>
              <w:t>Підстави, визначені пунктом 47 Особливостей.</w:t>
            </w:r>
          </w:p>
          <w:p w:rsidR="00A55DC4" w:rsidRDefault="007533DC">
            <w:pPr>
              <w:widowControl w:val="0"/>
              <w:pBdr>
                <w:top w:val="nil"/>
                <w:left w:val="nil"/>
                <w:bottom w:val="nil"/>
                <w:right w:val="nil"/>
              </w:pBdr>
              <w:jc w:val="both"/>
              <w:rPr>
                <w:rFonts w:ascii="Times New Roman" w:hAnsi="Times New Roman"/>
                <w:sz w:val="24"/>
              </w:rPr>
            </w:pPr>
            <w:r>
              <w:rPr>
                <w:rFonts w:ascii="Times New Roman" w:hAnsi="Times New Roman"/>
                <w:sz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A55DC4" w:rsidRDefault="007533DC">
            <w:pPr>
              <w:widowControl w:val="0"/>
              <w:pBdr>
                <w:top w:val="nil"/>
                <w:left w:val="nil"/>
                <w:bottom w:val="nil"/>
                <w:right w:val="nil"/>
              </w:pBdr>
              <w:spacing w:before="120"/>
              <w:jc w:val="both"/>
              <w:rPr>
                <w:rFonts w:ascii="Times New Roman" w:hAnsi="Times New Roman"/>
                <w:sz w:val="24"/>
              </w:rPr>
            </w:pPr>
            <w:r>
              <w:rPr>
                <w:rFonts w:ascii="Times New Roman" w:hAnsi="Times New Roman"/>
                <w:sz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A55DC4" w:rsidRDefault="007533DC">
            <w:pPr>
              <w:widowControl w:val="0"/>
              <w:pBdr>
                <w:top w:val="nil"/>
                <w:left w:val="nil"/>
                <w:bottom w:val="nil"/>
                <w:right w:val="nil"/>
              </w:pBdr>
              <w:spacing w:before="120"/>
              <w:jc w:val="both"/>
              <w:rPr>
                <w:rFonts w:ascii="Times New Roman" w:hAnsi="Times New Roman"/>
                <w:sz w:val="24"/>
              </w:rPr>
            </w:pPr>
            <w:r>
              <w:rPr>
                <w:rFonts w:ascii="Times New Roman" w:hAnsi="Times New Roman"/>
                <w:sz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A55DC4" w:rsidRDefault="007533DC">
            <w:pPr>
              <w:widowControl w:val="0"/>
              <w:pBdr>
                <w:top w:val="nil"/>
                <w:left w:val="nil"/>
                <w:bottom w:val="nil"/>
                <w:right w:val="nil"/>
              </w:pBdr>
              <w:spacing w:before="120"/>
              <w:jc w:val="both"/>
              <w:rPr>
                <w:rFonts w:ascii="Times New Roman" w:hAnsi="Times New Roman"/>
                <w:sz w:val="24"/>
              </w:rPr>
            </w:pPr>
            <w:r>
              <w:rPr>
                <w:rFonts w:ascii="Times New Roman" w:hAnsi="Times New Roman"/>
                <w:sz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55DC4" w:rsidRDefault="007533DC">
            <w:pPr>
              <w:widowControl w:val="0"/>
              <w:pBdr>
                <w:top w:val="nil"/>
                <w:left w:val="nil"/>
                <w:bottom w:val="nil"/>
                <w:right w:val="nil"/>
              </w:pBdr>
              <w:spacing w:before="120"/>
              <w:jc w:val="both"/>
              <w:rPr>
                <w:rFonts w:ascii="Times New Roman" w:hAnsi="Times New Roman"/>
                <w:sz w:val="24"/>
              </w:rPr>
            </w:pPr>
            <w:r>
              <w:rPr>
                <w:rFonts w:ascii="Times New Roman" w:hAnsi="Times New Roman"/>
                <w:sz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A55DC4" w:rsidRDefault="007533DC">
            <w:pPr>
              <w:widowControl w:val="0"/>
              <w:pBdr>
                <w:top w:val="nil"/>
                <w:left w:val="nil"/>
                <w:bottom w:val="nil"/>
                <w:right w:val="nil"/>
              </w:pBdr>
              <w:spacing w:before="120"/>
              <w:jc w:val="both"/>
              <w:rPr>
                <w:rFonts w:ascii="Times New Roman" w:hAnsi="Times New Roman"/>
                <w:sz w:val="24"/>
              </w:rPr>
            </w:pPr>
            <w:r>
              <w:rPr>
                <w:rFonts w:ascii="Times New Roman" w:hAnsi="Times New Roman"/>
                <w:sz w:val="24"/>
              </w:rPr>
              <w:lastRenderedPageBreak/>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55DC4" w:rsidRDefault="007533DC">
            <w:pPr>
              <w:widowControl w:val="0"/>
              <w:pBdr>
                <w:top w:val="nil"/>
                <w:left w:val="nil"/>
                <w:bottom w:val="nil"/>
                <w:right w:val="nil"/>
              </w:pBdr>
              <w:spacing w:before="120"/>
              <w:jc w:val="both"/>
              <w:rPr>
                <w:rFonts w:ascii="Times New Roman" w:hAnsi="Times New Roman"/>
                <w:sz w:val="24"/>
              </w:rPr>
            </w:pPr>
            <w:r>
              <w:rPr>
                <w:rFonts w:ascii="Times New Roman" w:hAnsi="Times New Roman"/>
                <w:sz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55DC4" w:rsidRDefault="007533DC">
            <w:pPr>
              <w:widowControl w:val="0"/>
              <w:pBdr>
                <w:top w:val="nil"/>
                <w:left w:val="nil"/>
                <w:bottom w:val="nil"/>
                <w:right w:val="nil"/>
              </w:pBdr>
              <w:spacing w:before="120"/>
              <w:jc w:val="both"/>
              <w:rPr>
                <w:rFonts w:ascii="Times New Roman" w:hAnsi="Times New Roman"/>
                <w:sz w:val="24"/>
              </w:rPr>
            </w:pPr>
            <w:r>
              <w:rPr>
                <w:rFonts w:ascii="Times New Roman" w:hAnsi="Times New Roman"/>
                <w:sz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55DC4" w:rsidRDefault="007533DC">
            <w:pPr>
              <w:widowControl w:val="0"/>
              <w:pBdr>
                <w:top w:val="nil"/>
                <w:left w:val="nil"/>
                <w:bottom w:val="nil"/>
                <w:right w:val="nil"/>
              </w:pBdr>
              <w:spacing w:before="120"/>
              <w:jc w:val="both"/>
              <w:rPr>
                <w:rFonts w:ascii="Times New Roman" w:hAnsi="Times New Roman"/>
                <w:sz w:val="24"/>
              </w:rPr>
            </w:pPr>
            <w:r>
              <w:rPr>
                <w:rFonts w:ascii="Times New Roman" w:hAnsi="Times New Roman"/>
                <w:sz w:val="24"/>
              </w:rPr>
              <w:t>8) учасник процедури закупівлі визнаний в установленому законом порядку банкрутом та стосовно нього відкрита ліквідаційна процедура;</w:t>
            </w:r>
          </w:p>
          <w:p w:rsidR="00A55DC4" w:rsidRDefault="007533DC">
            <w:pPr>
              <w:widowControl w:val="0"/>
              <w:pBdr>
                <w:top w:val="nil"/>
                <w:left w:val="nil"/>
                <w:bottom w:val="nil"/>
                <w:right w:val="nil"/>
              </w:pBdr>
              <w:spacing w:before="120"/>
              <w:jc w:val="both"/>
              <w:rPr>
                <w:rFonts w:ascii="Times New Roman" w:hAnsi="Times New Roman"/>
                <w:sz w:val="24"/>
              </w:rPr>
            </w:pPr>
            <w:r>
              <w:rPr>
                <w:rFonts w:ascii="Times New Roman" w:hAnsi="Times New Roman"/>
                <w:sz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55DC4" w:rsidRDefault="007533DC">
            <w:pPr>
              <w:widowControl w:val="0"/>
              <w:pBdr>
                <w:top w:val="nil"/>
                <w:left w:val="nil"/>
                <w:bottom w:val="nil"/>
                <w:right w:val="nil"/>
              </w:pBdr>
              <w:spacing w:before="120"/>
              <w:jc w:val="both"/>
              <w:rPr>
                <w:rFonts w:ascii="Times New Roman" w:hAnsi="Times New Roman"/>
                <w:sz w:val="24"/>
              </w:rPr>
            </w:pPr>
            <w:r>
              <w:rPr>
                <w:rFonts w:ascii="Times New Roman" w:hAnsi="Times New Roman"/>
                <w:sz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Pr>
                <w:rFonts w:ascii="Times New Roman" w:hAnsi="Times New Roman"/>
                <w:sz w:val="24"/>
              </w:rPr>
              <w:br/>
              <w:t>20 млн. гривень (у тому числі за лотом);</w:t>
            </w:r>
          </w:p>
          <w:p w:rsidR="00A55DC4" w:rsidRDefault="007533DC">
            <w:pPr>
              <w:widowControl w:val="0"/>
              <w:pBdr>
                <w:top w:val="nil"/>
                <w:left w:val="nil"/>
                <w:bottom w:val="nil"/>
                <w:right w:val="nil"/>
              </w:pBdr>
              <w:spacing w:before="120"/>
              <w:jc w:val="both"/>
              <w:rPr>
                <w:rFonts w:ascii="Times New Roman" w:hAnsi="Times New Roman"/>
                <w:sz w:val="24"/>
              </w:rPr>
            </w:pPr>
            <w:r>
              <w:rPr>
                <w:rFonts w:ascii="Times New Roman" w:hAnsi="Times New Roman"/>
                <w:sz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A55DC4" w:rsidRDefault="007533DC">
            <w:pPr>
              <w:widowControl w:val="0"/>
              <w:pBdr>
                <w:top w:val="nil"/>
                <w:left w:val="nil"/>
                <w:bottom w:val="nil"/>
                <w:right w:val="nil"/>
              </w:pBdr>
              <w:spacing w:before="120"/>
              <w:jc w:val="both"/>
              <w:rPr>
                <w:rFonts w:ascii="Times New Roman" w:hAnsi="Times New Roman"/>
                <w:sz w:val="24"/>
              </w:rPr>
            </w:pPr>
            <w:r>
              <w:rPr>
                <w:rFonts w:ascii="Times New Roman" w:hAnsi="Times New Roman"/>
                <w:sz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55DC4" w:rsidRDefault="007533DC">
            <w:pPr>
              <w:widowControl w:val="0"/>
              <w:pBdr>
                <w:top w:val="nil"/>
                <w:left w:val="nil"/>
                <w:bottom w:val="nil"/>
                <w:right w:val="nil"/>
              </w:pBdr>
              <w:spacing w:before="120"/>
              <w:jc w:val="both"/>
              <w:rPr>
                <w:rFonts w:ascii="Times New Roman" w:hAnsi="Times New Roman"/>
                <w:sz w:val="24"/>
              </w:rPr>
            </w:pPr>
            <w:r>
              <w:rPr>
                <w:rFonts w:ascii="Times New Roman" w:hAnsi="Times New Roman"/>
                <w:sz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w:t>
            </w:r>
            <w:r>
              <w:rPr>
                <w:rFonts w:ascii="Times New Roman" w:hAnsi="Times New Roman"/>
                <w:sz w:val="24"/>
              </w:rPr>
              <w:lastRenderedPageBreak/>
              <w:t>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55DC4" w:rsidRDefault="007533DC">
            <w:pPr>
              <w:spacing w:after="348"/>
              <w:jc w:val="both"/>
              <w:rPr>
                <w:rFonts w:ascii="Times New Roman" w:hAnsi="Times New Roman"/>
                <w:sz w:val="24"/>
                <w:shd w:val="clear" w:color="auto" w:fill="FFFFFF"/>
              </w:rPr>
            </w:pPr>
            <w:r>
              <w:rPr>
                <w:rFonts w:ascii="Times New Roman" w:hAnsi="Times New Roman"/>
                <w:sz w:val="24"/>
                <w:shd w:val="clear" w:color="auto" w:fill="FFFFFF"/>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A55DC4">
        <w:trPr>
          <w:trHeight w:val="1119"/>
          <w:jc w:val="center"/>
        </w:trPr>
        <w:tc>
          <w:tcPr>
            <w:tcW w:w="705" w:type="dxa"/>
          </w:tcPr>
          <w:p w:rsidR="00A55DC4" w:rsidRDefault="007533DC">
            <w:pPr>
              <w:widowControl w:val="0"/>
              <w:jc w:val="center"/>
              <w:rPr>
                <w:rFonts w:ascii="Times New Roman" w:hAnsi="Times New Roman"/>
                <w:sz w:val="24"/>
              </w:rPr>
            </w:pPr>
            <w:r>
              <w:rPr>
                <w:rFonts w:ascii="Times New Roman" w:hAnsi="Times New Roman"/>
                <w:sz w:val="24"/>
              </w:rPr>
              <w:lastRenderedPageBreak/>
              <w:t>6</w:t>
            </w:r>
          </w:p>
        </w:tc>
        <w:tc>
          <w:tcPr>
            <w:tcW w:w="2835" w:type="dxa"/>
          </w:tcPr>
          <w:p w:rsidR="00A55DC4" w:rsidRDefault="007533DC">
            <w:pPr>
              <w:widowControl w:val="0"/>
              <w:rPr>
                <w:rFonts w:ascii="Times New Roman" w:hAnsi="Times New Roman"/>
                <w:sz w:val="24"/>
              </w:rPr>
            </w:pPr>
            <w:r>
              <w:rPr>
                <w:rFonts w:ascii="Times New Roman" w:hAnsi="Times New Roman"/>
                <w:b/>
                <w:sz w:val="24"/>
              </w:rPr>
              <w:t>Інформація про технічні, якісні та кількісні характеристики предмета закупівлі</w:t>
            </w:r>
          </w:p>
        </w:tc>
        <w:tc>
          <w:tcPr>
            <w:tcW w:w="6420" w:type="dxa"/>
            <w:vAlign w:val="center"/>
          </w:tcPr>
          <w:p w:rsidR="00A55DC4" w:rsidRDefault="007533DC">
            <w:pPr>
              <w:widowControl w:val="0"/>
              <w:ind w:right="120"/>
              <w:jc w:val="both"/>
              <w:rPr>
                <w:rFonts w:ascii="Times New Roman" w:hAnsi="Times New Roman"/>
                <w:sz w:val="24"/>
              </w:rPr>
            </w:pPr>
            <w:r>
              <w:rPr>
                <w:rFonts w:ascii="Times New Roman" w:hAnsi="Times New Roman"/>
                <w:sz w:val="24"/>
              </w:rPr>
              <w:t>Вимоги до предмета закупівлі (технічні, якісні та кількісні характеристики) згідно з</w:t>
            </w:r>
            <w:hyperlink r:id="rId9" w:history="1">
              <w:r>
                <w:rPr>
                  <w:rFonts w:ascii="Times New Roman" w:hAnsi="Times New Roman"/>
                  <w:sz w:val="24"/>
                </w:rPr>
                <w:t xml:space="preserve"> пунктом третім </w:t>
              </w:r>
            </w:hyperlink>
            <w:hyperlink r:id="rId10" w:history="1">
              <w:r>
                <w:rPr>
                  <w:rFonts w:ascii="Times New Roman" w:hAnsi="Times New Roman"/>
                  <w:sz w:val="24"/>
                  <w:u w:val="single"/>
                </w:rPr>
                <w:t>частини друго</w:t>
              </w:r>
            </w:hyperlink>
            <w:r>
              <w:rPr>
                <w:rFonts w:ascii="Times New Roman" w:hAnsi="Times New Roman"/>
                <w:sz w:val="24"/>
              </w:rPr>
              <w:t xml:space="preserve">ї статті 22 Закону зазначено в </w:t>
            </w:r>
            <w:r>
              <w:rPr>
                <w:rFonts w:ascii="Times New Roman" w:hAnsi="Times New Roman"/>
                <w:b/>
                <w:i/>
                <w:sz w:val="24"/>
              </w:rPr>
              <w:t>Додатку 2</w:t>
            </w:r>
            <w:r>
              <w:rPr>
                <w:rFonts w:ascii="Times New Roman" w:hAnsi="Times New Roman"/>
                <w:sz w:val="24"/>
              </w:rPr>
              <w:t>до цієї тендерної документації.</w:t>
            </w:r>
          </w:p>
        </w:tc>
      </w:tr>
      <w:tr w:rsidR="00A55DC4">
        <w:trPr>
          <w:trHeight w:val="1119"/>
          <w:jc w:val="center"/>
        </w:trPr>
        <w:tc>
          <w:tcPr>
            <w:tcW w:w="705" w:type="dxa"/>
          </w:tcPr>
          <w:p w:rsidR="00A55DC4" w:rsidRDefault="007533DC">
            <w:pPr>
              <w:widowControl w:val="0"/>
              <w:jc w:val="center"/>
              <w:rPr>
                <w:rFonts w:ascii="Times New Roman" w:hAnsi="Times New Roman"/>
                <w:sz w:val="24"/>
              </w:rPr>
            </w:pPr>
            <w:r>
              <w:rPr>
                <w:rFonts w:ascii="Times New Roman" w:hAnsi="Times New Roman"/>
                <w:sz w:val="24"/>
              </w:rPr>
              <w:t>7</w:t>
            </w:r>
          </w:p>
        </w:tc>
        <w:tc>
          <w:tcPr>
            <w:tcW w:w="2835" w:type="dxa"/>
          </w:tcPr>
          <w:p w:rsidR="00A55DC4" w:rsidRDefault="007533DC">
            <w:pPr>
              <w:widowControl w:val="0"/>
              <w:rPr>
                <w:rFonts w:ascii="Times New Roman" w:hAnsi="Times New Roman"/>
                <w:sz w:val="24"/>
              </w:rPr>
            </w:pPr>
            <w:r>
              <w:rPr>
                <w:rFonts w:ascii="Times New Roman" w:hAnsi="Times New Roman"/>
                <w:b/>
                <w:sz w:val="24"/>
              </w:rPr>
              <w:t xml:space="preserve">Інформація про субпідрядника /співвиконавця </w:t>
            </w:r>
          </w:p>
        </w:tc>
        <w:tc>
          <w:tcPr>
            <w:tcW w:w="6420" w:type="dxa"/>
            <w:vAlign w:val="center"/>
          </w:tcPr>
          <w:p w:rsidR="00A55DC4" w:rsidRDefault="007533DC">
            <w:pPr>
              <w:widowControl w:val="0"/>
              <w:ind w:right="120"/>
              <w:jc w:val="both"/>
              <w:rPr>
                <w:rFonts w:ascii="Times New Roman" w:hAnsi="Times New Roman"/>
                <w:sz w:val="24"/>
              </w:rPr>
            </w:pPr>
            <w:r>
              <w:rPr>
                <w:rFonts w:ascii="Times New Roman" w:hAnsi="Times New Roman"/>
                <w:sz w:val="24"/>
              </w:rPr>
              <w:t xml:space="preserve">Не передбачено.  </w:t>
            </w:r>
          </w:p>
          <w:p w:rsidR="00A55DC4" w:rsidRDefault="00A55DC4">
            <w:pPr>
              <w:widowControl w:val="0"/>
              <w:ind w:right="120"/>
              <w:jc w:val="both"/>
              <w:rPr>
                <w:rFonts w:ascii="Times New Roman" w:hAnsi="Times New Roman"/>
                <w:sz w:val="24"/>
              </w:rPr>
            </w:pPr>
          </w:p>
        </w:tc>
      </w:tr>
      <w:tr w:rsidR="00A55DC4">
        <w:trPr>
          <w:trHeight w:val="841"/>
          <w:jc w:val="center"/>
        </w:trPr>
        <w:tc>
          <w:tcPr>
            <w:tcW w:w="705" w:type="dxa"/>
          </w:tcPr>
          <w:p w:rsidR="00A55DC4" w:rsidRDefault="007533DC">
            <w:pPr>
              <w:widowControl w:val="0"/>
              <w:jc w:val="center"/>
              <w:rPr>
                <w:rFonts w:ascii="Times New Roman" w:hAnsi="Times New Roman"/>
                <w:sz w:val="24"/>
              </w:rPr>
            </w:pPr>
            <w:r>
              <w:rPr>
                <w:rFonts w:ascii="Times New Roman" w:hAnsi="Times New Roman"/>
                <w:sz w:val="24"/>
              </w:rPr>
              <w:t>8</w:t>
            </w:r>
          </w:p>
        </w:tc>
        <w:tc>
          <w:tcPr>
            <w:tcW w:w="2835" w:type="dxa"/>
          </w:tcPr>
          <w:p w:rsidR="00A55DC4" w:rsidRDefault="007533DC">
            <w:pPr>
              <w:widowControl w:val="0"/>
              <w:rPr>
                <w:rFonts w:ascii="Times New Roman" w:hAnsi="Times New Roman"/>
                <w:sz w:val="24"/>
              </w:rPr>
            </w:pPr>
            <w:r>
              <w:rPr>
                <w:rFonts w:ascii="Times New Roman" w:hAnsi="Times New Roman"/>
                <w:b/>
                <w:sz w:val="24"/>
              </w:rPr>
              <w:t>Унесення змін або відкликання тендерної пропозиції учасником</w:t>
            </w:r>
          </w:p>
        </w:tc>
        <w:tc>
          <w:tcPr>
            <w:tcW w:w="6420" w:type="dxa"/>
            <w:vAlign w:val="center"/>
          </w:tcPr>
          <w:p w:rsidR="00A55DC4" w:rsidRDefault="007533DC">
            <w:pPr>
              <w:widowControl w:val="0"/>
              <w:jc w:val="both"/>
              <w:rPr>
                <w:rFonts w:ascii="Times New Roman" w:hAnsi="Times New Roman"/>
                <w:sz w:val="24"/>
              </w:rPr>
            </w:pPr>
            <w:r>
              <w:rPr>
                <w:rFonts w:ascii="Times New Roman" w:hAnsi="Times New Roman"/>
                <w:sz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55DC4">
        <w:trPr>
          <w:trHeight w:val="442"/>
          <w:jc w:val="center"/>
        </w:trPr>
        <w:tc>
          <w:tcPr>
            <w:tcW w:w="9960" w:type="dxa"/>
            <w:gridSpan w:val="3"/>
            <w:vAlign w:val="center"/>
          </w:tcPr>
          <w:p w:rsidR="00A55DC4" w:rsidRDefault="007533DC">
            <w:pPr>
              <w:widowControl w:val="0"/>
              <w:jc w:val="center"/>
              <w:rPr>
                <w:rFonts w:ascii="Times New Roman" w:hAnsi="Times New Roman"/>
                <w:sz w:val="24"/>
              </w:rPr>
            </w:pPr>
            <w:r>
              <w:rPr>
                <w:rFonts w:ascii="Times New Roman" w:hAnsi="Times New Roman"/>
                <w:b/>
                <w:sz w:val="24"/>
              </w:rPr>
              <w:t>Розділ 4. Подання та розкриття тендерної пропозиції</w:t>
            </w:r>
          </w:p>
        </w:tc>
      </w:tr>
      <w:tr w:rsidR="00A55DC4">
        <w:trPr>
          <w:trHeight w:val="1119"/>
          <w:jc w:val="center"/>
        </w:trPr>
        <w:tc>
          <w:tcPr>
            <w:tcW w:w="705" w:type="dxa"/>
          </w:tcPr>
          <w:p w:rsidR="00A55DC4" w:rsidRDefault="007533DC">
            <w:pPr>
              <w:widowControl w:val="0"/>
              <w:jc w:val="center"/>
              <w:rPr>
                <w:rFonts w:ascii="Times New Roman" w:hAnsi="Times New Roman"/>
                <w:sz w:val="24"/>
              </w:rPr>
            </w:pPr>
            <w:r>
              <w:rPr>
                <w:rFonts w:ascii="Times New Roman" w:hAnsi="Times New Roman"/>
                <w:sz w:val="24"/>
              </w:rPr>
              <w:t>1</w:t>
            </w:r>
          </w:p>
        </w:tc>
        <w:tc>
          <w:tcPr>
            <w:tcW w:w="2835" w:type="dxa"/>
          </w:tcPr>
          <w:p w:rsidR="00A55DC4" w:rsidRDefault="007533DC">
            <w:pPr>
              <w:widowControl w:val="0"/>
              <w:rPr>
                <w:rFonts w:ascii="Times New Roman" w:hAnsi="Times New Roman"/>
                <w:sz w:val="24"/>
              </w:rPr>
            </w:pPr>
            <w:r>
              <w:rPr>
                <w:rFonts w:ascii="Times New Roman" w:hAnsi="Times New Roman"/>
                <w:b/>
                <w:sz w:val="24"/>
              </w:rPr>
              <w:t>Кінцевий строк подання тендерної пропозиції</w:t>
            </w:r>
          </w:p>
        </w:tc>
        <w:tc>
          <w:tcPr>
            <w:tcW w:w="6420" w:type="dxa"/>
            <w:vAlign w:val="center"/>
          </w:tcPr>
          <w:p w:rsidR="00A55DC4" w:rsidRDefault="007533DC">
            <w:pPr>
              <w:widowControl w:val="0"/>
              <w:ind w:left="40" w:right="120"/>
              <w:jc w:val="both"/>
              <w:rPr>
                <w:rFonts w:ascii="Times New Roman" w:hAnsi="Times New Roman"/>
                <w:sz w:val="24"/>
                <w:shd w:val="clear" w:color="auto" w:fill="FF00FF"/>
              </w:rPr>
            </w:pPr>
            <w:r>
              <w:rPr>
                <w:rFonts w:ascii="Times New Roman" w:hAnsi="Times New Roman"/>
                <w:sz w:val="24"/>
              </w:rPr>
              <w:t>Кінцевий строк подання тендерних пропозицій — 02.04.2024р.</w:t>
            </w:r>
            <w:r>
              <w:rPr>
                <w:rFonts w:ascii="Times New Roman" w:hAnsi="Times New Roman"/>
                <w:i/>
                <w:sz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A55DC4" w:rsidRDefault="007533DC">
            <w:pPr>
              <w:widowControl w:val="0"/>
              <w:jc w:val="both"/>
              <w:rPr>
                <w:rFonts w:ascii="Times New Roman" w:hAnsi="Times New Roman"/>
                <w:sz w:val="24"/>
              </w:rPr>
            </w:pPr>
            <w:r>
              <w:rPr>
                <w:rFonts w:ascii="Times New Roman" w:hAnsi="Times New Roman"/>
                <w:sz w:val="24"/>
              </w:rPr>
              <w:t>Отримана тендерна пропозиція вноситься автоматично до реєстру отриманих тендерних пропозицій.</w:t>
            </w:r>
          </w:p>
          <w:p w:rsidR="00A55DC4" w:rsidRDefault="007533DC">
            <w:pPr>
              <w:widowControl w:val="0"/>
              <w:jc w:val="both"/>
              <w:rPr>
                <w:rFonts w:ascii="Times New Roman" w:hAnsi="Times New Roman"/>
                <w:sz w:val="24"/>
              </w:rPr>
            </w:pPr>
            <w:r>
              <w:rPr>
                <w:rFonts w:ascii="Times New Roman" w:hAnsi="Times New Roman"/>
                <w:sz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A55DC4" w:rsidRDefault="007533DC">
            <w:pPr>
              <w:widowControl w:val="0"/>
              <w:pBdr>
                <w:top w:val="nil"/>
                <w:left w:val="nil"/>
                <w:bottom w:val="nil"/>
                <w:right w:val="nil"/>
              </w:pBdr>
              <w:jc w:val="both"/>
              <w:rPr>
                <w:rFonts w:ascii="Times New Roman" w:hAnsi="Times New Roman"/>
                <w:strike/>
                <w:sz w:val="24"/>
              </w:rPr>
            </w:pPr>
            <w:r>
              <w:rPr>
                <w:rFonts w:ascii="Times New Roman" w:hAnsi="Times New Roman"/>
                <w:sz w:val="24"/>
              </w:rPr>
              <w:t>Тендерні пропозиції після закінчення кінцевого строку їх подання не приймаються електронною системою закупівель.</w:t>
            </w:r>
          </w:p>
        </w:tc>
      </w:tr>
      <w:tr w:rsidR="00A55DC4">
        <w:trPr>
          <w:trHeight w:val="1119"/>
          <w:jc w:val="center"/>
        </w:trPr>
        <w:tc>
          <w:tcPr>
            <w:tcW w:w="705" w:type="dxa"/>
          </w:tcPr>
          <w:p w:rsidR="00A55DC4" w:rsidRDefault="007533DC">
            <w:pPr>
              <w:widowControl w:val="0"/>
              <w:jc w:val="center"/>
              <w:rPr>
                <w:rFonts w:ascii="Times New Roman" w:hAnsi="Times New Roman"/>
                <w:sz w:val="24"/>
              </w:rPr>
            </w:pPr>
            <w:r>
              <w:rPr>
                <w:rFonts w:ascii="Times New Roman" w:hAnsi="Times New Roman"/>
                <w:sz w:val="24"/>
              </w:rPr>
              <w:lastRenderedPageBreak/>
              <w:t>2</w:t>
            </w:r>
          </w:p>
        </w:tc>
        <w:tc>
          <w:tcPr>
            <w:tcW w:w="2835" w:type="dxa"/>
          </w:tcPr>
          <w:p w:rsidR="00A55DC4" w:rsidRDefault="007533DC">
            <w:pPr>
              <w:widowControl w:val="0"/>
              <w:rPr>
                <w:rFonts w:ascii="Times New Roman" w:hAnsi="Times New Roman"/>
                <w:sz w:val="24"/>
              </w:rPr>
            </w:pPr>
            <w:r>
              <w:rPr>
                <w:rFonts w:ascii="Times New Roman" w:hAnsi="Times New Roman"/>
                <w:b/>
                <w:sz w:val="24"/>
                <w:shd w:val="clear" w:color="auto" w:fill="FFFFFF"/>
              </w:rPr>
              <w:t>Дата та час розкриття тендерної пропозиції</w:t>
            </w:r>
          </w:p>
        </w:tc>
        <w:tc>
          <w:tcPr>
            <w:tcW w:w="6420" w:type="dxa"/>
            <w:vAlign w:val="center"/>
          </w:tcPr>
          <w:p w:rsidR="00A55DC4" w:rsidRDefault="007533DC">
            <w:pPr>
              <w:shd w:val="clear" w:color="auto" w:fill="FFFFFF"/>
              <w:jc w:val="both"/>
              <w:rPr>
                <w:rFonts w:ascii="Times New Roman" w:hAnsi="Times New Roman"/>
                <w:sz w:val="24"/>
                <w:shd w:val="clear" w:color="auto" w:fill="FFFFFF"/>
              </w:rPr>
            </w:pPr>
            <w:r>
              <w:rPr>
                <w:rFonts w:ascii="Times New Roman" w:hAnsi="Times New Roman"/>
                <w:sz w:val="24"/>
                <w:shd w:val="clear" w:color="auto" w:fill="FFFFFF"/>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A55DC4" w:rsidRDefault="007533DC">
            <w:pPr>
              <w:shd w:val="clear" w:color="auto" w:fill="FFFFFF"/>
              <w:jc w:val="both"/>
              <w:rPr>
                <w:rFonts w:ascii="Times New Roman" w:hAnsi="Times New Roman"/>
                <w:sz w:val="24"/>
                <w:shd w:val="clear" w:color="auto" w:fill="FFFFFF"/>
              </w:rPr>
            </w:pPr>
            <w:r>
              <w:rPr>
                <w:rFonts w:ascii="Times New Roman" w:hAnsi="Times New Roman"/>
                <w:sz w:val="24"/>
                <w:shd w:val="clear" w:color="auto" w:fill="FFFFFF"/>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A55DC4" w:rsidRDefault="007533DC">
            <w:pPr>
              <w:widowControl w:val="0"/>
              <w:spacing w:line="228" w:lineRule="auto"/>
              <w:jc w:val="both"/>
              <w:rPr>
                <w:rFonts w:ascii="Times New Roman" w:hAnsi="Times New Roman"/>
                <w:sz w:val="24"/>
              </w:rPr>
            </w:pPr>
            <w:r>
              <w:rPr>
                <w:rFonts w:ascii="Times New Roman" w:hAnsi="Times New Roman"/>
                <w:sz w:val="24"/>
                <w:shd w:val="clear" w:color="auto" w:fill="FFFFFF"/>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1" w:anchor="n159" w:history="1">
              <w:r>
                <w:rPr>
                  <w:rFonts w:ascii="Times New Roman" w:hAnsi="Times New Roman"/>
                  <w:sz w:val="24"/>
                  <w:shd w:val="clear" w:color="auto" w:fill="FFFFFF"/>
                </w:rPr>
                <w:t>47</w:t>
              </w:r>
            </w:hyperlink>
            <w:r>
              <w:rPr>
                <w:rFonts w:ascii="Times New Roman" w:hAnsi="Times New Roman"/>
                <w:sz w:val="24"/>
                <w:shd w:val="clear" w:color="auto" w:fill="FFFFFF"/>
              </w:rPr>
              <w:t xml:space="preserve"> Особливостей.</w:t>
            </w:r>
          </w:p>
        </w:tc>
      </w:tr>
      <w:tr w:rsidR="00A55DC4">
        <w:trPr>
          <w:trHeight w:val="512"/>
          <w:jc w:val="center"/>
        </w:trPr>
        <w:tc>
          <w:tcPr>
            <w:tcW w:w="9960" w:type="dxa"/>
            <w:gridSpan w:val="3"/>
            <w:vAlign w:val="center"/>
          </w:tcPr>
          <w:p w:rsidR="00A55DC4" w:rsidRDefault="007533DC">
            <w:pPr>
              <w:widowControl w:val="0"/>
              <w:jc w:val="center"/>
              <w:rPr>
                <w:rFonts w:ascii="Times New Roman" w:hAnsi="Times New Roman"/>
                <w:sz w:val="24"/>
              </w:rPr>
            </w:pPr>
            <w:r>
              <w:rPr>
                <w:rFonts w:ascii="Times New Roman" w:hAnsi="Times New Roman"/>
                <w:b/>
                <w:sz w:val="24"/>
              </w:rPr>
              <w:t>Розділ 5. Оцінка тендерної пропозиції</w:t>
            </w:r>
          </w:p>
        </w:tc>
      </w:tr>
      <w:tr w:rsidR="00A55DC4">
        <w:trPr>
          <w:trHeight w:val="1119"/>
          <w:jc w:val="center"/>
        </w:trPr>
        <w:tc>
          <w:tcPr>
            <w:tcW w:w="705" w:type="dxa"/>
          </w:tcPr>
          <w:p w:rsidR="00A55DC4" w:rsidRDefault="007533DC">
            <w:pPr>
              <w:widowControl w:val="0"/>
              <w:jc w:val="center"/>
              <w:rPr>
                <w:rFonts w:ascii="Times New Roman" w:hAnsi="Times New Roman"/>
                <w:sz w:val="24"/>
              </w:rPr>
            </w:pPr>
            <w:r>
              <w:rPr>
                <w:rFonts w:ascii="Times New Roman" w:hAnsi="Times New Roman"/>
                <w:sz w:val="24"/>
              </w:rPr>
              <w:t>1</w:t>
            </w:r>
          </w:p>
        </w:tc>
        <w:tc>
          <w:tcPr>
            <w:tcW w:w="2835" w:type="dxa"/>
          </w:tcPr>
          <w:p w:rsidR="00A55DC4" w:rsidRDefault="007533DC">
            <w:pPr>
              <w:widowControl w:val="0"/>
              <w:rPr>
                <w:rFonts w:ascii="Times New Roman" w:hAnsi="Times New Roman"/>
                <w:sz w:val="24"/>
              </w:rPr>
            </w:pPr>
            <w:r>
              <w:rPr>
                <w:rFonts w:ascii="Times New Roman" w:hAnsi="Times New Roman"/>
                <w:b/>
                <w:sz w:val="24"/>
              </w:rPr>
              <w:t>Перелік критеріїв та методика оцінки тендерної пропозиції із зазначенням питомої ваги критерію</w:t>
            </w:r>
          </w:p>
        </w:tc>
        <w:tc>
          <w:tcPr>
            <w:tcW w:w="6420" w:type="dxa"/>
            <w:vAlign w:val="center"/>
          </w:tcPr>
          <w:p w:rsidR="00A55DC4" w:rsidRDefault="007533DC">
            <w:pPr>
              <w:shd w:val="clear" w:color="auto" w:fill="FFFFFF"/>
              <w:jc w:val="both"/>
              <w:rPr>
                <w:rFonts w:ascii="Times New Roman" w:hAnsi="Times New Roman"/>
                <w:sz w:val="24"/>
                <w:shd w:val="clear" w:color="auto" w:fill="FFFFFF"/>
              </w:rPr>
            </w:pPr>
            <w:r>
              <w:rPr>
                <w:rFonts w:ascii="Times New Roman" w:hAnsi="Times New Roman"/>
                <w:sz w:val="24"/>
                <w:shd w:val="clear" w:color="auto" w:fill="FFFFFF"/>
              </w:rPr>
              <w:t xml:space="preserve">Розгляд та оцінка тендерних пропозицій здійснюються відповідно до статті 29 Закону (положення частин другої, дванадцятої, </w:t>
            </w:r>
            <w:hyperlink r:id="rId12" w:anchor="n1553" w:history="1">
              <w:r>
                <w:rPr>
                  <w:rFonts w:ascii="Times New Roman" w:hAnsi="Times New Roman"/>
                  <w:sz w:val="24"/>
                  <w:shd w:val="clear" w:color="auto" w:fill="FFFFFF"/>
                </w:rPr>
                <w:t>шістнадцятої</w:t>
              </w:r>
            </w:hyperlink>
            <w:r>
              <w:rPr>
                <w:rFonts w:ascii="Times New Roman" w:hAnsi="Times New Roman"/>
                <w:sz w:val="24"/>
                <w:shd w:val="clear" w:color="auto" w:fill="FFFFFF"/>
              </w:rPr>
              <w:t>, абзаців другого і третього частини п’ятнадцятої статті 29 Закону не застосовуються) з урахуванням положень пункту 43 Особливостей.</w:t>
            </w:r>
          </w:p>
          <w:p w:rsidR="00A55DC4" w:rsidRDefault="007533DC">
            <w:pPr>
              <w:widowControl w:val="0"/>
              <w:jc w:val="both"/>
              <w:rPr>
                <w:rFonts w:ascii="Times New Roman" w:hAnsi="Times New Roman"/>
                <w:sz w:val="24"/>
                <w:shd w:val="clear" w:color="auto" w:fill="FFFFFF"/>
              </w:rPr>
            </w:pPr>
            <w:r>
              <w:rPr>
                <w:rFonts w:ascii="Times New Roman" w:hAnsi="Times New Roman"/>
                <w:sz w:val="24"/>
                <w:shd w:val="clear" w:color="auto" w:fill="FFFFFF"/>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A55DC4" w:rsidRDefault="007533DC">
            <w:pPr>
              <w:widowControl w:val="0"/>
              <w:jc w:val="both"/>
              <w:rPr>
                <w:rFonts w:ascii="Times New Roman" w:hAnsi="Times New Roman"/>
                <w:sz w:val="24"/>
                <w:shd w:val="clear" w:color="auto" w:fill="FFFFFF"/>
              </w:rPr>
            </w:pPr>
            <w:r>
              <w:rPr>
                <w:rFonts w:ascii="Times New Roman" w:hAnsi="Times New Roman"/>
                <w:sz w:val="24"/>
                <w:shd w:val="clear" w:color="auto" w:fill="FFFFFF"/>
              </w:rPr>
              <w:t>Критерії та методика оцінки визначаються відповідно до статті 29 Закону.</w:t>
            </w:r>
          </w:p>
          <w:p w:rsidR="00A55DC4" w:rsidRDefault="007533DC">
            <w:pPr>
              <w:widowControl w:val="0"/>
              <w:jc w:val="both"/>
              <w:rPr>
                <w:rFonts w:ascii="Times New Roman" w:hAnsi="Times New Roman"/>
                <w:b/>
                <w:sz w:val="24"/>
                <w:shd w:val="clear" w:color="auto" w:fill="FFFFFF"/>
              </w:rPr>
            </w:pPr>
            <w:r>
              <w:rPr>
                <w:rFonts w:ascii="Times New Roman" w:hAnsi="Times New Roman"/>
                <w:b/>
                <w:sz w:val="24"/>
                <w:shd w:val="clear" w:color="auto" w:fill="FFFFFF"/>
              </w:rPr>
              <w:t>Перелік критеріїв та методика оцінки тендерної пропозиції із зазначенням питомої ваги критерію:</w:t>
            </w:r>
          </w:p>
          <w:p w:rsidR="00A55DC4" w:rsidRDefault="007533DC">
            <w:pPr>
              <w:widowControl w:val="0"/>
              <w:jc w:val="both"/>
              <w:rPr>
                <w:rFonts w:ascii="Times New Roman" w:hAnsi="Times New Roman"/>
                <w:sz w:val="24"/>
                <w:shd w:val="clear" w:color="auto" w:fill="FFFFFF"/>
              </w:rPr>
            </w:pPr>
            <w:r>
              <w:rPr>
                <w:rFonts w:ascii="Times New Roman" w:hAnsi="Times New Roman"/>
                <w:sz w:val="24"/>
                <w:shd w:val="clear" w:color="auto" w:fill="FFFFFF"/>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A55DC4" w:rsidRDefault="007533DC">
            <w:pPr>
              <w:widowControl w:val="0"/>
              <w:jc w:val="both"/>
              <w:rPr>
                <w:rFonts w:ascii="Times New Roman" w:hAnsi="Times New Roman"/>
                <w:i/>
                <w:sz w:val="24"/>
                <w:shd w:val="clear" w:color="auto" w:fill="FFFFFF"/>
              </w:rPr>
            </w:pPr>
            <w:r>
              <w:rPr>
                <w:rFonts w:ascii="Times New Roman" w:hAnsi="Times New Roman"/>
                <w:i/>
                <w:sz w:val="24"/>
                <w:shd w:val="clear" w:color="auto" w:fill="FFFFFF"/>
              </w:rPr>
              <w:t>(у разі якщо подано дві і більше тендерних пропозицій).</w:t>
            </w:r>
          </w:p>
          <w:p w:rsidR="00A55DC4" w:rsidRDefault="007533DC">
            <w:pPr>
              <w:shd w:val="clear" w:color="auto" w:fill="FFFFFF"/>
              <w:jc w:val="both"/>
              <w:rPr>
                <w:rFonts w:ascii="Times New Roman" w:hAnsi="Times New Roman"/>
                <w:sz w:val="24"/>
                <w:shd w:val="clear" w:color="auto" w:fill="FFFFFF"/>
              </w:rPr>
            </w:pPr>
            <w:r>
              <w:rPr>
                <w:rFonts w:ascii="Times New Roman" w:hAnsi="Times New Roman"/>
                <w:sz w:val="24"/>
                <w:shd w:val="clear" w:color="auto" w:fill="FFFFFF"/>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w:t>
            </w:r>
            <w:r>
              <w:rPr>
                <w:rFonts w:ascii="Times New Roman" w:hAnsi="Times New Roman"/>
                <w:sz w:val="24"/>
                <w:shd w:val="clear" w:color="auto" w:fill="FFFFFF"/>
              </w:rPr>
              <w:lastRenderedPageBreak/>
              <w:t>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A55DC4" w:rsidRDefault="007533DC">
            <w:pPr>
              <w:widowControl w:val="0"/>
              <w:jc w:val="both"/>
              <w:rPr>
                <w:rFonts w:ascii="Times New Roman" w:hAnsi="Times New Roman"/>
                <w:i/>
                <w:sz w:val="24"/>
                <w:shd w:val="clear" w:color="auto" w:fill="FFFF00"/>
              </w:rPr>
            </w:pPr>
            <w:r>
              <w:rPr>
                <w:rFonts w:ascii="Times New Roman" w:hAnsi="Times New Roman"/>
                <w:sz w:val="24"/>
                <w:shd w:val="clear" w:color="auto" w:fill="FFFFFF"/>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A55DC4" w:rsidRDefault="007533DC">
            <w:pPr>
              <w:widowControl w:val="0"/>
              <w:jc w:val="both"/>
              <w:rPr>
                <w:rFonts w:ascii="Times New Roman" w:hAnsi="Times New Roman"/>
                <w:sz w:val="24"/>
              </w:rPr>
            </w:pPr>
            <w:r>
              <w:rPr>
                <w:rFonts w:ascii="Times New Roman" w:hAnsi="Times New Roman"/>
                <w:sz w:val="24"/>
              </w:rPr>
              <w:t xml:space="preserve">Ціна тендерної пропозиції </w:t>
            </w:r>
            <w:r>
              <w:rPr>
                <w:rFonts w:ascii="Times New Roman" w:hAnsi="Times New Roman"/>
                <w:sz w:val="24"/>
                <w:u w:val="single"/>
              </w:rPr>
              <w:t>не може</w:t>
            </w:r>
            <w:r>
              <w:rPr>
                <w:rFonts w:ascii="Times New Roman" w:hAnsi="Times New Roman"/>
                <w:sz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A55DC4" w:rsidRDefault="007533DC">
            <w:pPr>
              <w:widowControl w:val="0"/>
              <w:jc w:val="both"/>
              <w:rPr>
                <w:rFonts w:ascii="Times New Roman" w:hAnsi="Times New Roman"/>
                <w:sz w:val="24"/>
              </w:rPr>
            </w:pPr>
            <w:r>
              <w:rPr>
                <w:rFonts w:ascii="Times New Roman" w:hAnsi="Times New Roman"/>
                <w:sz w:val="24"/>
              </w:rPr>
              <w:t>Оцінка тендерних пропозицій здійснюється на основі критерію „Ціна”. Питома вага – 100 %.</w:t>
            </w:r>
          </w:p>
          <w:p w:rsidR="00A55DC4" w:rsidRDefault="007533DC">
            <w:pPr>
              <w:widowControl w:val="0"/>
              <w:jc w:val="both"/>
              <w:rPr>
                <w:rFonts w:ascii="Times New Roman" w:hAnsi="Times New Roman"/>
                <w:sz w:val="24"/>
              </w:rPr>
            </w:pPr>
            <w:r>
              <w:rPr>
                <w:rFonts w:ascii="Times New Roman" w:hAnsi="Times New Roman"/>
                <w:sz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A55DC4" w:rsidRDefault="007533DC">
            <w:pPr>
              <w:widowControl w:val="0"/>
              <w:jc w:val="both"/>
              <w:rPr>
                <w:rFonts w:ascii="Times New Roman" w:hAnsi="Times New Roman"/>
                <w:sz w:val="24"/>
              </w:rPr>
            </w:pPr>
            <w:r>
              <w:rPr>
                <w:rFonts w:ascii="Times New Roman" w:hAnsi="Times New Roman"/>
                <w:sz w:val="24"/>
              </w:rPr>
              <w:t>Оцінка здійснюється щодо предмета закупівлі в цілому або</w:t>
            </w:r>
          </w:p>
          <w:p w:rsidR="00A55DC4" w:rsidRDefault="007533DC">
            <w:pPr>
              <w:widowControl w:val="0"/>
              <w:jc w:val="both"/>
              <w:rPr>
                <w:rFonts w:ascii="Times New Roman" w:hAnsi="Times New Roman"/>
                <w:i/>
                <w:sz w:val="24"/>
              </w:rPr>
            </w:pPr>
            <w:r>
              <w:rPr>
                <w:rFonts w:ascii="Times New Roman" w:hAnsi="Times New Roman"/>
                <w:sz w:val="24"/>
              </w:rPr>
              <w:t xml:space="preserve">на окрему частину предмета закупівлі (лота), щодо яких можуть бути подані тендерні пропозиції.  </w:t>
            </w:r>
            <w:r>
              <w:rPr>
                <w:rFonts w:ascii="Times New Roman" w:hAnsi="Times New Roman"/>
                <w:i/>
                <w:sz w:val="24"/>
              </w:rPr>
              <w:t>(зазначити  у разі закупівлі по лотах)</w:t>
            </w:r>
          </w:p>
          <w:p w:rsidR="00A55DC4" w:rsidRDefault="007533DC">
            <w:pPr>
              <w:widowControl w:val="0"/>
              <w:jc w:val="both"/>
              <w:rPr>
                <w:rFonts w:ascii="Times New Roman" w:hAnsi="Times New Roman"/>
                <w:sz w:val="24"/>
              </w:rPr>
            </w:pPr>
            <w:r>
              <w:rPr>
                <w:rFonts w:ascii="Times New Roman" w:hAnsi="Times New Roman"/>
                <w:sz w:val="24"/>
              </w:rPr>
              <w:t xml:space="preserve">Учасник визначає ціни на </w:t>
            </w:r>
            <w:r>
              <w:rPr>
                <w:rFonts w:ascii="Times New Roman" w:hAnsi="Times New Roman"/>
                <w:b/>
                <w:sz w:val="24"/>
              </w:rPr>
              <w:t>товар або послуги</w:t>
            </w:r>
            <w:r>
              <w:rPr>
                <w:rFonts w:ascii="Times New Roman" w:hAnsi="Times New Roman"/>
                <w:sz w:val="24"/>
              </w:rPr>
              <w:t xml:space="preserve">, що він пропонує </w:t>
            </w:r>
            <w:r>
              <w:rPr>
                <w:rFonts w:ascii="Times New Roman" w:hAnsi="Times New Roman"/>
                <w:b/>
                <w:sz w:val="24"/>
              </w:rPr>
              <w:t xml:space="preserve">поставити </w:t>
            </w:r>
            <w:r>
              <w:rPr>
                <w:rFonts w:ascii="Times New Roman" w:hAnsi="Times New Roman"/>
                <w:sz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Pr>
                <w:rFonts w:ascii="Times New Roman" w:hAnsi="Times New Roman"/>
                <w:b/>
                <w:sz w:val="24"/>
              </w:rPr>
              <w:t>товару/послуги</w:t>
            </w:r>
            <w:r>
              <w:rPr>
                <w:rFonts w:ascii="Times New Roman" w:hAnsi="Times New Roman"/>
                <w:sz w:val="24"/>
              </w:rPr>
              <w:t xml:space="preserve"> даного виду.</w:t>
            </w:r>
          </w:p>
          <w:p w:rsidR="00A55DC4" w:rsidRDefault="007533DC">
            <w:pPr>
              <w:widowControl w:val="0"/>
              <w:jc w:val="both"/>
              <w:rPr>
                <w:rFonts w:ascii="Times New Roman" w:hAnsi="Times New Roman"/>
                <w:sz w:val="24"/>
              </w:rPr>
            </w:pPr>
            <w:r>
              <w:rPr>
                <w:rFonts w:ascii="Times New Roman" w:hAnsi="Times New Roman"/>
                <w:sz w:val="24"/>
              </w:rPr>
              <w:t>Розмір мінімального кроку пониження ціни під час електронного аукціону – 0,5%</w:t>
            </w:r>
          </w:p>
          <w:p w:rsidR="00A55DC4" w:rsidRDefault="007533DC">
            <w:pPr>
              <w:shd w:val="clear" w:color="auto" w:fill="FFFFFF"/>
              <w:jc w:val="both"/>
              <w:rPr>
                <w:rFonts w:ascii="Times New Roman" w:hAnsi="Times New Roman"/>
                <w:sz w:val="24"/>
                <w:shd w:val="clear" w:color="auto" w:fill="FFFFFF"/>
              </w:rPr>
            </w:pPr>
            <w:r>
              <w:rPr>
                <w:rFonts w:ascii="Times New Roman" w:hAnsi="Times New Roman"/>
                <w:sz w:val="24"/>
                <w:shd w:val="clear" w:color="auto" w:fill="FFFFFF"/>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A55DC4" w:rsidRDefault="007533DC">
            <w:pPr>
              <w:keepNext/>
              <w:shd w:val="clear" w:color="auto" w:fill="FFFFFF"/>
              <w:jc w:val="both"/>
              <w:rPr>
                <w:rFonts w:ascii="Times New Roman" w:hAnsi="Times New Roman"/>
                <w:sz w:val="24"/>
                <w:shd w:val="clear" w:color="auto" w:fill="FFFFFF"/>
              </w:rPr>
            </w:pPr>
            <w:r>
              <w:rPr>
                <w:rFonts w:ascii="Times New Roman" w:hAnsi="Times New Roman"/>
                <w:sz w:val="24"/>
                <w:shd w:val="clear" w:color="auto" w:fill="FFFFFF"/>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A55DC4" w:rsidRDefault="007533DC">
            <w:pPr>
              <w:keepNext/>
              <w:shd w:val="clear" w:color="auto" w:fill="FFFFFF"/>
              <w:jc w:val="both"/>
              <w:rPr>
                <w:rFonts w:ascii="Times New Roman" w:hAnsi="Times New Roman"/>
                <w:sz w:val="24"/>
                <w:shd w:val="clear" w:color="auto" w:fill="FFFFFF"/>
              </w:rPr>
            </w:pPr>
            <w:r>
              <w:rPr>
                <w:rFonts w:ascii="Times New Roman" w:hAnsi="Times New Roman"/>
                <w:sz w:val="24"/>
                <w:shd w:val="clear" w:color="auto" w:fill="FFFFFF"/>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w:t>
            </w:r>
            <w:r>
              <w:rPr>
                <w:rFonts w:ascii="Times New Roman" w:hAnsi="Times New Roman"/>
                <w:sz w:val="24"/>
                <w:shd w:val="clear" w:color="auto" w:fill="FFFFFF"/>
              </w:rPr>
              <w:lastRenderedPageBreak/>
              <w:t>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A55DC4" w:rsidRDefault="007533DC">
            <w:pPr>
              <w:jc w:val="both"/>
              <w:rPr>
                <w:rFonts w:ascii="Times New Roman" w:hAnsi="Times New Roman"/>
                <w:sz w:val="24"/>
                <w:shd w:val="clear" w:color="auto" w:fill="FFFFFF"/>
              </w:rPr>
            </w:pPr>
            <w:r>
              <w:rPr>
                <w:rFonts w:ascii="Times New Roman" w:hAnsi="Times New Roman"/>
                <w:sz w:val="24"/>
                <w:shd w:val="clear" w:color="auto" w:fill="FFFFFF"/>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A55DC4" w:rsidRDefault="007533DC">
            <w:pPr>
              <w:jc w:val="both"/>
              <w:rPr>
                <w:rFonts w:ascii="Times New Roman" w:hAnsi="Times New Roman"/>
                <w:strike/>
                <w:sz w:val="24"/>
                <w:shd w:val="clear" w:color="auto" w:fill="FFFFFF"/>
              </w:rPr>
            </w:pPr>
            <w:r>
              <w:rPr>
                <w:rFonts w:ascii="Times New Roman" w:hAnsi="Times New Roman"/>
                <w:sz w:val="24"/>
                <w:shd w:val="clear" w:color="auto" w:fill="FFFFFF"/>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A55DC4" w:rsidRDefault="007533DC">
            <w:pPr>
              <w:widowControl w:val="0"/>
              <w:jc w:val="both"/>
              <w:rPr>
                <w:rFonts w:ascii="Times New Roman" w:hAnsi="Times New Roman"/>
                <w:sz w:val="24"/>
                <w:shd w:val="clear" w:color="auto" w:fill="FFFFFF"/>
              </w:rPr>
            </w:pPr>
            <w:r>
              <w:rPr>
                <w:rFonts w:ascii="Times New Roman" w:hAnsi="Times New Roman"/>
                <w:sz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hAnsi="Times New Roman"/>
                <w:b/>
                <w:i/>
                <w:sz w:val="24"/>
              </w:rPr>
              <w:t>протягом 24 годин</w:t>
            </w:r>
            <w:r>
              <w:rPr>
                <w:rFonts w:ascii="Times New Roman" w:hAnsi="Times New Roman"/>
                <w:sz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hAnsi="Times New Roman"/>
                <w:sz w:val="24"/>
                <w:shd w:val="clear" w:color="auto" w:fill="FFFFFF"/>
              </w:rPr>
              <w:t>лених невідповідностей.</w:t>
            </w:r>
          </w:p>
          <w:p w:rsidR="00A55DC4" w:rsidRDefault="007533DC">
            <w:pPr>
              <w:widowControl w:val="0"/>
              <w:jc w:val="both"/>
              <w:rPr>
                <w:rFonts w:ascii="Times New Roman" w:hAnsi="Times New Roman"/>
                <w:sz w:val="24"/>
                <w:shd w:val="clear" w:color="auto" w:fill="FFFFFF"/>
              </w:rPr>
            </w:pPr>
            <w:r>
              <w:rPr>
                <w:rFonts w:ascii="Times New Roman" w:hAnsi="Times New Roman"/>
                <w:sz w:val="24"/>
                <w:shd w:val="clear" w:color="auto" w:fill="FFFFFF"/>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A55DC4" w:rsidRDefault="007533DC">
            <w:pPr>
              <w:widowControl w:val="0"/>
              <w:jc w:val="both"/>
              <w:rPr>
                <w:rFonts w:ascii="Times New Roman" w:hAnsi="Times New Roman"/>
                <w:sz w:val="24"/>
                <w:shd w:val="clear" w:color="auto" w:fill="FFFFFF"/>
              </w:rPr>
            </w:pPr>
            <w:r>
              <w:rPr>
                <w:rFonts w:ascii="Times New Roman" w:hAnsi="Times New Roman"/>
                <w:sz w:val="24"/>
                <w:shd w:val="clear" w:color="auto" w:fill="FFFFFF"/>
              </w:rPr>
              <w:t xml:space="preserve">У разі відхилення тендерної пропозиції, що за результатами оцінки визначена найбільш економічно вигідною, замовник </w:t>
            </w:r>
            <w:r>
              <w:rPr>
                <w:rFonts w:ascii="Times New Roman" w:hAnsi="Times New Roman"/>
                <w:sz w:val="24"/>
                <w:shd w:val="clear" w:color="auto" w:fill="FFFFFF"/>
              </w:rPr>
              <w:lastRenderedPageBreak/>
              <w:t>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A55DC4" w:rsidRDefault="007533DC">
            <w:pPr>
              <w:widowControl w:val="0"/>
              <w:jc w:val="both"/>
              <w:rPr>
                <w:rFonts w:ascii="Times New Roman" w:hAnsi="Times New Roman"/>
                <w:sz w:val="24"/>
              </w:rPr>
            </w:pPr>
            <w:r>
              <w:rPr>
                <w:rFonts w:ascii="Times New Roman" w:hAnsi="Times New Roman"/>
                <w:b/>
                <w:i/>
                <w:sz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Pr>
                <w:rFonts w:ascii="Times New Roman" w:hAnsi="Times New Roman"/>
                <w:i/>
                <w:sz w:val="24"/>
              </w:rPr>
              <w:t>(у разі здійснення закупівлі за лотами).</w:t>
            </w:r>
          </w:p>
        </w:tc>
      </w:tr>
      <w:tr w:rsidR="00A21DAA">
        <w:trPr>
          <w:trHeight w:val="1119"/>
          <w:jc w:val="center"/>
        </w:trPr>
        <w:tc>
          <w:tcPr>
            <w:tcW w:w="705" w:type="dxa"/>
          </w:tcPr>
          <w:p w:rsidR="00A21DAA" w:rsidRDefault="00A21DAA">
            <w:pPr>
              <w:widowControl w:val="0"/>
              <w:jc w:val="center"/>
              <w:rPr>
                <w:rFonts w:ascii="Times New Roman" w:hAnsi="Times New Roman"/>
                <w:sz w:val="24"/>
              </w:rPr>
            </w:pPr>
            <w:r>
              <w:rPr>
                <w:rFonts w:ascii="Times New Roman" w:hAnsi="Times New Roman"/>
                <w:sz w:val="24"/>
              </w:rPr>
              <w:lastRenderedPageBreak/>
              <w:t>2</w:t>
            </w:r>
          </w:p>
        </w:tc>
        <w:tc>
          <w:tcPr>
            <w:tcW w:w="2835" w:type="dxa"/>
          </w:tcPr>
          <w:p w:rsidR="00A21DAA" w:rsidRPr="00032847" w:rsidRDefault="00A21DAA" w:rsidP="00136E87">
            <w:pPr>
              <w:widowControl w:val="0"/>
              <w:spacing w:line="235" w:lineRule="auto"/>
              <w:rPr>
                <w:rFonts w:ascii="Times New Roman" w:hAnsi="Times New Roman"/>
                <w:sz w:val="24"/>
                <w:szCs w:val="24"/>
              </w:rPr>
            </w:pPr>
            <w:r w:rsidRPr="00032847">
              <w:rPr>
                <w:rFonts w:ascii="Times New Roman" w:hAnsi="Times New Roman"/>
                <w:b/>
                <w:sz w:val="24"/>
                <w:szCs w:val="24"/>
              </w:rPr>
              <w:t>Інша інформація</w:t>
            </w:r>
          </w:p>
        </w:tc>
        <w:tc>
          <w:tcPr>
            <w:tcW w:w="6420" w:type="dxa"/>
            <w:vAlign w:val="center"/>
          </w:tcPr>
          <w:p w:rsidR="00A21DAA" w:rsidRPr="00032847" w:rsidRDefault="00A21DAA" w:rsidP="00136E87">
            <w:pPr>
              <w:widowControl w:val="0"/>
              <w:spacing w:line="235" w:lineRule="auto"/>
              <w:jc w:val="both"/>
              <w:rPr>
                <w:rFonts w:ascii="Times New Roman" w:hAnsi="Times New Roman"/>
                <w:sz w:val="24"/>
                <w:szCs w:val="24"/>
              </w:rPr>
            </w:pPr>
            <w:r w:rsidRPr="00032847">
              <w:rPr>
                <w:rFonts w:ascii="Times New Roman" w:hAnsi="Times New Roman"/>
                <w:sz w:val="24"/>
                <w:szCs w:val="24"/>
              </w:rPr>
              <w:t>Вартість тендерної пропозиції та всі інші ціни повинні бути чітко визначені.</w:t>
            </w:r>
          </w:p>
          <w:p w:rsidR="00A21DAA" w:rsidRPr="00032847" w:rsidRDefault="00A21DAA" w:rsidP="00136E87">
            <w:pPr>
              <w:widowControl w:val="0"/>
              <w:spacing w:line="235" w:lineRule="auto"/>
              <w:jc w:val="both"/>
              <w:rPr>
                <w:rFonts w:ascii="Times New Roman" w:hAnsi="Times New Roman"/>
                <w:sz w:val="24"/>
                <w:szCs w:val="24"/>
              </w:rPr>
            </w:pPr>
            <w:r w:rsidRPr="00032847">
              <w:rPr>
                <w:rFonts w:ascii="Times New Roman" w:hAnsi="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A21DAA" w:rsidRPr="00032847" w:rsidRDefault="00A21DAA" w:rsidP="00136E87">
            <w:pPr>
              <w:widowControl w:val="0"/>
              <w:spacing w:line="235" w:lineRule="auto"/>
              <w:jc w:val="both"/>
              <w:rPr>
                <w:rFonts w:ascii="Times New Roman" w:hAnsi="Times New Roman"/>
                <w:sz w:val="24"/>
                <w:szCs w:val="24"/>
              </w:rPr>
            </w:pPr>
            <w:r w:rsidRPr="00032847">
              <w:rPr>
                <w:rFonts w:ascii="Times New Roman" w:hAnsi="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документації.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A21DAA" w:rsidRPr="00032847" w:rsidRDefault="00A21DAA" w:rsidP="00136E87">
            <w:pPr>
              <w:widowControl w:val="0"/>
              <w:spacing w:line="235" w:lineRule="auto"/>
              <w:jc w:val="both"/>
              <w:rPr>
                <w:rFonts w:ascii="Times New Roman" w:hAnsi="Times New Roman"/>
                <w:sz w:val="24"/>
                <w:szCs w:val="24"/>
              </w:rPr>
            </w:pPr>
            <w:r w:rsidRPr="00032847">
              <w:rPr>
                <w:rFonts w:ascii="Times New Roman" w:hAnsi="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A21DAA" w:rsidRPr="00032847" w:rsidRDefault="00A21DAA" w:rsidP="00136E87">
            <w:pPr>
              <w:widowControl w:val="0"/>
              <w:spacing w:line="235" w:lineRule="auto"/>
              <w:jc w:val="both"/>
              <w:rPr>
                <w:rFonts w:ascii="Times New Roman" w:hAnsi="Times New Roman"/>
                <w:sz w:val="24"/>
                <w:szCs w:val="24"/>
              </w:rPr>
            </w:pPr>
            <w:r w:rsidRPr="00032847">
              <w:rPr>
                <w:rFonts w:ascii="Times New Roman" w:hAnsi="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A21DAA" w:rsidRPr="00032847" w:rsidRDefault="00A21DAA" w:rsidP="00136E87">
            <w:pPr>
              <w:widowControl w:val="0"/>
              <w:spacing w:line="235" w:lineRule="auto"/>
              <w:jc w:val="both"/>
              <w:rPr>
                <w:rFonts w:ascii="Times New Roman" w:hAnsi="Times New Roman"/>
                <w:sz w:val="24"/>
                <w:szCs w:val="24"/>
              </w:rPr>
            </w:pPr>
            <w:r w:rsidRPr="00032847">
              <w:rPr>
                <w:rFonts w:ascii="Times New Roman" w:hAnsi="Times New Roman"/>
                <w:b/>
                <w:i/>
                <w:sz w:val="24"/>
                <w:szCs w:val="24"/>
                <w:u w:val="single"/>
              </w:rPr>
              <w:t>Інші умови тендерної документації:</w:t>
            </w:r>
          </w:p>
          <w:p w:rsidR="00A21DAA" w:rsidRPr="00032847" w:rsidRDefault="00A21DAA" w:rsidP="00136E87">
            <w:pPr>
              <w:widowControl w:val="0"/>
              <w:spacing w:line="235" w:lineRule="auto"/>
              <w:jc w:val="both"/>
              <w:rPr>
                <w:rFonts w:ascii="Times New Roman" w:hAnsi="Times New Roman"/>
                <w:sz w:val="24"/>
                <w:szCs w:val="24"/>
              </w:rPr>
            </w:pPr>
            <w:r w:rsidRPr="00032847">
              <w:rPr>
                <w:rFonts w:ascii="Times New Roman" w:hAnsi="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A21DAA" w:rsidRPr="00032847" w:rsidRDefault="00A21DAA" w:rsidP="00136E87">
            <w:pPr>
              <w:widowControl w:val="0"/>
              <w:spacing w:line="235" w:lineRule="auto"/>
              <w:jc w:val="both"/>
              <w:rPr>
                <w:rFonts w:ascii="Times New Roman" w:hAnsi="Times New Roman"/>
                <w:sz w:val="24"/>
                <w:szCs w:val="24"/>
              </w:rPr>
            </w:pPr>
            <w:r w:rsidRPr="00032847">
              <w:rPr>
                <w:rFonts w:ascii="Times New Roman" w:hAnsi="Times New Roman"/>
                <w:sz w:val="24"/>
                <w:szCs w:val="24"/>
              </w:rPr>
              <w:t>2.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w:t>
            </w:r>
          </w:p>
          <w:p w:rsidR="00A21DAA" w:rsidRPr="00032847" w:rsidRDefault="00A21DAA" w:rsidP="00136E87">
            <w:pPr>
              <w:widowControl w:val="0"/>
              <w:spacing w:line="235" w:lineRule="auto"/>
              <w:jc w:val="both"/>
              <w:rPr>
                <w:rFonts w:ascii="Times New Roman" w:hAnsi="Times New Roman"/>
                <w:sz w:val="24"/>
                <w:szCs w:val="24"/>
              </w:rPr>
            </w:pPr>
            <w:r w:rsidRPr="00032847">
              <w:rPr>
                <w:rFonts w:ascii="Times New Roman" w:hAnsi="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A21DAA" w:rsidRPr="00032847" w:rsidRDefault="00A21DAA" w:rsidP="00136E87">
            <w:pPr>
              <w:widowControl w:val="0"/>
              <w:spacing w:line="235" w:lineRule="auto"/>
              <w:jc w:val="both"/>
              <w:rPr>
                <w:rFonts w:ascii="Times New Roman" w:hAnsi="Times New Roman"/>
                <w:sz w:val="24"/>
                <w:szCs w:val="24"/>
              </w:rPr>
            </w:pPr>
            <w:r w:rsidRPr="00032847">
              <w:rPr>
                <w:rFonts w:ascii="Times New Roman" w:hAnsi="Times New Roman"/>
                <w:sz w:val="24"/>
                <w:szCs w:val="24"/>
              </w:rPr>
              <w:t xml:space="preserve">4.  Відсутність документів, що не передбачені законодавством для учасників - юридичних, фізичних осіб, у тому числі фізичних осіб - підприємців, у складі </w:t>
            </w:r>
            <w:r w:rsidRPr="00032847">
              <w:rPr>
                <w:rFonts w:ascii="Times New Roman" w:hAnsi="Times New Roman"/>
                <w:sz w:val="24"/>
                <w:szCs w:val="24"/>
              </w:rPr>
              <w:lastRenderedPageBreak/>
              <w:t>тендерної пропозиції не може бути підставою для її відхилення замовником.</w:t>
            </w:r>
          </w:p>
          <w:p w:rsidR="00A21DAA" w:rsidRPr="00032847" w:rsidRDefault="00A21DAA" w:rsidP="00136E87">
            <w:pPr>
              <w:widowControl w:val="0"/>
              <w:spacing w:line="235" w:lineRule="auto"/>
              <w:jc w:val="both"/>
              <w:rPr>
                <w:rFonts w:ascii="Times New Roman" w:hAnsi="Times New Roman"/>
                <w:sz w:val="24"/>
                <w:szCs w:val="24"/>
              </w:rPr>
            </w:pPr>
            <w:r w:rsidRPr="00032847">
              <w:rPr>
                <w:rFonts w:ascii="Times New Roman" w:hAnsi="Times New Roman"/>
                <w:sz w:val="24"/>
                <w:szCs w:val="24"/>
              </w:rPr>
              <w:t xml:space="preserve">5.  Учасники торгів нерезиденти для виконання вимог щодо подання документів, передбачених </w:t>
            </w:r>
            <w:r w:rsidRPr="00032847">
              <w:rPr>
                <w:rFonts w:ascii="Times New Roman" w:hAnsi="Times New Roman"/>
                <w:b/>
                <w:i/>
                <w:sz w:val="24"/>
                <w:szCs w:val="24"/>
              </w:rPr>
              <w:t>Додатком  1</w:t>
            </w:r>
            <w:r w:rsidRPr="00032847">
              <w:rPr>
                <w:rFonts w:ascii="Times New Roman" w:hAnsi="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A21DAA" w:rsidRPr="00032847" w:rsidRDefault="00A21DAA" w:rsidP="00136E87">
            <w:pPr>
              <w:widowControl w:val="0"/>
              <w:spacing w:line="235" w:lineRule="auto"/>
              <w:jc w:val="both"/>
              <w:rPr>
                <w:rFonts w:ascii="Times New Roman" w:hAnsi="Times New Roman"/>
                <w:sz w:val="24"/>
                <w:szCs w:val="24"/>
              </w:rPr>
            </w:pPr>
            <w:r w:rsidRPr="00032847">
              <w:rPr>
                <w:rFonts w:ascii="Times New Roman" w:hAnsi="Times New Roman"/>
                <w:sz w:val="24"/>
                <w:szCs w:val="24"/>
              </w:rPr>
              <w:t xml:space="preserve">6.   Якщо документ, що вимагається замовником, містить інформація, яка є публічною, що оприлюднена у формі відкритих даних згідно із </w:t>
            </w:r>
            <w:hyperlink r:id="rId13">
              <w:r w:rsidRPr="00032847">
                <w:rPr>
                  <w:rFonts w:ascii="Times New Roman" w:hAnsi="Times New Roman"/>
                  <w:sz w:val="24"/>
                  <w:szCs w:val="24"/>
                </w:rPr>
                <w:t>Законом України</w:t>
              </w:r>
            </w:hyperlink>
            <w:r w:rsidRPr="00032847">
              <w:rPr>
                <w:rFonts w:ascii="Times New Roman" w:hAnsi="Times New Roman"/>
                <w:sz w:val="24"/>
                <w:szCs w:val="24"/>
              </w:rPr>
              <w:t xml:space="preserve"> "Про доступ до публічної інформації" та/або міститься у відкритих єдиних державних реєстрах, доступ до яких є вільним, надати лист-роз’яснення, в якому зазначити, де міститься така інформація.</w:t>
            </w:r>
          </w:p>
          <w:p w:rsidR="00A21DAA" w:rsidRPr="00032847" w:rsidRDefault="00A21DAA" w:rsidP="00136E87">
            <w:pPr>
              <w:widowControl w:val="0"/>
              <w:spacing w:line="235" w:lineRule="auto"/>
              <w:jc w:val="both"/>
              <w:rPr>
                <w:rFonts w:ascii="Times New Roman" w:hAnsi="Times New Roman"/>
                <w:sz w:val="24"/>
                <w:szCs w:val="24"/>
              </w:rPr>
            </w:pPr>
            <w:r w:rsidRPr="00032847">
              <w:rPr>
                <w:rFonts w:ascii="Times New Roman" w:hAnsi="Times New Roman"/>
                <w:sz w:val="24"/>
                <w:szCs w:val="24"/>
              </w:rPr>
              <w:t>7.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A21DAA" w:rsidRPr="00032847" w:rsidRDefault="00A21DAA" w:rsidP="00136E87">
            <w:pPr>
              <w:widowControl w:val="0"/>
              <w:spacing w:line="235" w:lineRule="auto"/>
              <w:jc w:val="both"/>
              <w:rPr>
                <w:rFonts w:ascii="Times New Roman" w:hAnsi="Times New Roman"/>
                <w:sz w:val="24"/>
                <w:szCs w:val="24"/>
              </w:rPr>
            </w:pPr>
            <w:r w:rsidRPr="00032847">
              <w:rPr>
                <w:rFonts w:ascii="Times New Roman" w:hAnsi="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A21DAA" w:rsidRPr="00032847" w:rsidRDefault="00A21DAA" w:rsidP="00136E87">
            <w:pPr>
              <w:widowControl w:val="0"/>
              <w:spacing w:line="235" w:lineRule="auto"/>
              <w:jc w:val="both"/>
              <w:rPr>
                <w:rFonts w:ascii="Times New Roman" w:hAnsi="Times New Roman"/>
                <w:sz w:val="24"/>
                <w:szCs w:val="24"/>
              </w:rPr>
            </w:pPr>
            <w:r w:rsidRPr="00032847">
              <w:rPr>
                <w:rFonts w:ascii="Times New Roman" w:hAnsi="Times New Roman"/>
                <w:sz w:val="24"/>
                <w:szCs w:val="24"/>
              </w:rPr>
              <w:t>8. Документи, видані державними органами, повинні відповідати вимогам нормативних актів, відповідно до яких такі документи видані.</w:t>
            </w:r>
          </w:p>
          <w:p w:rsidR="00A21DAA" w:rsidRPr="00032847" w:rsidRDefault="00A21DAA" w:rsidP="00136E87">
            <w:pPr>
              <w:widowControl w:val="0"/>
              <w:spacing w:line="235" w:lineRule="auto"/>
              <w:jc w:val="both"/>
              <w:rPr>
                <w:rFonts w:ascii="Times New Roman" w:hAnsi="Times New Roman"/>
                <w:sz w:val="24"/>
                <w:szCs w:val="24"/>
              </w:rPr>
            </w:pPr>
            <w:r w:rsidRPr="00032847">
              <w:rPr>
                <w:rFonts w:ascii="Times New Roman" w:hAnsi="Times New Roman"/>
                <w:sz w:val="24"/>
                <w:szCs w:val="24"/>
              </w:rPr>
              <w:t xml:space="preserve">9. Учасник, який подав тендерну пропозицію вважається таким, що згодний з проектом договору, викладеним в </w:t>
            </w:r>
            <w:r w:rsidRPr="00032847">
              <w:rPr>
                <w:rFonts w:ascii="Times New Roman" w:hAnsi="Times New Roman"/>
                <w:b/>
                <w:i/>
                <w:sz w:val="24"/>
                <w:szCs w:val="24"/>
              </w:rPr>
              <w:t>Додатку 2</w:t>
            </w:r>
            <w:r w:rsidRPr="00032847">
              <w:rPr>
                <w:rFonts w:ascii="Times New Roman" w:hAnsi="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032847">
              <w:rPr>
                <w:rFonts w:ascii="Times New Roman" w:hAnsi="Times New Roman"/>
                <w:b/>
                <w:i/>
                <w:sz w:val="24"/>
                <w:szCs w:val="24"/>
              </w:rPr>
              <w:t>в п. 4 Розділу 3</w:t>
            </w:r>
            <w:r w:rsidRPr="00032847">
              <w:rPr>
                <w:rFonts w:ascii="Times New Roman" w:hAnsi="Times New Roman"/>
                <w:sz w:val="24"/>
                <w:szCs w:val="24"/>
              </w:rPr>
              <w:t xml:space="preserve"> до цієї тендерної документації.</w:t>
            </w:r>
          </w:p>
          <w:p w:rsidR="00A21DAA" w:rsidRPr="00032847" w:rsidRDefault="00A21DAA" w:rsidP="00136E87">
            <w:pPr>
              <w:widowControl w:val="0"/>
              <w:pBdr>
                <w:top w:val="nil"/>
                <w:left w:val="nil"/>
                <w:bottom w:val="nil"/>
                <w:right w:val="nil"/>
                <w:between w:val="nil"/>
              </w:pBdr>
              <w:spacing w:line="235" w:lineRule="auto"/>
              <w:jc w:val="both"/>
              <w:rPr>
                <w:rFonts w:ascii="Times New Roman" w:hAnsi="Times New Roman"/>
                <w:sz w:val="24"/>
                <w:szCs w:val="24"/>
              </w:rPr>
            </w:pPr>
            <w:r w:rsidRPr="00032847">
              <w:rPr>
                <w:rFonts w:ascii="Times New Roman" w:hAnsi="Times New Roman"/>
                <w:b/>
                <w:sz w:val="24"/>
                <w:szCs w:val="24"/>
              </w:rPr>
              <w:t xml:space="preserve">10. </w:t>
            </w:r>
            <w:r w:rsidRPr="00032847">
              <w:rPr>
                <w:rFonts w:ascii="Times New Roman" w:hAnsi="Times New Roman"/>
                <w:sz w:val="24"/>
                <w:szCs w:val="24"/>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A21DAA" w:rsidRPr="00032847" w:rsidRDefault="00A21DAA" w:rsidP="00136E87">
            <w:pPr>
              <w:widowControl w:val="0"/>
              <w:pBdr>
                <w:top w:val="nil"/>
                <w:left w:val="nil"/>
                <w:bottom w:val="nil"/>
                <w:right w:val="nil"/>
                <w:between w:val="nil"/>
              </w:pBdr>
              <w:spacing w:line="235" w:lineRule="auto"/>
              <w:jc w:val="both"/>
              <w:rPr>
                <w:rFonts w:ascii="Times New Roman" w:hAnsi="Times New Roman"/>
                <w:sz w:val="24"/>
                <w:szCs w:val="24"/>
              </w:rPr>
            </w:pPr>
            <w:r w:rsidRPr="00032847">
              <w:rPr>
                <w:rFonts w:ascii="Times New Roman" w:hAnsi="Times New Roman"/>
                <w:sz w:val="24"/>
                <w:szCs w:val="24"/>
              </w:rPr>
              <w:t xml:space="preserve">—   </w:t>
            </w:r>
            <w:r w:rsidRPr="00032847">
              <w:rPr>
                <w:rFonts w:ascii="Times New Roman" w:hAnsi="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A21DAA" w:rsidRPr="00032847" w:rsidRDefault="00A21DAA" w:rsidP="00136E87">
            <w:pPr>
              <w:widowControl w:val="0"/>
              <w:pBdr>
                <w:top w:val="nil"/>
                <w:left w:val="nil"/>
                <w:bottom w:val="nil"/>
                <w:right w:val="nil"/>
                <w:between w:val="nil"/>
              </w:pBdr>
              <w:spacing w:line="235" w:lineRule="auto"/>
              <w:jc w:val="both"/>
              <w:rPr>
                <w:rFonts w:ascii="Times New Roman" w:hAnsi="Times New Roman"/>
                <w:sz w:val="24"/>
                <w:szCs w:val="24"/>
              </w:rPr>
            </w:pPr>
            <w:r w:rsidRPr="00032847">
              <w:rPr>
                <w:rFonts w:ascii="Times New Roman" w:hAnsi="Times New Roman"/>
                <w:sz w:val="24"/>
                <w:szCs w:val="24"/>
              </w:rPr>
              <w:t xml:space="preserve">—   </w:t>
            </w:r>
            <w:r w:rsidRPr="00032847">
              <w:rPr>
                <w:rFonts w:ascii="Times New Roman" w:hAnsi="Times New Roman"/>
                <w:sz w:val="24"/>
                <w:szCs w:val="24"/>
              </w:rPr>
              <w:tab/>
              <w:t xml:space="preserve">постанови Кабінету Міністрів України «Про застосування заборони ввезення товарів з Російської </w:t>
            </w:r>
            <w:r w:rsidRPr="00032847">
              <w:rPr>
                <w:rFonts w:ascii="Times New Roman" w:hAnsi="Times New Roman"/>
                <w:sz w:val="24"/>
                <w:szCs w:val="24"/>
              </w:rPr>
              <w:lastRenderedPageBreak/>
              <w:t>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A21DAA" w:rsidRPr="00032847" w:rsidRDefault="00A21DAA" w:rsidP="00136E87">
            <w:pPr>
              <w:widowControl w:val="0"/>
              <w:pBdr>
                <w:top w:val="nil"/>
                <w:left w:val="nil"/>
                <w:bottom w:val="nil"/>
                <w:right w:val="nil"/>
                <w:between w:val="nil"/>
              </w:pBdr>
              <w:spacing w:line="235" w:lineRule="auto"/>
              <w:jc w:val="both"/>
              <w:rPr>
                <w:rFonts w:ascii="Times New Roman" w:hAnsi="Times New Roman"/>
                <w:i/>
                <w:sz w:val="24"/>
                <w:szCs w:val="24"/>
              </w:rPr>
            </w:pPr>
            <w:r w:rsidRPr="00032847">
              <w:rPr>
                <w:rFonts w:ascii="Times New Roman" w:hAnsi="Times New Roman"/>
                <w:sz w:val="24"/>
                <w:szCs w:val="24"/>
              </w:rPr>
              <w:t xml:space="preserve">—   </w:t>
            </w:r>
            <w:r w:rsidRPr="00032847">
              <w:rPr>
                <w:rFonts w:ascii="Times New Roman" w:hAnsi="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A21DAA" w:rsidRPr="00DA07F3" w:rsidRDefault="00A21DAA" w:rsidP="00136E87">
            <w:pPr>
              <w:widowControl w:val="0"/>
              <w:spacing w:line="235" w:lineRule="auto"/>
              <w:jc w:val="both"/>
              <w:rPr>
                <w:rFonts w:ascii="Times New Roman" w:hAnsi="Times New Roman"/>
                <w:sz w:val="24"/>
                <w:szCs w:val="24"/>
              </w:rPr>
            </w:pPr>
            <w:r w:rsidRPr="00032847">
              <w:rPr>
                <w:rFonts w:ascii="Times New Roman" w:hAnsi="Times New Roman"/>
                <w:sz w:val="24"/>
                <w:szCs w:val="24"/>
              </w:rPr>
              <w:t xml:space="preserve">А також враховувати, що в Україні </w:t>
            </w:r>
            <w:r w:rsidRPr="00DA07F3">
              <w:rPr>
                <w:rFonts w:ascii="Times New Roman" w:hAnsi="Times New Roman"/>
                <w:sz w:val="24"/>
                <w:szCs w:val="24"/>
              </w:rPr>
              <w:t>замовникам забороняється здійснювати публічні закупівлі товарів, робіт і послуг у громадян Російської Федерації / Республіки Білорусь /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 Республіки Білорусь / 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A21DAA" w:rsidRPr="00032847" w:rsidRDefault="00A21DAA" w:rsidP="00136E87">
            <w:pPr>
              <w:widowControl w:val="0"/>
              <w:spacing w:line="235" w:lineRule="auto"/>
              <w:jc w:val="both"/>
              <w:rPr>
                <w:rFonts w:ascii="Times New Roman" w:hAnsi="Times New Roman"/>
                <w:b/>
                <w:sz w:val="24"/>
                <w:szCs w:val="24"/>
              </w:rPr>
            </w:pPr>
            <w:r w:rsidRPr="00DA07F3">
              <w:rPr>
                <w:rFonts w:ascii="Times New Roman" w:hAnsi="Times New Roman"/>
                <w:sz w:val="24"/>
                <w:szCs w:val="24"/>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w:t>
            </w:r>
            <w:r>
              <w:rPr>
                <w:rFonts w:ascii="Times New Roman" w:hAnsi="Times New Roman"/>
                <w:sz w:val="24"/>
                <w:szCs w:val="24"/>
              </w:rPr>
              <w:t>брання чинності цією постановою</w:t>
            </w:r>
            <w:r w:rsidRPr="00032847">
              <w:rPr>
                <w:rFonts w:ascii="Times New Roman" w:hAnsi="Times New Roman"/>
                <w:sz w:val="24"/>
                <w:szCs w:val="24"/>
              </w:rPr>
              <w:t xml:space="preserve">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A21DAA">
        <w:trPr>
          <w:trHeight w:val="1119"/>
          <w:jc w:val="center"/>
        </w:trPr>
        <w:tc>
          <w:tcPr>
            <w:tcW w:w="705" w:type="dxa"/>
          </w:tcPr>
          <w:p w:rsidR="00A21DAA" w:rsidRDefault="00A21DAA">
            <w:pPr>
              <w:widowControl w:val="0"/>
              <w:jc w:val="center"/>
              <w:rPr>
                <w:rFonts w:ascii="Times New Roman" w:hAnsi="Times New Roman"/>
                <w:sz w:val="24"/>
              </w:rPr>
            </w:pPr>
            <w:r>
              <w:rPr>
                <w:rFonts w:ascii="Times New Roman" w:hAnsi="Times New Roman"/>
                <w:sz w:val="24"/>
              </w:rPr>
              <w:lastRenderedPageBreak/>
              <w:t>3</w:t>
            </w:r>
          </w:p>
        </w:tc>
        <w:tc>
          <w:tcPr>
            <w:tcW w:w="2835" w:type="dxa"/>
          </w:tcPr>
          <w:p w:rsidR="00A21DAA" w:rsidRPr="00032847" w:rsidRDefault="00A21DAA" w:rsidP="00136E87">
            <w:pPr>
              <w:widowControl w:val="0"/>
              <w:spacing w:line="235" w:lineRule="auto"/>
              <w:rPr>
                <w:rFonts w:ascii="Times New Roman" w:hAnsi="Times New Roman"/>
                <w:sz w:val="24"/>
                <w:szCs w:val="24"/>
              </w:rPr>
            </w:pPr>
            <w:r w:rsidRPr="00032847">
              <w:rPr>
                <w:rFonts w:ascii="Times New Roman" w:hAnsi="Times New Roman"/>
                <w:b/>
                <w:sz w:val="24"/>
                <w:szCs w:val="24"/>
              </w:rPr>
              <w:t>Відхилення тендерних пропозицій</w:t>
            </w:r>
          </w:p>
        </w:tc>
        <w:tc>
          <w:tcPr>
            <w:tcW w:w="6420" w:type="dxa"/>
            <w:vAlign w:val="center"/>
          </w:tcPr>
          <w:p w:rsidR="00A21DAA" w:rsidRPr="00032847" w:rsidRDefault="00A21DAA" w:rsidP="00136E87">
            <w:pPr>
              <w:widowControl w:val="0"/>
              <w:spacing w:line="235" w:lineRule="auto"/>
              <w:jc w:val="both"/>
              <w:rPr>
                <w:rFonts w:ascii="Times New Roman" w:hAnsi="Times New Roman"/>
                <w:sz w:val="24"/>
                <w:szCs w:val="24"/>
                <w:shd w:val="solid" w:color="FFFFFF" w:fill="FFFFFF"/>
                <w:lang w:eastAsia="en-US"/>
              </w:rPr>
            </w:pPr>
            <w:r w:rsidRPr="00032847">
              <w:rPr>
                <w:rFonts w:ascii="Times New Roman" w:hAnsi="Times New Roman"/>
                <w:sz w:val="24"/>
                <w:szCs w:val="24"/>
                <w:shd w:val="solid" w:color="FFFFFF" w:fill="FFFFFF"/>
                <w:lang w:eastAsia="en-US"/>
              </w:rPr>
              <w:t>Замовник відхиляє тендерну пропозицію із зазначенням аргументації в електронній системі закупівель у разі, коли:</w:t>
            </w:r>
          </w:p>
          <w:p w:rsidR="00A21DAA" w:rsidRPr="00DA07F3" w:rsidRDefault="00A21DAA" w:rsidP="00A21DAA">
            <w:pPr>
              <w:pStyle w:val="a4"/>
              <w:widowControl w:val="0"/>
              <w:numPr>
                <w:ilvl w:val="0"/>
                <w:numId w:val="4"/>
              </w:numPr>
              <w:spacing w:line="235" w:lineRule="auto"/>
              <w:jc w:val="both"/>
              <w:rPr>
                <w:rFonts w:ascii="Times New Roman" w:hAnsi="Times New Roman"/>
                <w:sz w:val="24"/>
                <w:szCs w:val="24"/>
                <w:shd w:val="solid" w:color="FFFFFF" w:fill="FFFFFF"/>
                <w:lang w:eastAsia="en-US"/>
              </w:rPr>
            </w:pPr>
            <w:r w:rsidRPr="00DA07F3">
              <w:rPr>
                <w:rFonts w:ascii="Times New Roman" w:hAnsi="Times New Roman"/>
                <w:sz w:val="24"/>
                <w:szCs w:val="24"/>
                <w:shd w:val="solid" w:color="FFFFFF" w:fill="FFFFFF"/>
                <w:lang w:eastAsia="en-US"/>
              </w:rPr>
              <w:t>учасник процедури закупівлі:</w:t>
            </w:r>
          </w:p>
          <w:p w:rsidR="00A21DAA" w:rsidRPr="00DA07F3" w:rsidRDefault="00A21DAA" w:rsidP="00A21DAA">
            <w:pPr>
              <w:pStyle w:val="a4"/>
              <w:widowControl w:val="0"/>
              <w:numPr>
                <w:ilvl w:val="0"/>
                <w:numId w:val="5"/>
              </w:numPr>
              <w:spacing w:line="235" w:lineRule="auto"/>
              <w:ind w:left="0" w:firstLine="0"/>
              <w:jc w:val="both"/>
              <w:rPr>
                <w:rFonts w:ascii="Times New Roman" w:hAnsi="Times New Roman"/>
                <w:sz w:val="24"/>
                <w:szCs w:val="24"/>
                <w:shd w:val="solid" w:color="FFFFFF" w:fill="FFFFFF"/>
                <w:lang w:eastAsia="en-US"/>
              </w:rPr>
            </w:pPr>
            <w:r w:rsidRPr="00DA07F3">
              <w:rPr>
                <w:rFonts w:ascii="Times New Roman" w:hAnsi="Times New Roman"/>
                <w:sz w:val="24"/>
                <w:szCs w:val="24"/>
                <w:shd w:val="solid" w:color="FFFFFF" w:fill="FFFFFF"/>
                <w:lang w:eastAsia="en-US"/>
              </w:rPr>
              <w:t>підпадає під підстави, встановлені пунктом 47 цих особливостей;</w:t>
            </w:r>
          </w:p>
          <w:p w:rsidR="00A21DAA" w:rsidRDefault="00A21DAA" w:rsidP="00136E87">
            <w:pPr>
              <w:widowControl w:val="0"/>
              <w:spacing w:line="235" w:lineRule="auto"/>
              <w:jc w:val="both"/>
              <w:rPr>
                <w:rFonts w:ascii="Times New Roman" w:hAnsi="Times New Roman"/>
                <w:sz w:val="24"/>
                <w:szCs w:val="24"/>
                <w:shd w:val="solid" w:color="FFFFFF" w:fill="FFFFFF"/>
                <w:lang w:eastAsia="en-US"/>
              </w:rPr>
            </w:pPr>
            <w:r w:rsidRPr="00032847">
              <w:rPr>
                <w:rFonts w:ascii="Times New Roman" w:hAnsi="Times New Roman"/>
                <w:sz w:val="24"/>
                <w:szCs w:val="24"/>
                <w:shd w:val="solid" w:color="FFFFFF" w:fill="FFFFFF"/>
                <w:lang w:eastAsia="en-US"/>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42 Особливостей;</w:t>
            </w:r>
          </w:p>
          <w:p w:rsidR="00A21DAA" w:rsidRPr="00DA07F3" w:rsidRDefault="00A21DAA" w:rsidP="00A21DAA">
            <w:pPr>
              <w:pStyle w:val="a4"/>
              <w:widowControl w:val="0"/>
              <w:numPr>
                <w:ilvl w:val="0"/>
                <w:numId w:val="5"/>
              </w:numPr>
              <w:spacing w:line="235" w:lineRule="auto"/>
              <w:ind w:left="34" w:firstLine="0"/>
              <w:jc w:val="both"/>
              <w:rPr>
                <w:rFonts w:ascii="Times New Roman" w:hAnsi="Times New Roman"/>
                <w:sz w:val="24"/>
                <w:szCs w:val="24"/>
                <w:shd w:val="solid" w:color="FFFFFF" w:fill="FFFFFF"/>
                <w:lang w:eastAsia="en-US"/>
              </w:rPr>
            </w:pPr>
            <w:r w:rsidRPr="00DA07F3">
              <w:rPr>
                <w:rFonts w:ascii="Times New Roman" w:hAnsi="Times New Roman"/>
                <w:sz w:val="24"/>
                <w:szCs w:val="24"/>
                <w:shd w:val="solid" w:color="FFFFFF" w:fill="FFFFFF"/>
                <w:lang w:eastAsia="en-US"/>
              </w:rPr>
              <w:t>не надав забезпечення тендерної пропозиції, якщо таке забезпечення вимагалося замовником;</w:t>
            </w:r>
          </w:p>
          <w:p w:rsidR="00A21DAA" w:rsidRPr="00032847" w:rsidRDefault="00A21DAA" w:rsidP="00136E87">
            <w:pPr>
              <w:widowControl w:val="0"/>
              <w:spacing w:line="235" w:lineRule="auto"/>
              <w:jc w:val="both"/>
              <w:rPr>
                <w:rFonts w:ascii="Times New Roman" w:hAnsi="Times New Roman"/>
                <w:sz w:val="24"/>
                <w:szCs w:val="24"/>
                <w:shd w:val="solid" w:color="FFFFFF" w:fill="FFFFFF"/>
                <w:lang w:eastAsia="en-US"/>
              </w:rPr>
            </w:pPr>
            <w:r w:rsidRPr="00032847">
              <w:rPr>
                <w:rFonts w:ascii="Times New Roman" w:hAnsi="Times New Roman"/>
                <w:sz w:val="24"/>
                <w:szCs w:val="24"/>
                <w:shd w:val="solid" w:color="FFFFFF" w:fill="FFFFFF"/>
                <w:lang w:eastAsia="en-US"/>
              </w:rPr>
              <w:t xml:space="preserve">— не виправив виявлені замовником після розкриття тендерних пропозицій невідповідності в інформації та/або </w:t>
            </w:r>
            <w:r w:rsidRPr="00032847">
              <w:rPr>
                <w:rFonts w:ascii="Times New Roman" w:hAnsi="Times New Roman"/>
                <w:sz w:val="24"/>
                <w:szCs w:val="24"/>
                <w:shd w:val="solid" w:color="FFFFFF" w:fill="FFFFFF"/>
                <w:lang w:eastAsia="en-US"/>
              </w:rPr>
              <w:lastRenderedPageBreak/>
              <w:t>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21DAA" w:rsidRDefault="00A21DAA" w:rsidP="00136E87">
            <w:pPr>
              <w:widowControl w:val="0"/>
              <w:spacing w:line="235" w:lineRule="auto"/>
              <w:jc w:val="both"/>
              <w:rPr>
                <w:rFonts w:ascii="Times New Roman" w:hAnsi="Times New Roman"/>
                <w:sz w:val="24"/>
                <w:szCs w:val="24"/>
                <w:shd w:val="solid" w:color="FFFFFF" w:fill="FFFFFF"/>
                <w:lang w:eastAsia="en-US"/>
              </w:rPr>
            </w:pPr>
            <w:r w:rsidRPr="00032847">
              <w:rPr>
                <w:rFonts w:ascii="Times New Roman" w:hAnsi="Times New Roman"/>
                <w:sz w:val="24"/>
                <w:szCs w:val="24"/>
                <w:shd w:val="solid" w:color="FFFFFF" w:fill="FFFFFF"/>
                <w:lang w:eastAsia="en-US"/>
              </w:rPr>
              <w:t xml:space="preserve">— </w:t>
            </w:r>
            <w:r w:rsidRPr="00DA07F3">
              <w:rPr>
                <w:rFonts w:ascii="Times New Roman" w:hAnsi="Times New Roman"/>
                <w:sz w:val="24"/>
                <w:szCs w:val="24"/>
                <w:shd w:val="solid" w:color="FFFFFF" w:fill="FFFFFF"/>
                <w:lang w:eastAsia="en-US"/>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 / абзацом дев'ятим пункту 37 цих особливостей;</w:t>
            </w:r>
          </w:p>
          <w:p w:rsidR="00A21DAA" w:rsidRPr="00032847" w:rsidRDefault="00A21DAA" w:rsidP="00136E87">
            <w:pPr>
              <w:widowControl w:val="0"/>
              <w:spacing w:line="235" w:lineRule="auto"/>
              <w:jc w:val="both"/>
              <w:rPr>
                <w:rFonts w:ascii="Times New Roman" w:hAnsi="Times New Roman"/>
                <w:sz w:val="24"/>
                <w:szCs w:val="24"/>
                <w:shd w:val="solid" w:color="FFFFFF" w:fill="FFFFFF"/>
                <w:lang w:eastAsia="en-US"/>
              </w:rPr>
            </w:pPr>
            <w:r w:rsidRPr="00032847">
              <w:rPr>
                <w:rFonts w:ascii="Times New Roman" w:hAnsi="Times New Roman"/>
                <w:sz w:val="24"/>
                <w:szCs w:val="24"/>
                <w:shd w:val="solid" w:color="FFFFFF" w:fill="FFFFFF"/>
                <w:lang w:eastAsia="en-US"/>
              </w:rPr>
              <w:t>— визначив конфіденційною інформацію, що не може бути визначена як конфіденційна відповідно до вимог абзацу другого пункту 40 Особливостей;</w:t>
            </w:r>
          </w:p>
          <w:p w:rsidR="00A21DAA" w:rsidRPr="00032847" w:rsidRDefault="00A21DAA" w:rsidP="00136E87">
            <w:pPr>
              <w:widowControl w:val="0"/>
              <w:spacing w:line="235" w:lineRule="auto"/>
              <w:jc w:val="both"/>
              <w:rPr>
                <w:rFonts w:ascii="Times New Roman" w:hAnsi="Times New Roman"/>
                <w:sz w:val="24"/>
                <w:szCs w:val="24"/>
                <w:shd w:val="solid" w:color="FFFFFF" w:fill="FFFFFF"/>
                <w:lang w:eastAsia="en-US"/>
              </w:rPr>
            </w:pPr>
            <w:r w:rsidRPr="00032847">
              <w:rPr>
                <w:rFonts w:ascii="Times New Roman" w:hAnsi="Times New Roman"/>
                <w:sz w:val="24"/>
                <w:szCs w:val="24"/>
                <w:shd w:val="solid" w:color="FFFFFF" w:fill="FFFFFF"/>
                <w:lang w:eastAsia="en-US"/>
              </w:rPr>
              <w:t xml:space="preserve">— </w:t>
            </w:r>
            <w:r w:rsidRPr="00DA07F3">
              <w:rPr>
                <w:rFonts w:ascii="Times New Roman" w:hAnsi="Times New Roman"/>
                <w:sz w:val="24"/>
                <w:szCs w:val="24"/>
                <w:shd w:val="solid" w:color="FFFFFF" w:fill="FFFFFF"/>
                <w:lang w:eastAsia="en-US"/>
              </w:rPr>
              <w:t>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N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A21DAA" w:rsidRPr="00032847" w:rsidRDefault="00A21DAA" w:rsidP="00136E87">
            <w:pPr>
              <w:widowControl w:val="0"/>
              <w:spacing w:line="235" w:lineRule="auto"/>
              <w:jc w:val="both"/>
              <w:rPr>
                <w:rFonts w:ascii="Times New Roman" w:hAnsi="Times New Roman"/>
                <w:sz w:val="24"/>
                <w:szCs w:val="24"/>
                <w:shd w:val="solid" w:color="FFFFFF" w:fill="FFFFFF"/>
                <w:lang w:eastAsia="en-US"/>
              </w:rPr>
            </w:pPr>
            <w:r w:rsidRPr="00032847">
              <w:rPr>
                <w:rFonts w:ascii="Times New Roman" w:hAnsi="Times New Roman"/>
                <w:sz w:val="24"/>
                <w:szCs w:val="24"/>
                <w:shd w:val="solid" w:color="FFFFFF" w:fill="FFFFFF"/>
                <w:lang w:eastAsia="en-US"/>
              </w:rPr>
              <w:t>2) тендерна пропозиція:</w:t>
            </w:r>
          </w:p>
          <w:p w:rsidR="00A21DAA" w:rsidRPr="00032847" w:rsidRDefault="00A21DAA" w:rsidP="00136E87">
            <w:pPr>
              <w:widowControl w:val="0"/>
              <w:spacing w:line="235" w:lineRule="auto"/>
              <w:jc w:val="both"/>
              <w:rPr>
                <w:rFonts w:ascii="Times New Roman" w:hAnsi="Times New Roman"/>
                <w:sz w:val="24"/>
                <w:szCs w:val="24"/>
                <w:shd w:val="solid" w:color="FFFFFF" w:fill="FFFFFF"/>
                <w:lang w:eastAsia="en-US"/>
              </w:rPr>
            </w:pPr>
            <w:r w:rsidRPr="00032847">
              <w:rPr>
                <w:rFonts w:ascii="Times New Roman" w:hAnsi="Times New Roman"/>
                <w:sz w:val="24"/>
                <w:szCs w:val="24"/>
                <w:shd w:val="solid" w:color="FFFFFF" w:fill="FFFFFF"/>
                <w:lang w:eastAsia="en-US"/>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цих особливостей;</w:t>
            </w:r>
          </w:p>
          <w:p w:rsidR="00A21DAA" w:rsidRPr="00032847" w:rsidRDefault="00A21DAA" w:rsidP="00136E87">
            <w:pPr>
              <w:widowControl w:val="0"/>
              <w:spacing w:line="235" w:lineRule="auto"/>
              <w:jc w:val="both"/>
              <w:rPr>
                <w:rFonts w:ascii="Times New Roman" w:hAnsi="Times New Roman"/>
                <w:sz w:val="24"/>
                <w:szCs w:val="24"/>
                <w:shd w:val="solid" w:color="FFFFFF" w:fill="FFFFFF"/>
                <w:lang w:eastAsia="en-US"/>
              </w:rPr>
            </w:pPr>
            <w:r w:rsidRPr="00032847">
              <w:rPr>
                <w:rFonts w:ascii="Times New Roman" w:hAnsi="Times New Roman"/>
                <w:sz w:val="24"/>
                <w:szCs w:val="24"/>
                <w:shd w:val="solid" w:color="FFFFFF" w:fill="FFFFFF"/>
                <w:lang w:eastAsia="en-US"/>
              </w:rPr>
              <w:t>— є такою, строк дії якої закінчився;</w:t>
            </w:r>
          </w:p>
          <w:p w:rsidR="00A21DAA" w:rsidRPr="00032847" w:rsidRDefault="00A21DAA" w:rsidP="00136E87">
            <w:pPr>
              <w:widowControl w:val="0"/>
              <w:spacing w:line="235" w:lineRule="auto"/>
              <w:jc w:val="both"/>
              <w:rPr>
                <w:rFonts w:ascii="Times New Roman" w:hAnsi="Times New Roman"/>
                <w:sz w:val="24"/>
                <w:szCs w:val="24"/>
                <w:shd w:val="solid" w:color="FFFFFF" w:fill="FFFFFF"/>
                <w:lang w:eastAsia="en-US"/>
              </w:rPr>
            </w:pPr>
            <w:r w:rsidRPr="00032847">
              <w:rPr>
                <w:rFonts w:ascii="Times New Roman" w:hAnsi="Times New Roman"/>
                <w:sz w:val="24"/>
                <w:szCs w:val="24"/>
                <w:shd w:val="solid" w:color="FFFFFF" w:fill="FFFFFF"/>
                <w:lang w:eastAsia="en-US"/>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w:t>
            </w:r>
            <w:r w:rsidRPr="00032847">
              <w:rPr>
                <w:rFonts w:ascii="Times New Roman" w:hAnsi="Times New Roman"/>
                <w:sz w:val="24"/>
                <w:szCs w:val="24"/>
                <w:shd w:val="solid" w:color="FFFFFF" w:fill="FFFFFF"/>
                <w:lang w:eastAsia="en-US"/>
              </w:rPr>
              <w:lastRenderedPageBreak/>
              <w:t>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21DAA" w:rsidRPr="00032847" w:rsidRDefault="00A21DAA" w:rsidP="00136E87">
            <w:pPr>
              <w:widowControl w:val="0"/>
              <w:spacing w:line="235" w:lineRule="auto"/>
              <w:jc w:val="both"/>
              <w:rPr>
                <w:rFonts w:ascii="Times New Roman" w:hAnsi="Times New Roman"/>
                <w:sz w:val="24"/>
                <w:szCs w:val="24"/>
                <w:shd w:val="solid" w:color="FFFFFF" w:fill="FFFFFF"/>
                <w:lang w:eastAsia="en-US"/>
              </w:rPr>
            </w:pPr>
            <w:r w:rsidRPr="00032847">
              <w:rPr>
                <w:rFonts w:ascii="Times New Roman" w:hAnsi="Times New Roman"/>
                <w:sz w:val="24"/>
                <w:szCs w:val="24"/>
                <w:shd w:val="solid" w:color="FFFFFF" w:fill="FFFFFF"/>
                <w:lang w:eastAsia="en-US"/>
              </w:rPr>
              <w:t>— не відповідає вимогам, установленим у тендерній документації відповідно до абзацу першого частини третьої статті 22 Закону;</w:t>
            </w:r>
          </w:p>
          <w:p w:rsidR="00A21DAA" w:rsidRPr="00032847" w:rsidRDefault="00A21DAA" w:rsidP="00136E87">
            <w:pPr>
              <w:widowControl w:val="0"/>
              <w:spacing w:line="235" w:lineRule="auto"/>
              <w:jc w:val="both"/>
              <w:rPr>
                <w:rFonts w:ascii="Times New Roman" w:hAnsi="Times New Roman"/>
                <w:sz w:val="24"/>
                <w:szCs w:val="24"/>
                <w:shd w:val="solid" w:color="FFFFFF" w:fill="FFFFFF"/>
                <w:lang w:eastAsia="en-US"/>
              </w:rPr>
            </w:pPr>
            <w:r w:rsidRPr="00032847">
              <w:rPr>
                <w:rFonts w:ascii="Times New Roman" w:hAnsi="Times New Roman"/>
                <w:sz w:val="24"/>
                <w:szCs w:val="24"/>
                <w:shd w:val="solid" w:color="FFFFFF" w:fill="FFFFFF"/>
                <w:lang w:eastAsia="en-US"/>
              </w:rPr>
              <w:t>3) переможець процедури закупівлі:</w:t>
            </w:r>
          </w:p>
          <w:p w:rsidR="00A21DAA" w:rsidRPr="00032847" w:rsidRDefault="00A21DAA" w:rsidP="00136E87">
            <w:pPr>
              <w:widowControl w:val="0"/>
              <w:spacing w:line="235" w:lineRule="auto"/>
              <w:jc w:val="both"/>
              <w:rPr>
                <w:rFonts w:ascii="Times New Roman" w:hAnsi="Times New Roman"/>
                <w:sz w:val="24"/>
                <w:szCs w:val="24"/>
                <w:shd w:val="solid" w:color="FFFFFF" w:fill="FFFFFF"/>
                <w:lang w:eastAsia="en-US"/>
              </w:rPr>
            </w:pPr>
            <w:r w:rsidRPr="00032847">
              <w:rPr>
                <w:rFonts w:ascii="Times New Roman" w:hAnsi="Times New Roman"/>
                <w:sz w:val="24"/>
                <w:szCs w:val="24"/>
                <w:shd w:val="solid" w:color="FFFFFF" w:fill="FFFFFF"/>
                <w:lang w:eastAsia="en-US"/>
              </w:rPr>
              <w:t>— відмовився від підписання договору про закупівлю відповідно до вимог тендерної документації або укладення договору про закупівлю;</w:t>
            </w:r>
          </w:p>
          <w:p w:rsidR="00A21DAA" w:rsidRPr="00032847" w:rsidRDefault="00A21DAA" w:rsidP="00136E87">
            <w:pPr>
              <w:widowControl w:val="0"/>
              <w:spacing w:line="235" w:lineRule="auto"/>
              <w:jc w:val="both"/>
              <w:rPr>
                <w:rFonts w:ascii="Times New Roman" w:hAnsi="Times New Roman"/>
                <w:sz w:val="24"/>
                <w:szCs w:val="24"/>
                <w:shd w:val="solid" w:color="FFFFFF" w:fill="FFFFFF"/>
                <w:lang w:eastAsia="en-US"/>
              </w:rPr>
            </w:pPr>
            <w:r w:rsidRPr="00032847">
              <w:rPr>
                <w:rFonts w:ascii="Times New Roman" w:hAnsi="Times New Roman"/>
                <w:sz w:val="24"/>
                <w:szCs w:val="24"/>
                <w:shd w:val="solid" w:color="FFFFFF" w:fill="FFFFFF"/>
                <w:lang w:eastAsia="en-US"/>
              </w:rPr>
              <w:t xml:space="preserve">—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  </w:t>
            </w:r>
          </w:p>
          <w:p w:rsidR="00A21DAA" w:rsidRPr="00032847" w:rsidRDefault="00A21DAA" w:rsidP="00136E87">
            <w:pPr>
              <w:widowControl w:val="0"/>
              <w:spacing w:line="235" w:lineRule="auto"/>
              <w:jc w:val="both"/>
              <w:rPr>
                <w:rFonts w:ascii="Times New Roman" w:hAnsi="Times New Roman"/>
                <w:sz w:val="24"/>
                <w:szCs w:val="24"/>
                <w:shd w:val="solid" w:color="FFFFFF" w:fill="FFFFFF"/>
                <w:lang w:eastAsia="en-US"/>
              </w:rPr>
            </w:pPr>
            <w:r w:rsidRPr="00032847">
              <w:rPr>
                <w:rFonts w:ascii="Times New Roman" w:hAnsi="Times New Roman"/>
                <w:sz w:val="24"/>
                <w:szCs w:val="24"/>
                <w:shd w:val="solid" w:color="FFFFFF" w:fill="FFFFFF"/>
                <w:lang w:eastAsia="en-US"/>
              </w:rPr>
              <w:t xml:space="preserve">— </w:t>
            </w:r>
          </w:p>
          <w:p w:rsidR="00A21DAA" w:rsidRPr="00032847" w:rsidRDefault="00A21DAA" w:rsidP="00136E87">
            <w:pPr>
              <w:widowControl w:val="0"/>
              <w:spacing w:line="235" w:lineRule="auto"/>
              <w:jc w:val="both"/>
              <w:rPr>
                <w:rFonts w:ascii="Times New Roman" w:hAnsi="Times New Roman"/>
                <w:sz w:val="24"/>
                <w:szCs w:val="24"/>
                <w:shd w:val="solid" w:color="FFFFFF" w:fill="FFFFFF"/>
                <w:lang w:eastAsia="en-US"/>
              </w:rPr>
            </w:pPr>
            <w:r w:rsidRPr="00032847">
              <w:rPr>
                <w:rFonts w:ascii="Times New Roman" w:hAnsi="Times New Roman"/>
                <w:sz w:val="24"/>
                <w:szCs w:val="24"/>
                <w:shd w:val="solid" w:color="FFFFFF" w:fill="FFFFFF"/>
                <w:lang w:eastAsia="en-US"/>
              </w:rPr>
              <w:t>— не надав забезпечення виконання договору про закупівлю, якщо таке забезпечення вимагалося замовником;</w:t>
            </w:r>
          </w:p>
          <w:p w:rsidR="00A21DAA" w:rsidRPr="00032847" w:rsidRDefault="00A21DAA" w:rsidP="00136E87">
            <w:pPr>
              <w:widowControl w:val="0"/>
              <w:spacing w:line="235" w:lineRule="auto"/>
              <w:jc w:val="both"/>
              <w:rPr>
                <w:rFonts w:ascii="Times New Roman" w:hAnsi="Times New Roman"/>
                <w:sz w:val="24"/>
                <w:szCs w:val="24"/>
                <w:shd w:val="solid" w:color="FFFFFF" w:fill="FFFFFF"/>
                <w:lang w:eastAsia="en-US"/>
              </w:rPr>
            </w:pPr>
            <w:r w:rsidRPr="00032847">
              <w:rPr>
                <w:rFonts w:ascii="Times New Roman" w:hAnsi="Times New Roman"/>
                <w:sz w:val="24"/>
                <w:szCs w:val="24"/>
                <w:shd w:val="solid" w:color="FFFFFF" w:fill="FFFFFF"/>
                <w:lang w:eastAsia="en-US"/>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A21DAA" w:rsidRPr="00032847" w:rsidRDefault="00A21DAA" w:rsidP="00136E87">
            <w:pPr>
              <w:widowControl w:val="0"/>
              <w:spacing w:line="235" w:lineRule="auto"/>
              <w:jc w:val="both"/>
              <w:rPr>
                <w:rFonts w:ascii="Times New Roman" w:hAnsi="Times New Roman"/>
                <w:sz w:val="24"/>
                <w:szCs w:val="24"/>
                <w:shd w:val="solid" w:color="FFFFFF" w:fill="FFFFFF"/>
                <w:lang w:eastAsia="en-US"/>
              </w:rPr>
            </w:pPr>
            <w:r w:rsidRPr="00032847">
              <w:rPr>
                <w:rFonts w:ascii="Times New Roman" w:hAnsi="Times New Roman"/>
                <w:sz w:val="24"/>
                <w:szCs w:val="24"/>
                <w:shd w:val="solid" w:color="FFFFFF" w:fill="FFFFFF"/>
                <w:lang w:eastAsia="en-US"/>
              </w:rPr>
              <w:t>-</w:t>
            </w:r>
          </w:p>
          <w:p w:rsidR="00A21DAA" w:rsidRPr="00032847" w:rsidRDefault="00A21DAA" w:rsidP="00136E87">
            <w:pPr>
              <w:widowControl w:val="0"/>
              <w:spacing w:line="235" w:lineRule="auto"/>
              <w:jc w:val="both"/>
              <w:rPr>
                <w:rFonts w:ascii="Times New Roman" w:hAnsi="Times New Roman"/>
                <w:sz w:val="24"/>
                <w:szCs w:val="24"/>
                <w:shd w:val="solid" w:color="FFFFFF" w:fill="FFFFFF"/>
                <w:lang w:eastAsia="en-US"/>
              </w:rPr>
            </w:pPr>
            <w:r w:rsidRPr="00032847">
              <w:rPr>
                <w:rFonts w:ascii="Times New Roman" w:hAnsi="Times New Roman"/>
                <w:sz w:val="24"/>
                <w:szCs w:val="24"/>
                <w:shd w:val="solid" w:color="FFFFFF" w:fill="FFFFFF"/>
                <w:lang w:eastAsia="en-US"/>
              </w:rPr>
              <w:t>Замовник може відхилити тендерну пропозицію із зазначенням аргументації в електронній системі закупівель у разі, коли:</w:t>
            </w:r>
          </w:p>
          <w:p w:rsidR="00A21DAA" w:rsidRPr="00032847" w:rsidRDefault="00A21DAA" w:rsidP="00136E87">
            <w:pPr>
              <w:widowControl w:val="0"/>
              <w:spacing w:line="235" w:lineRule="auto"/>
              <w:jc w:val="both"/>
              <w:rPr>
                <w:rFonts w:ascii="Times New Roman" w:hAnsi="Times New Roman"/>
                <w:sz w:val="24"/>
                <w:szCs w:val="24"/>
                <w:shd w:val="solid" w:color="FFFFFF" w:fill="FFFFFF"/>
                <w:lang w:eastAsia="en-US"/>
              </w:rPr>
            </w:pPr>
            <w:r w:rsidRPr="00032847">
              <w:rPr>
                <w:rFonts w:ascii="Times New Roman" w:hAnsi="Times New Roman"/>
                <w:sz w:val="24"/>
                <w:szCs w:val="24"/>
                <w:shd w:val="solid" w:color="FFFFFF" w:fill="FFFFFF"/>
                <w:lang w:eastAsia="en-US"/>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21DAA" w:rsidRPr="00032847" w:rsidRDefault="00A21DAA" w:rsidP="00136E87">
            <w:pPr>
              <w:widowControl w:val="0"/>
              <w:spacing w:line="235" w:lineRule="auto"/>
              <w:jc w:val="both"/>
              <w:rPr>
                <w:rFonts w:ascii="Times New Roman" w:hAnsi="Times New Roman"/>
                <w:sz w:val="24"/>
                <w:szCs w:val="24"/>
                <w:shd w:val="solid" w:color="FFFFFF" w:fill="FFFFFF"/>
                <w:lang w:eastAsia="en-US"/>
              </w:rPr>
            </w:pPr>
            <w:r w:rsidRPr="00032847">
              <w:rPr>
                <w:rFonts w:ascii="Times New Roman" w:hAnsi="Times New Roman"/>
                <w:sz w:val="24"/>
                <w:szCs w:val="24"/>
                <w:shd w:val="solid" w:color="FFFFFF" w:fill="FFFFFF"/>
                <w:lang w:eastAsia="en-US"/>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21DAA" w:rsidRPr="00032847" w:rsidRDefault="00A21DAA" w:rsidP="00136E87">
            <w:pPr>
              <w:widowControl w:val="0"/>
              <w:spacing w:line="235" w:lineRule="auto"/>
              <w:jc w:val="both"/>
              <w:rPr>
                <w:rFonts w:ascii="Times New Roman" w:hAnsi="Times New Roman"/>
                <w:sz w:val="24"/>
                <w:szCs w:val="24"/>
                <w:shd w:val="solid" w:color="FFFFFF" w:fill="FFFFFF"/>
                <w:lang w:eastAsia="en-US"/>
              </w:rPr>
            </w:pPr>
            <w:r w:rsidRPr="00032847">
              <w:rPr>
                <w:rFonts w:ascii="Times New Roman" w:hAnsi="Times New Roman"/>
                <w:sz w:val="24"/>
                <w:szCs w:val="24"/>
                <w:shd w:val="solid" w:color="FFFFFF" w:fill="FFFFFF"/>
                <w:lang w:eastAsia="en-US"/>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A21DAA" w:rsidRPr="00032847" w:rsidRDefault="00A21DAA" w:rsidP="00136E87">
            <w:pPr>
              <w:widowControl w:val="0"/>
              <w:spacing w:line="235" w:lineRule="auto"/>
              <w:jc w:val="both"/>
              <w:rPr>
                <w:rFonts w:ascii="Times New Roman" w:hAnsi="Times New Roman"/>
                <w:sz w:val="24"/>
                <w:szCs w:val="24"/>
              </w:rPr>
            </w:pPr>
            <w:r w:rsidRPr="00032847">
              <w:rPr>
                <w:rFonts w:ascii="Times New Roman" w:hAnsi="Times New Roman"/>
                <w:sz w:val="24"/>
                <w:szCs w:val="24"/>
                <w:shd w:val="solid" w:color="FFFFFF" w:fill="FFFFFF"/>
                <w:lang w:eastAsia="en-US"/>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w:t>
            </w:r>
            <w:r w:rsidRPr="00032847">
              <w:rPr>
                <w:rFonts w:ascii="Times New Roman" w:hAnsi="Times New Roman"/>
                <w:sz w:val="24"/>
                <w:szCs w:val="24"/>
                <w:shd w:val="solid" w:color="FFFFFF" w:fill="FFFFFF"/>
                <w:lang w:eastAsia="en-US"/>
              </w:rPr>
              <w:lastRenderedPageBreak/>
              <w:t>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21DAA">
        <w:trPr>
          <w:trHeight w:val="472"/>
          <w:jc w:val="center"/>
        </w:trPr>
        <w:tc>
          <w:tcPr>
            <w:tcW w:w="9960" w:type="dxa"/>
            <w:gridSpan w:val="3"/>
            <w:vAlign w:val="center"/>
          </w:tcPr>
          <w:p w:rsidR="00A21DAA" w:rsidRDefault="00A21DAA">
            <w:pPr>
              <w:widowControl w:val="0"/>
              <w:jc w:val="center"/>
              <w:rPr>
                <w:rFonts w:ascii="Times New Roman" w:hAnsi="Times New Roman"/>
                <w:sz w:val="24"/>
              </w:rPr>
            </w:pPr>
            <w:r>
              <w:rPr>
                <w:rFonts w:ascii="Times New Roman" w:hAnsi="Times New Roman"/>
                <w:b/>
                <w:sz w:val="24"/>
              </w:rPr>
              <w:lastRenderedPageBreak/>
              <w:t>Розділ 6. Результати торгів та укладання договору про закупівлю</w:t>
            </w:r>
          </w:p>
        </w:tc>
      </w:tr>
      <w:tr w:rsidR="00A21DAA">
        <w:trPr>
          <w:trHeight w:val="1119"/>
          <w:jc w:val="center"/>
        </w:trPr>
        <w:tc>
          <w:tcPr>
            <w:tcW w:w="705" w:type="dxa"/>
          </w:tcPr>
          <w:p w:rsidR="00A21DAA" w:rsidRDefault="00A21DAA">
            <w:pPr>
              <w:widowControl w:val="0"/>
              <w:jc w:val="center"/>
              <w:rPr>
                <w:rFonts w:ascii="Times New Roman" w:hAnsi="Times New Roman"/>
                <w:sz w:val="24"/>
              </w:rPr>
            </w:pPr>
            <w:r>
              <w:rPr>
                <w:rFonts w:ascii="Times New Roman" w:hAnsi="Times New Roman"/>
                <w:sz w:val="24"/>
              </w:rPr>
              <w:t>1</w:t>
            </w:r>
          </w:p>
        </w:tc>
        <w:tc>
          <w:tcPr>
            <w:tcW w:w="2835" w:type="dxa"/>
          </w:tcPr>
          <w:p w:rsidR="00A21DAA" w:rsidRPr="00032847" w:rsidRDefault="00A21DAA" w:rsidP="00136E87">
            <w:pPr>
              <w:widowControl w:val="0"/>
              <w:spacing w:line="235" w:lineRule="auto"/>
              <w:rPr>
                <w:rFonts w:ascii="Times New Roman" w:hAnsi="Times New Roman"/>
                <w:b/>
                <w:sz w:val="24"/>
                <w:szCs w:val="24"/>
              </w:rPr>
            </w:pPr>
            <w:r w:rsidRPr="00032847">
              <w:rPr>
                <w:rFonts w:ascii="Times New Roman" w:hAnsi="Times New Roman"/>
                <w:b/>
                <w:sz w:val="24"/>
                <w:szCs w:val="24"/>
              </w:rPr>
              <w:t>Відміна тендеру чи визнання тендеру таким, що не відбувся</w:t>
            </w:r>
          </w:p>
        </w:tc>
        <w:tc>
          <w:tcPr>
            <w:tcW w:w="6420" w:type="dxa"/>
            <w:vAlign w:val="center"/>
          </w:tcPr>
          <w:p w:rsidR="00A21DAA" w:rsidRPr="00032847" w:rsidRDefault="00A21DAA" w:rsidP="00136E87">
            <w:pPr>
              <w:widowControl w:val="0"/>
              <w:spacing w:line="235" w:lineRule="auto"/>
              <w:jc w:val="both"/>
              <w:rPr>
                <w:rFonts w:ascii="Times New Roman" w:hAnsi="Times New Roman"/>
                <w:sz w:val="24"/>
                <w:szCs w:val="24"/>
              </w:rPr>
            </w:pPr>
            <w:r w:rsidRPr="00032847">
              <w:rPr>
                <w:rFonts w:ascii="Times New Roman" w:hAnsi="Times New Roman"/>
                <w:sz w:val="24"/>
                <w:szCs w:val="24"/>
              </w:rPr>
              <w:t>Замовник відміняє відкриті торги з особливостями у разі:</w:t>
            </w:r>
          </w:p>
          <w:p w:rsidR="00A21DAA" w:rsidRPr="00032847" w:rsidRDefault="00A21DAA" w:rsidP="00136E87">
            <w:pPr>
              <w:widowControl w:val="0"/>
              <w:spacing w:line="235" w:lineRule="auto"/>
              <w:jc w:val="both"/>
              <w:rPr>
                <w:rFonts w:ascii="Times New Roman" w:hAnsi="Times New Roman"/>
                <w:sz w:val="24"/>
                <w:szCs w:val="24"/>
              </w:rPr>
            </w:pPr>
            <w:r w:rsidRPr="00032847">
              <w:rPr>
                <w:rFonts w:ascii="Times New Roman" w:hAnsi="Times New Roman"/>
                <w:sz w:val="24"/>
                <w:szCs w:val="24"/>
              </w:rPr>
              <w:t>1) відсутності подальшої потреби в закупівлі товарів, робіт чи послуг;</w:t>
            </w:r>
          </w:p>
          <w:p w:rsidR="00A21DAA" w:rsidRPr="00032847" w:rsidRDefault="00A21DAA" w:rsidP="00136E87">
            <w:pPr>
              <w:widowControl w:val="0"/>
              <w:spacing w:line="235" w:lineRule="auto"/>
              <w:jc w:val="both"/>
              <w:rPr>
                <w:rFonts w:ascii="Times New Roman" w:hAnsi="Times New Roman"/>
                <w:sz w:val="24"/>
                <w:szCs w:val="24"/>
              </w:rPr>
            </w:pPr>
            <w:r w:rsidRPr="00032847">
              <w:rPr>
                <w:rFonts w:ascii="Times New Roman" w:hAnsi="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21DAA" w:rsidRPr="00032847" w:rsidRDefault="00A21DAA" w:rsidP="00136E87">
            <w:pPr>
              <w:widowControl w:val="0"/>
              <w:spacing w:line="235" w:lineRule="auto"/>
              <w:jc w:val="both"/>
              <w:rPr>
                <w:rFonts w:ascii="Times New Roman" w:hAnsi="Times New Roman"/>
                <w:sz w:val="24"/>
                <w:szCs w:val="24"/>
              </w:rPr>
            </w:pPr>
            <w:r w:rsidRPr="00032847">
              <w:rPr>
                <w:rFonts w:ascii="Times New Roman" w:hAnsi="Times New Roman"/>
                <w:sz w:val="24"/>
                <w:szCs w:val="24"/>
              </w:rPr>
              <w:t>3) скорочення обсягу видатків на здійснення закупівлі товарів, робіт чи послуг;</w:t>
            </w:r>
          </w:p>
          <w:p w:rsidR="00A21DAA" w:rsidRPr="00032847" w:rsidRDefault="00A21DAA" w:rsidP="00136E87">
            <w:pPr>
              <w:widowControl w:val="0"/>
              <w:spacing w:line="235" w:lineRule="auto"/>
              <w:jc w:val="both"/>
              <w:rPr>
                <w:rFonts w:ascii="Times New Roman" w:hAnsi="Times New Roman"/>
                <w:sz w:val="24"/>
                <w:szCs w:val="24"/>
              </w:rPr>
            </w:pPr>
            <w:r w:rsidRPr="00032847">
              <w:rPr>
                <w:rFonts w:ascii="Times New Roman" w:hAnsi="Times New Roman"/>
                <w:sz w:val="24"/>
                <w:szCs w:val="24"/>
              </w:rPr>
              <w:t>4) коли здійснення закупівлі стало неможливим внаслідок дії обставин непереборної сили.</w:t>
            </w:r>
          </w:p>
          <w:p w:rsidR="00A21DAA" w:rsidRPr="00032847" w:rsidRDefault="00A21DAA" w:rsidP="00136E87">
            <w:pPr>
              <w:widowControl w:val="0"/>
              <w:spacing w:line="235" w:lineRule="auto"/>
              <w:jc w:val="both"/>
              <w:rPr>
                <w:rFonts w:ascii="Times New Roman" w:hAnsi="Times New Roman"/>
                <w:sz w:val="24"/>
                <w:szCs w:val="24"/>
              </w:rPr>
            </w:pPr>
            <w:r w:rsidRPr="00032847">
              <w:rPr>
                <w:rFonts w:ascii="Times New Roman" w:hAnsi="Times New Roman"/>
                <w:sz w:val="24"/>
                <w:szCs w:val="24"/>
              </w:rPr>
              <w:t xml:space="preserve">У разі відміни відкритих торгів з особливостями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A21DAA" w:rsidRPr="00032847" w:rsidRDefault="00A21DAA" w:rsidP="00136E87">
            <w:pPr>
              <w:widowControl w:val="0"/>
              <w:spacing w:line="235" w:lineRule="auto"/>
              <w:jc w:val="both"/>
              <w:rPr>
                <w:rFonts w:ascii="Times New Roman" w:hAnsi="Times New Roman"/>
                <w:sz w:val="24"/>
                <w:szCs w:val="24"/>
              </w:rPr>
            </w:pPr>
            <w:r w:rsidRPr="00032847">
              <w:rPr>
                <w:rFonts w:ascii="Times New Roman" w:hAnsi="Times New Roman"/>
                <w:sz w:val="24"/>
                <w:szCs w:val="24"/>
              </w:rPr>
              <w:t>Відкриті торги з особливостями автоматично відміняються електронною системою закупівель у разі:</w:t>
            </w:r>
          </w:p>
          <w:p w:rsidR="00A21DAA" w:rsidRPr="00032847" w:rsidRDefault="00A21DAA" w:rsidP="00136E87">
            <w:pPr>
              <w:widowControl w:val="0"/>
              <w:spacing w:line="235" w:lineRule="auto"/>
              <w:jc w:val="both"/>
              <w:rPr>
                <w:rFonts w:ascii="Times New Roman" w:hAnsi="Times New Roman"/>
                <w:sz w:val="24"/>
                <w:szCs w:val="24"/>
              </w:rPr>
            </w:pPr>
            <w:r w:rsidRPr="00032847">
              <w:rPr>
                <w:rFonts w:ascii="Times New Roman" w:hAnsi="Times New Roman"/>
                <w:sz w:val="24"/>
                <w:szCs w:val="24"/>
              </w:rPr>
              <w:t>1) відхилення всіх тендерних пропозицій (у тому числі, якщо була подана одна тендерна пропозиція, яка відхилена замовником);</w:t>
            </w:r>
          </w:p>
          <w:p w:rsidR="00A21DAA" w:rsidRPr="00032847" w:rsidRDefault="00A21DAA" w:rsidP="00136E87">
            <w:pPr>
              <w:widowControl w:val="0"/>
              <w:spacing w:line="235" w:lineRule="auto"/>
              <w:jc w:val="both"/>
              <w:rPr>
                <w:rFonts w:ascii="Times New Roman" w:hAnsi="Times New Roman"/>
                <w:sz w:val="24"/>
                <w:szCs w:val="24"/>
              </w:rPr>
            </w:pPr>
            <w:r w:rsidRPr="00032847">
              <w:rPr>
                <w:rFonts w:ascii="Times New Roman" w:hAnsi="Times New Roman"/>
                <w:sz w:val="24"/>
                <w:szCs w:val="24"/>
              </w:rPr>
              <w:t>2) неподання жодної тендерної пропозиції для участі у відкритих торгах у строк, установлений замовником.</w:t>
            </w:r>
          </w:p>
          <w:p w:rsidR="00A21DAA" w:rsidRPr="00032847" w:rsidRDefault="00A21DAA" w:rsidP="00136E87">
            <w:pPr>
              <w:widowControl w:val="0"/>
              <w:spacing w:line="235" w:lineRule="auto"/>
              <w:jc w:val="both"/>
              <w:rPr>
                <w:rFonts w:ascii="Times New Roman" w:hAnsi="Times New Roman"/>
                <w:sz w:val="24"/>
                <w:szCs w:val="24"/>
              </w:rPr>
            </w:pPr>
            <w:r w:rsidRPr="00032847">
              <w:rPr>
                <w:rFonts w:ascii="Times New Roman" w:hAnsi="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A21DAA" w:rsidRPr="00032847" w:rsidRDefault="00A21DAA" w:rsidP="00136E87">
            <w:pPr>
              <w:widowControl w:val="0"/>
              <w:spacing w:line="235" w:lineRule="auto"/>
              <w:jc w:val="both"/>
              <w:rPr>
                <w:rFonts w:ascii="Times New Roman" w:hAnsi="Times New Roman"/>
                <w:sz w:val="24"/>
                <w:szCs w:val="24"/>
              </w:rPr>
            </w:pPr>
            <w:r w:rsidRPr="00032847">
              <w:rPr>
                <w:rFonts w:ascii="Times New Roman" w:hAnsi="Times New Roman"/>
                <w:sz w:val="24"/>
                <w:szCs w:val="24"/>
              </w:rPr>
              <w:t>Відкриті торги можуть бути відмінені частково (за лотом).</w:t>
            </w:r>
          </w:p>
          <w:p w:rsidR="00A21DAA" w:rsidRPr="00032847" w:rsidRDefault="00A21DAA" w:rsidP="00136E87">
            <w:pPr>
              <w:widowControl w:val="0"/>
              <w:spacing w:line="235" w:lineRule="auto"/>
              <w:jc w:val="both"/>
              <w:rPr>
                <w:rFonts w:ascii="Times New Roman" w:hAnsi="Times New Roman"/>
                <w:sz w:val="24"/>
                <w:szCs w:val="24"/>
              </w:rPr>
            </w:pPr>
            <w:r w:rsidRPr="00032847">
              <w:rPr>
                <w:rFonts w:ascii="Times New Roman" w:hAnsi="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A21DAA">
        <w:trPr>
          <w:trHeight w:val="1119"/>
          <w:jc w:val="center"/>
        </w:trPr>
        <w:tc>
          <w:tcPr>
            <w:tcW w:w="705" w:type="dxa"/>
          </w:tcPr>
          <w:p w:rsidR="00A21DAA" w:rsidRDefault="00A21DAA">
            <w:pPr>
              <w:widowControl w:val="0"/>
              <w:jc w:val="center"/>
              <w:rPr>
                <w:rFonts w:ascii="Times New Roman" w:hAnsi="Times New Roman"/>
                <w:sz w:val="24"/>
              </w:rPr>
            </w:pPr>
            <w:r>
              <w:rPr>
                <w:rFonts w:ascii="Times New Roman" w:hAnsi="Times New Roman"/>
                <w:sz w:val="24"/>
              </w:rPr>
              <w:t>2</w:t>
            </w:r>
          </w:p>
        </w:tc>
        <w:tc>
          <w:tcPr>
            <w:tcW w:w="2835" w:type="dxa"/>
          </w:tcPr>
          <w:p w:rsidR="00A21DAA" w:rsidRPr="00032847" w:rsidRDefault="00A21DAA" w:rsidP="00136E87">
            <w:pPr>
              <w:widowControl w:val="0"/>
              <w:spacing w:line="235" w:lineRule="auto"/>
              <w:rPr>
                <w:rFonts w:ascii="Times New Roman" w:hAnsi="Times New Roman"/>
                <w:sz w:val="24"/>
                <w:szCs w:val="24"/>
              </w:rPr>
            </w:pPr>
            <w:r w:rsidRPr="00032847">
              <w:rPr>
                <w:rFonts w:ascii="Times New Roman" w:hAnsi="Times New Roman"/>
                <w:b/>
                <w:sz w:val="24"/>
                <w:szCs w:val="24"/>
              </w:rPr>
              <w:t>Строк укладання договору</w:t>
            </w:r>
          </w:p>
        </w:tc>
        <w:tc>
          <w:tcPr>
            <w:tcW w:w="6420" w:type="dxa"/>
            <w:vAlign w:val="center"/>
          </w:tcPr>
          <w:p w:rsidR="00A21DAA" w:rsidRPr="00032847" w:rsidRDefault="00A21DAA" w:rsidP="00136E87">
            <w:pPr>
              <w:widowControl w:val="0"/>
              <w:spacing w:line="235" w:lineRule="auto"/>
              <w:jc w:val="both"/>
              <w:rPr>
                <w:rFonts w:ascii="Times New Roman" w:hAnsi="Times New Roman"/>
                <w:sz w:val="24"/>
                <w:szCs w:val="24"/>
              </w:rPr>
            </w:pPr>
            <w:r w:rsidRPr="00032847">
              <w:rPr>
                <w:rFonts w:ascii="Times New Roman" w:hAnsi="Times New Roman"/>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A21DAA" w:rsidRPr="00032847" w:rsidRDefault="00A21DAA" w:rsidP="00136E87">
            <w:pPr>
              <w:widowControl w:val="0"/>
              <w:spacing w:line="235" w:lineRule="auto"/>
              <w:jc w:val="both"/>
              <w:rPr>
                <w:rFonts w:ascii="Times New Roman" w:hAnsi="Times New Roman"/>
                <w:sz w:val="24"/>
                <w:szCs w:val="24"/>
              </w:rPr>
            </w:pPr>
            <w:r w:rsidRPr="00032847">
              <w:rPr>
                <w:rFonts w:ascii="Times New Roman" w:hAnsi="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A21DAA" w:rsidRPr="00032847" w:rsidRDefault="00A21DAA" w:rsidP="00136E87">
            <w:pPr>
              <w:widowControl w:val="0"/>
              <w:spacing w:line="235" w:lineRule="auto"/>
              <w:jc w:val="both"/>
              <w:rPr>
                <w:rFonts w:ascii="Times New Roman" w:hAnsi="Times New Roman"/>
                <w:sz w:val="24"/>
                <w:szCs w:val="24"/>
              </w:rPr>
            </w:pPr>
            <w:r w:rsidRPr="00032847">
              <w:rPr>
                <w:rFonts w:ascii="Times New Roman" w:hAnsi="Times New Roman"/>
                <w:sz w:val="24"/>
                <w:szCs w:val="24"/>
              </w:rPr>
              <w:t xml:space="preserve">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w:t>
            </w:r>
            <w:r w:rsidRPr="00032847">
              <w:rPr>
                <w:rFonts w:ascii="Times New Roman" w:hAnsi="Times New Roman"/>
                <w:sz w:val="24"/>
                <w:szCs w:val="24"/>
              </w:rPr>
              <w:lastRenderedPageBreak/>
              <w:t>зупиняється.</w:t>
            </w:r>
          </w:p>
        </w:tc>
      </w:tr>
      <w:tr w:rsidR="00A21DAA">
        <w:trPr>
          <w:trHeight w:val="1119"/>
          <w:jc w:val="center"/>
        </w:trPr>
        <w:tc>
          <w:tcPr>
            <w:tcW w:w="705" w:type="dxa"/>
          </w:tcPr>
          <w:p w:rsidR="00A21DAA" w:rsidRDefault="00A21DAA">
            <w:pPr>
              <w:widowControl w:val="0"/>
              <w:jc w:val="center"/>
              <w:rPr>
                <w:rFonts w:ascii="Times New Roman" w:hAnsi="Times New Roman"/>
                <w:sz w:val="24"/>
              </w:rPr>
            </w:pPr>
            <w:r>
              <w:rPr>
                <w:rFonts w:ascii="Times New Roman" w:hAnsi="Times New Roman"/>
                <w:sz w:val="24"/>
              </w:rPr>
              <w:lastRenderedPageBreak/>
              <w:t>3</w:t>
            </w:r>
          </w:p>
        </w:tc>
        <w:tc>
          <w:tcPr>
            <w:tcW w:w="2835" w:type="dxa"/>
          </w:tcPr>
          <w:p w:rsidR="00A21DAA" w:rsidRPr="00032847" w:rsidRDefault="00A21DAA" w:rsidP="00136E87">
            <w:pPr>
              <w:widowControl w:val="0"/>
              <w:spacing w:line="235" w:lineRule="auto"/>
              <w:rPr>
                <w:rFonts w:ascii="Times New Roman" w:hAnsi="Times New Roman"/>
                <w:sz w:val="24"/>
                <w:szCs w:val="24"/>
              </w:rPr>
            </w:pPr>
            <w:r w:rsidRPr="00032847">
              <w:rPr>
                <w:rFonts w:ascii="Times New Roman" w:hAnsi="Times New Roman"/>
                <w:b/>
                <w:sz w:val="24"/>
                <w:szCs w:val="24"/>
              </w:rPr>
              <w:t>Проект договору про закупівлю</w:t>
            </w:r>
          </w:p>
        </w:tc>
        <w:tc>
          <w:tcPr>
            <w:tcW w:w="6420" w:type="dxa"/>
            <w:vAlign w:val="center"/>
          </w:tcPr>
          <w:p w:rsidR="00A21DAA" w:rsidRPr="00032847" w:rsidRDefault="00A21DAA" w:rsidP="00136E87">
            <w:pPr>
              <w:widowControl w:val="0"/>
              <w:spacing w:line="235" w:lineRule="auto"/>
              <w:jc w:val="both"/>
              <w:rPr>
                <w:rFonts w:ascii="Times New Roman" w:hAnsi="Times New Roman"/>
                <w:sz w:val="24"/>
                <w:szCs w:val="24"/>
              </w:rPr>
            </w:pPr>
            <w:r w:rsidRPr="00032847">
              <w:rPr>
                <w:rFonts w:ascii="Times New Roman" w:hAnsi="Times New Roman"/>
                <w:sz w:val="24"/>
                <w:szCs w:val="24"/>
              </w:rPr>
              <w:t xml:space="preserve">Проект Договору про закупівлю викладено в </w:t>
            </w:r>
            <w:r w:rsidRPr="00032847">
              <w:rPr>
                <w:rFonts w:ascii="Times New Roman" w:hAnsi="Times New Roman"/>
                <w:b/>
                <w:i/>
                <w:sz w:val="24"/>
                <w:szCs w:val="24"/>
              </w:rPr>
              <w:t>Додатку 2</w:t>
            </w:r>
            <w:r w:rsidRPr="00032847">
              <w:rPr>
                <w:rFonts w:ascii="Times New Roman" w:hAnsi="Times New Roman"/>
                <w:sz w:val="24"/>
                <w:szCs w:val="24"/>
              </w:rPr>
              <w:t xml:space="preserve"> до цієї тендерної документації.</w:t>
            </w:r>
          </w:p>
          <w:p w:rsidR="00A21DAA" w:rsidRPr="00032847" w:rsidRDefault="00A21DAA" w:rsidP="00136E87">
            <w:pPr>
              <w:widowControl w:val="0"/>
              <w:spacing w:line="235" w:lineRule="auto"/>
              <w:jc w:val="both"/>
              <w:rPr>
                <w:rFonts w:ascii="Times New Roman" w:hAnsi="Times New Roman"/>
                <w:sz w:val="24"/>
                <w:szCs w:val="24"/>
              </w:rPr>
            </w:pPr>
            <w:r w:rsidRPr="00032847">
              <w:rPr>
                <w:rFonts w:ascii="Times New Roman" w:hAnsi="Times New Roman"/>
                <w:sz w:val="24"/>
                <w:szCs w:val="24"/>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rsidR="00A21DAA" w:rsidRPr="00032847" w:rsidRDefault="00A21DAA" w:rsidP="00136E87">
            <w:pPr>
              <w:widowControl w:val="0"/>
              <w:spacing w:line="235" w:lineRule="auto"/>
              <w:jc w:val="both"/>
              <w:rPr>
                <w:rFonts w:ascii="Times New Roman" w:hAnsi="Times New Roman"/>
                <w:sz w:val="24"/>
                <w:szCs w:val="24"/>
              </w:rPr>
            </w:pPr>
            <w:r w:rsidRPr="00032847">
              <w:rPr>
                <w:rFonts w:ascii="Times New Roman" w:hAnsi="Times New Roman"/>
                <w:sz w:val="24"/>
                <w:szCs w:val="24"/>
              </w:rPr>
              <w:t>Остаточна редакція договору про закупівлю складається замовником з урахуванням особливостей предмету закупівлі та на базі проекту договору про закупівлю, що є Додатком 2 до цієї тендерної документації, та надсилається переможцю у спосіб, обраний замовником. Переможець повинен підписати 2 примірники договору у строки, визначені пунктом 2 «Строк укладення договору» цього розділу та у день підписання передати замовнику один примірник договору. Не підписання переможцем договору та/або не передання одного примірника цього договору у вказаний строк буде розцінено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rsidR="00A21DAA" w:rsidRPr="00032847" w:rsidRDefault="00A21DAA" w:rsidP="00136E87">
            <w:pPr>
              <w:widowControl w:val="0"/>
              <w:spacing w:line="235" w:lineRule="auto"/>
              <w:jc w:val="both"/>
              <w:rPr>
                <w:rFonts w:ascii="Times New Roman" w:hAnsi="Times New Roman"/>
                <w:sz w:val="24"/>
                <w:szCs w:val="24"/>
              </w:rPr>
            </w:pPr>
            <w:r w:rsidRPr="00032847">
              <w:rPr>
                <w:rFonts w:ascii="Times New Roman" w:hAnsi="Times New Roman"/>
                <w:b/>
                <w:i/>
                <w:sz w:val="24"/>
                <w:szCs w:val="24"/>
              </w:rPr>
              <w:t>Переможець</w:t>
            </w:r>
            <w:r w:rsidRPr="00032847">
              <w:rPr>
                <w:rFonts w:ascii="Times New Roman" w:hAnsi="Times New Roman"/>
                <w:sz w:val="24"/>
                <w:szCs w:val="24"/>
              </w:rPr>
              <w:t xml:space="preserve"> процедури закупівлі під час укладення договору про закупівлю повинен надати:</w:t>
            </w:r>
          </w:p>
          <w:p w:rsidR="00A21DAA" w:rsidRPr="00032847" w:rsidRDefault="00A21DAA" w:rsidP="00136E87">
            <w:pPr>
              <w:widowControl w:val="0"/>
              <w:pBdr>
                <w:top w:val="nil"/>
                <w:left w:val="nil"/>
                <w:bottom w:val="nil"/>
                <w:right w:val="nil"/>
                <w:between w:val="nil"/>
              </w:pBdr>
              <w:spacing w:line="235" w:lineRule="auto"/>
              <w:jc w:val="both"/>
              <w:rPr>
                <w:rFonts w:ascii="Times New Roman" w:hAnsi="Times New Roman"/>
                <w:sz w:val="24"/>
                <w:szCs w:val="24"/>
              </w:rPr>
            </w:pPr>
            <w:r w:rsidRPr="00032847">
              <w:rPr>
                <w:rFonts w:ascii="Times New Roman" w:hAnsi="Times New Roman"/>
                <w:sz w:val="24"/>
                <w:szCs w:val="24"/>
              </w:rPr>
              <w:t>1) інформацію про право підписання договору про закупівлю;</w:t>
            </w:r>
          </w:p>
          <w:p w:rsidR="00A21DAA" w:rsidRPr="00032847" w:rsidRDefault="00A21DAA" w:rsidP="00136E87">
            <w:pPr>
              <w:widowControl w:val="0"/>
              <w:pBdr>
                <w:top w:val="nil"/>
                <w:left w:val="nil"/>
                <w:bottom w:val="nil"/>
                <w:right w:val="nil"/>
                <w:between w:val="nil"/>
              </w:pBdr>
              <w:spacing w:line="235" w:lineRule="auto"/>
              <w:jc w:val="both"/>
              <w:rPr>
                <w:rFonts w:ascii="Times New Roman" w:hAnsi="Times New Roman"/>
                <w:strike/>
                <w:sz w:val="24"/>
                <w:szCs w:val="24"/>
              </w:rPr>
            </w:pPr>
            <w:r w:rsidRPr="00032847">
              <w:rPr>
                <w:rFonts w:ascii="Times New Roman" w:hAnsi="Times New Roman"/>
                <w:sz w:val="24"/>
                <w:szCs w:val="24"/>
              </w:rPr>
              <w:t>2) 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tc>
      </w:tr>
      <w:tr w:rsidR="00A21DAA">
        <w:trPr>
          <w:trHeight w:val="2100"/>
          <w:jc w:val="center"/>
        </w:trPr>
        <w:tc>
          <w:tcPr>
            <w:tcW w:w="705" w:type="dxa"/>
          </w:tcPr>
          <w:p w:rsidR="00A21DAA" w:rsidRDefault="00A21DAA">
            <w:pPr>
              <w:widowControl w:val="0"/>
              <w:jc w:val="center"/>
              <w:rPr>
                <w:rFonts w:ascii="Times New Roman" w:hAnsi="Times New Roman"/>
                <w:sz w:val="24"/>
              </w:rPr>
            </w:pPr>
            <w:r>
              <w:rPr>
                <w:rFonts w:ascii="Times New Roman" w:hAnsi="Times New Roman"/>
                <w:sz w:val="24"/>
              </w:rPr>
              <w:t>4</w:t>
            </w:r>
          </w:p>
        </w:tc>
        <w:tc>
          <w:tcPr>
            <w:tcW w:w="2835" w:type="dxa"/>
          </w:tcPr>
          <w:p w:rsidR="00A21DAA" w:rsidRPr="00032847" w:rsidRDefault="00A21DAA" w:rsidP="00136E87">
            <w:pPr>
              <w:widowControl w:val="0"/>
              <w:spacing w:line="235" w:lineRule="auto"/>
              <w:rPr>
                <w:rFonts w:ascii="Times New Roman" w:hAnsi="Times New Roman"/>
                <w:sz w:val="24"/>
                <w:szCs w:val="24"/>
              </w:rPr>
            </w:pPr>
            <w:r w:rsidRPr="00032847">
              <w:rPr>
                <w:rFonts w:ascii="Times New Roman" w:hAnsi="Times New Roman"/>
                <w:b/>
                <w:sz w:val="24"/>
                <w:szCs w:val="24"/>
              </w:rPr>
              <w:t>Істотні умови, що обов’язково включаються до договору про закупівлю</w:t>
            </w:r>
          </w:p>
        </w:tc>
        <w:tc>
          <w:tcPr>
            <w:tcW w:w="6420" w:type="dxa"/>
            <w:vAlign w:val="center"/>
          </w:tcPr>
          <w:p w:rsidR="00A21DAA" w:rsidRPr="00032847" w:rsidRDefault="00A21DAA" w:rsidP="00136E87">
            <w:pPr>
              <w:widowControl w:val="0"/>
              <w:spacing w:line="235" w:lineRule="auto"/>
              <w:jc w:val="both"/>
              <w:rPr>
                <w:rFonts w:ascii="Times New Roman" w:hAnsi="Times New Roman"/>
                <w:sz w:val="24"/>
                <w:szCs w:val="24"/>
              </w:rPr>
            </w:pPr>
            <w:r w:rsidRPr="00032847">
              <w:rPr>
                <w:rFonts w:ascii="Times New Roman" w:hAnsi="Times New Roman"/>
                <w:sz w:val="24"/>
                <w:szCs w:val="24"/>
              </w:rPr>
              <w:t xml:space="preserve">Договір про закупівлю укладається відповідно до норм </w:t>
            </w:r>
            <w:hyperlink r:id="rId14">
              <w:r w:rsidRPr="00032847">
                <w:rPr>
                  <w:rFonts w:ascii="Times New Roman" w:hAnsi="Times New Roman"/>
                  <w:sz w:val="24"/>
                  <w:szCs w:val="24"/>
                </w:rPr>
                <w:t>Цивільного кодексу України</w:t>
              </w:r>
            </w:hyperlink>
            <w:r w:rsidRPr="00032847">
              <w:rPr>
                <w:rFonts w:ascii="Times New Roman" w:hAnsi="Times New Roman"/>
                <w:sz w:val="24"/>
                <w:szCs w:val="24"/>
              </w:rPr>
              <w:t xml:space="preserve"> та</w:t>
            </w:r>
            <w:hyperlink r:id="rId15">
              <w:r w:rsidRPr="00032847">
                <w:rPr>
                  <w:rFonts w:ascii="Times New Roman" w:hAnsi="Times New Roman"/>
                  <w:sz w:val="24"/>
                  <w:szCs w:val="24"/>
                </w:rPr>
                <w:t xml:space="preserve"> Господарського кодексу України</w:t>
              </w:r>
            </w:hyperlink>
            <w:r w:rsidRPr="00032847">
              <w:rPr>
                <w:rFonts w:ascii="Times New Roman" w:hAnsi="Times New Roman"/>
                <w:sz w:val="24"/>
                <w:szCs w:val="24"/>
              </w:rPr>
              <w:t xml:space="preserve"> з урахуванням особливостей, визначених Законом.</w:t>
            </w:r>
          </w:p>
          <w:p w:rsidR="00A21DAA" w:rsidRPr="00032847" w:rsidRDefault="00A21DAA" w:rsidP="00136E87">
            <w:pPr>
              <w:widowControl w:val="0"/>
              <w:spacing w:line="235" w:lineRule="auto"/>
              <w:jc w:val="both"/>
              <w:rPr>
                <w:rFonts w:ascii="Times New Roman" w:hAnsi="Times New Roman"/>
                <w:sz w:val="24"/>
                <w:szCs w:val="24"/>
              </w:rPr>
            </w:pPr>
            <w:r w:rsidRPr="00032847">
              <w:rPr>
                <w:rFonts w:ascii="Times New Roman" w:hAnsi="Times New Roman"/>
                <w:sz w:val="24"/>
                <w:szCs w:val="24"/>
              </w:rPr>
              <w:t>Умови договору про закупівлю не повинні відрізнятися від змісту тендерної пропозиції за результатами розкриття тендерних пропозицій (у тому числі ціни за одиницю товару) переможця процедури закупівлі, крім випадків визначення грошового еквівалента зобов’язання в іноземній валюті.</w:t>
            </w:r>
          </w:p>
          <w:p w:rsidR="00A21DAA" w:rsidRPr="00032847" w:rsidRDefault="00A21DAA" w:rsidP="00136E87">
            <w:pPr>
              <w:widowControl w:val="0"/>
              <w:spacing w:line="235" w:lineRule="auto"/>
              <w:jc w:val="both"/>
              <w:rPr>
                <w:rFonts w:ascii="Times New Roman" w:hAnsi="Times New Roman"/>
                <w:sz w:val="24"/>
                <w:szCs w:val="24"/>
              </w:rPr>
            </w:pPr>
            <w:r w:rsidRPr="00032847">
              <w:rPr>
                <w:rFonts w:ascii="Times New Roman" w:hAnsi="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A21DAA" w:rsidRPr="00032847" w:rsidRDefault="00A21DAA" w:rsidP="00136E87">
            <w:pPr>
              <w:widowControl w:val="0"/>
              <w:spacing w:line="235" w:lineRule="auto"/>
              <w:jc w:val="both"/>
              <w:rPr>
                <w:rFonts w:ascii="Times New Roman" w:hAnsi="Times New Roman"/>
                <w:sz w:val="24"/>
                <w:szCs w:val="24"/>
              </w:rPr>
            </w:pPr>
            <w:r w:rsidRPr="00032847">
              <w:rPr>
                <w:rFonts w:ascii="Times New Roman" w:hAnsi="Times New Roman"/>
                <w:sz w:val="24"/>
                <w:szCs w:val="24"/>
              </w:rPr>
              <w:t>1) зменшення обсягів закупівлі, зокрема з урахуванням фактичного обсягу видатків замовника;</w:t>
            </w:r>
          </w:p>
          <w:p w:rsidR="00A21DAA" w:rsidRPr="00032847" w:rsidRDefault="00A21DAA" w:rsidP="00136E87">
            <w:pPr>
              <w:widowControl w:val="0"/>
              <w:spacing w:line="235" w:lineRule="auto"/>
              <w:jc w:val="both"/>
              <w:rPr>
                <w:rFonts w:ascii="Times New Roman" w:hAnsi="Times New Roman"/>
                <w:sz w:val="24"/>
                <w:szCs w:val="24"/>
              </w:rPr>
            </w:pPr>
            <w:r w:rsidRPr="00032847">
              <w:rPr>
                <w:rFonts w:ascii="Times New Roman" w:hAnsi="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w:t>
            </w:r>
            <w:r w:rsidRPr="00032847">
              <w:rPr>
                <w:rFonts w:ascii="Times New Roman" w:hAnsi="Times New Roman"/>
                <w:sz w:val="24"/>
                <w:szCs w:val="24"/>
              </w:rPr>
              <w:lastRenderedPageBreak/>
              <w:t xml:space="preserve">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A21DAA" w:rsidRPr="00032847" w:rsidRDefault="00A21DAA" w:rsidP="00136E87">
            <w:pPr>
              <w:widowControl w:val="0"/>
              <w:spacing w:line="235" w:lineRule="auto"/>
              <w:jc w:val="both"/>
              <w:rPr>
                <w:rFonts w:ascii="Times New Roman" w:hAnsi="Times New Roman"/>
                <w:sz w:val="24"/>
                <w:szCs w:val="24"/>
              </w:rPr>
            </w:pPr>
            <w:r w:rsidRPr="00032847">
              <w:rPr>
                <w:rFonts w:ascii="Times New Roman" w:hAnsi="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A21DAA" w:rsidRPr="00032847" w:rsidRDefault="00A21DAA" w:rsidP="00136E87">
            <w:pPr>
              <w:widowControl w:val="0"/>
              <w:spacing w:line="235" w:lineRule="auto"/>
              <w:jc w:val="both"/>
              <w:rPr>
                <w:rFonts w:ascii="Times New Roman" w:hAnsi="Times New Roman"/>
                <w:sz w:val="24"/>
                <w:szCs w:val="24"/>
              </w:rPr>
            </w:pPr>
            <w:r w:rsidRPr="00032847">
              <w:rPr>
                <w:rFonts w:ascii="Times New Roman" w:hAnsi="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21DAA" w:rsidRPr="00032847" w:rsidRDefault="00A21DAA" w:rsidP="00136E87">
            <w:pPr>
              <w:widowControl w:val="0"/>
              <w:spacing w:line="235" w:lineRule="auto"/>
              <w:jc w:val="both"/>
              <w:rPr>
                <w:rFonts w:ascii="Times New Roman" w:hAnsi="Times New Roman"/>
                <w:sz w:val="24"/>
                <w:szCs w:val="24"/>
              </w:rPr>
            </w:pPr>
            <w:r w:rsidRPr="00032847">
              <w:rPr>
                <w:rFonts w:ascii="Times New Roman" w:hAnsi="Times New Roman"/>
                <w:sz w:val="24"/>
                <w:szCs w:val="24"/>
              </w:rPr>
              <w:t xml:space="preserve">5) погодження зміни ціни в договорі про закупівлю в бік зменшення (без зміни кількості (обсягу) та якості товарів, робіт і послуг); </w:t>
            </w:r>
          </w:p>
          <w:p w:rsidR="00A21DAA" w:rsidRPr="00032847" w:rsidRDefault="00A21DAA" w:rsidP="00136E87">
            <w:pPr>
              <w:widowControl w:val="0"/>
              <w:spacing w:line="235" w:lineRule="auto"/>
              <w:jc w:val="both"/>
              <w:rPr>
                <w:rFonts w:ascii="Times New Roman" w:hAnsi="Times New Roman"/>
                <w:sz w:val="24"/>
                <w:szCs w:val="24"/>
              </w:rPr>
            </w:pPr>
            <w:r w:rsidRPr="00032847">
              <w:rPr>
                <w:rFonts w:ascii="Times New Roman" w:hAnsi="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w:t>
            </w:r>
          </w:p>
          <w:p w:rsidR="00A21DAA" w:rsidRPr="00032847" w:rsidRDefault="00A21DAA" w:rsidP="00136E87">
            <w:pPr>
              <w:widowControl w:val="0"/>
              <w:spacing w:line="235" w:lineRule="auto"/>
              <w:jc w:val="both"/>
              <w:rPr>
                <w:rFonts w:ascii="Times New Roman" w:hAnsi="Times New Roman"/>
                <w:sz w:val="24"/>
                <w:szCs w:val="24"/>
              </w:rPr>
            </w:pPr>
            <w:r w:rsidRPr="00032847">
              <w:rPr>
                <w:rFonts w:ascii="Times New Roman" w:hAnsi="Times New Roman"/>
                <w:sz w:val="24"/>
                <w:szCs w:val="24"/>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A21DAA" w:rsidRPr="00032847" w:rsidRDefault="00A21DAA" w:rsidP="00136E87">
            <w:pPr>
              <w:widowControl w:val="0"/>
              <w:spacing w:line="235" w:lineRule="auto"/>
              <w:jc w:val="both"/>
              <w:rPr>
                <w:rFonts w:ascii="Times New Roman" w:hAnsi="Times New Roman"/>
                <w:sz w:val="24"/>
                <w:szCs w:val="24"/>
              </w:rPr>
            </w:pPr>
            <w:r w:rsidRPr="00032847">
              <w:rPr>
                <w:rFonts w:ascii="Times New Roman" w:hAnsi="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rsidR="00A21DAA" w:rsidRPr="00032847" w:rsidRDefault="00A21DAA" w:rsidP="00136E87">
            <w:pPr>
              <w:widowControl w:val="0"/>
              <w:spacing w:line="235" w:lineRule="auto"/>
              <w:jc w:val="both"/>
              <w:rPr>
                <w:rFonts w:ascii="Times New Roman" w:hAnsi="Times New Roman"/>
                <w:sz w:val="24"/>
                <w:szCs w:val="24"/>
              </w:rPr>
            </w:pPr>
            <w:r w:rsidRPr="00032847">
              <w:rPr>
                <w:rFonts w:ascii="Times New Roman" w:hAnsi="Times New Roman"/>
                <w:sz w:val="24"/>
                <w:szCs w:val="24"/>
              </w:rPr>
              <w:t>8) зміни умов у зв’язку із застосуванням положень частини шостої статті 41 Закону.</w:t>
            </w:r>
          </w:p>
        </w:tc>
      </w:tr>
      <w:tr w:rsidR="00A21DAA">
        <w:trPr>
          <w:trHeight w:val="2100"/>
          <w:jc w:val="center"/>
        </w:trPr>
        <w:tc>
          <w:tcPr>
            <w:tcW w:w="705" w:type="dxa"/>
          </w:tcPr>
          <w:p w:rsidR="00A21DAA" w:rsidRPr="00653BF5" w:rsidRDefault="00A21DAA" w:rsidP="00136E87">
            <w:pPr>
              <w:widowControl w:val="0"/>
              <w:spacing w:line="235" w:lineRule="auto"/>
              <w:jc w:val="center"/>
              <w:rPr>
                <w:rFonts w:ascii="Times New Roman" w:hAnsi="Times New Roman"/>
                <w:sz w:val="24"/>
                <w:szCs w:val="24"/>
              </w:rPr>
            </w:pPr>
            <w:r w:rsidRPr="00653BF5">
              <w:rPr>
                <w:rFonts w:ascii="Times New Roman" w:hAnsi="Times New Roman"/>
                <w:color w:val="000000"/>
                <w:sz w:val="24"/>
                <w:szCs w:val="24"/>
              </w:rPr>
              <w:lastRenderedPageBreak/>
              <w:t>5</w:t>
            </w:r>
          </w:p>
        </w:tc>
        <w:tc>
          <w:tcPr>
            <w:tcW w:w="2835" w:type="dxa"/>
          </w:tcPr>
          <w:p w:rsidR="00A21DAA" w:rsidRPr="00032847" w:rsidRDefault="00A21DAA" w:rsidP="00136E87">
            <w:pPr>
              <w:widowControl w:val="0"/>
              <w:spacing w:line="235" w:lineRule="auto"/>
              <w:rPr>
                <w:rFonts w:ascii="Times New Roman" w:hAnsi="Times New Roman"/>
                <w:sz w:val="24"/>
                <w:szCs w:val="24"/>
              </w:rPr>
            </w:pPr>
            <w:r w:rsidRPr="00032847">
              <w:rPr>
                <w:rFonts w:ascii="Times New Roman" w:hAnsi="Times New Roman"/>
                <w:b/>
                <w:sz w:val="24"/>
                <w:szCs w:val="24"/>
              </w:rPr>
              <w:t>Дії замовника при відмові переможця торгів підписати договір про закупівлю</w:t>
            </w:r>
          </w:p>
        </w:tc>
        <w:tc>
          <w:tcPr>
            <w:tcW w:w="6420" w:type="dxa"/>
            <w:vAlign w:val="center"/>
          </w:tcPr>
          <w:p w:rsidR="00A21DAA" w:rsidRPr="00032847" w:rsidRDefault="00A21DAA" w:rsidP="00136E87">
            <w:pPr>
              <w:widowControl w:val="0"/>
              <w:spacing w:line="235" w:lineRule="auto"/>
              <w:jc w:val="both"/>
              <w:rPr>
                <w:rFonts w:ascii="Times New Roman" w:hAnsi="Times New Roman"/>
                <w:sz w:val="24"/>
                <w:szCs w:val="24"/>
              </w:rPr>
            </w:pPr>
            <w:r w:rsidRPr="00032847">
              <w:rPr>
                <w:rFonts w:ascii="Times New Roman" w:hAnsi="Times New Roman"/>
                <w:sz w:val="24"/>
                <w:szCs w:val="24"/>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та пунктом 49 Особливостей.</w:t>
            </w:r>
          </w:p>
        </w:tc>
      </w:tr>
      <w:tr w:rsidR="00A21DAA" w:rsidTr="00A21DAA">
        <w:trPr>
          <w:trHeight w:val="976"/>
          <w:jc w:val="center"/>
        </w:trPr>
        <w:tc>
          <w:tcPr>
            <w:tcW w:w="705" w:type="dxa"/>
          </w:tcPr>
          <w:p w:rsidR="00A21DAA" w:rsidRPr="00653BF5" w:rsidRDefault="00A21DAA" w:rsidP="00136E87">
            <w:pPr>
              <w:widowControl w:val="0"/>
              <w:spacing w:line="235" w:lineRule="auto"/>
              <w:jc w:val="center"/>
              <w:rPr>
                <w:rFonts w:ascii="Times New Roman" w:hAnsi="Times New Roman"/>
                <w:sz w:val="24"/>
                <w:szCs w:val="24"/>
              </w:rPr>
            </w:pPr>
            <w:r w:rsidRPr="00653BF5">
              <w:rPr>
                <w:rFonts w:ascii="Times New Roman" w:hAnsi="Times New Roman"/>
                <w:color w:val="000000"/>
                <w:sz w:val="24"/>
                <w:szCs w:val="24"/>
              </w:rPr>
              <w:t>6</w:t>
            </w:r>
          </w:p>
        </w:tc>
        <w:tc>
          <w:tcPr>
            <w:tcW w:w="2835" w:type="dxa"/>
          </w:tcPr>
          <w:p w:rsidR="00A21DAA" w:rsidRPr="00032847" w:rsidRDefault="00A21DAA" w:rsidP="00136E87">
            <w:pPr>
              <w:widowControl w:val="0"/>
              <w:spacing w:line="235" w:lineRule="auto"/>
              <w:rPr>
                <w:rFonts w:ascii="Times New Roman" w:hAnsi="Times New Roman"/>
                <w:sz w:val="24"/>
                <w:szCs w:val="24"/>
              </w:rPr>
            </w:pPr>
            <w:r w:rsidRPr="00032847">
              <w:rPr>
                <w:rFonts w:ascii="Times New Roman" w:hAnsi="Times New Roman"/>
                <w:b/>
                <w:sz w:val="24"/>
                <w:szCs w:val="24"/>
              </w:rPr>
              <w:t>Забезпечення виконання договору про закупівлю</w:t>
            </w:r>
          </w:p>
        </w:tc>
        <w:tc>
          <w:tcPr>
            <w:tcW w:w="6420" w:type="dxa"/>
          </w:tcPr>
          <w:p w:rsidR="00A21DAA" w:rsidRPr="00032847" w:rsidRDefault="00A21DAA" w:rsidP="00A21DAA">
            <w:pPr>
              <w:widowControl w:val="0"/>
              <w:spacing w:line="235" w:lineRule="auto"/>
              <w:rPr>
                <w:rFonts w:ascii="Times New Roman" w:hAnsi="Times New Roman"/>
                <w:sz w:val="24"/>
                <w:szCs w:val="24"/>
              </w:rPr>
            </w:pPr>
            <w:r w:rsidRPr="00032847">
              <w:rPr>
                <w:rFonts w:ascii="Times New Roman" w:hAnsi="Times New Roman"/>
                <w:sz w:val="24"/>
                <w:szCs w:val="24"/>
              </w:rPr>
              <w:t>Забезпечення виконання договору про закупівлю не вимагається.</w:t>
            </w:r>
          </w:p>
        </w:tc>
      </w:tr>
    </w:tbl>
    <w:p w:rsidR="00A55DC4" w:rsidRDefault="00A55DC4">
      <w:pPr>
        <w:widowControl w:val="0"/>
        <w:spacing w:after="0" w:line="240" w:lineRule="auto"/>
        <w:jc w:val="both"/>
        <w:rPr>
          <w:rFonts w:ascii="Times New Roman" w:hAnsi="Times New Roman"/>
          <w:sz w:val="24"/>
          <w:shd w:val="clear" w:color="auto" w:fill="00FF00"/>
        </w:rPr>
      </w:pPr>
      <w:bookmarkStart w:id="7" w:name="_heading=h.2s8eyo1"/>
      <w:bookmarkEnd w:id="7"/>
    </w:p>
    <w:p w:rsidR="00A55DC4" w:rsidRDefault="002D2260">
      <w:pPr>
        <w:widowControl w:val="0"/>
        <w:spacing w:after="0" w:line="240" w:lineRule="auto"/>
        <w:jc w:val="both"/>
        <w:rPr>
          <w:rFonts w:ascii="Times New Roman" w:hAnsi="Times New Roman"/>
          <w:sz w:val="24"/>
        </w:rPr>
      </w:pPr>
      <w:r>
        <w:rPr>
          <w:rFonts w:ascii="Times New Roman" w:hAnsi="Times New Roman"/>
          <w:sz w:val="24"/>
        </w:rPr>
        <w:t xml:space="preserve">Додатки: </w:t>
      </w:r>
      <w:r w:rsidR="007533DC">
        <w:rPr>
          <w:rFonts w:ascii="Times New Roman" w:hAnsi="Times New Roman"/>
          <w:sz w:val="24"/>
        </w:rPr>
        <w:t>Додаток 1 до тендерної документації на _ 5 арк. в 1 прим.</w:t>
      </w:r>
    </w:p>
    <w:p w:rsidR="00A55DC4" w:rsidRDefault="007533DC" w:rsidP="002D2260">
      <w:pPr>
        <w:widowControl w:val="0"/>
        <w:spacing w:after="0" w:line="240" w:lineRule="auto"/>
        <w:ind w:firstLine="993"/>
        <w:jc w:val="both"/>
        <w:rPr>
          <w:rFonts w:ascii="Times New Roman" w:hAnsi="Times New Roman"/>
          <w:sz w:val="24"/>
        </w:rPr>
      </w:pPr>
      <w:r>
        <w:rPr>
          <w:rFonts w:ascii="Times New Roman" w:hAnsi="Times New Roman"/>
          <w:sz w:val="24"/>
        </w:rPr>
        <w:t xml:space="preserve">Додаток 2 до тендерної документації на _ </w:t>
      </w:r>
      <w:r w:rsidR="002D2260">
        <w:rPr>
          <w:rFonts w:ascii="Times New Roman" w:hAnsi="Times New Roman"/>
          <w:sz w:val="24"/>
        </w:rPr>
        <w:t>7</w:t>
      </w:r>
      <w:r>
        <w:rPr>
          <w:rFonts w:ascii="Times New Roman" w:hAnsi="Times New Roman"/>
          <w:sz w:val="24"/>
        </w:rPr>
        <w:t xml:space="preserve"> арк. в 1 прим.</w:t>
      </w:r>
    </w:p>
    <w:p w:rsidR="00A55DC4" w:rsidRDefault="007533DC" w:rsidP="002D2260">
      <w:pPr>
        <w:spacing w:after="0" w:line="240" w:lineRule="auto"/>
        <w:ind w:firstLine="993"/>
        <w:rPr>
          <w:rFonts w:ascii="Times New Roman" w:hAnsi="Times New Roman"/>
          <w:sz w:val="24"/>
        </w:rPr>
      </w:pPr>
      <w:r>
        <w:rPr>
          <w:rFonts w:ascii="Times New Roman" w:hAnsi="Times New Roman"/>
          <w:sz w:val="24"/>
        </w:rPr>
        <w:t xml:space="preserve">Додаток 3 до тендерної документації на _ </w:t>
      </w:r>
      <w:r w:rsidR="002D2260">
        <w:rPr>
          <w:rFonts w:ascii="Times New Roman" w:hAnsi="Times New Roman"/>
          <w:sz w:val="24"/>
        </w:rPr>
        <w:t>2</w:t>
      </w:r>
      <w:r>
        <w:rPr>
          <w:rFonts w:ascii="Times New Roman" w:hAnsi="Times New Roman"/>
          <w:sz w:val="24"/>
        </w:rPr>
        <w:t xml:space="preserve"> арк. в 1 прим</w:t>
      </w:r>
      <w:r w:rsidR="002D2260">
        <w:rPr>
          <w:rFonts w:ascii="Times New Roman" w:hAnsi="Times New Roman"/>
          <w:sz w:val="24"/>
        </w:rPr>
        <w:t>.</w:t>
      </w:r>
    </w:p>
    <w:p w:rsidR="002D2260" w:rsidRDefault="002D2260" w:rsidP="002D2260">
      <w:pPr>
        <w:spacing w:after="0" w:line="240" w:lineRule="auto"/>
        <w:ind w:firstLine="993"/>
        <w:rPr>
          <w:rFonts w:ascii="Times New Roman" w:hAnsi="Times New Roman"/>
          <w:sz w:val="24"/>
        </w:rPr>
      </w:pPr>
      <w:r>
        <w:rPr>
          <w:rFonts w:ascii="Times New Roman" w:hAnsi="Times New Roman"/>
          <w:sz w:val="24"/>
        </w:rPr>
        <w:t>Додаток 4 до тендерної документації на _ 2 арк. в 1 прим.</w:t>
      </w:r>
    </w:p>
    <w:p w:rsidR="002D2260" w:rsidRDefault="002D2260" w:rsidP="002D2260">
      <w:pPr>
        <w:spacing w:after="0" w:line="240" w:lineRule="auto"/>
        <w:ind w:firstLine="993"/>
        <w:rPr>
          <w:rFonts w:ascii="Times New Roman" w:hAnsi="Times New Roman"/>
        </w:rPr>
      </w:pPr>
    </w:p>
    <w:p w:rsidR="00A55DC4" w:rsidRDefault="00A55DC4" w:rsidP="002D2260">
      <w:pPr>
        <w:widowControl w:val="0"/>
        <w:spacing w:after="0" w:line="240" w:lineRule="auto"/>
        <w:jc w:val="both"/>
        <w:rPr>
          <w:rFonts w:ascii="Times New Roman" w:hAnsi="Times New Roman"/>
          <w:sz w:val="24"/>
        </w:rPr>
      </w:pPr>
    </w:p>
    <w:sectPr w:rsidR="00A55DC4" w:rsidSect="00A55DC4">
      <w:footerReference w:type="default" r:id="rId16"/>
      <w:headerReference w:type="first" r:id="rId17"/>
      <w:footerReference w:type="first" r:id="rId18"/>
      <w:pgSz w:w="11906" w:h="16838" w:code="9"/>
      <w:pgMar w:top="426" w:right="850" w:bottom="402" w:left="1417" w:header="708" w:footer="708" w:gutter="0"/>
      <w:pgNumType w:start="1" w:chapSep="period"/>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3F50" w:rsidRDefault="00C23F50" w:rsidP="00A55DC4">
      <w:pPr>
        <w:spacing w:after="0" w:line="240" w:lineRule="auto"/>
      </w:pPr>
      <w:r>
        <w:separator/>
      </w:r>
    </w:p>
  </w:endnote>
  <w:endnote w:type="continuationSeparator" w:id="1">
    <w:p w:rsidR="00C23F50" w:rsidRDefault="00C23F50" w:rsidP="00A55D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DC4" w:rsidRDefault="008A2D5C">
    <w:pPr>
      <w:jc w:val="right"/>
    </w:pPr>
    <w:r>
      <w:rPr>
        <w:rFonts w:ascii="Times New Roman" w:hAnsi="Times New Roman"/>
        <w:sz w:val="24"/>
      </w:rPr>
      <w:fldChar w:fldCharType="begin"/>
    </w:r>
    <w:r w:rsidR="007533DC">
      <w:rPr>
        <w:rFonts w:ascii="Times New Roman" w:hAnsi="Times New Roman"/>
        <w:sz w:val="24"/>
      </w:rPr>
      <w:instrText>PAGE</w:instrText>
    </w:r>
    <w:r>
      <w:rPr>
        <w:rFonts w:ascii="Times New Roman" w:hAnsi="Times New Roman"/>
        <w:sz w:val="24"/>
      </w:rPr>
      <w:fldChar w:fldCharType="separate"/>
    </w:r>
    <w:r w:rsidR="002D2260">
      <w:rPr>
        <w:rFonts w:ascii="Times New Roman" w:hAnsi="Times New Roman"/>
        <w:noProof/>
        <w:sz w:val="24"/>
      </w:rPr>
      <w:t>20</w:t>
    </w:r>
    <w:r>
      <w:rPr>
        <w:rFonts w:ascii="Times New Roman" w:hAnsi="Times New Roman"/>
        <w:sz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DC4" w:rsidRDefault="00A55DC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3F50" w:rsidRDefault="00C23F50" w:rsidP="00A55DC4">
      <w:pPr>
        <w:spacing w:after="0" w:line="240" w:lineRule="auto"/>
      </w:pPr>
      <w:r>
        <w:separator/>
      </w:r>
    </w:p>
  </w:footnote>
  <w:footnote w:type="continuationSeparator" w:id="1">
    <w:p w:rsidR="00C23F50" w:rsidRDefault="00C23F50" w:rsidP="00A55DC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DC4" w:rsidRDefault="00A55DC4">
    <w:pP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287401"/>
    <w:multiLevelType w:val="hybridMultilevel"/>
    <w:tmpl w:val="16AC41A6"/>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334F2892"/>
    <w:multiLevelType w:val="multilevel"/>
    <w:tmpl w:val="AE4E892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43166337"/>
    <w:multiLevelType w:val="hybridMultilevel"/>
    <w:tmpl w:val="3DB81DC4"/>
    <w:lvl w:ilvl="0" w:tplc="A52E6C96">
      <w:start w:val="1"/>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74A81036"/>
    <w:multiLevelType w:val="hybridMultilevel"/>
    <w:tmpl w:val="C5643D30"/>
    <w:lvl w:ilvl="0" w:tplc="DBAC1492">
      <w:start w:val="1"/>
      <w:numFmt w:val="bullet"/>
      <w:lvlText w:val="●"/>
      <w:lvlJc w:val="left"/>
      <w:pPr>
        <w:ind w:left="720" w:hanging="360"/>
      </w:pPr>
      <w:rPr>
        <w:u w:val="none"/>
      </w:rPr>
    </w:lvl>
    <w:lvl w:ilvl="1" w:tplc="95649C60">
      <w:start w:val="1"/>
      <w:numFmt w:val="bullet"/>
      <w:lvlText w:val="○"/>
      <w:lvlJc w:val="left"/>
      <w:pPr>
        <w:ind w:left="1440" w:hanging="360"/>
      </w:pPr>
      <w:rPr>
        <w:u w:val="none"/>
      </w:rPr>
    </w:lvl>
    <w:lvl w:ilvl="2" w:tplc="7ABC0D68">
      <w:start w:val="1"/>
      <w:numFmt w:val="bullet"/>
      <w:lvlText w:val="■"/>
      <w:lvlJc w:val="left"/>
      <w:pPr>
        <w:ind w:left="2160" w:hanging="360"/>
      </w:pPr>
      <w:rPr>
        <w:u w:val="none"/>
      </w:rPr>
    </w:lvl>
    <w:lvl w:ilvl="3" w:tplc="AE0EFBDC">
      <w:start w:val="1"/>
      <w:numFmt w:val="bullet"/>
      <w:lvlText w:val="●"/>
      <w:lvlJc w:val="left"/>
      <w:pPr>
        <w:ind w:left="2880" w:hanging="360"/>
      </w:pPr>
      <w:rPr>
        <w:u w:val="none"/>
      </w:rPr>
    </w:lvl>
    <w:lvl w:ilvl="4" w:tplc="B8EA9628">
      <w:start w:val="1"/>
      <w:numFmt w:val="bullet"/>
      <w:lvlText w:val="○"/>
      <w:lvlJc w:val="left"/>
      <w:pPr>
        <w:ind w:left="3600" w:hanging="360"/>
      </w:pPr>
      <w:rPr>
        <w:u w:val="none"/>
      </w:rPr>
    </w:lvl>
    <w:lvl w:ilvl="5" w:tplc="EE54936C">
      <w:start w:val="1"/>
      <w:numFmt w:val="bullet"/>
      <w:lvlText w:val="■"/>
      <w:lvlJc w:val="left"/>
      <w:pPr>
        <w:ind w:left="4320" w:hanging="360"/>
      </w:pPr>
      <w:rPr>
        <w:u w:val="none"/>
      </w:rPr>
    </w:lvl>
    <w:lvl w:ilvl="6" w:tplc="F99468C4">
      <w:start w:val="1"/>
      <w:numFmt w:val="bullet"/>
      <w:lvlText w:val="●"/>
      <w:lvlJc w:val="left"/>
      <w:pPr>
        <w:ind w:left="5040" w:hanging="360"/>
      </w:pPr>
      <w:rPr>
        <w:u w:val="none"/>
      </w:rPr>
    </w:lvl>
    <w:lvl w:ilvl="7" w:tplc="A156FDE0">
      <w:start w:val="1"/>
      <w:numFmt w:val="bullet"/>
      <w:lvlText w:val="○"/>
      <w:lvlJc w:val="left"/>
      <w:pPr>
        <w:ind w:left="5760" w:hanging="360"/>
      </w:pPr>
      <w:rPr>
        <w:u w:val="none"/>
      </w:rPr>
    </w:lvl>
    <w:lvl w:ilvl="8" w:tplc="3BD6ED88">
      <w:start w:val="1"/>
      <w:numFmt w:val="bullet"/>
      <w:lvlText w:val="■"/>
      <w:lvlJc w:val="left"/>
      <w:pPr>
        <w:ind w:left="6480" w:hanging="360"/>
      </w:pPr>
      <w:rPr>
        <w:u w:val="none"/>
      </w:rPr>
    </w:lvl>
  </w:abstractNum>
  <w:abstractNum w:abstractNumId="4">
    <w:nsid w:val="791E5359"/>
    <w:multiLevelType w:val="hybridMultilevel"/>
    <w:tmpl w:val="166C6B3C"/>
    <w:lvl w:ilvl="0" w:tplc="6F0CA6AC">
      <w:start w:val="1"/>
      <w:numFmt w:val="bullet"/>
      <w:lvlText w:val="−"/>
      <w:lvlJc w:val="left"/>
      <w:pPr>
        <w:ind w:left="720" w:hanging="360"/>
      </w:pPr>
      <w:rPr>
        <w:rFonts w:ascii="Noto Sans" w:hAnsi="Noto Sans"/>
        <w:color w:val="000000"/>
        <w:sz w:val="20"/>
      </w:rPr>
    </w:lvl>
    <w:lvl w:ilvl="1" w:tplc="87AAF5BC">
      <w:start w:val="1"/>
      <w:numFmt w:val="bullet"/>
      <w:lvlText w:val="o"/>
      <w:lvlJc w:val="left"/>
      <w:pPr>
        <w:ind w:left="1440" w:hanging="360"/>
      </w:pPr>
      <w:rPr>
        <w:rFonts w:ascii="Courier New" w:hAnsi="Courier New"/>
        <w:sz w:val="20"/>
      </w:rPr>
    </w:lvl>
    <w:lvl w:ilvl="2" w:tplc="C994C5F6">
      <w:start w:val="1"/>
      <w:numFmt w:val="bullet"/>
      <w:lvlText w:val="▪"/>
      <w:lvlJc w:val="left"/>
      <w:pPr>
        <w:ind w:left="2160" w:hanging="360"/>
      </w:pPr>
      <w:rPr>
        <w:rFonts w:ascii="Noto Sans" w:hAnsi="Noto Sans"/>
        <w:sz w:val="20"/>
      </w:rPr>
    </w:lvl>
    <w:lvl w:ilvl="3" w:tplc="E5C8E0E4">
      <w:start w:val="1"/>
      <w:numFmt w:val="bullet"/>
      <w:lvlText w:val="▪"/>
      <w:lvlJc w:val="left"/>
      <w:pPr>
        <w:ind w:left="2880" w:hanging="360"/>
      </w:pPr>
      <w:rPr>
        <w:rFonts w:ascii="Noto Sans" w:hAnsi="Noto Sans"/>
        <w:sz w:val="20"/>
      </w:rPr>
    </w:lvl>
    <w:lvl w:ilvl="4" w:tplc="34EED9D0">
      <w:start w:val="1"/>
      <w:numFmt w:val="bullet"/>
      <w:lvlText w:val="▪"/>
      <w:lvlJc w:val="left"/>
      <w:pPr>
        <w:ind w:left="3600" w:hanging="360"/>
      </w:pPr>
      <w:rPr>
        <w:rFonts w:ascii="Noto Sans" w:hAnsi="Noto Sans"/>
        <w:sz w:val="20"/>
      </w:rPr>
    </w:lvl>
    <w:lvl w:ilvl="5" w:tplc="9AE6E4C0">
      <w:start w:val="1"/>
      <w:numFmt w:val="bullet"/>
      <w:lvlText w:val="▪"/>
      <w:lvlJc w:val="left"/>
      <w:pPr>
        <w:ind w:left="4320" w:hanging="360"/>
      </w:pPr>
      <w:rPr>
        <w:rFonts w:ascii="Noto Sans" w:hAnsi="Noto Sans"/>
        <w:sz w:val="20"/>
      </w:rPr>
    </w:lvl>
    <w:lvl w:ilvl="6" w:tplc="3C4C89D2">
      <w:start w:val="1"/>
      <w:numFmt w:val="bullet"/>
      <w:lvlText w:val="▪"/>
      <w:lvlJc w:val="left"/>
      <w:pPr>
        <w:ind w:left="5040" w:hanging="360"/>
      </w:pPr>
      <w:rPr>
        <w:rFonts w:ascii="Noto Sans" w:hAnsi="Noto Sans"/>
        <w:sz w:val="20"/>
      </w:rPr>
    </w:lvl>
    <w:lvl w:ilvl="7" w:tplc="B74A1764">
      <w:start w:val="1"/>
      <w:numFmt w:val="bullet"/>
      <w:lvlText w:val="▪"/>
      <w:lvlJc w:val="left"/>
      <w:pPr>
        <w:ind w:left="5760" w:hanging="360"/>
      </w:pPr>
      <w:rPr>
        <w:rFonts w:ascii="Noto Sans" w:hAnsi="Noto Sans"/>
        <w:sz w:val="20"/>
      </w:rPr>
    </w:lvl>
    <w:lvl w:ilvl="8" w:tplc="A67448B4">
      <w:start w:val="1"/>
      <w:numFmt w:val="bullet"/>
      <w:lvlText w:val="▪"/>
      <w:lvlJc w:val="left"/>
      <w:pPr>
        <w:ind w:left="6480" w:hanging="360"/>
      </w:pPr>
      <w:rPr>
        <w:rFonts w:ascii="Noto Sans" w:hAnsi="Noto Sans"/>
        <w:sz w:val="20"/>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hyphenationZone w:val="425"/>
  <w:characterSpacingControl w:val="doNotCompress"/>
  <w:footnotePr>
    <w:footnote w:id="0"/>
    <w:footnote w:id="1"/>
  </w:footnotePr>
  <w:endnotePr>
    <w:endnote w:id="0"/>
    <w:endnote w:id="1"/>
  </w:endnotePr>
  <w:compat/>
  <w:rsids>
    <w:rsidRoot w:val="00A55DC4"/>
    <w:rsid w:val="002D2260"/>
    <w:rsid w:val="00354C49"/>
    <w:rsid w:val="007533DC"/>
    <w:rsid w:val="008A2D5C"/>
    <w:rsid w:val="00A21DAA"/>
    <w:rsid w:val="00A55DC4"/>
    <w:rsid w:val="00C23F5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5DC4"/>
  </w:style>
  <w:style w:type="paragraph" w:styleId="1">
    <w:name w:val="heading 1"/>
    <w:basedOn w:val="a"/>
    <w:next w:val="a"/>
    <w:qFormat/>
    <w:rsid w:val="00A55DC4"/>
    <w:pPr>
      <w:keepNext/>
      <w:keepLines/>
      <w:spacing w:before="480" w:after="120"/>
      <w:outlineLvl w:val="0"/>
    </w:pPr>
    <w:rPr>
      <w:b/>
      <w:sz w:val="48"/>
    </w:rPr>
  </w:style>
  <w:style w:type="paragraph" w:styleId="2">
    <w:name w:val="heading 2"/>
    <w:basedOn w:val="a"/>
    <w:next w:val="a"/>
    <w:semiHidden/>
    <w:qFormat/>
    <w:rsid w:val="00A55DC4"/>
    <w:pPr>
      <w:keepNext/>
      <w:keepLines/>
      <w:spacing w:before="360" w:after="80"/>
      <w:outlineLvl w:val="1"/>
    </w:pPr>
    <w:rPr>
      <w:b/>
      <w:sz w:val="36"/>
    </w:rPr>
  </w:style>
  <w:style w:type="paragraph" w:styleId="3">
    <w:name w:val="heading 3"/>
    <w:basedOn w:val="a"/>
    <w:next w:val="a"/>
    <w:semiHidden/>
    <w:qFormat/>
    <w:rsid w:val="00A55DC4"/>
    <w:pPr>
      <w:keepNext/>
      <w:keepLines/>
      <w:spacing w:before="280" w:after="80"/>
      <w:outlineLvl w:val="2"/>
    </w:pPr>
    <w:rPr>
      <w:b/>
      <w:sz w:val="28"/>
    </w:rPr>
  </w:style>
  <w:style w:type="paragraph" w:styleId="4">
    <w:name w:val="heading 4"/>
    <w:basedOn w:val="a"/>
    <w:next w:val="a"/>
    <w:semiHidden/>
    <w:qFormat/>
    <w:rsid w:val="00A55DC4"/>
    <w:pPr>
      <w:keepNext/>
      <w:keepLines/>
      <w:spacing w:before="240" w:after="40"/>
      <w:outlineLvl w:val="3"/>
    </w:pPr>
    <w:rPr>
      <w:b/>
      <w:sz w:val="24"/>
    </w:rPr>
  </w:style>
  <w:style w:type="paragraph" w:styleId="5">
    <w:name w:val="heading 5"/>
    <w:basedOn w:val="a"/>
    <w:next w:val="a"/>
    <w:semiHidden/>
    <w:qFormat/>
    <w:rsid w:val="00A55DC4"/>
    <w:pPr>
      <w:keepNext/>
      <w:keepLines/>
      <w:spacing w:before="220" w:after="40"/>
      <w:outlineLvl w:val="4"/>
    </w:pPr>
    <w:rPr>
      <w:b/>
    </w:rPr>
  </w:style>
  <w:style w:type="paragraph" w:styleId="6">
    <w:name w:val="heading 6"/>
    <w:basedOn w:val="a"/>
    <w:next w:val="a"/>
    <w:semiHidden/>
    <w:qFormat/>
    <w:rsid w:val="00A55DC4"/>
    <w:pPr>
      <w:keepNext/>
      <w:keepLines/>
      <w:spacing w:before="200" w:after="40"/>
      <w:outlineLvl w:val="5"/>
    </w:pPr>
    <w:rPr>
      <w:b/>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qFormat/>
    <w:rsid w:val="00A55DC4"/>
    <w:pPr>
      <w:keepNext/>
      <w:keepLines/>
      <w:spacing w:before="480" w:after="120"/>
    </w:pPr>
    <w:rPr>
      <w:b/>
      <w:sz w:val="72"/>
    </w:rPr>
  </w:style>
  <w:style w:type="paragraph" w:styleId="a4">
    <w:name w:val="List Paragraph"/>
    <w:basedOn w:val="a"/>
    <w:uiPriority w:val="34"/>
    <w:qFormat/>
    <w:rsid w:val="00A55DC4"/>
    <w:pPr>
      <w:ind w:left="720"/>
      <w:contextualSpacing/>
    </w:pPr>
  </w:style>
  <w:style w:type="paragraph" w:styleId="a5">
    <w:name w:val="Balloon Text"/>
    <w:basedOn w:val="a"/>
    <w:link w:val="a6"/>
    <w:semiHidden/>
    <w:rsid w:val="00A55DC4"/>
    <w:pPr>
      <w:spacing w:after="0" w:line="240" w:lineRule="auto"/>
    </w:pPr>
    <w:rPr>
      <w:rFonts w:ascii="Segoe UI" w:hAnsi="Segoe UI"/>
      <w:sz w:val="18"/>
    </w:rPr>
  </w:style>
  <w:style w:type="paragraph" w:styleId="a7">
    <w:name w:val="Normal (Web)"/>
    <w:basedOn w:val="a"/>
    <w:qFormat/>
    <w:rsid w:val="00A55DC4"/>
    <w:pPr>
      <w:spacing w:before="100" w:beforeAutospacing="1" w:after="100" w:afterAutospacing="1" w:line="240" w:lineRule="auto"/>
    </w:pPr>
    <w:rPr>
      <w:rFonts w:ascii="Times New Roman" w:hAnsi="Times New Roman"/>
      <w:sz w:val="24"/>
    </w:rPr>
  </w:style>
  <w:style w:type="paragraph" w:customStyle="1" w:styleId="tj">
    <w:name w:val="tj"/>
    <w:basedOn w:val="a"/>
    <w:rsid w:val="00A55DC4"/>
    <w:pPr>
      <w:spacing w:before="100" w:beforeAutospacing="1" w:after="100" w:afterAutospacing="1" w:line="240" w:lineRule="auto"/>
    </w:pPr>
    <w:rPr>
      <w:rFonts w:ascii="Times New Roman" w:hAnsi="Times New Roman"/>
      <w:sz w:val="24"/>
    </w:rPr>
  </w:style>
  <w:style w:type="paragraph" w:customStyle="1" w:styleId="rvps2">
    <w:name w:val="rvps2"/>
    <w:basedOn w:val="a"/>
    <w:qFormat/>
    <w:rsid w:val="00A55DC4"/>
    <w:pPr>
      <w:spacing w:before="100" w:beforeAutospacing="1" w:after="100" w:afterAutospacing="1" w:line="240" w:lineRule="auto"/>
    </w:pPr>
    <w:rPr>
      <w:rFonts w:ascii="Times New Roman" w:hAnsi="Times New Roman"/>
      <w:sz w:val="24"/>
    </w:rPr>
  </w:style>
  <w:style w:type="paragraph" w:styleId="a8">
    <w:name w:val="Subtitle"/>
    <w:basedOn w:val="a"/>
    <w:next w:val="a"/>
    <w:qFormat/>
    <w:rsid w:val="00A55DC4"/>
    <w:pPr>
      <w:keepNext/>
      <w:keepLines/>
      <w:pBdr>
        <w:top w:val="nil"/>
        <w:left w:val="nil"/>
        <w:bottom w:val="nil"/>
        <w:right w:val="nil"/>
      </w:pBdr>
      <w:spacing w:before="360" w:after="80"/>
    </w:pPr>
    <w:rPr>
      <w:rFonts w:ascii="Georgia" w:hAnsi="Georgia"/>
      <w:i/>
      <w:color w:val="666666"/>
      <w:sz w:val="48"/>
    </w:rPr>
  </w:style>
  <w:style w:type="paragraph" w:customStyle="1" w:styleId="a9">
    <w:name w:val="Нормальний текст"/>
    <w:basedOn w:val="a"/>
    <w:rsid w:val="00A55DC4"/>
    <w:pPr>
      <w:spacing w:before="120" w:after="0" w:line="240" w:lineRule="auto"/>
      <w:ind w:firstLine="567"/>
    </w:pPr>
    <w:rPr>
      <w:rFonts w:ascii="Antiqua" w:hAnsi="Antiqua"/>
      <w:sz w:val="26"/>
    </w:rPr>
  </w:style>
  <w:style w:type="character" w:customStyle="1" w:styleId="LineNumber">
    <w:name w:val="Line Number"/>
    <w:basedOn w:val="a0"/>
    <w:semiHidden/>
    <w:rsid w:val="00A55DC4"/>
  </w:style>
  <w:style w:type="character" w:styleId="aa">
    <w:name w:val="Hyperlink"/>
    <w:basedOn w:val="a0"/>
    <w:rsid w:val="00A55DC4"/>
    <w:rPr>
      <w:color w:val="0563C1"/>
      <w:u w:val="single"/>
    </w:rPr>
  </w:style>
  <w:style w:type="character" w:customStyle="1" w:styleId="10">
    <w:name w:val="Незакрита згадка1"/>
    <w:basedOn w:val="a0"/>
    <w:semiHidden/>
    <w:rsid w:val="00A55DC4"/>
    <w:rPr>
      <w:color w:val="605E5C"/>
      <w:shd w:val="clear" w:color="auto" w:fill="E1DFDD"/>
    </w:rPr>
  </w:style>
  <w:style w:type="character" w:customStyle="1" w:styleId="a6">
    <w:name w:val="Текст выноски Знак"/>
    <w:basedOn w:val="a0"/>
    <w:link w:val="a5"/>
    <w:semiHidden/>
    <w:rsid w:val="00A55DC4"/>
    <w:rPr>
      <w:rFonts w:ascii="Segoe UI" w:hAnsi="Segoe UI"/>
      <w:sz w:val="18"/>
    </w:rPr>
  </w:style>
  <w:style w:type="character" w:customStyle="1" w:styleId="qowt-font2-timesnewroman">
    <w:name w:val="qowt-font2-timesnewroman"/>
    <w:qFormat/>
    <w:rsid w:val="00A55DC4"/>
  </w:style>
  <w:style w:type="table" w:styleId="11">
    <w:name w:val="Table Simple 1"/>
    <w:basedOn w:val="a1"/>
    <w:rsid w:val="00A55DC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
    <w:name w:val="Table Normal"/>
    <w:rsid w:val="00A55DC4"/>
    <w:tblPr>
      <w:tblCellMar>
        <w:top w:w="0" w:type="dxa"/>
        <w:left w:w="0" w:type="dxa"/>
        <w:bottom w:w="0" w:type="dxa"/>
        <w:right w:w="0" w:type="dxa"/>
      </w:tblCellMar>
    </w:tblPr>
  </w:style>
  <w:style w:type="table" w:styleId="ab">
    <w:name w:val="Table Grid"/>
    <w:basedOn w:val="a1"/>
    <w:rsid w:val="00A55D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c">
    <w:basedOn w:val="TableNormal"/>
    <w:rsid w:val="00A55DC4"/>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yperlink" Target="https://zakon.rada.gov.ua/laws/show/2939-17"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zakon.rada.gov.ua/laws/show/922-19"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1178-2022-%D0%BF" TargetMode="External"/><Relationship Id="rId5" Type="http://schemas.openxmlformats.org/officeDocument/2006/relationships/footnotes" Target="footnotes.xml"/><Relationship Id="rId15" Type="http://schemas.openxmlformats.org/officeDocument/2006/relationships/hyperlink" Target="http://zakon5.rada.gov.ua/laws/show/436-15" TargetMode="External"/><Relationship Id="rId10" Type="http://schemas.openxmlformats.org/officeDocument/2006/relationships/hyperlink" Target="http://zakon4.rada.gov.ua/laws/show/2289-17"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zakon4.rada.gov.ua/laws/show/2289-17" TargetMode="External"/><Relationship Id="rId14" Type="http://schemas.openxmlformats.org/officeDocument/2006/relationships/hyperlink" Target="http://zakon5.rada.gov.ua/laws/show/435-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22</Pages>
  <Words>36255</Words>
  <Characters>20666</Characters>
  <Application>Microsoft Office Word</Application>
  <DocSecurity>0</DocSecurity>
  <Lines>172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56808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3</cp:revision>
  <dcterms:created xsi:type="dcterms:W3CDTF">2024-03-27T11:34:00Z</dcterms:created>
  <dcterms:modified xsi:type="dcterms:W3CDTF">2024-03-27T12:06:00Z</dcterms:modified>
</cp:coreProperties>
</file>