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5" w:rsidRPr="00073825" w:rsidRDefault="00A8125A" w:rsidP="008431B5">
      <w:pPr>
        <w:snapToGrid w:val="0"/>
        <w:spacing w:after="0"/>
        <w:jc w:val="right"/>
        <w:rPr>
          <w:rFonts w:ascii="Times New Roman" w:eastAsia="Times New Roman" w:hAnsi="Times New Roman"/>
          <w:b/>
          <w:sz w:val="24"/>
          <w:szCs w:val="24"/>
          <w:lang w:eastAsia="uk-UA"/>
        </w:rPr>
      </w:pPr>
      <w:r w:rsidRPr="00073825">
        <w:rPr>
          <w:rFonts w:ascii="Times New Roman" w:eastAsia="Times New Roman" w:hAnsi="Times New Roman"/>
          <w:sz w:val="24"/>
          <w:szCs w:val="24"/>
          <w:lang w:eastAsia="uk-UA"/>
        </w:rPr>
        <w:t>Д</w:t>
      </w:r>
      <w:r w:rsidR="00A32B05" w:rsidRPr="00073825">
        <w:rPr>
          <w:rFonts w:ascii="Times New Roman" w:eastAsia="Times New Roman" w:hAnsi="Times New Roman"/>
          <w:sz w:val="24"/>
          <w:szCs w:val="24"/>
          <w:lang w:eastAsia="uk-UA"/>
        </w:rPr>
        <w:t>одаток</w:t>
      </w:r>
      <w:r w:rsidR="00DF3217" w:rsidRPr="00073825">
        <w:rPr>
          <w:rFonts w:ascii="Times New Roman" w:eastAsia="Times New Roman" w:hAnsi="Times New Roman"/>
          <w:sz w:val="24"/>
          <w:szCs w:val="24"/>
          <w:lang w:eastAsia="uk-UA"/>
        </w:rPr>
        <w:t xml:space="preserve"> </w:t>
      </w:r>
      <w:r w:rsidR="00714A66" w:rsidRPr="00073825">
        <w:rPr>
          <w:rFonts w:ascii="Times New Roman" w:eastAsia="Times New Roman" w:hAnsi="Times New Roman"/>
          <w:sz w:val="24"/>
          <w:szCs w:val="24"/>
          <w:lang w:eastAsia="uk-UA"/>
        </w:rPr>
        <w:t>№</w:t>
      </w:r>
      <w:r w:rsidRPr="00073825">
        <w:rPr>
          <w:rFonts w:ascii="Times New Roman" w:eastAsia="Times New Roman" w:hAnsi="Times New Roman"/>
          <w:sz w:val="24"/>
          <w:szCs w:val="24"/>
          <w:lang w:eastAsia="uk-UA"/>
        </w:rPr>
        <w:t>2</w:t>
      </w:r>
      <w:r w:rsidR="00DF3217" w:rsidRPr="00073825">
        <w:rPr>
          <w:rFonts w:ascii="Times New Roman" w:eastAsia="Times New Roman" w:hAnsi="Times New Roman"/>
          <w:b/>
          <w:sz w:val="24"/>
          <w:szCs w:val="24"/>
          <w:lang w:eastAsia="uk-UA"/>
        </w:rPr>
        <w:t xml:space="preserve"> </w:t>
      </w:r>
    </w:p>
    <w:p w:rsidR="00A8125A" w:rsidRDefault="00DF3217" w:rsidP="00A8125A">
      <w:pPr>
        <w:snapToGrid w:val="0"/>
        <w:jc w:val="right"/>
        <w:rPr>
          <w:rFonts w:ascii="Times New Roman" w:hAnsi="Times New Roman"/>
          <w:sz w:val="24"/>
          <w:szCs w:val="24"/>
        </w:rPr>
      </w:pPr>
      <w:r w:rsidRPr="00073825">
        <w:rPr>
          <w:rFonts w:ascii="Times New Roman" w:hAnsi="Times New Roman"/>
          <w:sz w:val="24"/>
          <w:szCs w:val="24"/>
        </w:rPr>
        <w:t>до тендерної документації</w:t>
      </w:r>
    </w:p>
    <w:p w:rsidR="00E252F3" w:rsidRPr="00E252F3" w:rsidRDefault="00E252F3" w:rsidP="00E252F3">
      <w:pPr>
        <w:tabs>
          <w:tab w:val="left" w:pos="10773"/>
        </w:tabs>
        <w:ind w:left="-284" w:right="-24" w:firstLine="284"/>
        <w:jc w:val="center"/>
        <w:rPr>
          <w:rFonts w:ascii="Times New Roman" w:hAnsi="Times New Roman"/>
          <w:b/>
          <w:sz w:val="24"/>
          <w:szCs w:val="24"/>
        </w:rPr>
      </w:pPr>
      <w:r w:rsidRPr="00E252F3">
        <w:rPr>
          <w:rFonts w:ascii="Times New Roman" w:hAnsi="Times New Roman"/>
          <w:b/>
          <w:sz w:val="24"/>
          <w:szCs w:val="24"/>
        </w:rPr>
        <w:t xml:space="preserve">Перелік необхідних документів, для підтвердження відповідності пропозиції </w:t>
      </w:r>
      <w:r w:rsidRPr="00E252F3">
        <w:rPr>
          <w:rFonts w:ascii="Times New Roman" w:hAnsi="Times New Roman"/>
          <w:b/>
          <w:sz w:val="24"/>
          <w:szCs w:val="24"/>
          <w:u w:val="single"/>
        </w:rPr>
        <w:t>учасника</w:t>
      </w:r>
      <w:r w:rsidRPr="00E252F3">
        <w:rPr>
          <w:rFonts w:ascii="Times New Roman" w:hAnsi="Times New Roman"/>
          <w:b/>
          <w:sz w:val="24"/>
          <w:szCs w:val="24"/>
        </w:rPr>
        <w:t xml:space="preserve"> вимогам, визначеним ст</w:t>
      </w:r>
      <w:r>
        <w:rPr>
          <w:rFonts w:ascii="Times New Roman" w:hAnsi="Times New Roman"/>
          <w:b/>
          <w:sz w:val="24"/>
          <w:szCs w:val="24"/>
        </w:rPr>
        <w:t>а</w:t>
      </w:r>
      <w:r w:rsidRPr="00E252F3">
        <w:rPr>
          <w:rFonts w:ascii="Times New Roman" w:hAnsi="Times New Roman"/>
          <w:b/>
          <w:sz w:val="24"/>
          <w:szCs w:val="24"/>
        </w:rPr>
        <w:t>тті 17 Закону</w:t>
      </w:r>
      <w:r>
        <w:rPr>
          <w:rFonts w:ascii="Times New Roman" w:hAnsi="Times New Roman"/>
          <w:b/>
          <w:sz w:val="24"/>
          <w:szCs w:val="24"/>
        </w:rPr>
        <w:t xml:space="preserve"> </w:t>
      </w:r>
      <w:r w:rsidRPr="00E252F3">
        <w:rPr>
          <w:rFonts w:ascii="Times New Roman" w:hAnsi="Times New Roman"/>
          <w:b/>
          <w:sz w:val="24"/>
          <w:szCs w:val="24"/>
        </w:rPr>
        <w:t xml:space="preserve">України </w:t>
      </w:r>
      <w:proofErr w:type="spellStart"/>
      <w:r w:rsidRPr="00E252F3">
        <w:rPr>
          <w:rFonts w:ascii="Times New Roman" w:hAnsi="Times New Roman"/>
          <w:b/>
          <w:sz w:val="24"/>
          <w:szCs w:val="24"/>
        </w:rPr>
        <w:t>”Про</w:t>
      </w:r>
      <w:proofErr w:type="spellEnd"/>
      <w:r w:rsidRPr="00E252F3">
        <w:rPr>
          <w:rFonts w:ascii="Times New Roman" w:hAnsi="Times New Roman"/>
          <w:b/>
          <w:sz w:val="24"/>
          <w:szCs w:val="24"/>
        </w:rPr>
        <w:t xml:space="preserve"> публічні </w:t>
      </w:r>
      <w:proofErr w:type="spellStart"/>
      <w:r w:rsidRPr="00E252F3">
        <w:rPr>
          <w:rFonts w:ascii="Times New Roman" w:hAnsi="Times New Roman"/>
          <w:b/>
          <w:sz w:val="24"/>
          <w:szCs w:val="24"/>
        </w:rPr>
        <w:t>закупівлі”</w:t>
      </w:r>
      <w:proofErr w:type="spellEnd"/>
      <w:r w:rsidRPr="00E252F3">
        <w:rPr>
          <w:rFonts w:ascii="Times New Roman" w:hAnsi="Times New Roman"/>
          <w:b/>
          <w:sz w:val="24"/>
          <w:szCs w:val="24"/>
        </w:rPr>
        <w:t xml:space="preserve"> (далі – Закон):</w:t>
      </w:r>
    </w:p>
    <w:p w:rsidR="00073825" w:rsidRPr="00073825" w:rsidRDefault="00073825" w:rsidP="00073825">
      <w:pPr>
        <w:tabs>
          <w:tab w:val="left" w:pos="180"/>
        </w:tabs>
        <w:spacing w:after="0" w:line="240" w:lineRule="auto"/>
        <w:ind w:firstLine="709"/>
        <w:jc w:val="both"/>
        <w:rPr>
          <w:rFonts w:ascii="Times New Roman" w:eastAsia="Times New Roman" w:hAnsi="Times New Roman"/>
          <w:color w:val="000000"/>
          <w:sz w:val="24"/>
          <w:szCs w:val="24"/>
          <w:lang w:eastAsia="uk-UA"/>
        </w:rPr>
      </w:pPr>
      <w:r w:rsidRPr="00073825">
        <w:rPr>
          <w:rFonts w:ascii="Times New Roman" w:eastAsia="Times New Roman" w:hAnsi="Times New Roman"/>
          <w:color w:val="000000"/>
          <w:sz w:val="24"/>
          <w:szCs w:val="24"/>
        </w:rPr>
        <w:t xml:space="preserve">Інформація про відсутність підстав, визначених у частинах першій і другій статті 17 Закону, </w:t>
      </w:r>
      <w:r w:rsidRPr="00E60FFA">
        <w:rPr>
          <w:rFonts w:ascii="Times New Roman" w:eastAsia="Times New Roman" w:hAnsi="Times New Roman"/>
          <w:color w:val="000000"/>
          <w:sz w:val="24"/>
          <w:szCs w:val="24"/>
          <w:u w:val="single"/>
          <w:lang w:eastAsia="uk-UA"/>
        </w:rPr>
        <w:t>надається учасником у складі тендерної пропозиції</w:t>
      </w:r>
      <w:r w:rsidRPr="00073825">
        <w:rPr>
          <w:rFonts w:ascii="Times New Roman" w:eastAsia="Times New Roman" w:hAnsi="Times New Roman"/>
          <w:color w:val="0070C0"/>
          <w:sz w:val="24"/>
          <w:szCs w:val="24"/>
        </w:rPr>
        <w:t xml:space="preserve"> </w:t>
      </w:r>
      <w:r w:rsidRPr="00073825">
        <w:rPr>
          <w:rFonts w:ascii="Times New Roman" w:eastAsia="Times New Roman" w:hAnsi="Times New Roman"/>
          <w:color w:val="000000"/>
          <w:sz w:val="24"/>
          <w:szCs w:val="24"/>
          <w:lang w:eastAsia="uk-UA"/>
        </w:rPr>
        <w:t>відповідно до наведеної нижче</w:t>
      </w:r>
      <w:r w:rsidR="00F152C8">
        <w:rPr>
          <w:rFonts w:ascii="Times New Roman" w:eastAsia="Times New Roman" w:hAnsi="Times New Roman"/>
          <w:color w:val="000000"/>
          <w:sz w:val="24"/>
          <w:szCs w:val="24"/>
          <w:lang w:eastAsia="uk-UA"/>
        </w:rPr>
        <w:t xml:space="preserve"> примірної</w:t>
      </w:r>
      <w:r w:rsidRPr="00073825">
        <w:rPr>
          <w:rFonts w:ascii="Times New Roman" w:eastAsia="Times New Roman" w:hAnsi="Times New Roman"/>
          <w:color w:val="000000"/>
          <w:sz w:val="24"/>
          <w:szCs w:val="24"/>
          <w:lang w:eastAsia="uk-UA"/>
        </w:rPr>
        <w:t xml:space="preserve"> форми* (лист-гарантія).</w:t>
      </w:r>
    </w:p>
    <w:p w:rsidR="00073825" w:rsidRPr="00073825" w:rsidRDefault="00073825" w:rsidP="00073825">
      <w:pPr>
        <w:tabs>
          <w:tab w:val="left" w:pos="180"/>
        </w:tabs>
        <w:spacing w:after="0" w:line="240" w:lineRule="auto"/>
        <w:ind w:firstLine="709"/>
        <w:jc w:val="both"/>
        <w:rPr>
          <w:rFonts w:ascii="Times New Roman" w:eastAsia="Times New Roman" w:hAnsi="Times New Roman"/>
          <w:color w:val="000000"/>
          <w:sz w:val="24"/>
          <w:szCs w:val="24"/>
          <w:lang w:eastAsia="uk-UA"/>
        </w:rPr>
      </w:pPr>
      <w:r w:rsidRPr="00073825">
        <w:rPr>
          <w:rFonts w:ascii="Times New Roman" w:eastAsia="Times New Roman" w:hAnsi="Times New Roman"/>
          <w:color w:val="000000"/>
          <w:sz w:val="24"/>
          <w:szCs w:val="24"/>
          <w:lang w:eastAsia="uk-UA"/>
        </w:rPr>
        <w:t xml:space="preserve">Замовник не вимагає від учасників документів, що підтверджують відсутність підстав, визначених пунктами 1 і 7 частини першої цієї статті. </w:t>
      </w:r>
    </w:p>
    <w:p w:rsidR="00B3079C" w:rsidRDefault="00073825" w:rsidP="00B3079C">
      <w:pPr>
        <w:spacing w:line="240" w:lineRule="auto"/>
        <w:ind w:firstLine="708"/>
        <w:jc w:val="center"/>
        <w:rPr>
          <w:rFonts w:ascii="Times New Roman" w:eastAsia="Times New Roman" w:hAnsi="Times New Roman"/>
          <w:b/>
          <w:bCs/>
          <w:sz w:val="24"/>
          <w:szCs w:val="24"/>
          <w:lang w:eastAsia="ar-SA"/>
        </w:rPr>
      </w:pPr>
      <w:r w:rsidRPr="00073825">
        <w:rPr>
          <w:rFonts w:ascii="Times New Roman" w:eastAsia="Times New Roman" w:hAnsi="Times New Roman"/>
          <w:b/>
          <w:color w:val="00B050"/>
          <w:sz w:val="24"/>
          <w:szCs w:val="24"/>
          <w:u w:val="single"/>
        </w:rPr>
        <w:t>(</w:t>
      </w:r>
      <w:r w:rsidR="00F152C8">
        <w:rPr>
          <w:rFonts w:ascii="Times New Roman" w:eastAsia="Times New Roman" w:hAnsi="Times New Roman"/>
          <w:b/>
          <w:color w:val="00B050"/>
          <w:sz w:val="24"/>
          <w:szCs w:val="24"/>
          <w:u w:val="single"/>
        </w:rPr>
        <w:t>Примірна</w:t>
      </w:r>
      <w:r w:rsidRPr="00073825">
        <w:rPr>
          <w:rFonts w:ascii="Times New Roman" w:eastAsia="Times New Roman" w:hAnsi="Times New Roman"/>
          <w:b/>
          <w:color w:val="00B050"/>
          <w:sz w:val="24"/>
          <w:szCs w:val="24"/>
          <w:u w:val="single"/>
        </w:rPr>
        <w:t xml:space="preserve"> форм</w:t>
      </w:r>
      <w:r w:rsidR="00F152C8">
        <w:rPr>
          <w:rFonts w:ascii="Times New Roman" w:eastAsia="Times New Roman" w:hAnsi="Times New Roman"/>
          <w:b/>
          <w:color w:val="00B050"/>
          <w:sz w:val="24"/>
          <w:szCs w:val="24"/>
          <w:u w:val="single"/>
        </w:rPr>
        <w:t>а</w:t>
      </w:r>
      <w:r w:rsidR="00D53A68">
        <w:rPr>
          <w:rFonts w:ascii="Times New Roman" w:eastAsia="Times New Roman" w:hAnsi="Times New Roman"/>
          <w:b/>
          <w:color w:val="00B050"/>
          <w:sz w:val="24"/>
          <w:szCs w:val="24"/>
          <w:u w:val="single"/>
        </w:rPr>
        <w:t>*</w:t>
      </w:r>
      <w:r w:rsidRPr="00073825">
        <w:rPr>
          <w:rFonts w:ascii="Times New Roman" w:eastAsia="Times New Roman" w:hAnsi="Times New Roman"/>
          <w:b/>
          <w:color w:val="00B050"/>
          <w:sz w:val="24"/>
          <w:szCs w:val="24"/>
          <w:u w:val="single"/>
        </w:rPr>
        <w:t xml:space="preserve"> заповнення. Подається на бланку, у разі його наявності)</w:t>
      </w:r>
    </w:p>
    <w:p w:rsidR="00073825" w:rsidRPr="00073825" w:rsidRDefault="00073825" w:rsidP="00073825">
      <w:pPr>
        <w:suppressAutoHyphens/>
        <w:spacing w:line="240" w:lineRule="auto"/>
        <w:ind w:right="164"/>
        <w:jc w:val="center"/>
        <w:rPr>
          <w:rFonts w:ascii="Times New Roman" w:eastAsia="Times New Roman" w:hAnsi="Times New Roman"/>
          <w:b/>
          <w:bCs/>
          <w:sz w:val="24"/>
          <w:szCs w:val="24"/>
          <w:lang w:eastAsia="ar-SA"/>
        </w:rPr>
      </w:pPr>
      <w:r w:rsidRPr="00073825">
        <w:rPr>
          <w:rFonts w:ascii="Times New Roman" w:eastAsia="Times New Roman" w:hAnsi="Times New Roman"/>
          <w:b/>
          <w:bCs/>
          <w:sz w:val="24"/>
          <w:szCs w:val="24"/>
          <w:lang w:eastAsia="ar-SA"/>
        </w:rPr>
        <w:t xml:space="preserve">Лист-гарантія </w:t>
      </w:r>
    </w:p>
    <w:p w:rsidR="00073825" w:rsidRPr="00073825" w:rsidRDefault="00073825" w:rsidP="00073825">
      <w:pPr>
        <w:suppressAutoHyphens/>
        <w:spacing w:line="240" w:lineRule="auto"/>
        <w:ind w:right="164"/>
        <w:jc w:val="center"/>
        <w:rPr>
          <w:rFonts w:ascii="Times New Roman" w:eastAsia="Times New Roman" w:hAnsi="Times New Roman"/>
          <w:b/>
          <w:bCs/>
          <w:sz w:val="24"/>
          <w:szCs w:val="24"/>
          <w:lang w:eastAsia="ar-SA"/>
        </w:rPr>
      </w:pPr>
      <w:r w:rsidRPr="00073825">
        <w:rPr>
          <w:rFonts w:ascii="Times New Roman" w:eastAsia="Times New Roman" w:hAnsi="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073825" w:rsidRPr="00073825" w:rsidRDefault="00073825" w:rsidP="00073825">
      <w:pPr>
        <w:spacing w:after="120" w:line="240" w:lineRule="auto"/>
        <w:ind w:firstLine="708"/>
        <w:jc w:val="both"/>
        <w:rPr>
          <w:rFonts w:ascii="Times New Roman" w:hAnsi="Times New Roman"/>
          <w:sz w:val="24"/>
          <w:szCs w:val="24"/>
        </w:rPr>
      </w:pPr>
      <w:r w:rsidRPr="00073825">
        <w:rPr>
          <w:rFonts w:ascii="Times New Roman" w:eastAsia="Times New Roman" w:hAnsi="Times New Roman"/>
          <w:sz w:val="24"/>
          <w:szCs w:val="24"/>
        </w:rPr>
        <w:t xml:space="preserve">Ми, </w:t>
      </w:r>
      <w:r w:rsidRPr="005946A9">
        <w:rPr>
          <w:rFonts w:ascii="Times New Roman" w:eastAsia="Times New Roman" w:hAnsi="Times New Roman"/>
          <w:b/>
          <w:sz w:val="24"/>
          <w:szCs w:val="24"/>
          <w:u w:val="single"/>
        </w:rPr>
        <w:t>/</w:t>
      </w:r>
      <w:r w:rsidRPr="005946A9">
        <w:rPr>
          <w:rFonts w:ascii="Times New Roman" w:eastAsia="Times New Roman" w:hAnsi="Times New Roman"/>
          <w:b/>
          <w:i/>
          <w:sz w:val="24"/>
          <w:szCs w:val="24"/>
          <w:u w:val="single"/>
        </w:rPr>
        <w:t>найменування Учасника</w:t>
      </w:r>
      <w:r w:rsidRPr="00073825">
        <w:rPr>
          <w:rFonts w:ascii="Times New Roman" w:eastAsia="Times New Roman" w:hAnsi="Times New Roman"/>
          <w:sz w:val="24"/>
          <w:szCs w:val="24"/>
          <w:u w:val="single"/>
        </w:rPr>
        <w:t>/</w:t>
      </w:r>
      <w:r w:rsidRPr="00073825">
        <w:rPr>
          <w:rFonts w:ascii="Times New Roman" w:eastAsia="Times New Roman" w:hAnsi="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а саме: </w:t>
      </w:r>
      <w:r w:rsidRPr="00073825">
        <w:rPr>
          <w:rFonts w:ascii="Times New Roman" w:eastAsia="Times New Roman" w:hAnsi="Times New Roman"/>
          <w:b/>
          <w:color w:val="00B050"/>
          <w:sz w:val="24"/>
          <w:szCs w:val="24"/>
          <w:u w:val="single"/>
        </w:rPr>
        <w:t>(у разі відсутності таких підстав)</w:t>
      </w:r>
    </w:p>
    <w:p w:rsidR="00073825" w:rsidRPr="00073825" w:rsidRDefault="00073825" w:rsidP="00073825">
      <w:pPr>
        <w:spacing w:after="120" w:line="240" w:lineRule="auto"/>
        <w:jc w:val="both"/>
        <w:rPr>
          <w:rFonts w:ascii="Times New Roman" w:eastAsiaTheme="minorEastAsia" w:hAnsi="Times New Roman"/>
          <w:sz w:val="24"/>
          <w:szCs w:val="24"/>
          <w:lang w:eastAsia="ru-RU"/>
        </w:rPr>
      </w:pPr>
      <w:r w:rsidRPr="00073825">
        <w:rPr>
          <w:rFonts w:ascii="Times New Roman" w:eastAsia="Times New Roman" w:hAnsi="Times New Roman"/>
          <w:sz w:val="24"/>
          <w:szCs w:val="24"/>
        </w:rPr>
        <w:t xml:space="preserve">1) відомості про юридичну особу, яка є учасником процедури закупівлі, </w:t>
      </w:r>
      <w:r w:rsidRPr="00073825">
        <w:rPr>
          <w:rFonts w:ascii="Times New Roman" w:eastAsia="Times New Roman" w:hAnsi="Times New Roman"/>
          <w:sz w:val="24"/>
          <w:szCs w:val="24"/>
          <w:u w:val="single"/>
        </w:rPr>
        <w:t>не внесено</w:t>
      </w:r>
      <w:r w:rsidRPr="00073825">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005D1B55">
        <w:rPr>
          <w:rFonts w:ascii="Times New Roman" w:eastAsia="Times New Roman" w:hAnsi="Times New Roman"/>
          <w:sz w:val="24"/>
          <w:szCs w:val="24"/>
        </w:rPr>
        <w:t xml:space="preserve">           </w:t>
      </w:r>
      <w:r w:rsidRPr="007F329D">
        <w:rPr>
          <w:rFonts w:ascii="Times New Roman" w:hAnsi="Times New Roman"/>
          <w:b/>
          <w:sz w:val="24"/>
          <w:szCs w:val="24"/>
          <w:lang w:eastAsia="uk-UA"/>
        </w:rPr>
        <w:t>(п</w:t>
      </w:r>
      <w:r w:rsidR="005D1B55">
        <w:rPr>
          <w:rFonts w:ascii="Times New Roman" w:hAnsi="Times New Roman"/>
          <w:b/>
          <w:sz w:val="24"/>
          <w:szCs w:val="24"/>
          <w:lang w:eastAsia="uk-UA"/>
        </w:rPr>
        <w:t>.</w:t>
      </w:r>
      <w:r w:rsidRPr="007F329D">
        <w:rPr>
          <w:rFonts w:ascii="Times New Roman" w:hAnsi="Times New Roman"/>
          <w:b/>
          <w:sz w:val="24"/>
          <w:szCs w:val="24"/>
          <w:lang w:eastAsia="uk-UA"/>
        </w:rPr>
        <w:t xml:space="preserve"> 2 ч. 1 ст. 17 Закону)</w:t>
      </w:r>
      <w:r w:rsidRPr="00073825">
        <w:rPr>
          <w:rFonts w:ascii="Times New Roman" w:eastAsia="Times New Roman" w:hAnsi="Times New Roman"/>
          <w:sz w:val="24"/>
          <w:szCs w:val="24"/>
        </w:rPr>
        <w:t>;</w:t>
      </w:r>
    </w:p>
    <w:p w:rsidR="00073825" w:rsidRPr="00073825" w:rsidRDefault="00073825" w:rsidP="00073825">
      <w:pPr>
        <w:spacing w:after="120"/>
        <w:jc w:val="both"/>
        <w:rPr>
          <w:rFonts w:ascii="Times New Roman" w:hAnsi="Times New Roman" w:cstheme="minorBidi"/>
          <w:sz w:val="24"/>
          <w:szCs w:val="24"/>
        </w:rPr>
      </w:pPr>
      <w:r w:rsidRPr="00073825">
        <w:rPr>
          <w:rFonts w:ascii="Times New Roman" w:eastAsia="Times New Roman" w:hAnsi="Times New Roman"/>
          <w:sz w:val="24"/>
          <w:szCs w:val="24"/>
        </w:rPr>
        <w:t xml:space="preserve">2) </w:t>
      </w:r>
      <w:r w:rsidRPr="00073825">
        <w:rPr>
          <w:rFonts w:ascii="Times New Roman" w:hAnsi="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073825">
        <w:rPr>
          <w:rFonts w:ascii="Times New Roman" w:hAnsi="Times New Roman"/>
          <w:sz w:val="24"/>
          <w:szCs w:val="24"/>
          <w:u w:val="single"/>
          <w:shd w:val="clear" w:color="auto" w:fill="FFFFFF"/>
        </w:rPr>
        <w:t>не було</w:t>
      </w:r>
      <w:r w:rsidRPr="00073825">
        <w:rPr>
          <w:rFonts w:ascii="Times New Roman" w:hAnsi="Times New Roman"/>
          <w:sz w:val="24"/>
          <w:szCs w:val="24"/>
        </w:rPr>
        <w:t xml:space="preserve"> </w:t>
      </w:r>
      <w:r w:rsidRPr="00073825">
        <w:rPr>
          <w:rFonts w:ascii="Times New Roman" w:hAnsi="Times New Roman"/>
          <w:sz w:val="24"/>
          <w:szCs w:val="24"/>
          <w:shd w:val="clear" w:color="auto" w:fill="FFFFFF"/>
        </w:rPr>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7F329D">
        <w:rPr>
          <w:rFonts w:ascii="Times New Roman" w:hAnsi="Times New Roman"/>
          <w:b/>
          <w:color w:val="000000"/>
          <w:sz w:val="24"/>
          <w:szCs w:val="24"/>
        </w:rPr>
        <w:t>(п.3 ч.1 ст.17 Закону)</w:t>
      </w:r>
      <w:r w:rsidR="005D1B55" w:rsidRPr="005D1B55">
        <w:rPr>
          <w:rFonts w:ascii="Times New Roman" w:hAnsi="Times New Roman"/>
          <w:b/>
          <w:color w:val="000000"/>
          <w:sz w:val="24"/>
          <w:szCs w:val="24"/>
        </w:rPr>
        <w:t>;</w:t>
      </w:r>
      <w:r w:rsidRPr="00073825">
        <w:rPr>
          <w:rFonts w:ascii="Times New Roman" w:hAnsi="Times New Roman"/>
          <w:color w:val="000000"/>
          <w:sz w:val="24"/>
          <w:szCs w:val="24"/>
        </w:rPr>
        <w:t xml:space="preserve"> </w:t>
      </w:r>
    </w:p>
    <w:p w:rsidR="00073825" w:rsidRPr="00073825" w:rsidRDefault="00073825" w:rsidP="00073825">
      <w:pPr>
        <w:spacing w:after="120" w:line="240" w:lineRule="auto"/>
        <w:jc w:val="both"/>
        <w:rPr>
          <w:rFonts w:ascii="Times New Roman" w:eastAsia="Times New Roman" w:hAnsi="Times New Roman"/>
          <w:sz w:val="24"/>
          <w:szCs w:val="24"/>
        </w:rPr>
      </w:pPr>
      <w:r w:rsidRPr="00073825">
        <w:rPr>
          <w:rFonts w:ascii="Times New Roman" w:eastAsia="Times New Roman" w:hAnsi="Times New Roman"/>
          <w:sz w:val="24"/>
          <w:szCs w:val="24"/>
        </w:rPr>
        <w:t xml:space="preserve">3) суб’єкт господарювання (учасник) протягом останніх трьох років </w:t>
      </w:r>
      <w:r w:rsidRPr="00073825">
        <w:rPr>
          <w:rFonts w:ascii="Times New Roman" w:eastAsia="Times New Roman" w:hAnsi="Times New Roman"/>
          <w:sz w:val="24"/>
          <w:szCs w:val="24"/>
          <w:u w:val="single"/>
        </w:rPr>
        <w:t>не притягувався</w:t>
      </w:r>
      <w:r w:rsidRPr="00073825">
        <w:rPr>
          <w:rFonts w:ascii="Times New Roman" w:eastAsia="Times New Roman" w:hAnsi="Times New Roman"/>
          <w:sz w:val="24"/>
          <w:szCs w:val="24"/>
        </w:rPr>
        <w:t xml:space="preserve"> до відповідальності за порушення, передбачене пунктом 4 частини другої статті 6, пунктом 1 </w:t>
      </w:r>
      <w:r w:rsidR="007F329D">
        <w:rPr>
          <w:rFonts w:ascii="Times New Roman" w:eastAsia="Times New Roman" w:hAnsi="Times New Roman"/>
          <w:sz w:val="24"/>
          <w:szCs w:val="24"/>
        </w:rPr>
        <w:t xml:space="preserve">               </w:t>
      </w:r>
      <w:r w:rsidRPr="00073825">
        <w:rPr>
          <w:rFonts w:ascii="Times New Roman" w:eastAsia="Times New Roman" w:hAnsi="Times New Roman"/>
          <w:sz w:val="24"/>
          <w:szCs w:val="24"/>
        </w:rPr>
        <w:t xml:space="preserve">статті 50 </w:t>
      </w:r>
      <w:hyperlink r:id="rId6" w:history="1">
        <w:r w:rsidRPr="007F329D">
          <w:rPr>
            <w:rStyle w:val="a4"/>
            <w:rFonts w:ascii="Times New Roman" w:eastAsia="Times New Roman" w:hAnsi="Times New Roman"/>
            <w:color w:val="auto"/>
            <w:sz w:val="24"/>
            <w:szCs w:val="24"/>
            <w:u w:val="none"/>
          </w:rPr>
          <w:t>Закону України</w:t>
        </w:r>
      </w:hyperlink>
      <w:r w:rsidRPr="007F329D">
        <w:rPr>
          <w:rFonts w:ascii="Times New Roman" w:eastAsia="Times New Roman" w:hAnsi="Times New Roman"/>
          <w:sz w:val="24"/>
          <w:szCs w:val="24"/>
        </w:rPr>
        <w:t xml:space="preserve"> "</w:t>
      </w:r>
      <w:r w:rsidRPr="00073825">
        <w:rPr>
          <w:rFonts w:ascii="Times New Roman" w:eastAsia="Times New Roman" w:hAnsi="Times New Roman"/>
          <w:sz w:val="24"/>
          <w:szCs w:val="24"/>
        </w:rPr>
        <w:t xml:space="preserve">Про захист економічної конкуренції", у вигляді вчинення </w:t>
      </w:r>
      <w:proofErr w:type="spellStart"/>
      <w:r w:rsidRPr="00073825">
        <w:rPr>
          <w:rFonts w:ascii="Times New Roman" w:eastAsia="Times New Roman" w:hAnsi="Times New Roman"/>
          <w:sz w:val="24"/>
          <w:szCs w:val="24"/>
        </w:rPr>
        <w:t>антиконкурентних</w:t>
      </w:r>
      <w:proofErr w:type="spellEnd"/>
      <w:r w:rsidRPr="00073825">
        <w:rPr>
          <w:rFonts w:ascii="Times New Roman" w:eastAsia="Times New Roman" w:hAnsi="Times New Roman"/>
          <w:sz w:val="24"/>
          <w:szCs w:val="24"/>
        </w:rPr>
        <w:t xml:space="preserve"> узгоджених дій, що стосуються спотворення результатів тендерів </w:t>
      </w:r>
      <w:r w:rsidR="005D1B55">
        <w:rPr>
          <w:rFonts w:ascii="Times New Roman" w:eastAsia="Times New Roman" w:hAnsi="Times New Roman"/>
          <w:sz w:val="24"/>
          <w:szCs w:val="24"/>
        </w:rPr>
        <w:t xml:space="preserve">                      </w:t>
      </w:r>
      <w:r w:rsidRPr="007F329D">
        <w:rPr>
          <w:rFonts w:ascii="Times New Roman" w:hAnsi="Times New Roman"/>
          <w:b/>
          <w:bCs/>
          <w:sz w:val="24"/>
          <w:szCs w:val="24"/>
          <w:shd w:val="clear" w:color="auto" w:fill="FFFFFF"/>
          <w:lang w:eastAsia="uk-UA"/>
        </w:rPr>
        <w:t>(п</w:t>
      </w:r>
      <w:r w:rsidR="005D1B55">
        <w:rPr>
          <w:rFonts w:ascii="Times New Roman" w:hAnsi="Times New Roman"/>
          <w:b/>
          <w:bCs/>
          <w:sz w:val="24"/>
          <w:szCs w:val="24"/>
          <w:shd w:val="clear" w:color="auto" w:fill="FFFFFF"/>
          <w:lang w:eastAsia="uk-UA"/>
        </w:rPr>
        <w:t>.</w:t>
      </w:r>
      <w:r w:rsidRPr="007F329D">
        <w:rPr>
          <w:rFonts w:ascii="Times New Roman" w:hAnsi="Times New Roman"/>
          <w:b/>
          <w:bCs/>
          <w:sz w:val="24"/>
          <w:szCs w:val="24"/>
          <w:shd w:val="clear" w:color="auto" w:fill="FFFFFF"/>
          <w:lang w:eastAsia="uk-UA"/>
        </w:rPr>
        <w:t xml:space="preserve"> 4</w:t>
      </w:r>
      <w:r w:rsidR="005D1B55">
        <w:rPr>
          <w:rFonts w:ascii="Times New Roman" w:hAnsi="Times New Roman"/>
          <w:b/>
          <w:bCs/>
          <w:sz w:val="24"/>
          <w:szCs w:val="24"/>
          <w:shd w:val="clear" w:color="auto" w:fill="FFFFFF"/>
          <w:lang w:eastAsia="uk-UA"/>
        </w:rPr>
        <w:t xml:space="preserve"> </w:t>
      </w:r>
      <w:r w:rsidRPr="007F329D">
        <w:rPr>
          <w:rFonts w:ascii="Times New Roman" w:hAnsi="Times New Roman"/>
          <w:b/>
          <w:bCs/>
          <w:sz w:val="24"/>
          <w:szCs w:val="24"/>
          <w:shd w:val="clear" w:color="auto" w:fill="FFFFFF"/>
          <w:lang w:eastAsia="uk-UA"/>
        </w:rPr>
        <w:t>ч. 1 ст. 17 Закону)</w:t>
      </w:r>
      <w:r w:rsidR="005D1B55" w:rsidRPr="005D1B55">
        <w:rPr>
          <w:rFonts w:ascii="Times New Roman" w:hAnsi="Times New Roman"/>
          <w:b/>
          <w:bCs/>
          <w:sz w:val="24"/>
          <w:szCs w:val="24"/>
          <w:shd w:val="clear" w:color="auto" w:fill="FFFFFF"/>
          <w:lang w:eastAsia="uk-UA"/>
        </w:rPr>
        <w:t>;</w:t>
      </w:r>
      <w:r w:rsidRPr="00073825">
        <w:rPr>
          <w:rFonts w:ascii="Times New Roman" w:eastAsia="Times New Roman" w:hAnsi="Times New Roman"/>
          <w:sz w:val="24"/>
          <w:szCs w:val="24"/>
        </w:rPr>
        <w:t xml:space="preserve">  </w:t>
      </w:r>
    </w:p>
    <w:p w:rsidR="00877FAD" w:rsidRPr="00073825" w:rsidRDefault="00877FAD" w:rsidP="00877FAD">
      <w:pPr>
        <w:pStyle w:val="rvps2"/>
        <w:spacing w:before="0" w:beforeAutospacing="0" w:after="120" w:afterAutospacing="0"/>
        <w:jc w:val="both"/>
      </w:pPr>
      <w:r w:rsidRPr="00073825">
        <w:t>4) фізична особа, яка є учасником процедури закупівлі</w:t>
      </w:r>
      <w:r w:rsidRPr="00073825">
        <w:rPr>
          <w:shd w:val="clear" w:color="auto" w:fill="FFFFFF"/>
        </w:rPr>
        <w:t xml:space="preserve"> </w:t>
      </w:r>
      <w:r w:rsidRPr="00073825">
        <w:rPr>
          <w:u w:val="single"/>
        </w:rPr>
        <w:t>не була</w:t>
      </w:r>
      <w:r w:rsidRPr="00073825">
        <w:t xml:space="preserve"> засуджена </w:t>
      </w:r>
      <w:r w:rsidRPr="00071801">
        <w:rPr>
          <w:color w:val="323232"/>
        </w:rPr>
        <w:t xml:space="preserve">за кримінальне </w:t>
      </w:r>
      <w:r w:rsidRPr="00631114">
        <w:t>правопорушення, вчинене з корисливих мотивів (зокрема, пов’язане з хабарництвом та відмиванням коштів)</w:t>
      </w:r>
      <w:r w:rsidRPr="00073825">
        <w:t xml:space="preserve">, судимість з якої не знято або не погашено у встановленому законом порядку </w:t>
      </w:r>
      <w:r w:rsidRPr="007F329D">
        <w:rPr>
          <w:rFonts w:eastAsia="Times New Roman"/>
          <w:b/>
        </w:rPr>
        <w:t>(п.5 ч.1 ст.17 Закону)</w:t>
      </w:r>
      <w:r w:rsidRPr="00073825">
        <w:rPr>
          <w:rFonts w:eastAsia="Times New Roman"/>
          <w:b/>
          <w:bCs/>
          <w:lang w:val="ru-RU"/>
        </w:rPr>
        <w:t xml:space="preserve"> (</w:t>
      </w:r>
      <w:r w:rsidRPr="00073825">
        <w:rPr>
          <w:rFonts w:eastAsia="Times New Roman"/>
          <w:b/>
          <w:bCs/>
        </w:rPr>
        <w:t>для фізичних осіб – підприємців)</w:t>
      </w:r>
      <w:r w:rsidRPr="00073825">
        <w:t>;</w:t>
      </w:r>
    </w:p>
    <w:p w:rsidR="00877FAD" w:rsidRPr="00631114" w:rsidRDefault="00877FAD" w:rsidP="00877FAD">
      <w:pPr>
        <w:spacing w:after="120"/>
        <w:jc w:val="both"/>
        <w:rPr>
          <w:rFonts w:ascii="Times New Roman" w:hAnsi="Times New Roman"/>
          <w:sz w:val="24"/>
          <w:szCs w:val="24"/>
        </w:rPr>
      </w:pPr>
      <w:r w:rsidRPr="00631114">
        <w:rPr>
          <w:rFonts w:ascii="Times New Roman" w:eastAsia="Times New Roman" w:hAnsi="Times New Roman"/>
          <w:sz w:val="24"/>
          <w:szCs w:val="24"/>
        </w:rPr>
        <w:t xml:space="preserve">5) службова (посадова) особа учасника процедури закупівлі, яка підписала тендерну пропозицію, </w:t>
      </w:r>
      <w:r w:rsidRPr="00631114">
        <w:rPr>
          <w:rFonts w:ascii="Times New Roman" w:eastAsia="Times New Roman" w:hAnsi="Times New Roman"/>
          <w:sz w:val="24"/>
          <w:szCs w:val="24"/>
          <w:u w:val="single"/>
        </w:rPr>
        <w:t>не була засуджена</w:t>
      </w:r>
      <w:r w:rsidRPr="00631114">
        <w:rPr>
          <w:rFonts w:ascii="Times New Roman" w:eastAsia="Times New Roman" w:hAnsi="Times New Roman"/>
          <w:sz w:val="24"/>
          <w:szCs w:val="24"/>
        </w:rPr>
        <w:t xml:space="preserve"> за кримінальне правопорушення, вчинене з корисливих мотивів (зокрема, пов’язане з хабарництвом</w:t>
      </w:r>
      <w:r>
        <w:rPr>
          <w:rFonts w:ascii="Times New Roman" w:eastAsia="Times New Roman" w:hAnsi="Times New Roman"/>
          <w:sz w:val="24"/>
          <w:szCs w:val="24"/>
        </w:rPr>
        <w:t>, шахрайством</w:t>
      </w:r>
      <w:r w:rsidRPr="00631114">
        <w:rPr>
          <w:rFonts w:ascii="Times New Roman" w:eastAsia="Times New Roman" w:hAnsi="Times New Roman"/>
          <w:sz w:val="24"/>
          <w:szCs w:val="24"/>
        </w:rPr>
        <w:t xml:space="preserve"> та відмиванням коштів), </w:t>
      </w:r>
      <w:r w:rsidRPr="00631114">
        <w:rPr>
          <w:rFonts w:ascii="Times New Roman" w:eastAsia="Times New Roman" w:hAnsi="Times New Roman"/>
          <w:sz w:val="24"/>
          <w:szCs w:val="24"/>
          <w:u w:val="single"/>
        </w:rPr>
        <w:t>немає</w:t>
      </w:r>
      <w:r w:rsidRPr="00631114">
        <w:rPr>
          <w:rFonts w:ascii="Times New Roman" w:eastAsia="Times New Roman" w:hAnsi="Times New Roman"/>
          <w:sz w:val="24"/>
          <w:szCs w:val="24"/>
        </w:rPr>
        <w:t xml:space="preserve"> не знятої або не погашеної у встановленому законом порядку судимості </w:t>
      </w:r>
      <w:r w:rsidRPr="00631114">
        <w:rPr>
          <w:rFonts w:ascii="Times New Roman" w:hAnsi="Times New Roman"/>
          <w:b/>
          <w:sz w:val="24"/>
          <w:szCs w:val="24"/>
          <w:lang w:eastAsia="uk-UA"/>
        </w:rPr>
        <w:t>(п</w:t>
      </w:r>
      <w:r w:rsidR="005D1B55">
        <w:rPr>
          <w:rFonts w:ascii="Times New Roman" w:hAnsi="Times New Roman"/>
          <w:b/>
          <w:sz w:val="24"/>
          <w:szCs w:val="24"/>
          <w:lang w:eastAsia="uk-UA"/>
        </w:rPr>
        <w:t>.</w:t>
      </w:r>
      <w:r w:rsidRPr="00631114">
        <w:rPr>
          <w:rFonts w:ascii="Times New Roman" w:hAnsi="Times New Roman"/>
          <w:b/>
          <w:sz w:val="24"/>
          <w:szCs w:val="24"/>
          <w:lang w:eastAsia="uk-UA"/>
        </w:rPr>
        <w:t xml:space="preserve"> 6 ч. 1 ст. 17 Закону) </w:t>
      </w:r>
      <w:r w:rsidRPr="00631114">
        <w:rPr>
          <w:rFonts w:ascii="Times New Roman" w:hAnsi="Times New Roman"/>
          <w:b/>
          <w:sz w:val="24"/>
          <w:szCs w:val="24"/>
        </w:rPr>
        <w:t>(для юридичних осіб)</w:t>
      </w:r>
      <w:r w:rsidRPr="00631114">
        <w:rPr>
          <w:rFonts w:ascii="Times New Roman" w:hAnsi="Times New Roman"/>
          <w:sz w:val="24"/>
          <w:szCs w:val="24"/>
        </w:rPr>
        <w:t>;</w:t>
      </w:r>
    </w:p>
    <w:p w:rsidR="00073825" w:rsidRPr="00073825" w:rsidRDefault="00073825" w:rsidP="00073825">
      <w:pPr>
        <w:spacing w:after="120"/>
        <w:jc w:val="both"/>
        <w:rPr>
          <w:rFonts w:ascii="Times New Roman" w:hAnsi="Times New Roman"/>
          <w:sz w:val="24"/>
          <w:szCs w:val="24"/>
        </w:rPr>
      </w:pPr>
      <w:r w:rsidRPr="00073825">
        <w:rPr>
          <w:rFonts w:ascii="Times New Roman" w:eastAsia="Times New Roman" w:hAnsi="Times New Roman"/>
          <w:sz w:val="24"/>
          <w:szCs w:val="24"/>
        </w:rPr>
        <w:t xml:space="preserve">6) учасник процедури закупівлі </w:t>
      </w:r>
      <w:r w:rsidRPr="00073825">
        <w:rPr>
          <w:rFonts w:ascii="Times New Roman" w:eastAsia="Times New Roman" w:hAnsi="Times New Roman"/>
          <w:sz w:val="24"/>
          <w:szCs w:val="24"/>
          <w:u w:val="single"/>
        </w:rPr>
        <w:t>не визнаний</w:t>
      </w:r>
      <w:r w:rsidRPr="00073825">
        <w:rPr>
          <w:rFonts w:ascii="Times New Roman" w:eastAsia="Times New Roman" w:hAnsi="Times New Roman"/>
          <w:sz w:val="24"/>
          <w:szCs w:val="24"/>
        </w:rPr>
        <w:t xml:space="preserve"> у встановленому законом порядку банкрутом та стосовно нього </w:t>
      </w:r>
      <w:r w:rsidRPr="00073825">
        <w:rPr>
          <w:rFonts w:ascii="Times New Roman" w:eastAsia="Times New Roman" w:hAnsi="Times New Roman"/>
          <w:sz w:val="24"/>
          <w:szCs w:val="24"/>
          <w:u w:val="single"/>
        </w:rPr>
        <w:t>не відкрита</w:t>
      </w:r>
      <w:r w:rsidRPr="00073825">
        <w:rPr>
          <w:rFonts w:ascii="Times New Roman" w:eastAsia="Times New Roman" w:hAnsi="Times New Roman"/>
          <w:sz w:val="24"/>
          <w:szCs w:val="24"/>
        </w:rPr>
        <w:t xml:space="preserve"> ліквідаційна процедура </w:t>
      </w:r>
      <w:r w:rsidRPr="007F329D">
        <w:rPr>
          <w:rFonts w:ascii="Times New Roman" w:hAnsi="Times New Roman"/>
          <w:b/>
          <w:sz w:val="24"/>
          <w:szCs w:val="24"/>
          <w:lang w:eastAsia="uk-UA"/>
        </w:rPr>
        <w:t>(п</w:t>
      </w:r>
      <w:r w:rsidR="009215B9">
        <w:rPr>
          <w:rFonts w:ascii="Times New Roman" w:hAnsi="Times New Roman"/>
          <w:b/>
          <w:sz w:val="24"/>
          <w:szCs w:val="24"/>
          <w:lang w:eastAsia="uk-UA"/>
        </w:rPr>
        <w:t>.</w:t>
      </w:r>
      <w:r w:rsidRPr="007F329D">
        <w:rPr>
          <w:rFonts w:ascii="Times New Roman" w:hAnsi="Times New Roman"/>
          <w:b/>
          <w:sz w:val="24"/>
          <w:szCs w:val="24"/>
          <w:lang w:eastAsia="uk-UA"/>
        </w:rPr>
        <w:t xml:space="preserve"> 8 ч. 1 ст. 17 Закону)</w:t>
      </w:r>
      <w:r w:rsidRPr="00073825">
        <w:rPr>
          <w:rFonts w:ascii="Times New Roman" w:hAnsi="Times New Roman"/>
          <w:sz w:val="24"/>
          <w:szCs w:val="24"/>
        </w:rPr>
        <w:t>;</w:t>
      </w:r>
    </w:p>
    <w:p w:rsidR="00073825" w:rsidRPr="005D1B55" w:rsidRDefault="00073825" w:rsidP="00073825">
      <w:pPr>
        <w:spacing w:after="120"/>
        <w:jc w:val="both"/>
        <w:rPr>
          <w:rFonts w:asciiTheme="minorHAnsi" w:eastAsiaTheme="minorEastAsia" w:hAnsiTheme="minorHAnsi"/>
          <w:sz w:val="24"/>
          <w:szCs w:val="24"/>
        </w:rPr>
      </w:pPr>
      <w:r w:rsidRPr="00073825">
        <w:rPr>
          <w:rFonts w:ascii="Times New Roman" w:hAnsi="Times New Roman"/>
          <w:sz w:val="24"/>
          <w:szCs w:val="24"/>
        </w:rPr>
        <w:t xml:space="preserve">7) у Єдиному державному реєстрі юридичних осіб, фізичних осіб-підприємців та громадських формувань </w:t>
      </w:r>
      <w:r w:rsidRPr="00073825">
        <w:rPr>
          <w:rFonts w:ascii="Times New Roman" w:hAnsi="Times New Roman"/>
          <w:sz w:val="24"/>
          <w:szCs w:val="24"/>
          <w:u w:val="single"/>
        </w:rPr>
        <w:t>наявна</w:t>
      </w:r>
      <w:r w:rsidRPr="00073825">
        <w:rPr>
          <w:rFonts w:ascii="Times New Roman" w:hAnsi="Times New Roman"/>
          <w:sz w:val="24"/>
          <w:szCs w:val="24"/>
        </w:rPr>
        <w:t xml:space="preserve"> інформація стосовно юридичних осіб, передбачена пунктом 9 частини другої статті 9 Закону України </w:t>
      </w:r>
      <w:proofErr w:type="spellStart"/>
      <w:r w:rsidRPr="00073825">
        <w:rPr>
          <w:rFonts w:ascii="Times New Roman" w:hAnsi="Times New Roman"/>
          <w:sz w:val="24"/>
          <w:szCs w:val="24"/>
        </w:rPr>
        <w:t>“Про</w:t>
      </w:r>
      <w:proofErr w:type="spellEnd"/>
      <w:r w:rsidRPr="00073825">
        <w:rPr>
          <w:rFonts w:ascii="Times New Roman" w:hAnsi="Times New Roman"/>
          <w:sz w:val="24"/>
          <w:szCs w:val="24"/>
        </w:rPr>
        <w:t xml:space="preserve"> державну реєстрацію юридичних осіб, фізичних осіб-підприємців та громадських </w:t>
      </w:r>
      <w:proofErr w:type="spellStart"/>
      <w:r w:rsidRPr="00073825">
        <w:rPr>
          <w:rFonts w:ascii="Times New Roman" w:hAnsi="Times New Roman"/>
          <w:sz w:val="24"/>
          <w:szCs w:val="24"/>
        </w:rPr>
        <w:t>формувань”</w:t>
      </w:r>
      <w:proofErr w:type="spellEnd"/>
      <w:r w:rsidRPr="00073825">
        <w:rPr>
          <w:rFonts w:ascii="Times New Roman" w:hAnsi="Times New Roman"/>
          <w:sz w:val="24"/>
          <w:szCs w:val="24"/>
        </w:rPr>
        <w:t xml:space="preserve">.  Кінцевим </w:t>
      </w:r>
      <w:proofErr w:type="spellStart"/>
      <w:r w:rsidRPr="00073825">
        <w:rPr>
          <w:rFonts w:ascii="Times New Roman" w:hAnsi="Times New Roman"/>
          <w:sz w:val="24"/>
          <w:szCs w:val="24"/>
        </w:rPr>
        <w:t>бенефіціарним</w:t>
      </w:r>
      <w:proofErr w:type="spellEnd"/>
      <w:r w:rsidRPr="00073825">
        <w:rPr>
          <w:rFonts w:ascii="Times New Roman" w:hAnsi="Times New Roman"/>
          <w:sz w:val="24"/>
          <w:szCs w:val="24"/>
        </w:rPr>
        <w:t xml:space="preserve"> власником (контролером) є  _______________________________________________ (найменування Учасника) </w:t>
      </w:r>
      <w:r w:rsidRPr="00073825">
        <w:rPr>
          <w:rFonts w:ascii="Times New Roman" w:hAnsi="Times New Roman"/>
          <w:sz w:val="24"/>
          <w:szCs w:val="24"/>
          <w:lang w:eastAsia="uk-UA"/>
        </w:rPr>
        <w:t xml:space="preserve">(крім нерезидентів) </w:t>
      </w:r>
      <w:r w:rsidRPr="007F329D">
        <w:rPr>
          <w:rFonts w:ascii="Times New Roman" w:hAnsi="Times New Roman"/>
          <w:b/>
          <w:sz w:val="24"/>
          <w:szCs w:val="24"/>
          <w:lang w:eastAsia="uk-UA"/>
        </w:rPr>
        <w:t>(п.9 ч.1 ст.17 Закону).</w:t>
      </w:r>
      <w:r w:rsidRPr="00073825">
        <w:rPr>
          <w:rFonts w:ascii="Times New Roman" w:hAnsi="Times New Roman"/>
          <w:sz w:val="24"/>
          <w:szCs w:val="24"/>
          <w:lang w:eastAsia="uk-UA"/>
        </w:rPr>
        <w:t xml:space="preserve"> </w:t>
      </w:r>
      <w:r w:rsidRPr="00073825">
        <w:rPr>
          <w:rFonts w:ascii="Times New Roman" w:eastAsia="Times New Roman" w:hAnsi="Times New Roman"/>
          <w:b/>
          <w:color w:val="00B050"/>
          <w:sz w:val="24"/>
          <w:szCs w:val="24"/>
          <w:u w:val="single"/>
        </w:rPr>
        <w:t>(У разі відсутності інформації в реєстрі – надається інформація з поясненням причини її відсутності)</w:t>
      </w:r>
      <w:r w:rsidRPr="00073825">
        <w:rPr>
          <w:sz w:val="24"/>
          <w:szCs w:val="24"/>
        </w:rPr>
        <w:t>;</w:t>
      </w:r>
    </w:p>
    <w:p w:rsidR="00073825" w:rsidRPr="00073825" w:rsidRDefault="00073825" w:rsidP="00073825">
      <w:pPr>
        <w:spacing w:after="120" w:line="240" w:lineRule="auto"/>
        <w:jc w:val="both"/>
        <w:rPr>
          <w:rFonts w:ascii="Times New Roman" w:eastAsia="Times New Roman" w:hAnsi="Times New Roman"/>
          <w:b/>
          <w:color w:val="00B050"/>
          <w:sz w:val="24"/>
          <w:szCs w:val="24"/>
          <w:u w:val="single"/>
        </w:rPr>
      </w:pPr>
      <w:r w:rsidRPr="00073825">
        <w:rPr>
          <w:rFonts w:ascii="Times New Roman" w:eastAsia="Times New Roman" w:hAnsi="Times New Roman"/>
          <w:sz w:val="24"/>
          <w:szCs w:val="24"/>
        </w:rPr>
        <w:lastRenderedPageBreak/>
        <w:t xml:space="preserve">8) якщо вартість закупівлі товару, яка здійснюється за умовами цієї тендерної документації, дорівнює чи перевищує 20 мільйонів гривень (у тому числі за лотом), Учасник гарантує, що має антикорупційну програму чи уповноваженого з реалізації </w:t>
      </w:r>
      <w:r w:rsidRPr="007F329D">
        <w:rPr>
          <w:rFonts w:ascii="Times New Roman" w:eastAsia="Times New Roman" w:hAnsi="Times New Roman"/>
          <w:b/>
          <w:sz w:val="24"/>
          <w:szCs w:val="24"/>
        </w:rPr>
        <w:t>(п</w:t>
      </w:r>
      <w:r w:rsidR="009215B9">
        <w:rPr>
          <w:rFonts w:ascii="Times New Roman" w:eastAsia="Times New Roman" w:hAnsi="Times New Roman"/>
          <w:b/>
          <w:sz w:val="24"/>
          <w:szCs w:val="24"/>
        </w:rPr>
        <w:t>.</w:t>
      </w:r>
      <w:r w:rsidRPr="007F329D">
        <w:rPr>
          <w:rFonts w:ascii="Times New Roman" w:eastAsia="Times New Roman" w:hAnsi="Times New Roman"/>
          <w:b/>
          <w:sz w:val="24"/>
          <w:szCs w:val="24"/>
        </w:rPr>
        <w:t xml:space="preserve"> 10 ч. 1 ст. 17 Закону).</w:t>
      </w:r>
      <w:r w:rsidRPr="00073825">
        <w:rPr>
          <w:rFonts w:ascii="Times New Roman" w:eastAsia="Times New Roman" w:hAnsi="Times New Roman"/>
          <w:sz w:val="24"/>
          <w:szCs w:val="24"/>
        </w:rPr>
        <w:t xml:space="preserve"> </w:t>
      </w:r>
      <w:r w:rsidRPr="00073825">
        <w:rPr>
          <w:rFonts w:ascii="Times New Roman" w:eastAsia="Times New Roman" w:hAnsi="Times New Roman"/>
          <w:b/>
          <w:color w:val="00B050"/>
          <w:sz w:val="24"/>
          <w:szCs w:val="24"/>
          <w:u w:val="single"/>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073825" w:rsidRPr="00073825" w:rsidRDefault="00073825" w:rsidP="00073825">
      <w:pPr>
        <w:spacing w:after="120" w:line="240" w:lineRule="auto"/>
        <w:jc w:val="both"/>
        <w:rPr>
          <w:rFonts w:ascii="Times New Roman" w:eastAsia="Times New Roman" w:hAnsi="Times New Roman"/>
          <w:sz w:val="24"/>
          <w:szCs w:val="24"/>
        </w:rPr>
      </w:pPr>
      <w:r w:rsidRPr="00073825">
        <w:rPr>
          <w:rFonts w:ascii="Times New Roman" w:eastAsia="Times New Roman" w:hAnsi="Times New Roman"/>
          <w:sz w:val="24"/>
          <w:szCs w:val="24"/>
        </w:rPr>
        <w:t xml:space="preserve">9) учасник процедури закупівлі </w:t>
      </w:r>
      <w:r w:rsidRPr="00073825">
        <w:rPr>
          <w:rFonts w:ascii="Times New Roman" w:eastAsia="Times New Roman" w:hAnsi="Times New Roman"/>
          <w:sz w:val="24"/>
          <w:szCs w:val="24"/>
          <w:u w:val="single"/>
        </w:rPr>
        <w:t>не є особою</w:t>
      </w:r>
      <w:r w:rsidRPr="00073825">
        <w:rPr>
          <w:rFonts w:ascii="Times New Roman" w:eastAsia="Times New Roman" w:hAnsi="Times New Roman"/>
          <w:sz w:val="24"/>
          <w:szCs w:val="24"/>
        </w:rPr>
        <w:t>,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F329D">
        <w:rPr>
          <w:rFonts w:ascii="Times New Roman" w:eastAsia="Times New Roman" w:hAnsi="Times New Roman"/>
          <w:sz w:val="24"/>
          <w:szCs w:val="24"/>
        </w:rPr>
        <w:t xml:space="preserve"> </w:t>
      </w:r>
      <w:r w:rsidRPr="007F329D">
        <w:rPr>
          <w:rFonts w:ascii="Times New Roman" w:hAnsi="Times New Roman"/>
          <w:b/>
          <w:sz w:val="24"/>
          <w:szCs w:val="24"/>
          <w:lang w:eastAsia="uk-UA"/>
        </w:rPr>
        <w:t>(п</w:t>
      </w:r>
      <w:r w:rsidR="009215B9">
        <w:rPr>
          <w:rFonts w:ascii="Times New Roman" w:hAnsi="Times New Roman"/>
          <w:b/>
          <w:sz w:val="24"/>
          <w:szCs w:val="24"/>
          <w:lang w:eastAsia="uk-UA"/>
        </w:rPr>
        <w:t>.</w:t>
      </w:r>
      <w:r w:rsidRPr="007F329D">
        <w:rPr>
          <w:rFonts w:ascii="Times New Roman" w:hAnsi="Times New Roman"/>
          <w:b/>
          <w:sz w:val="24"/>
          <w:szCs w:val="24"/>
          <w:lang w:eastAsia="uk-UA"/>
        </w:rPr>
        <w:t xml:space="preserve"> 11 ч. 1 ст. 17 Закону)</w:t>
      </w:r>
      <w:r w:rsidRPr="00073825">
        <w:rPr>
          <w:rFonts w:ascii="Times New Roman" w:eastAsia="Times New Roman" w:hAnsi="Times New Roman"/>
          <w:sz w:val="24"/>
          <w:szCs w:val="24"/>
        </w:rPr>
        <w:t>;</w:t>
      </w:r>
    </w:p>
    <w:p w:rsidR="00073825" w:rsidRPr="00073825" w:rsidRDefault="00073825" w:rsidP="00073825">
      <w:pPr>
        <w:spacing w:after="120" w:line="240" w:lineRule="auto"/>
        <w:jc w:val="both"/>
        <w:rPr>
          <w:rFonts w:ascii="Times New Roman" w:eastAsiaTheme="minorEastAsia" w:hAnsi="Times New Roman"/>
          <w:sz w:val="24"/>
          <w:szCs w:val="24"/>
          <w:lang w:eastAsia="uk-UA"/>
        </w:rPr>
      </w:pPr>
      <w:r w:rsidRPr="00073825">
        <w:rPr>
          <w:rFonts w:ascii="Times New Roman" w:eastAsia="Times New Roman" w:hAnsi="Times New Roman"/>
          <w:sz w:val="24"/>
          <w:szCs w:val="24"/>
        </w:rPr>
        <w:t xml:space="preserve">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073825">
        <w:rPr>
          <w:rFonts w:ascii="Times New Roman" w:eastAsia="Times New Roman" w:hAnsi="Times New Roman"/>
          <w:sz w:val="24"/>
          <w:szCs w:val="24"/>
          <w:u w:val="single"/>
        </w:rPr>
        <w:t>не було притягнуто</w:t>
      </w:r>
      <w:r w:rsidRPr="00073825">
        <w:rPr>
          <w:rFonts w:ascii="Times New Roman" w:eastAsia="Times New Roman" w:hAnsi="Times New Roman"/>
          <w:sz w:val="24"/>
          <w:szCs w:val="24"/>
        </w:rPr>
        <w:t xml:space="preserve"> згідно із законом до відповідальності за вчинення правопорушення, пов</w:t>
      </w:r>
      <w:r w:rsidRPr="00073825">
        <w:rPr>
          <w:rFonts w:ascii="Times New Roman" w:hAnsi="Times New Roman"/>
          <w:sz w:val="24"/>
          <w:szCs w:val="24"/>
          <w:lang w:eastAsia="zh-CN"/>
        </w:rPr>
        <w:t xml:space="preserve">’язаного з використанням дитячої праці чи будь-якими формами торгівлі людьми </w:t>
      </w:r>
      <w:r w:rsidRPr="007F329D">
        <w:rPr>
          <w:rFonts w:ascii="Times New Roman" w:hAnsi="Times New Roman"/>
          <w:b/>
          <w:sz w:val="24"/>
          <w:szCs w:val="24"/>
          <w:lang w:eastAsia="uk-UA"/>
        </w:rPr>
        <w:t>(п</w:t>
      </w:r>
      <w:r w:rsidR="009215B9">
        <w:rPr>
          <w:rFonts w:ascii="Times New Roman" w:hAnsi="Times New Roman"/>
          <w:b/>
          <w:sz w:val="24"/>
          <w:szCs w:val="24"/>
          <w:lang w:eastAsia="uk-UA"/>
        </w:rPr>
        <w:t>.</w:t>
      </w:r>
      <w:r w:rsidRPr="007F329D">
        <w:rPr>
          <w:rFonts w:ascii="Times New Roman" w:hAnsi="Times New Roman"/>
          <w:b/>
          <w:sz w:val="24"/>
          <w:szCs w:val="24"/>
          <w:lang w:eastAsia="uk-UA"/>
        </w:rPr>
        <w:t xml:space="preserve"> 12 ч. 1 ст. 17 Закону)</w:t>
      </w:r>
      <w:r w:rsidRPr="00073825">
        <w:rPr>
          <w:rFonts w:ascii="Times New Roman" w:hAnsi="Times New Roman"/>
          <w:sz w:val="24"/>
          <w:szCs w:val="24"/>
          <w:lang w:eastAsia="uk-UA"/>
        </w:rPr>
        <w:t>;</w:t>
      </w:r>
    </w:p>
    <w:p w:rsidR="00073825" w:rsidRPr="00073825" w:rsidRDefault="00073825" w:rsidP="00073825">
      <w:pPr>
        <w:spacing w:after="120" w:line="240" w:lineRule="auto"/>
        <w:jc w:val="both"/>
        <w:rPr>
          <w:rFonts w:ascii="Times New Roman" w:eastAsia="Times New Roman" w:hAnsi="Times New Roman"/>
          <w:sz w:val="24"/>
          <w:szCs w:val="24"/>
          <w:lang w:eastAsia="ru-RU"/>
        </w:rPr>
      </w:pPr>
      <w:r w:rsidRPr="00073825">
        <w:rPr>
          <w:rFonts w:ascii="Times New Roman" w:hAnsi="Times New Roman"/>
          <w:sz w:val="24"/>
          <w:szCs w:val="24"/>
        </w:rPr>
        <w:t xml:space="preserve">11) учасник процедури закупівлі </w:t>
      </w:r>
      <w:r w:rsidRPr="00073825">
        <w:rPr>
          <w:rFonts w:ascii="Times New Roman" w:hAnsi="Times New Roman"/>
          <w:sz w:val="24"/>
          <w:szCs w:val="24"/>
          <w:u w:val="single"/>
        </w:rPr>
        <w:t>не має заборгованість</w:t>
      </w:r>
      <w:r w:rsidRPr="00073825">
        <w:rPr>
          <w:rFonts w:ascii="Times New Roman" w:hAnsi="Times New Roman"/>
          <w:sz w:val="24"/>
          <w:szCs w:val="24"/>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F329D">
        <w:rPr>
          <w:rFonts w:ascii="Times New Roman" w:hAnsi="Times New Roman"/>
          <w:b/>
          <w:sz w:val="24"/>
          <w:szCs w:val="24"/>
        </w:rPr>
        <w:t>(</w:t>
      </w:r>
      <w:r w:rsidRPr="007F329D">
        <w:rPr>
          <w:rFonts w:ascii="Times New Roman" w:hAnsi="Times New Roman"/>
          <w:b/>
          <w:sz w:val="24"/>
          <w:szCs w:val="24"/>
          <w:lang w:eastAsia="uk-UA"/>
        </w:rPr>
        <w:t>п</w:t>
      </w:r>
      <w:r w:rsidR="009215B9">
        <w:rPr>
          <w:rFonts w:ascii="Times New Roman" w:hAnsi="Times New Roman"/>
          <w:b/>
          <w:sz w:val="24"/>
          <w:szCs w:val="24"/>
          <w:lang w:eastAsia="uk-UA"/>
        </w:rPr>
        <w:t>.</w:t>
      </w:r>
      <w:r w:rsidRPr="007F329D">
        <w:rPr>
          <w:rFonts w:ascii="Times New Roman" w:hAnsi="Times New Roman"/>
          <w:b/>
          <w:sz w:val="24"/>
          <w:szCs w:val="24"/>
          <w:lang w:eastAsia="uk-UA"/>
        </w:rPr>
        <w:t xml:space="preserve"> 13 ч. 1 ст. 17 Закону</w:t>
      </w:r>
      <w:r w:rsidRPr="007F329D">
        <w:rPr>
          <w:rFonts w:ascii="Times New Roman" w:hAnsi="Times New Roman"/>
          <w:b/>
          <w:sz w:val="24"/>
          <w:szCs w:val="24"/>
        </w:rPr>
        <w:t>)</w:t>
      </w:r>
      <w:r w:rsidRPr="00073825">
        <w:rPr>
          <w:rFonts w:ascii="Times New Roman" w:eastAsia="Times New Roman" w:hAnsi="Times New Roman"/>
          <w:sz w:val="24"/>
          <w:szCs w:val="24"/>
        </w:rPr>
        <w:t>*;</w:t>
      </w:r>
    </w:p>
    <w:p w:rsidR="00073825" w:rsidRDefault="00073825" w:rsidP="00073825">
      <w:pPr>
        <w:spacing w:after="120" w:line="240" w:lineRule="auto"/>
        <w:jc w:val="both"/>
        <w:rPr>
          <w:rFonts w:ascii="Times New Roman" w:eastAsia="Times New Roman" w:hAnsi="Times New Roman"/>
          <w:sz w:val="24"/>
          <w:szCs w:val="24"/>
        </w:rPr>
      </w:pPr>
      <w:r w:rsidRPr="00073825">
        <w:rPr>
          <w:rFonts w:ascii="Times New Roman" w:eastAsia="Times New Roman" w:hAnsi="Times New Roman"/>
          <w:sz w:val="24"/>
          <w:szCs w:val="24"/>
        </w:rPr>
        <w:t>12)</w:t>
      </w:r>
      <w:r w:rsidRPr="00073825">
        <w:rPr>
          <w:rFonts w:ascii="Times New Roman" w:hAnsi="Times New Roman"/>
          <w:sz w:val="24"/>
          <w:szCs w:val="24"/>
        </w:rPr>
        <w:t xml:space="preserve"> </w:t>
      </w:r>
      <w:r w:rsidRPr="00073825">
        <w:rPr>
          <w:rFonts w:ascii="Times New Roman" w:eastAsia="Times New Roman" w:hAnsi="Times New Roman"/>
          <w:sz w:val="24"/>
          <w:szCs w:val="24"/>
        </w:rPr>
        <w:t xml:space="preserve"> </w:t>
      </w:r>
      <w:r w:rsidRPr="00073825">
        <w:rPr>
          <w:rFonts w:ascii="Times New Roman" w:hAnsi="Times New Roman"/>
          <w:sz w:val="24"/>
          <w:szCs w:val="24"/>
        </w:rPr>
        <w:t>Відсутні факти не виконання своїх зобов’язань за раніше укладеним договором про закупівлю з .......................,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r w:rsidR="009215B9">
        <w:rPr>
          <w:rFonts w:ascii="Times New Roman" w:hAnsi="Times New Roman"/>
          <w:sz w:val="24"/>
          <w:szCs w:val="24"/>
        </w:rPr>
        <w:t xml:space="preserve">                       </w:t>
      </w:r>
      <w:r w:rsidRPr="00073825">
        <w:rPr>
          <w:rFonts w:ascii="Times New Roman" w:hAnsi="Times New Roman"/>
          <w:sz w:val="24"/>
          <w:szCs w:val="24"/>
        </w:rPr>
        <w:t xml:space="preserve"> </w:t>
      </w:r>
      <w:r w:rsidRPr="007F329D">
        <w:rPr>
          <w:rFonts w:ascii="Times New Roman" w:eastAsia="Times New Roman" w:hAnsi="Times New Roman"/>
          <w:b/>
          <w:color w:val="000000"/>
          <w:sz w:val="24"/>
          <w:szCs w:val="24"/>
        </w:rPr>
        <w:t>(ч</w:t>
      </w:r>
      <w:r w:rsidR="009215B9">
        <w:rPr>
          <w:rFonts w:ascii="Times New Roman" w:eastAsia="Times New Roman" w:hAnsi="Times New Roman"/>
          <w:b/>
          <w:color w:val="000000"/>
          <w:sz w:val="24"/>
          <w:szCs w:val="24"/>
        </w:rPr>
        <w:t>.</w:t>
      </w:r>
      <w:r w:rsidRPr="007F329D">
        <w:rPr>
          <w:rFonts w:ascii="Times New Roman" w:eastAsia="Times New Roman" w:hAnsi="Times New Roman"/>
          <w:b/>
          <w:color w:val="000000"/>
          <w:sz w:val="24"/>
          <w:szCs w:val="24"/>
        </w:rPr>
        <w:t xml:space="preserve"> 2 ст</w:t>
      </w:r>
      <w:r w:rsidR="009215B9">
        <w:rPr>
          <w:rFonts w:ascii="Times New Roman" w:eastAsia="Times New Roman" w:hAnsi="Times New Roman"/>
          <w:b/>
          <w:color w:val="000000"/>
          <w:sz w:val="24"/>
          <w:szCs w:val="24"/>
        </w:rPr>
        <w:t>.</w:t>
      </w:r>
      <w:r w:rsidRPr="007F329D">
        <w:rPr>
          <w:rFonts w:ascii="Times New Roman" w:eastAsia="Times New Roman" w:hAnsi="Times New Roman"/>
          <w:b/>
          <w:color w:val="000000"/>
          <w:sz w:val="24"/>
          <w:szCs w:val="24"/>
        </w:rPr>
        <w:t xml:space="preserve"> 17 Закону)</w:t>
      </w:r>
      <w:r w:rsidRPr="00073825">
        <w:rPr>
          <w:rFonts w:ascii="Times New Roman" w:eastAsia="Times New Roman" w:hAnsi="Times New Roman"/>
          <w:sz w:val="24"/>
          <w:szCs w:val="24"/>
        </w:rPr>
        <w:t>**.</w:t>
      </w:r>
    </w:p>
    <w:p w:rsidR="00E252F3" w:rsidRDefault="00E252F3" w:rsidP="00E252F3">
      <w:pPr>
        <w:snapToGrid w:val="0"/>
        <w:spacing w:after="120"/>
        <w:rPr>
          <w:rFonts w:ascii="Times New Roman" w:eastAsia="Times New Roman" w:hAnsi="Times New Roman"/>
          <w:lang w:eastAsia="uk-UA"/>
        </w:rPr>
      </w:pPr>
      <w:r>
        <w:rPr>
          <w:rFonts w:ascii="Times New Roman" w:eastAsia="Times New Roman" w:hAnsi="Times New Roman"/>
          <w:lang w:eastAsia="uk-UA"/>
        </w:rPr>
        <w:t>_______________________        _______________________       __________________________</w:t>
      </w:r>
    </w:p>
    <w:p w:rsidR="00E252F3" w:rsidRDefault="00E252F3" w:rsidP="00E252F3">
      <w:pPr>
        <w:snapToGrid w:val="0"/>
        <w:spacing w:after="120"/>
        <w:rPr>
          <w:rFonts w:ascii="Times New Roman" w:eastAsia="Times New Roman" w:hAnsi="Times New Roman"/>
          <w:lang w:eastAsia="uk-UA"/>
        </w:rPr>
      </w:pPr>
      <w:r>
        <w:rPr>
          <w:rFonts w:ascii="Times New Roman" w:eastAsia="Times New Roman" w:hAnsi="Times New Roman"/>
          <w:lang w:eastAsia="uk-UA"/>
        </w:rPr>
        <w:t xml:space="preserve">                  Посада                                     (підпис)                        </w:t>
      </w:r>
      <w:r w:rsidRPr="00CC3BB8">
        <w:rPr>
          <w:rFonts w:ascii="Times New Roman" w:eastAsia="Times New Roman" w:hAnsi="Times New Roman"/>
          <w:lang w:eastAsia="uk-UA"/>
        </w:rPr>
        <w:t>(ініціали (ініціал імені), прізвище)</w:t>
      </w:r>
    </w:p>
    <w:p w:rsidR="00E252F3" w:rsidRPr="005009A8" w:rsidRDefault="00E252F3" w:rsidP="00E252F3">
      <w:pPr>
        <w:snapToGrid w:val="0"/>
        <w:rPr>
          <w:rFonts w:ascii="Times New Roman" w:hAnsi="Times New Roman"/>
          <w:sz w:val="24"/>
          <w:szCs w:val="24"/>
        </w:rPr>
      </w:pPr>
      <w:r>
        <w:rPr>
          <w:rFonts w:ascii="Times New Roman" w:hAnsi="Times New Roman"/>
          <w:sz w:val="18"/>
          <w:szCs w:val="18"/>
        </w:rPr>
        <w:t xml:space="preserve">         </w:t>
      </w:r>
      <w:r w:rsidRPr="001825DD">
        <w:rPr>
          <w:rFonts w:ascii="Times New Roman" w:hAnsi="Times New Roman"/>
          <w:sz w:val="18"/>
          <w:szCs w:val="18"/>
        </w:rPr>
        <w:t>М.П. (за наявності)</w:t>
      </w:r>
    </w:p>
    <w:p w:rsidR="00073825" w:rsidRPr="009C6F1E" w:rsidRDefault="00073825" w:rsidP="00073825">
      <w:pPr>
        <w:spacing w:line="240" w:lineRule="auto"/>
        <w:jc w:val="both"/>
        <w:rPr>
          <w:rFonts w:ascii="Times New Roman" w:eastAsiaTheme="minorEastAsia" w:hAnsi="Times New Roman"/>
        </w:rPr>
      </w:pPr>
      <w:r w:rsidRPr="009C6F1E">
        <w:rPr>
          <w:rFonts w:ascii="Times New Roman" w:eastAsia="Times New Roman" w:hAnsi="Times New Roman"/>
        </w:rPr>
        <w:t xml:space="preserve">* </w:t>
      </w:r>
      <w:r w:rsidRPr="009C6F1E">
        <w:rPr>
          <w:rFonts w:ascii="Times New Roman" w:hAnsi="Times New Roman"/>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w:t>
      </w:r>
    </w:p>
    <w:p w:rsidR="00073825" w:rsidRDefault="00073825" w:rsidP="00073825">
      <w:pPr>
        <w:spacing w:before="240" w:after="240" w:line="240" w:lineRule="auto"/>
        <w:jc w:val="both"/>
        <w:rPr>
          <w:rFonts w:ascii="Times New Roman" w:eastAsia="Times New Roman" w:hAnsi="Times New Roman"/>
        </w:rPr>
      </w:pPr>
      <w:r w:rsidRPr="009C6F1E">
        <w:rPr>
          <w:rFonts w:ascii="Times New Roman" w:eastAsia="Times New Roman" w:hAnsi="Times New Roman"/>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9C6F1E">
        <w:rPr>
          <w:rFonts w:ascii="Times New Roman" w:eastAsia="Times New Roman" w:hAnsi="Times New Roman"/>
          <w:b/>
        </w:rPr>
        <w:t>має надати підтвердження</w:t>
      </w:r>
      <w:r w:rsidRPr="009C6F1E">
        <w:rPr>
          <w:rFonts w:ascii="Times New Roman" w:eastAsia="Times New Roman" w:hAnsi="Times New Roman"/>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E4D78" w:rsidRPr="0092342F" w:rsidRDefault="004E4D78" w:rsidP="00F86AEF">
      <w:pPr>
        <w:spacing w:after="120"/>
        <w:ind w:firstLine="709"/>
        <w:jc w:val="both"/>
        <w:rPr>
          <w:rFonts w:ascii="Times New Roman" w:hAnsi="Times New Roman"/>
          <w:b/>
          <w:bCs/>
          <w:color w:val="000000"/>
          <w:sz w:val="24"/>
          <w:szCs w:val="24"/>
        </w:rPr>
      </w:pPr>
      <w:r w:rsidRPr="0092342F">
        <w:rPr>
          <w:rFonts w:ascii="Times New Roman" w:hAnsi="Times New Roman"/>
          <w:b/>
          <w:bCs/>
          <w:color w:val="000000"/>
          <w:sz w:val="24"/>
          <w:szCs w:val="24"/>
        </w:rPr>
        <w:t xml:space="preserve">У зв’язку з введенням в дію функціоналу в електронній системі закупівель стосовно </w:t>
      </w:r>
      <w:proofErr w:type="spellStart"/>
      <w:r w:rsidRPr="0092342F">
        <w:rPr>
          <w:rFonts w:ascii="Times New Roman" w:hAnsi="Times New Roman"/>
          <w:b/>
          <w:bCs/>
          <w:color w:val="000000"/>
          <w:sz w:val="24"/>
          <w:szCs w:val="24"/>
        </w:rPr>
        <w:t>електронізації</w:t>
      </w:r>
      <w:proofErr w:type="spellEnd"/>
      <w:r w:rsidRPr="0092342F">
        <w:rPr>
          <w:rFonts w:ascii="Times New Roman" w:hAnsi="Times New Roman"/>
          <w:b/>
          <w:bCs/>
          <w:color w:val="000000"/>
          <w:sz w:val="24"/>
          <w:szCs w:val="24"/>
        </w:rPr>
        <w:t xml:space="preserve"> підстав для відмови в участі у процедурі закупівлі на підтвердження відсутності підстав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першої статті 17 Закону відповідно до вимог зазначених в електронних полях</w:t>
      </w:r>
      <w:r w:rsidR="007044C5" w:rsidRPr="0092342F">
        <w:rPr>
          <w:rFonts w:ascii="Times New Roman" w:hAnsi="Times New Roman"/>
          <w:b/>
          <w:bCs/>
          <w:color w:val="000000"/>
          <w:sz w:val="24"/>
          <w:szCs w:val="24"/>
        </w:rPr>
        <w:t>, а саме</w:t>
      </w:r>
      <w:r w:rsidR="00F86AEF" w:rsidRPr="0092342F">
        <w:rPr>
          <w:rFonts w:ascii="Times New Roman" w:hAnsi="Times New Roman"/>
          <w:b/>
          <w:bCs/>
          <w:color w:val="000000"/>
          <w:sz w:val="24"/>
          <w:szCs w:val="24"/>
        </w:rPr>
        <w:t>:</w:t>
      </w:r>
    </w:p>
    <w:tbl>
      <w:tblPr>
        <w:tblW w:w="10916" w:type="dxa"/>
        <w:tblInd w:w="-318" w:type="dxa"/>
        <w:tblLayout w:type="fixed"/>
        <w:tblLook w:val="0000"/>
      </w:tblPr>
      <w:tblGrid>
        <w:gridCol w:w="568"/>
        <w:gridCol w:w="3402"/>
        <w:gridCol w:w="3260"/>
        <w:gridCol w:w="3686"/>
      </w:tblGrid>
      <w:tr w:rsidR="004E4D78" w:rsidRPr="00550E96" w:rsidTr="00B542F7">
        <w:trPr>
          <w:trHeight w:val="1282"/>
        </w:trPr>
        <w:tc>
          <w:tcPr>
            <w:tcW w:w="568" w:type="dxa"/>
            <w:tcBorders>
              <w:top w:val="single" w:sz="4" w:space="0" w:color="000000"/>
              <w:left w:val="single" w:sz="4" w:space="0" w:color="000000"/>
              <w:bottom w:val="single" w:sz="4" w:space="0" w:color="000000"/>
            </w:tcBorders>
            <w:shd w:val="clear" w:color="auto" w:fill="auto"/>
          </w:tcPr>
          <w:p w:rsidR="004E4D78" w:rsidRPr="00550E96" w:rsidRDefault="004E4D78" w:rsidP="00E216FB">
            <w:pPr>
              <w:rPr>
                <w:rFonts w:ascii="Times New Roman" w:hAnsi="Times New Roman"/>
                <w:b/>
              </w:rPr>
            </w:pPr>
            <w:r w:rsidRPr="00550E96">
              <w:rPr>
                <w:rFonts w:ascii="Times New Roman" w:hAnsi="Times New Roman"/>
                <w:b/>
                <w:bCs/>
              </w:rPr>
              <w:lastRenderedPageBreak/>
              <w:t>№ п/п</w:t>
            </w:r>
          </w:p>
        </w:tc>
        <w:tc>
          <w:tcPr>
            <w:tcW w:w="3402" w:type="dxa"/>
            <w:tcBorders>
              <w:top w:val="single" w:sz="4" w:space="0" w:color="000000"/>
              <w:left w:val="single" w:sz="4" w:space="0" w:color="000000"/>
              <w:bottom w:val="single" w:sz="4" w:space="0" w:color="000000"/>
            </w:tcBorders>
            <w:shd w:val="clear" w:color="auto" w:fill="auto"/>
          </w:tcPr>
          <w:p w:rsidR="004E4D78" w:rsidRPr="00550E96" w:rsidRDefault="004E4D78" w:rsidP="00E216FB">
            <w:pPr>
              <w:rPr>
                <w:rFonts w:ascii="Times New Roman" w:hAnsi="Times New Roman"/>
                <w:b/>
              </w:rPr>
            </w:pPr>
            <w:r w:rsidRPr="00550E96">
              <w:rPr>
                <w:rFonts w:ascii="Times New Roman" w:hAnsi="Times New Roman"/>
                <w:b/>
              </w:rPr>
              <w:t>Замовник приймає рішення про відмову учаснику в участі у процедурі закупівлі та зобов’язаний відхилити тендерну пропозицію учасника за наявності підстав, наведених нижче</w:t>
            </w:r>
          </w:p>
        </w:tc>
        <w:tc>
          <w:tcPr>
            <w:tcW w:w="3260" w:type="dxa"/>
            <w:tcBorders>
              <w:top w:val="single" w:sz="4" w:space="0" w:color="000000"/>
              <w:left w:val="single" w:sz="4" w:space="0" w:color="000000"/>
              <w:bottom w:val="single" w:sz="4" w:space="0" w:color="000000"/>
            </w:tcBorders>
            <w:shd w:val="clear" w:color="auto" w:fill="auto"/>
          </w:tcPr>
          <w:p w:rsidR="004E4D78" w:rsidRPr="00550E96" w:rsidRDefault="004E4D78" w:rsidP="007044C5">
            <w:pPr>
              <w:rPr>
                <w:rFonts w:ascii="Times New Roman" w:hAnsi="Times New Roman"/>
                <w:b/>
              </w:rPr>
            </w:pPr>
            <w:r w:rsidRPr="00550E96">
              <w:rPr>
                <w:rFonts w:ascii="Times New Roman" w:hAnsi="Times New Roman"/>
                <w:b/>
              </w:rPr>
              <w:t xml:space="preserve">Інформація про відсутність підстав для відхилення тендерної пропозиції Учасника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50E96" w:rsidRDefault="004E4D78" w:rsidP="007044C5">
            <w:pPr>
              <w:rPr>
                <w:rFonts w:ascii="Times New Roman" w:hAnsi="Times New Roman"/>
                <w:b/>
              </w:rPr>
            </w:pPr>
            <w:r w:rsidRPr="00550E96">
              <w:rPr>
                <w:rFonts w:ascii="Times New Roman" w:hAnsi="Times New Roman"/>
                <w:b/>
              </w:rPr>
              <w:t xml:space="preserve">Документальне підтвердження відсутності підстав для відхилення тендерної пропозиції Переможця </w:t>
            </w:r>
          </w:p>
        </w:tc>
      </w:tr>
      <w:tr w:rsidR="004E4D78" w:rsidRPr="005D1B55" w:rsidTr="00B542F7">
        <w:trPr>
          <w:trHeight w:val="3294"/>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1</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5D1B55">
            <w:pPr>
              <w:rPr>
                <w:rFonts w:ascii="Times New Roman" w:hAnsi="Times New Roman"/>
                <w:sz w:val="24"/>
                <w:szCs w:val="24"/>
              </w:rPr>
            </w:pPr>
            <w:r w:rsidRPr="005D1B55">
              <w:rPr>
                <w:rFonts w:ascii="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5D1B55">
              <w:rPr>
                <w:rFonts w:ascii="Times New Roman" w:hAnsi="Times New Roman"/>
                <w:sz w:val="24"/>
                <w:szCs w:val="24"/>
              </w:rPr>
              <w:t>.</w:t>
            </w:r>
            <w:r w:rsidR="00F86AEF" w:rsidRPr="005D1B55">
              <w:rPr>
                <w:rFonts w:ascii="Times New Roman" w:hAnsi="Times New Roman"/>
                <w:sz w:val="24"/>
                <w:szCs w:val="24"/>
              </w:rPr>
              <w:t xml:space="preserve"> </w:t>
            </w:r>
            <w:r w:rsidR="005D1B55" w:rsidRPr="005D1B55">
              <w:rPr>
                <w:rFonts w:ascii="Times New Roman" w:hAnsi="Times New Roman"/>
                <w:b/>
                <w:sz w:val="24"/>
                <w:szCs w:val="24"/>
              </w:rPr>
              <w:t xml:space="preserve">(п. </w:t>
            </w:r>
            <w:r w:rsidR="005D1B55">
              <w:rPr>
                <w:rFonts w:ascii="Times New Roman" w:hAnsi="Times New Roman"/>
                <w:b/>
                <w:sz w:val="24"/>
                <w:szCs w:val="24"/>
              </w:rPr>
              <w:t>1</w:t>
            </w:r>
            <w:r w:rsidR="005D1B55" w:rsidRPr="005D1B55">
              <w:rPr>
                <w:rFonts w:ascii="Times New Roman" w:hAnsi="Times New Roman"/>
                <w:b/>
                <w:sz w:val="24"/>
                <w:szCs w:val="24"/>
              </w:rPr>
              <w:t xml:space="preserve"> ч. 1 ст. 17 Закону)</w:t>
            </w:r>
            <w:r w:rsidR="005D1B55" w:rsidRPr="005D1B55">
              <w:rPr>
                <w:rFonts w:ascii="Times New Roman" w:eastAsia="Times New Roman" w:hAnsi="Times New Roman"/>
                <w:sz w:val="24"/>
                <w:szCs w:val="24"/>
              </w:rPr>
              <w:t xml:space="preserve">                </w:t>
            </w:r>
            <w:r w:rsidRPr="005D1B55">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Відсутність підстави перевіряється безпосередньо Замовником під час проведення процедур закупівель</w:t>
            </w:r>
            <w:r w:rsidR="008D54A9" w:rsidRPr="005D1B55">
              <w:rPr>
                <w:rFonts w:ascii="Times New Roman" w:hAnsi="Times New Roman"/>
                <w:sz w:val="24"/>
                <w:szCs w:val="24"/>
              </w:rPr>
              <w:t xml:space="preserve">.                    </w:t>
            </w:r>
          </w:p>
          <w:p w:rsidR="004E4D78" w:rsidRPr="005D1B55" w:rsidRDefault="004E4D78" w:rsidP="00E216FB">
            <w:pPr>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8A1D35" w:rsidP="00E216FB">
            <w:pPr>
              <w:rPr>
                <w:rFonts w:ascii="Times New Roman" w:hAnsi="Times New Roman"/>
                <w:sz w:val="24"/>
                <w:szCs w:val="24"/>
              </w:rPr>
            </w:pPr>
            <w:r w:rsidRPr="005D1B55">
              <w:rPr>
                <w:rFonts w:ascii="Times New Roman" w:hAnsi="Times New Roman"/>
                <w:sz w:val="24"/>
                <w:szCs w:val="24"/>
              </w:rPr>
              <w:t>Інформація</w:t>
            </w:r>
            <w:r w:rsidR="004E4D78" w:rsidRPr="005D1B55">
              <w:rPr>
                <w:rFonts w:ascii="Times New Roman" w:hAnsi="Times New Roman"/>
                <w:sz w:val="24"/>
                <w:szCs w:val="24"/>
              </w:rPr>
              <w:t xml:space="preserve"> від Переможця не вимагаються.</w:t>
            </w:r>
          </w:p>
        </w:tc>
      </w:tr>
      <w:tr w:rsidR="004E4D78" w:rsidRPr="005D1B55" w:rsidTr="009215B9">
        <w:trPr>
          <w:trHeight w:val="841"/>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5D1B55">
            <w:pPr>
              <w:spacing w:after="120"/>
              <w:jc w:val="both"/>
              <w:rPr>
                <w:rFonts w:ascii="Times New Roman" w:hAnsi="Times New Roman"/>
                <w:sz w:val="24"/>
                <w:szCs w:val="24"/>
              </w:rPr>
            </w:pPr>
            <w:r w:rsidRPr="005D1B55">
              <w:rPr>
                <w:rFonts w:ascii="Times New Roman" w:hAnsi="Times New Roman"/>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F86AEF" w:rsidRPr="005D1B55">
              <w:rPr>
                <w:rFonts w:ascii="Times New Roman" w:hAnsi="Times New Roman"/>
                <w:sz w:val="24"/>
                <w:szCs w:val="24"/>
              </w:rPr>
              <w:t xml:space="preserve">                       </w:t>
            </w:r>
            <w:r w:rsidRPr="005D1B55">
              <w:rPr>
                <w:rFonts w:ascii="Times New Roman" w:hAnsi="Times New Roman"/>
                <w:sz w:val="24"/>
                <w:szCs w:val="24"/>
              </w:rPr>
              <w:t xml:space="preserve">           </w:t>
            </w:r>
            <w:r w:rsidRPr="005D1B55">
              <w:rPr>
                <w:rFonts w:ascii="Times New Roman" w:hAnsi="Times New Roman"/>
                <w:b/>
                <w:sz w:val="24"/>
                <w:szCs w:val="24"/>
              </w:rPr>
              <w:t>(п. 2 ч. 1 ст. 17 Закону)</w:t>
            </w:r>
            <w:r w:rsidRPr="005D1B55">
              <w:rPr>
                <w:rFonts w:ascii="Times New Roman" w:eastAsia="Times New Roman" w:hAnsi="Times New Roman"/>
                <w:sz w:val="24"/>
                <w:szCs w:val="24"/>
              </w:rPr>
              <w:t xml:space="preserve"> </w:t>
            </w:r>
            <w:r w:rsidR="005D1B55">
              <w:rPr>
                <w:rFonts w:ascii="Times New Roman" w:eastAsia="Times New Roman" w:hAnsi="Times New Roman"/>
                <w:sz w:val="24"/>
                <w:szCs w:val="24"/>
              </w:rPr>
              <w:t xml:space="preserve">  </w:t>
            </w:r>
            <w:r w:rsidR="005D1B55" w:rsidRPr="00073825">
              <w:rPr>
                <w:rFonts w:ascii="Times New Roman" w:eastAsia="Times New Roman" w:hAnsi="Times New Roman"/>
                <w:sz w:val="24"/>
                <w:szCs w:val="24"/>
              </w:rPr>
              <w:t>Також інформація щодо даного пункту міститься у відкритому реєстрі</w:t>
            </w:r>
            <w:r w:rsidR="005D1B55">
              <w:rPr>
                <w:rFonts w:ascii="Times New Roman" w:eastAsia="Times New Roman" w:hAnsi="Times New Roman"/>
                <w:sz w:val="24"/>
                <w:szCs w:val="24"/>
              </w:rPr>
              <w:t xml:space="preserve">                    </w:t>
            </w:r>
            <w:r w:rsidR="005D1B55" w:rsidRPr="00073825">
              <w:rPr>
                <w:rStyle w:val="a4"/>
                <w:rFonts w:ascii="Times New Roman" w:eastAsia="Times New Roman" w:hAnsi="Times New Roman"/>
                <w:sz w:val="24"/>
                <w:szCs w:val="24"/>
              </w:rPr>
              <w:t>http://corruptinfo.nazk.gov.ua</w:t>
            </w:r>
            <w:r w:rsidR="005D1B55">
              <w:rPr>
                <w:rFonts w:ascii="Times New Roman" w:eastAsia="Times New Roman" w:hAnsi="Times New Roman"/>
                <w:sz w:val="24"/>
                <w:szCs w:val="24"/>
              </w:rPr>
              <w:t xml:space="preserve"> </w:t>
            </w:r>
            <w:r w:rsidR="00F86AEF" w:rsidRPr="005D1B55">
              <w:rPr>
                <w:rFonts w:ascii="Times New Roman" w:eastAsia="Times New Roman" w:hAnsi="Times New Roman"/>
                <w:sz w:val="24"/>
                <w:szCs w:val="24"/>
              </w:rPr>
              <w:t xml:space="preserve">              </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D9125E">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що міститься у відкритому </w:t>
            </w:r>
            <w:r w:rsidRPr="005D1B55">
              <w:rPr>
                <w:rFonts w:ascii="Times New Roman" w:hAnsi="Times New Roman"/>
                <w:sz w:val="24"/>
                <w:szCs w:val="24"/>
              </w:rPr>
              <w:t xml:space="preserve">Єдиному державному реєстрі осіб, які вчинили корупційні або пов’язані з корупцією правопорушення.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20968" w:rsidRPr="005D1B55" w:rsidRDefault="004E4D78" w:rsidP="00D9125E">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що міститься у відкритому </w:t>
            </w:r>
            <w:r w:rsidRPr="005D1B55">
              <w:rPr>
                <w:rFonts w:ascii="Times New Roman" w:hAnsi="Times New Roman"/>
                <w:sz w:val="24"/>
                <w:szCs w:val="24"/>
              </w:rPr>
              <w:t xml:space="preserve">Єдиному державному реєстрі осіб, які вчинили корупційні або пов’язані з корупцією правопорушення. Відкритий реєстр за посиланням -  </w:t>
            </w:r>
            <w:hyperlink r:id="rId7" w:history="1">
              <w:r w:rsidRPr="005D1B55">
                <w:rPr>
                  <w:rFonts w:ascii="Times New Roman" w:hAnsi="Times New Roman"/>
                  <w:color w:val="0000FF"/>
                  <w:sz w:val="24"/>
                  <w:szCs w:val="24"/>
                  <w:u w:val="single"/>
                </w:rPr>
                <w:t>https://corruptinfo.nazk.gov.ua</w:t>
              </w:r>
            </w:hyperlink>
            <w:r w:rsidRPr="005D1B55">
              <w:rPr>
                <w:rFonts w:ascii="Times New Roman" w:hAnsi="Times New Roman"/>
                <w:sz w:val="24"/>
                <w:szCs w:val="24"/>
              </w:rPr>
              <w:t xml:space="preserve">  </w:t>
            </w:r>
          </w:p>
          <w:p w:rsidR="00550E96" w:rsidRPr="005D1B55" w:rsidRDefault="004E4D78" w:rsidP="00D9125E">
            <w:pPr>
              <w:rPr>
                <w:rFonts w:ascii="Times New Roman" w:hAnsi="Times New Roman"/>
                <w:sz w:val="24"/>
                <w:szCs w:val="24"/>
              </w:rPr>
            </w:pPr>
            <w:r w:rsidRPr="005D1B55">
              <w:rPr>
                <w:rFonts w:ascii="Times New Roman" w:hAnsi="Times New Roman"/>
                <w:sz w:val="24"/>
                <w:szCs w:val="24"/>
              </w:rPr>
              <w:t xml:space="preserve"> </w:t>
            </w:r>
            <w:r w:rsidR="00550E96" w:rsidRPr="005D1B55">
              <w:rPr>
                <w:rFonts w:ascii="Times New Roman" w:hAnsi="Times New Roman"/>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w:t>
            </w:r>
            <w:r w:rsidR="00550E96" w:rsidRPr="005D1B55">
              <w:rPr>
                <w:rFonts w:ascii="Times New Roman" w:hAnsi="Times New Roman"/>
                <w:sz w:val="24"/>
                <w:szCs w:val="24"/>
                <w:u w:val="single"/>
              </w:rPr>
              <w:t xml:space="preserve">не працює,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w:t>
            </w:r>
            <w:r w:rsidR="00550E96" w:rsidRPr="005D1B55">
              <w:rPr>
                <w:rFonts w:ascii="Times New Roman" w:hAnsi="Times New Roman"/>
                <w:sz w:val="24"/>
                <w:szCs w:val="24"/>
              </w:rPr>
              <w:t xml:space="preserve">те, що відомості про юридичну особу, яка є учасником процедури закупівлі, не внесено до Єдиного державного реєстру осіб, які </w:t>
            </w:r>
            <w:r w:rsidR="00550E96" w:rsidRPr="005D1B55">
              <w:rPr>
                <w:rFonts w:ascii="Times New Roman" w:hAnsi="Times New Roman"/>
                <w:sz w:val="24"/>
                <w:szCs w:val="24"/>
              </w:rPr>
              <w:lastRenderedPageBreak/>
              <w:t>вчинили корупційні або пов’язані з корупцією правопорушення</w:t>
            </w:r>
            <w:r w:rsidR="00D9125E" w:rsidRPr="005D1B55">
              <w:rPr>
                <w:rFonts w:ascii="Times New Roman" w:hAnsi="Times New Roman"/>
                <w:sz w:val="24"/>
                <w:szCs w:val="24"/>
              </w:rPr>
              <w:t>.</w:t>
            </w:r>
          </w:p>
        </w:tc>
      </w:tr>
      <w:tr w:rsidR="004E4D78" w:rsidRPr="005D1B55" w:rsidTr="00B542F7">
        <w:trPr>
          <w:trHeight w:val="3534"/>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lastRenderedPageBreak/>
              <w:t>3</w:t>
            </w:r>
          </w:p>
        </w:tc>
        <w:tc>
          <w:tcPr>
            <w:tcW w:w="3402" w:type="dxa"/>
            <w:tcBorders>
              <w:top w:val="single" w:sz="4" w:space="0" w:color="000000"/>
              <w:left w:val="single" w:sz="4" w:space="0" w:color="000000"/>
              <w:bottom w:val="single" w:sz="4" w:space="0" w:color="000000"/>
            </w:tcBorders>
            <w:shd w:val="clear" w:color="auto" w:fill="auto"/>
          </w:tcPr>
          <w:p w:rsidR="00F20968" w:rsidRPr="005D1B55" w:rsidRDefault="004E4D78" w:rsidP="00E216FB">
            <w:pPr>
              <w:spacing w:after="120"/>
              <w:jc w:val="both"/>
              <w:rPr>
                <w:rFonts w:ascii="Times New Roman" w:hAnsi="Times New Roman"/>
                <w:sz w:val="24"/>
                <w:szCs w:val="24"/>
              </w:rPr>
            </w:pPr>
            <w:r w:rsidRPr="005D1B5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w:t>
            </w:r>
            <w:r w:rsidR="009215B9">
              <w:rPr>
                <w:rFonts w:ascii="Times New Roman" w:hAnsi="Times New Roman"/>
                <w:sz w:val="24"/>
                <w:szCs w:val="24"/>
              </w:rPr>
              <w:t xml:space="preserve"> </w:t>
            </w:r>
            <w:r w:rsidRPr="005D1B55">
              <w:rPr>
                <w:rFonts w:ascii="Times New Roman" w:hAnsi="Times New Roman"/>
                <w:sz w:val="24"/>
                <w:szCs w:val="24"/>
              </w:rPr>
              <w:t>правопорушення, пов’язаного</w:t>
            </w:r>
            <w:r w:rsidR="009215B9">
              <w:rPr>
                <w:rFonts w:ascii="Times New Roman" w:hAnsi="Times New Roman"/>
                <w:sz w:val="24"/>
                <w:szCs w:val="24"/>
              </w:rPr>
              <w:t xml:space="preserve"> </w:t>
            </w:r>
            <w:r w:rsidRPr="005D1B55">
              <w:rPr>
                <w:rFonts w:ascii="Times New Roman" w:hAnsi="Times New Roman"/>
                <w:sz w:val="24"/>
                <w:szCs w:val="24"/>
              </w:rPr>
              <w:t>з корупцією</w:t>
            </w:r>
            <w:r w:rsidR="005D1B55">
              <w:rPr>
                <w:rFonts w:ascii="Times New Roman" w:hAnsi="Times New Roman"/>
                <w:sz w:val="24"/>
                <w:szCs w:val="24"/>
              </w:rPr>
              <w:t xml:space="preserve">.                               </w:t>
            </w:r>
            <w:r w:rsidRPr="005D1B55">
              <w:rPr>
                <w:rFonts w:ascii="Times New Roman" w:hAnsi="Times New Roman"/>
                <w:sz w:val="24"/>
                <w:szCs w:val="24"/>
              </w:rPr>
              <w:t xml:space="preserve"> </w:t>
            </w:r>
            <w:r w:rsidR="005D1B55" w:rsidRPr="00073825">
              <w:rPr>
                <w:rFonts w:ascii="Times New Roman" w:eastAsia="Times New Roman" w:hAnsi="Times New Roman"/>
                <w:sz w:val="24"/>
                <w:szCs w:val="24"/>
              </w:rPr>
              <w:t>Також інформація щодо даного пункту міститься у відкритому реєстрі</w:t>
            </w:r>
            <w:r w:rsidR="005D1B55">
              <w:rPr>
                <w:rFonts w:ascii="Times New Roman" w:eastAsia="Times New Roman" w:hAnsi="Times New Roman"/>
                <w:sz w:val="24"/>
                <w:szCs w:val="24"/>
              </w:rPr>
              <w:t xml:space="preserve">                    </w:t>
            </w:r>
            <w:r w:rsidR="005D1B55" w:rsidRPr="00073825">
              <w:rPr>
                <w:rStyle w:val="a4"/>
                <w:rFonts w:ascii="Times New Roman" w:eastAsia="Times New Roman" w:hAnsi="Times New Roman"/>
                <w:sz w:val="24"/>
                <w:szCs w:val="24"/>
              </w:rPr>
              <w:t>http://corruptinfo.nazk.gov.ua</w:t>
            </w:r>
            <w:r w:rsidR="005D1B55">
              <w:rPr>
                <w:rFonts w:ascii="Times New Roman" w:eastAsia="Times New Roman" w:hAnsi="Times New Roman"/>
                <w:sz w:val="24"/>
                <w:szCs w:val="24"/>
              </w:rPr>
              <w:t xml:space="preserve"> </w:t>
            </w:r>
            <w:r w:rsidR="005D1B55" w:rsidRPr="005D1B55">
              <w:rPr>
                <w:rFonts w:ascii="Times New Roman" w:eastAsia="Times New Roman" w:hAnsi="Times New Roman"/>
                <w:sz w:val="24"/>
                <w:szCs w:val="24"/>
              </w:rPr>
              <w:t xml:space="preserve">              </w:t>
            </w:r>
          </w:p>
          <w:p w:rsidR="004E4D78" w:rsidRPr="005D1B55" w:rsidRDefault="004E4D78" w:rsidP="00634F6F">
            <w:pPr>
              <w:spacing w:after="120"/>
              <w:jc w:val="both"/>
              <w:rPr>
                <w:rFonts w:ascii="Times New Roman" w:hAnsi="Times New Roman"/>
                <w:sz w:val="24"/>
                <w:szCs w:val="24"/>
              </w:rPr>
            </w:pPr>
            <w:r w:rsidRPr="005D1B55">
              <w:rPr>
                <w:rFonts w:ascii="Times New Roman" w:hAnsi="Times New Roman"/>
                <w:sz w:val="24"/>
                <w:szCs w:val="24"/>
              </w:rPr>
              <w:t>(</w:t>
            </w:r>
            <w:r w:rsidRPr="005D1B55">
              <w:rPr>
                <w:rFonts w:ascii="Times New Roman" w:hAnsi="Times New Roman"/>
                <w:b/>
                <w:sz w:val="24"/>
                <w:szCs w:val="24"/>
              </w:rPr>
              <w:t>п. 3 ч. 1 ст. 17 Закону</w:t>
            </w:r>
            <w:r w:rsidRPr="005D1B55">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6368A8">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що міститься у відкритому </w:t>
            </w:r>
            <w:r w:rsidRPr="005D1B55">
              <w:rPr>
                <w:rFonts w:ascii="Times New Roman" w:hAnsi="Times New Roman"/>
                <w:sz w:val="24"/>
                <w:szCs w:val="24"/>
              </w:rPr>
              <w:t xml:space="preserve">Єдиному державному реєстрі осіб, які вчинили корупційні або пов’язані з корупцією правопорушення.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42E90" w:rsidRPr="005D1B55" w:rsidRDefault="004E4D78" w:rsidP="00E216FB">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що міститься у відкритому </w:t>
            </w:r>
            <w:r w:rsidRPr="005D1B55">
              <w:rPr>
                <w:rFonts w:ascii="Times New Roman" w:hAnsi="Times New Roman"/>
                <w:sz w:val="24"/>
                <w:szCs w:val="24"/>
              </w:rPr>
              <w:t>Єдиному державному реєстрі осіб, які вчинили корупційні або пов’язані з корупцією правопорушення.</w:t>
            </w:r>
            <w:r w:rsidR="00F20968" w:rsidRPr="005D1B55">
              <w:rPr>
                <w:rFonts w:ascii="Times New Roman" w:hAnsi="Times New Roman"/>
                <w:sz w:val="24"/>
                <w:szCs w:val="24"/>
              </w:rPr>
              <w:t xml:space="preserve">   </w:t>
            </w:r>
          </w:p>
          <w:p w:rsidR="004E4D78" w:rsidRPr="005D1B55" w:rsidRDefault="004E4D78" w:rsidP="00E216FB">
            <w:pPr>
              <w:rPr>
                <w:rFonts w:ascii="Times New Roman" w:hAnsi="Times New Roman"/>
                <w:sz w:val="24"/>
                <w:szCs w:val="24"/>
              </w:rPr>
            </w:pPr>
            <w:r w:rsidRPr="005D1B55">
              <w:rPr>
                <w:rFonts w:ascii="Times New Roman" w:hAnsi="Times New Roman"/>
                <w:sz w:val="24"/>
                <w:szCs w:val="24"/>
              </w:rPr>
              <w:t xml:space="preserve"> </w:t>
            </w:r>
            <w:r w:rsidR="00F42E90" w:rsidRPr="005D1B55">
              <w:rPr>
                <w:rFonts w:ascii="Times New Roman" w:hAnsi="Times New Roman"/>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w:t>
            </w:r>
            <w:r w:rsidR="00F42E90" w:rsidRPr="005D1B55">
              <w:rPr>
                <w:rFonts w:ascii="Times New Roman" w:hAnsi="Times New Roman"/>
                <w:sz w:val="24"/>
                <w:szCs w:val="24"/>
                <w:u w:val="single"/>
              </w:rPr>
              <w:t xml:space="preserve">не працює,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w:t>
            </w:r>
            <w:r w:rsidR="00F42E90" w:rsidRPr="005D1B55">
              <w:rPr>
                <w:rFonts w:ascii="Times New Roman" w:hAnsi="Times New Roman"/>
                <w:sz w:val="24"/>
                <w:szCs w:val="24"/>
              </w:rPr>
              <w:t>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4E4D78" w:rsidRPr="005D1B55" w:rsidTr="00B542F7">
        <w:trPr>
          <w:trHeight w:val="983"/>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4</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9215B9">
            <w:pPr>
              <w:spacing w:after="120" w:line="240" w:lineRule="auto"/>
              <w:jc w:val="both"/>
              <w:rPr>
                <w:rFonts w:ascii="Times New Roman" w:hAnsi="Times New Roman"/>
                <w:sz w:val="24"/>
                <w:szCs w:val="24"/>
              </w:rPr>
            </w:pPr>
            <w:r w:rsidRPr="005D1B55">
              <w:rPr>
                <w:rFonts w:ascii="Times New Roman" w:hAnsi="Times New Roman"/>
                <w:sz w:val="24"/>
                <w:szCs w:val="24"/>
              </w:rPr>
              <w:t xml:space="preserve">Суб’єкт господарювання (учасник) протягом останніх трьох років притягувався до відповідальності за порушення, </w:t>
            </w:r>
            <w:r w:rsidR="009215B9" w:rsidRPr="005D1B55">
              <w:rPr>
                <w:rFonts w:ascii="Times New Roman" w:hAnsi="Times New Roman"/>
                <w:sz w:val="24"/>
                <w:szCs w:val="24"/>
              </w:rPr>
              <w:t>передбачене</w:t>
            </w:r>
            <w:r w:rsidR="009215B9">
              <w:rPr>
                <w:rFonts w:ascii="Times New Roman" w:hAnsi="Times New Roman"/>
                <w:sz w:val="24"/>
                <w:szCs w:val="24"/>
              </w:rPr>
              <w:t xml:space="preserve"> </w:t>
            </w:r>
            <w:hyperlink r:id="rId8" w:anchor="n52" w:tgtFrame="_blank" w:history="1">
              <w:r w:rsidRPr="005D1B55">
                <w:rPr>
                  <w:rFonts w:ascii="Times New Roman" w:hAnsi="Times New Roman"/>
                  <w:sz w:val="24"/>
                  <w:szCs w:val="24"/>
                </w:rPr>
                <w:t>пунктом 4 частини другої статті 6</w:t>
              </w:r>
            </w:hyperlink>
            <w:r w:rsidRPr="005D1B55">
              <w:rPr>
                <w:rFonts w:ascii="Times New Roman" w:hAnsi="Times New Roman"/>
                <w:sz w:val="24"/>
                <w:szCs w:val="24"/>
              </w:rPr>
              <w:t>, </w:t>
            </w:r>
            <w:hyperlink r:id="rId9" w:anchor="n456" w:tgtFrame="_blank" w:history="1">
              <w:r w:rsidRPr="005D1B55">
                <w:rPr>
                  <w:rFonts w:ascii="Times New Roman" w:hAnsi="Times New Roman"/>
                  <w:sz w:val="24"/>
                  <w:szCs w:val="24"/>
                </w:rPr>
                <w:t>пунктом 1 статті 50</w:t>
              </w:r>
            </w:hyperlink>
            <w:r w:rsidRPr="005D1B55">
              <w:rPr>
                <w:rFonts w:ascii="Times New Roman" w:hAnsi="Times New Roman"/>
                <w:sz w:val="24"/>
                <w:szCs w:val="24"/>
              </w:rPr>
              <w:t xml:space="preserve"> Закону України "Про захист економічної конкуренції", у вигляді вчинення </w:t>
            </w:r>
            <w:proofErr w:type="spellStart"/>
            <w:r w:rsidRPr="005D1B55">
              <w:rPr>
                <w:rFonts w:ascii="Times New Roman" w:hAnsi="Times New Roman"/>
                <w:sz w:val="24"/>
                <w:szCs w:val="24"/>
              </w:rPr>
              <w:t>антиконкурентних</w:t>
            </w:r>
            <w:proofErr w:type="spellEnd"/>
            <w:r w:rsidRPr="005D1B55">
              <w:rPr>
                <w:rFonts w:ascii="Times New Roman" w:hAnsi="Times New Roman"/>
                <w:sz w:val="24"/>
                <w:szCs w:val="24"/>
              </w:rPr>
              <w:t xml:space="preserve"> узгоджених дій, що стосуються спотворення результатів тендерів</w:t>
            </w:r>
            <w:r w:rsidR="005D1B55" w:rsidRPr="005D1B55">
              <w:rPr>
                <w:rFonts w:ascii="Times New Roman" w:hAnsi="Times New Roman"/>
                <w:sz w:val="24"/>
                <w:szCs w:val="24"/>
              </w:rPr>
              <w:t>.</w:t>
            </w:r>
            <w:r w:rsidR="005D1B55">
              <w:rPr>
                <w:rFonts w:ascii="Times New Roman" w:hAnsi="Times New Roman"/>
                <w:sz w:val="24"/>
                <w:szCs w:val="24"/>
              </w:rPr>
              <w:t xml:space="preserve">                                  </w:t>
            </w:r>
            <w:r w:rsidRPr="005D1B55">
              <w:rPr>
                <w:rFonts w:ascii="Times New Roman" w:hAnsi="Times New Roman"/>
                <w:bCs/>
                <w:sz w:val="24"/>
                <w:szCs w:val="24"/>
              </w:rPr>
              <w:t xml:space="preserve"> </w:t>
            </w:r>
            <w:r w:rsidR="007044C5" w:rsidRPr="005D1B55">
              <w:rPr>
                <w:rFonts w:ascii="Times New Roman" w:hAnsi="Times New Roman"/>
                <w:bCs/>
                <w:sz w:val="24"/>
                <w:szCs w:val="24"/>
              </w:rPr>
              <w:t xml:space="preserve">  </w:t>
            </w:r>
            <w:r w:rsidR="005D1B55" w:rsidRPr="00073825">
              <w:rPr>
                <w:rFonts w:ascii="Times New Roman" w:eastAsia="Times New Roman" w:hAnsi="Times New Roman"/>
                <w:sz w:val="24"/>
                <w:szCs w:val="24"/>
              </w:rPr>
              <w:t xml:space="preserve">Також інформацію щодо даного пункту замовник отримує із </w:t>
            </w:r>
            <w:proofErr w:type="spellStart"/>
            <w:r w:rsidR="005D1B55" w:rsidRPr="00073825">
              <w:rPr>
                <w:rFonts w:ascii="Times New Roman" w:eastAsia="Times New Roman" w:hAnsi="Times New Roman"/>
                <w:sz w:val="24"/>
                <w:szCs w:val="24"/>
              </w:rPr>
              <w:t>веб-сайту</w:t>
            </w:r>
            <w:proofErr w:type="spellEnd"/>
            <w:r w:rsidR="005D1B55" w:rsidRPr="00073825">
              <w:rPr>
                <w:rFonts w:ascii="Times New Roman" w:eastAsia="Times New Roman" w:hAnsi="Times New Roman"/>
                <w:sz w:val="24"/>
                <w:szCs w:val="24"/>
              </w:rPr>
              <w:t xml:space="preserve">: </w:t>
            </w:r>
            <w:hyperlink r:id="rId10" w:history="1">
              <w:r w:rsidR="005D1B55" w:rsidRPr="00073825">
                <w:rPr>
                  <w:rStyle w:val="a4"/>
                  <w:rFonts w:ascii="Times New Roman" w:hAnsi="Times New Roman"/>
                  <w:sz w:val="24"/>
                  <w:szCs w:val="24"/>
                </w:rPr>
                <w:t>http://www.amc.gov.ua/amku/control</w:t>
              </w:r>
            </w:hyperlink>
            <w:r w:rsidR="007044C5" w:rsidRPr="005D1B55">
              <w:rPr>
                <w:rFonts w:ascii="Times New Roman" w:hAnsi="Times New Roman"/>
                <w:bCs/>
                <w:sz w:val="24"/>
                <w:szCs w:val="24"/>
              </w:rPr>
              <w:t xml:space="preserve">  </w:t>
            </w:r>
            <w:r w:rsidR="005D1B55">
              <w:rPr>
                <w:rFonts w:ascii="Times New Roman" w:hAnsi="Times New Roman"/>
                <w:bCs/>
                <w:sz w:val="24"/>
                <w:szCs w:val="24"/>
              </w:rPr>
              <w:t>(</w:t>
            </w:r>
            <w:r w:rsidRPr="005D1B55">
              <w:rPr>
                <w:rFonts w:ascii="Times New Roman" w:hAnsi="Times New Roman"/>
                <w:b/>
                <w:bCs/>
                <w:sz w:val="24"/>
                <w:szCs w:val="24"/>
              </w:rPr>
              <w:t>п. 4 ч. 1 ст. 17 Закону</w:t>
            </w:r>
            <w:r w:rsidRPr="005D1B55">
              <w:rPr>
                <w:rFonts w:ascii="Times New Roman" w:hAnsi="Times New Roman"/>
                <w:bCs/>
                <w:sz w:val="24"/>
                <w:szCs w:val="24"/>
              </w:rPr>
              <w:t xml:space="preserve">). </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6368A8">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у </w:t>
            </w:r>
            <w:r w:rsidRPr="005D1B55">
              <w:rPr>
                <w:rFonts w:ascii="Times New Roman" w:hAnsi="Times New Roman"/>
                <w:sz w:val="24"/>
                <w:szCs w:val="24"/>
              </w:rPr>
              <w:t xml:space="preserve">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4E4D78" w:rsidP="00E216FB">
            <w:pPr>
              <w:rPr>
                <w:rFonts w:ascii="Times New Roman" w:hAnsi="Times New Roman"/>
                <w:b/>
                <w:sz w:val="24"/>
                <w:szCs w:val="24"/>
              </w:rPr>
            </w:pPr>
            <w:r w:rsidRPr="005D1B55">
              <w:rPr>
                <w:rFonts w:ascii="Times New Roman" w:hAnsi="Times New Roman"/>
                <w:b/>
                <w:sz w:val="24"/>
                <w:szCs w:val="24"/>
              </w:rPr>
              <w:t>Документи від Переможця не вимагаються.</w:t>
            </w:r>
          </w:p>
          <w:p w:rsidR="00F42E90" w:rsidRPr="005D1B55" w:rsidRDefault="00F42E90" w:rsidP="00E216FB">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у </w:t>
            </w:r>
            <w:r w:rsidRPr="005D1B55">
              <w:rPr>
                <w:rFonts w:ascii="Times New Roman" w:hAnsi="Times New Roman"/>
                <w:sz w:val="24"/>
                <w:szCs w:val="24"/>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r>
      <w:tr w:rsidR="004E4D78" w:rsidRPr="005D1B55" w:rsidTr="00B542F7">
        <w:trPr>
          <w:trHeight w:val="274"/>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lastRenderedPageBreak/>
              <w:t>5</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7044C5">
            <w:pPr>
              <w:rPr>
                <w:rFonts w:ascii="Times New Roman" w:hAnsi="Times New Roman"/>
                <w:sz w:val="24"/>
                <w:szCs w:val="24"/>
                <w:lang w:val="ru-RU"/>
              </w:rPr>
            </w:pPr>
            <w:r w:rsidRPr="005D1B55">
              <w:rPr>
                <w:rFonts w:ascii="Times New Roman" w:hAnsi="Times New Roman"/>
                <w:sz w:val="24"/>
                <w:szCs w:val="24"/>
              </w:rPr>
              <w:t>Ф</w:t>
            </w:r>
            <w:r w:rsidRPr="005D1B55">
              <w:rPr>
                <w:rFonts w:ascii="Times New Roman" w:eastAsia="Times New Roman" w:hAnsi="Times New Roman"/>
                <w:color w:val="000000"/>
                <w:sz w:val="24"/>
                <w:szCs w:val="24"/>
                <w:lang w:eastAsia="zh-C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7044C5" w:rsidRPr="005D1B55">
              <w:rPr>
                <w:rFonts w:ascii="Times New Roman" w:eastAsia="Times New Roman" w:hAnsi="Times New Roman"/>
                <w:color w:val="000000"/>
                <w:sz w:val="24"/>
                <w:szCs w:val="24"/>
                <w:lang w:eastAsia="zh-CN"/>
              </w:rPr>
              <w:t xml:space="preserve">                                                 </w:t>
            </w:r>
            <w:r w:rsidRPr="005D1B55">
              <w:rPr>
                <w:rFonts w:ascii="Times New Roman" w:hAnsi="Times New Roman"/>
                <w:sz w:val="24"/>
                <w:szCs w:val="24"/>
              </w:rPr>
              <w:t>(</w:t>
            </w:r>
            <w:r w:rsidRPr="005D1B55">
              <w:rPr>
                <w:rFonts w:ascii="Times New Roman" w:hAnsi="Times New Roman"/>
                <w:b/>
                <w:sz w:val="24"/>
                <w:szCs w:val="24"/>
              </w:rPr>
              <w:t>п. 5 ч. 1 ст. 17 Закону)                           (для фізичних осіб – підприємців)</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E216FB">
            <w:pPr>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D5A9B" w:rsidRPr="005D1B55" w:rsidRDefault="00FD5A9B" w:rsidP="00FD5A9B">
            <w:pPr>
              <w:rPr>
                <w:rFonts w:ascii="Times New Roman" w:hAnsi="Times New Roman"/>
                <w:b/>
                <w:sz w:val="24"/>
                <w:szCs w:val="24"/>
              </w:rPr>
            </w:pPr>
            <w:r w:rsidRPr="005D1B55">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(формується за покликанням </w:t>
            </w:r>
            <w:hyperlink r:id="rId11" w:tgtFrame="_blank" w:history="1">
              <w:r w:rsidRPr="005D1B55">
                <w:rPr>
                  <w:rStyle w:val="a4"/>
                  <w:rFonts w:ascii="Times New Roman" w:hAnsi="Times New Roman"/>
                  <w:i/>
                  <w:iCs/>
                  <w:sz w:val="24"/>
                  <w:szCs w:val="24"/>
                </w:rPr>
                <w:t>www.vytiah.mvs.gov.ua</w:t>
              </w:r>
            </w:hyperlink>
            <w:r w:rsidRPr="005D1B55">
              <w:rPr>
                <w:rFonts w:ascii="Times New Roman" w:hAnsi="Times New Roman"/>
                <w:sz w:val="24"/>
                <w:szCs w:val="24"/>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фізичної особи, завірений електронною печаткою служби єдиної інформаційної системи МВС.                                                 Документ повинен бути </w:t>
            </w:r>
            <w:r w:rsidRPr="005D1B55">
              <w:rPr>
                <w:rFonts w:ascii="Times New Roman" w:hAnsi="Times New Roman"/>
                <w:sz w:val="24"/>
                <w:szCs w:val="24"/>
                <w:u w:val="single"/>
              </w:rPr>
              <w:t>не більше місячної давнини</w:t>
            </w:r>
            <w:r w:rsidR="009215B9">
              <w:rPr>
                <w:rFonts w:ascii="Times New Roman" w:hAnsi="Times New Roman"/>
                <w:sz w:val="24"/>
                <w:szCs w:val="24"/>
                <w:u w:val="single"/>
              </w:rPr>
              <w:t xml:space="preserve">                    </w:t>
            </w:r>
            <w:r w:rsidRPr="005D1B55">
              <w:rPr>
                <w:rFonts w:ascii="Times New Roman" w:hAnsi="Times New Roman"/>
                <w:sz w:val="24"/>
                <w:szCs w:val="24"/>
                <w:u w:val="single"/>
              </w:rPr>
              <w:t xml:space="preserve"> (30 календарних днів)</w:t>
            </w:r>
            <w:r w:rsidRPr="005D1B55">
              <w:rPr>
                <w:rFonts w:ascii="Times New Roman" w:hAnsi="Times New Roman"/>
                <w:sz w:val="24"/>
                <w:szCs w:val="24"/>
              </w:rPr>
              <w:t xml:space="preserve"> відносно дати подання документа.                          </w:t>
            </w:r>
            <w:r w:rsidRPr="005D1B55">
              <w:rPr>
                <w:rFonts w:ascii="Times New Roman" w:hAnsi="Times New Roman"/>
                <w:i/>
                <w:sz w:val="24"/>
                <w:szCs w:val="24"/>
              </w:rPr>
              <w:t xml:space="preserve">Додатково, замовник може перевірити подану учасником-переможцем довідку на офіційному </w:t>
            </w:r>
            <w:proofErr w:type="spellStart"/>
            <w:r w:rsidRPr="005D1B55">
              <w:rPr>
                <w:rFonts w:ascii="Times New Roman" w:hAnsi="Times New Roman"/>
                <w:i/>
                <w:sz w:val="24"/>
                <w:szCs w:val="24"/>
              </w:rPr>
              <w:t>веб-сайті</w:t>
            </w:r>
            <w:proofErr w:type="spellEnd"/>
            <w:r w:rsidRPr="005D1B55">
              <w:rPr>
                <w:rFonts w:ascii="Times New Roman" w:hAnsi="Times New Roman"/>
                <w:i/>
                <w:sz w:val="24"/>
                <w:szCs w:val="24"/>
              </w:rPr>
              <w:t xml:space="preserve"> МВС за посиланням </w:t>
            </w:r>
            <w:hyperlink r:id="rId12" w:history="1">
              <w:r w:rsidRPr="005D1B55">
                <w:rPr>
                  <w:rStyle w:val="a4"/>
                  <w:rFonts w:ascii="Times New Roman" w:hAnsi="Times New Roman"/>
                  <w:i/>
                  <w:sz w:val="24"/>
                  <w:szCs w:val="24"/>
                </w:rPr>
                <w:t>http://wanted.mvs.gov.ua/test/</w:t>
              </w:r>
            </w:hyperlink>
            <w:r w:rsidRPr="005D1B55">
              <w:rPr>
                <w:rFonts w:ascii="Times New Roman" w:hAnsi="Times New Roman"/>
                <w:i/>
                <w:sz w:val="24"/>
                <w:szCs w:val="24"/>
              </w:rPr>
              <w:t xml:space="preserve"> за умови технічної можливості (функціонування вказаного </w:t>
            </w:r>
            <w:proofErr w:type="spellStart"/>
            <w:r w:rsidRPr="005D1B55">
              <w:rPr>
                <w:rFonts w:ascii="Times New Roman" w:hAnsi="Times New Roman"/>
                <w:i/>
                <w:sz w:val="24"/>
                <w:szCs w:val="24"/>
              </w:rPr>
              <w:t>веб-сайту</w:t>
            </w:r>
            <w:proofErr w:type="spellEnd"/>
            <w:r w:rsidRPr="005D1B55">
              <w:rPr>
                <w:rFonts w:ascii="Times New Roman" w:hAnsi="Times New Roman"/>
                <w:i/>
                <w:sz w:val="24"/>
                <w:szCs w:val="24"/>
              </w:rPr>
              <w:t>).</w:t>
            </w:r>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6</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spacing w:after="120"/>
              <w:jc w:val="both"/>
              <w:rPr>
                <w:rFonts w:ascii="Times New Roman" w:hAnsi="Times New Roman"/>
                <w:sz w:val="24"/>
                <w:szCs w:val="24"/>
                <w:lang w:val="ru-RU"/>
              </w:rPr>
            </w:pPr>
            <w:r w:rsidRPr="005D1B55">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7044C5" w:rsidRPr="005D1B55">
              <w:rPr>
                <w:rFonts w:ascii="Times New Roman" w:hAnsi="Times New Roman"/>
                <w:sz w:val="24"/>
                <w:szCs w:val="24"/>
              </w:rPr>
              <w:t xml:space="preserve">                                        </w:t>
            </w:r>
            <w:r w:rsidRPr="005D1B55">
              <w:rPr>
                <w:rFonts w:ascii="Times New Roman" w:hAnsi="Times New Roman"/>
                <w:sz w:val="24"/>
                <w:szCs w:val="24"/>
              </w:rPr>
              <w:t xml:space="preserve">          (</w:t>
            </w:r>
            <w:r w:rsidRPr="005D1B55">
              <w:rPr>
                <w:rFonts w:ascii="Times New Roman" w:hAnsi="Times New Roman"/>
                <w:b/>
                <w:sz w:val="24"/>
                <w:szCs w:val="24"/>
              </w:rPr>
              <w:t>п. 6 ч. 1 ст. 17 Закону</w:t>
            </w:r>
            <w:r w:rsidRPr="005D1B55">
              <w:rPr>
                <w:rFonts w:ascii="Times New Roman" w:hAnsi="Times New Roman"/>
                <w:sz w:val="24"/>
                <w:szCs w:val="24"/>
              </w:rPr>
              <w:t xml:space="preserve">) </w:t>
            </w:r>
            <w:r w:rsidRPr="005D1B55">
              <w:rPr>
                <w:rFonts w:ascii="Times New Roman" w:hAnsi="Times New Roman"/>
                <w:b/>
                <w:sz w:val="24"/>
                <w:szCs w:val="24"/>
                <w:lang w:val="ru-RU"/>
              </w:rPr>
              <w:t xml:space="preserve"> </w:t>
            </w:r>
            <w:r w:rsidR="007044C5" w:rsidRPr="005D1B55">
              <w:rPr>
                <w:rFonts w:ascii="Times New Roman" w:hAnsi="Times New Roman"/>
                <w:b/>
                <w:sz w:val="24"/>
                <w:szCs w:val="24"/>
                <w:lang w:val="ru-RU"/>
              </w:rPr>
              <w:t xml:space="preserve">                </w:t>
            </w:r>
            <w:r w:rsidRPr="005D1B55">
              <w:rPr>
                <w:rFonts w:ascii="Times New Roman" w:hAnsi="Times New Roman"/>
                <w:b/>
                <w:sz w:val="24"/>
                <w:szCs w:val="24"/>
                <w:lang w:val="ru-RU"/>
              </w:rPr>
              <w:t xml:space="preserve">(для </w:t>
            </w:r>
            <w:proofErr w:type="spellStart"/>
            <w:r w:rsidRPr="005D1B55">
              <w:rPr>
                <w:rFonts w:ascii="Times New Roman" w:hAnsi="Times New Roman"/>
                <w:b/>
                <w:sz w:val="24"/>
                <w:szCs w:val="24"/>
                <w:lang w:val="ru-RU"/>
              </w:rPr>
              <w:t>юридичних</w:t>
            </w:r>
            <w:proofErr w:type="spellEnd"/>
            <w:r w:rsidRPr="005D1B55">
              <w:rPr>
                <w:rFonts w:ascii="Times New Roman" w:hAnsi="Times New Roman"/>
                <w:b/>
                <w:sz w:val="24"/>
                <w:szCs w:val="24"/>
                <w:lang w:val="ru-RU"/>
              </w:rPr>
              <w:t xml:space="preserve"> </w:t>
            </w:r>
            <w:proofErr w:type="spellStart"/>
            <w:r w:rsidRPr="005D1B55">
              <w:rPr>
                <w:rFonts w:ascii="Times New Roman" w:hAnsi="Times New Roman"/>
                <w:b/>
                <w:sz w:val="24"/>
                <w:szCs w:val="24"/>
                <w:lang w:val="ru-RU"/>
              </w:rPr>
              <w:t>осіб</w:t>
            </w:r>
            <w:proofErr w:type="spellEnd"/>
            <w:r w:rsidRPr="005D1B55">
              <w:rPr>
                <w:rFonts w:ascii="Times New Roman" w:hAnsi="Times New Roman"/>
                <w:b/>
                <w:sz w:val="24"/>
                <w:szCs w:val="24"/>
                <w:lang w:val="ru-RU"/>
              </w:rPr>
              <w:t>)</w:t>
            </w:r>
            <w:r w:rsidRPr="005D1B55">
              <w:rPr>
                <w:rFonts w:ascii="Times New Roman" w:hAnsi="Times New Roman"/>
                <w:sz w:val="24"/>
                <w:szCs w:val="24"/>
                <w:lang w:val="ru-RU"/>
              </w:rPr>
              <w:t>.</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E216FB">
            <w:pPr>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FD5A9B" w:rsidP="00FD5A9B">
            <w:pPr>
              <w:autoSpaceDE w:val="0"/>
              <w:rPr>
                <w:rFonts w:ascii="Times New Roman" w:hAnsi="Times New Roman"/>
                <w:sz w:val="24"/>
                <w:szCs w:val="24"/>
                <w:u w:val="single"/>
              </w:rPr>
            </w:pPr>
            <w:r w:rsidRPr="005D1B55">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5D1B55">
              <w:rPr>
                <w:rFonts w:ascii="Times New Roman" w:hAnsi="Times New Roman"/>
                <w:sz w:val="24"/>
                <w:szCs w:val="24"/>
                <w:u w:val="single"/>
              </w:rPr>
              <w:t xml:space="preserve">не </w:t>
            </w:r>
            <w:r w:rsidRPr="005D1B55">
              <w:rPr>
                <w:rFonts w:ascii="Times New Roman" w:hAnsi="Times New Roman"/>
                <w:sz w:val="24"/>
                <w:szCs w:val="24"/>
                <w:u w:val="single"/>
              </w:rPr>
              <w:lastRenderedPageBreak/>
              <w:t xml:space="preserve">більше місячної давнини </w:t>
            </w:r>
            <w:r w:rsidR="009215B9">
              <w:rPr>
                <w:rFonts w:ascii="Times New Roman" w:hAnsi="Times New Roman"/>
                <w:sz w:val="24"/>
                <w:szCs w:val="24"/>
                <w:u w:val="single"/>
              </w:rPr>
              <w:t xml:space="preserve">                  </w:t>
            </w:r>
            <w:r w:rsidRPr="005D1B55">
              <w:rPr>
                <w:rFonts w:ascii="Times New Roman" w:hAnsi="Times New Roman"/>
                <w:sz w:val="24"/>
                <w:szCs w:val="24"/>
                <w:u w:val="single"/>
              </w:rPr>
              <w:t>(30 календарних днів)</w:t>
            </w:r>
            <w:r w:rsidRPr="005D1B55">
              <w:rPr>
                <w:rFonts w:ascii="Times New Roman" w:hAnsi="Times New Roman"/>
                <w:sz w:val="24"/>
                <w:szCs w:val="24"/>
              </w:rPr>
              <w:t xml:space="preserve"> відносно дати подання документа.                                     </w:t>
            </w:r>
            <w:r w:rsidRPr="005D1B55">
              <w:rPr>
                <w:rFonts w:ascii="Times New Roman" w:hAnsi="Times New Roman"/>
                <w:i/>
                <w:sz w:val="24"/>
                <w:szCs w:val="24"/>
              </w:rPr>
              <w:t xml:space="preserve">Додатково, замовник може перевірити подану учасником-переможцем довідку на офіційному </w:t>
            </w:r>
            <w:proofErr w:type="spellStart"/>
            <w:r w:rsidRPr="005D1B55">
              <w:rPr>
                <w:rFonts w:ascii="Times New Roman" w:hAnsi="Times New Roman"/>
                <w:i/>
                <w:sz w:val="24"/>
                <w:szCs w:val="24"/>
              </w:rPr>
              <w:t>веб-сайті</w:t>
            </w:r>
            <w:proofErr w:type="spellEnd"/>
            <w:r w:rsidRPr="005D1B55">
              <w:rPr>
                <w:rFonts w:ascii="Times New Roman" w:hAnsi="Times New Roman"/>
                <w:i/>
                <w:sz w:val="24"/>
                <w:szCs w:val="24"/>
              </w:rPr>
              <w:t xml:space="preserve"> МВС за посиланням </w:t>
            </w:r>
            <w:hyperlink r:id="rId13" w:history="1">
              <w:r w:rsidRPr="005D1B55">
                <w:rPr>
                  <w:rStyle w:val="a4"/>
                  <w:rFonts w:ascii="Times New Roman" w:hAnsi="Times New Roman"/>
                  <w:i/>
                  <w:sz w:val="24"/>
                  <w:szCs w:val="24"/>
                </w:rPr>
                <w:t>http://wanted.mvs.gov.ua/test/</w:t>
              </w:r>
            </w:hyperlink>
            <w:r w:rsidRPr="005D1B55">
              <w:rPr>
                <w:rFonts w:ascii="Times New Roman" w:hAnsi="Times New Roman"/>
                <w:i/>
                <w:sz w:val="24"/>
                <w:szCs w:val="24"/>
              </w:rPr>
              <w:t xml:space="preserve"> за умови технічної можливості (функціонування вказаного </w:t>
            </w:r>
            <w:proofErr w:type="spellStart"/>
            <w:r w:rsidRPr="005D1B55">
              <w:rPr>
                <w:rFonts w:ascii="Times New Roman" w:hAnsi="Times New Roman"/>
                <w:i/>
                <w:sz w:val="24"/>
                <w:szCs w:val="24"/>
              </w:rPr>
              <w:t>веб-сайту</w:t>
            </w:r>
            <w:proofErr w:type="spellEnd"/>
            <w:r w:rsidRPr="005D1B55">
              <w:rPr>
                <w:rFonts w:ascii="Times New Roman" w:hAnsi="Times New Roman"/>
                <w:i/>
                <w:sz w:val="24"/>
                <w:szCs w:val="24"/>
              </w:rPr>
              <w:t>).</w:t>
            </w:r>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lastRenderedPageBreak/>
              <w:t>7</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634F6F">
            <w:pPr>
              <w:rPr>
                <w:rFonts w:ascii="Times New Roman" w:hAnsi="Times New Roman"/>
                <w:sz w:val="24"/>
                <w:szCs w:val="24"/>
              </w:rPr>
            </w:pPr>
            <w:r w:rsidRPr="005D1B55">
              <w:rPr>
                <w:rFonts w:ascii="Times New Roman" w:hAnsi="Times New Roman"/>
                <w:sz w:val="24"/>
                <w:szCs w:val="24"/>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sidR="00634F6F" w:rsidRPr="005D1B55">
              <w:rPr>
                <w:rFonts w:ascii="Times New Roman" w:hAnsi="Times New Roman"/>
                <w:sz w:val="24"/>
                <w:szCs w:val="24"/>
              </w:rPr>
              <w:t xml:space="preserve">                                                 </w:t>
            </w:r>
            <w:r w:rsidRPr="005D1B55">
              <w:rPr>
                <w:rFonts w:ascii="Times New Roman" w:hAnsi="Times New Roman"/>
                <w:sz w:val="24"/>
                <w:szCs w:val="24"/>
              </w:rPr>
              <w:t>(</w:t>
            </w:r>
            <w:r w:rsidRPr="005D1B55">
              <w:rPr>
                <w:rFonts w:ascii="Times New Roman" w:hAnsi="Times New Roman"/>
                <w:b/>
                <w:sz w:val="24"/>
                <w:szCs w:val="24"/>
              </w:rPr>
              <w:t>п. 7 ч. 1 ст. 17 Закону</w:t>
            </w:r>
            <w:r w:rsidRPr="005D1B55">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tcPr>
          <w:p w:rsidR="004E4D78" w:rsidRPr="005D1B55" w:rsidRDefault="004E4D78" w:rsidP="008A1D35">
            <w:pPr>
              <w:rPr>
                <w:rFonts w:ascii="Times New Roman" w:hAnsi="Times New Roman"/>
                <w:sz w:val="24"/>
                <w:szCs w:val="24"/>
              </w:rPr>
            </w:pPr>
            <w:r w:rsidRPr="005D1B55">
              <w:rPr>
                <w:rFonts w:ascii="Times New Roman" w:hAnsi="Times New Roman"/>
                <w:sz w:val="24"/>
                <w:szCs w:val="24"/>
              </w:rPr>
              <w:t xml:space="preserve">Відсутність підстави перевіряється безпосередньо Замовником під час проведення процедур закупівель, зокрема інформацію про перелік засновників (учасників) юридичної особи.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8A1D35" w:rsidP="00E216FB">
            <w:pPr>
              <w:rPr>
                <w:rFonts w:ascii="Times New Roman" w:hAnsi="Times New Roman"/>
                <w:sz w:val="24"/>
                <w:szCs w:val="24"/>
              </w:rPr>
            </w:pPr>
            <w:r w:rsidRPr="005D1B55">
              <w:rPr>
                <w:rFonts w:ascii="Times New Roman" w:hAnsi="Times New Roman"/>
                <w:sz w:val="24"/>
                <w:szCs w:val="24"/>
              </w:rPr>
              <w:t>Інформація від Переможця не вимагаються.</w:t>
            </w:r>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8</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5D1B55">
            <w:pPr>
              <w:spacing w:after="120"/>
              <w:jc w:val="both"/>
              <w:rPr>
                <w:rFonts w:ascii="Times New Roman" w:hAnsi="Times New Roman"/>
                <w:sz w:val="24"/>
                <w:szCs w:val="24"/>
                <w:lang w:val="ru-RU"/>
              </w:rPr>
            </w:pPr>
            <w:r w:rsidRPr="005D1B55">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r w:rsidR="005D1B55">
              <w:rPr>
                <w:rFonts w:ascii="Times New Roman" w:hAnsi="Times New Roman"/>
                <w:sz w:val="24"/>
                <w:szCs w:val="24"/>
              </w:rPr>
              <w:t>.</w:t>
            </w:r>
            <w:r w:rsidR="005D1B55" w:rsidRPr="00073825">
              <w:rPr>
                <w:rFonts w:ascii="Times New Roman" w:eastAsia="Times New Roman" w:hAnsi="Times New Roman"/>
                <w:sz w:val="24"/>
                <w:szCs w:val="24"/>
              </w:rPr>
              <w:t xml:space="preserve"> Також інформація щодо даного пункту міститься у відкритому реєстрі  </w:t>
            </w:r>
            <w:r w:rsidR="005D1B55" w:rsidRPr="00073825">
              <w:rPr>
                <w:rFonts w:ascii="Times New Roman" w:eastAsia="Times New Roman" w:hAnsi="Times New Roman"/>
                <w:color w:val="0000FF"/>
                <w:sz w:val="24"/>
                <w:szCs w:val="24"/>
                <w:u w:val="single"/>
              </w:rPr>
              <w:t>https://kap.minjust.gov.ua</w:t>
            </w:r>
            <w:r w:rsidR="005D1B55">
              <w:rPr>
                <w:rFonts w:ascii="Times New Roman" w:hAnsi="Times New Roman"/>
                <w:sz w:val="24"/>
                <w:szCs w:val="24"/>
              </w:rPr>
              <w:t xml:space="preserve"> </w:t>
            </w:r>
            <w:r w:rsidRPr="005D1B55">
              <w:rPr>
                <w:rFonts w:ascii="Times New Roman" w:hAnsi="Times New Roman"/>
                <w:sz w:val="24"/>
                <w:szCs w:val="24"/>
              </w:rPr>
              <w:t xml:space="preserve"> </w:t>
            </w:r>
            <w:r w:rsidR="007044C5" w:rsidRPr="005D1B55">
              <w:rPr>
                <w:rFonts w:ascii="Times New Roman" w:hAnsi="Times New Roman"/>
                <w:sz w:val="24"/>
                <w:szCs w:val="24"/>
              </w:rPr>
              <w:t xml:space="preserve">                              </w:t>
            </w:r>
            <w:r w:rsidRPr="005D1B55">
              <w:rPr>
                <w:rFonts w:ascii="Times New Roman" w:hAnsi="Times New Roman"/>
                <w:sz w:val="24"/>
                <w:szCs w:val="24"/>
              </w:rPr>
              <w:t>(</w:t>
            </w:r>
            <w:r w:rsidRPr="005D1B55">
              <w:rPr>
                <w:rFonts w:ascii="Times New Roman" w:hAnsi="Times New Roman"/>
                <w:b/>
                <w:sz w:val="24"/>
                <w:szCs w:val="24"/>
              </w:rPr>
              <w:t>п. 8 ч. 1 ст. 17 Закону</w:t>
            </w:r>
            <w:r w:rsidRPr="005D1B55">
              <w:rPr>
                <w:rFonts w:ascii="Times New Roman" w:hAnsi="Times New Roman"/>
                <w:sz w:val="24"/>
                <w:szCs w:val="24"/>
              </w:rPr>
              <w:t xml:space="preserve">).                  </w:t>
            </w:r>
            <w:r w:rsidRPr="005D1B55">
              <w:rPr>
                <w:rFonts w:ascii="Times New Roman" w:eastAsia="Times New Roman" w:hAnsi="Times New Roman"/>
                <w:sz w:val="24"/>
                <w:szCs w:val="24"/>
                <w:lang w:val="ru-RU"/>
              </w:rPr>
              <w:t xml:space="preserve"> </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9215B9">
            <w:pPr>
              <w:rPr>
                <w:rFonts w:ascii="Times New Roman" w:hAnsi="Times New Roman"/>
                <w:sz w:val="24"/>
                <w:szCs w:val="24"/>
              </w:rPr>
            </w:pPr>
            <w:r w:rsidRPr="005D1B55">
              <w:rPr>
                <w:rFonts w:ascii="Times New Roman" w:hAnsi="Times New Roman"/>
                <w:b/>
                <w:sz w:val="24"/>
                <w:szCs w:val="24"/>
              </w:rPr>
              <w:t>Замовник самостійно перевіряє інформацію, що міститься у відкритих  реєстрах</w:t>
            </w:r>
            <w:r w:rsidR="007044C5" w:rsidRPr="005D1B55">
              <w:rPr>
                <w:rFonts w:ascii="Times New Roman" w:hAnsi="Times New Roman"/>
                <w:b/>
                <w:sz w:val="24"/>
                <w:szCs w:val="24"/>
              </w:rPr>
              <w:t>.</w:t>
            </w:r>
            <w:r w:rsidRPr="005D1B55">
              <w:rPr>
                <w:rFonts w:ascii="Times New Roman" w:hAnsi="Times New Roman"/>
                <w:sz w:val="24"/>
                <w:szCs w:val="24"/>
              </w:rPr>
              <w:t xml:space="preserve"> </w:t>
            </w:r>
            <w:r w:rsidR="009215B9">
              <w:rPr>
                <w:rFonts w:ascii="Times New Roman" w:hAnsi="Times New Roman"/>
                <w:sz w:val="24"/>
                <w:szCs w:val="24"/>
              </w:rPr>
              <w:t xml:space="preserve">                               </w:t>
            </w:r>
            <w:r w:rsidRPr="005D1B55">
              <w:rPr>
                <w:rFonts w:ascii="Times New Roman" w:hAnsi="Times New Roman"/>
                <w:sz w:val="24"/>
                <w:szCs w:val="24"/>
              </w:rPr>
              <w:t xml:space="preserve">Відкриті реєстри знаходяться на офіційному сайті Мін’юсту за посиланням:- Єдиний реєстр підприємств, щодо яких порушено провадження у справі про банкрутство </w:t>
            </w:r>
            <w:hyperlink r:id="rId14" w:history="1">
              <w:r w:rsidRPr="005D1B55">
                <w:rPr>
                  <w:rFonts w:ascii="Times New Roman" w:hAnsi="Times New Roman"/>
                  <w:color w:val="0000FF"/>
                  <w:sz w:val="24"/>
                  <w:szCs w:val="24"/>
                  <w:u w:val="single"/>
                </w:rPr>
                <w:t>https://kap.minjust.gov.ua/services/registry</w:t>
              </w:r>
            </w:hyperlink>
            <w:r w:rsidRPr="005D1B55">
              <w:rPr>
                <w:rFonts w:ascii="Times New Roman" w:hAnsi="Times New Roman"/>
                <w:sz w:val="24"/>
                <w:szCs w:val="24"/>
              </w:rPr>
              <w:t>;</w:t>
            </w:r>
            <w:r w:rsidR="009215B9">
              <w:rPr>
                <w:rFonts w:ascii="Times New Roman" w:hAnsi="Times New Roman"/>
                <w:sz w:val="24"/>
                <w:szCs w:val="24"/>
              </w:rPr>
              <w:t xml:space="preserve">                             </w:t>
            </w:r>
            <w:r w:rsidRPr="005D1B55">
              <w:rPr>
                <w:rFonts w:ascii="Times New Roman" w:hAnsi="Times New Roman"/>
                <w:sz w:val="24"/>
                <w:szCs w:val="24"/>
              </w:rPr>
              <w:t xml:space="preserve">- Єдиний державний реєстр юридичних осіб, фізичних </w:t>
            </w:r>
            <w:r w:rsidRPr="005D1B55">
              <w:rPr>
                <w:rFonts w:ascii="Times New Roman" w:hAnsi="Times New Roman"/>
                <w:sz w:val="24"/>
                <w:szCs w:val="24"/>
              </w:rPr>
              <w:lastRenderedPageBreak/>
              <w:t>осіб - підприємців та громадських формувань</w:t>
            </w:r>
            <w:r w:rsidR="00B542F7" w:rsidRPr="005D1B55">
              <w:rPr>
                <w:rFonts w:ascii="Times New Roman" w:hAnsi="Times New Roman"/>
                <w:sz w:val="24"/>
                <w:szCs w:val="24"/>
              </w:rPr>
              <w:t xml:space="preserve">    </w:t>
            </w:r>
            <w:hyperlink r:id="rId15" w:history="1">
              <w:r w:rsidRPr="005D1B55">
                <w:rPr>
                  <w:rFonts w:ascii="Times New Roman" w:hAnsi="Times New Roman"/>
                  <w:color w:val="0000FF"/>
                  <w:sz w:val="24"/>
                  <w:szCs w:val="24"/>
                  <w:u w:val="single"/>
                </w:rPr>
                <w:t>https://usr.minjust.gov.ua/ua/freesearch</w:t>
              </w:r>
            </w:hyperlink>
            <w:r w:rsidRPr="005D1B55">
              <w:rPr>
                <w:rFonts w:ascii="Times New Roman" w:hAnsi="Times New Roman"/>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13EC0" w:rsidRPr="005D1B55" w:rsidRDefault="006368A8" w:rsidP="00EF5C26">
            <w:pPr>
              <w:rPr>
                <w:rFonts w:ascii="Times New Roman" w:hAnsi="Times New Roman"/>
                <w:sz w:val="24"/>
                <w:szCs w:val="24"/>
              </w:rPr>
            </w:pPr>
            <w:r w:rsidRPr="005D1B55">
              <w:rPr>
                <w:rFonts w:ascii="Times New Roman" w:hAnsi="Times New Roman"/>
                <w:b/>
                <w:sz w:val="24"/>
                <w:szCs w:val="24"/>
              </w:rPr>
              <w:lastRenderedPageBreak/>
              <w:t xml:space="preserve">Замовник самостійно перевіряє інформацію.     </w:t>
            </w:r>
            <w:r w:rsidR="008A1D35" w:rsidRPr="005D1B55">
              <w:rPr>
                <w:rFonts w:ascii="Times New Roman" w:hAnsi="Times New Roman"/>
                <w:b/>
                <w:sz w:val="24"/>
                <w:szCs w:val="24"/>
              </w:rPr>
              <w:t xml:space="preserve"> </w:t>
            </w:r>
            <w:r w:rsidRPr="005D1B55">
              <w:rPr>
                <w:rFonts w:ascii="Times New Roman" w:hAnsi="Times New Roman"/>
                <w:b/>
                <w:sz w:val="24"/>
                <w:szCs w:val="24"/>
              </w:rPr>
              <w:t xml:space="preserve">                                </w:t>
            </w:r>
            <w:r w:rsidR="00EF5C26" w:rsidRPr="00EF5C26">
              <w:rPr>
                <w:rFonts w:ascii="Times New Roman" w:hAnsi="Times New Roman"/>
                <w:sz w:val="24"/>
                <w:szCs w:val="24"/>
              </w:rPr>
              <w:t>Я</w:t>
            </w:r>
            <w:r w:rsidR="009215B9" w:rsidRPr="009215B9">
              <w:rPr>
                <w:rFonts w:ascii="Times New Roman" w:hAnsi="Times New Roman"/>
                <w:sz w:val="24"/>
                <w:szCs w:val="24"/>
              </w:rPr>
              <w:t>кщо</w:t>
            </w:r>
            <w:r w:rsidR="009215B9">
              <w:rPr>
                <w:rFonts w:ascii="Times New Roman" w:hAnsi="Times New Roman"/>
                <w:b/>
                <w:sz w:val="24"/>
                <w:szCs w:val="24"/>
              </w:rPr>
              <w:t xml:space="preserve"> </w:t>
            </w:r>
            <w:r w:rsidR="009215B9" w:rsidRPr="009215B9">
              <w:rPr>
                <w:rFonts w:ascii="Times New Roman" w:hAnsi="Times New Roman"/>
                <w:sz w:val="24"/>
                <w:szCs w:val="24"/>
              </w:rPr>
              <w:t>д</w:t>
            </w:r>
            <w:r w:rsidR="00B43CE2" w:rsidRPr="009215B9">
              <w:rPr>
                <w:rFonts w:ascii="Times New Roman" w:hAnsi="Times New Roman"/>
                <w:sz w:val="24"/>
                <w:szCs w:val="24"/>
              </w:rPr>
              <w:t>оступ</w:t>
            </w:r>
            <w:r w:rsidR="00B43CE2" w:rsidRPr="005D1B55">
              <w:rPr>
                <w:rFonts w:ascii="Times New Roman" w:hAnsi="Times New Roman"/>
                <w:sz w:val="24"/>
                <w:szCs w:val="24"/>
              </w:rPr>
              <w:t xml:space="preserve"> до Єдиного реєстру підприємств, щодо яких порушено провадження у справі про банкрутство, на час дії воєнного стану </w:t>
            </w:r>
            <w:r w:rsidR="00B43CE2" w:rsidRPr="005D1B55">
              <w:rPr>
                <w:rFonts w:ascii="Times New Roman" w:hAnsi="Times New Roman"/>
                <w:bCs/>
                <w:sz w:val="24"/>
                <w:szCs w:val="24"/>
              </w:rPr>
              <w:t>обмежено</w:t>
            </w:r>
            <w:r w:rsidR="00B43CE2" w:rsidRPr="005D1B55">
              <w:rPr>
                <w:rFonts w:ascii="Times New Roman" w:hAnsi="Times New Roman"/>
                <w:sz w:val="24"/>
                <w:szCs w:val="24"/>
              </w:rPr>
              <w:t xml:space="preserve">. </w:t>
            </w:r>
            <w:r w:rsidR="009215B9">
              <w:rPr>
                <w:rFonts w:ascii="Times New Roman" w:hAnsi="Times New Roman"/>
                <w:sz w:val="24"/>
                <w:szCs w:val="24"/>
              </w:rPr>
              <w:t xml:space="preserve">            </w:t>
            </w:r>
            <w:r w:rsidR="00B43CE2" w:rsidRPr="005D1B55">
              <w:rPr>
                <w:rFonts w:ascii="Times New Roman" w:hAnsi="Times New Roman"/>
                <w:b/>
                <w:sz w:val="24"/>
                <w:szCs w:val="24"/>
              </w:rPr>
              <w:t>Така інформація надається Переможцем у вигляді Інформаційного листа з відомостями з Єдиного реєстру підприємств, щодо яких порушено провадження у справі про банкрутство</w:t>
            </w:r>
            <w:r w:rsidR="00B43CE2" w:rsidRPr="005D1B55">
              <w:rPr>
                <w:rFonts w:ascii="Times New Roman" w:hAnsi="Times New Roman"/>
                <w:sz w:val="24"/>
                <w:szCs w:val="24"/>
              </w:rPr>
              <w:t xml:space="preserve">, яку можна отримати </w:t>
            </w:r>
            <w:r w:rsidR="00B43CE2" w:rsidRPr="005D1B55">
              <w:rPr>
                <w:rFonts w:ascii="Times New Roman" w:hAnsi="Times New Roman"/>
                <w:bCs/>
                <w:sz w:val="24"/>
                <w:szCs w:val="24"/>
              </w:rPr>
              <w:t xml:space="preserve">за письмовим запитом </w:t>
            </w:r>
            <w:r w:rsidR="00B43CE2" w:rsidRPr="005D1B55">
              <w:rPr>
                <w:rFonts w:ascii="Times New Roman" w:hAnsi="Times New Roman"/>
                <w:sz w:val="24"/>
                <w:szCs w:val="24"/>
              </w:rPr>
              <w:t>до відповідних Міжрегіональних управлінь юстиції за місцем знаходження суб’єкта, щодо якого запитується інформація</w:t>
            </w:r>
            <w:r w:rsidR="00D13EC0" w:rsidRPr="005D1B55">
              <w:rPr>
                <w:rFonts w:ascii="Times New Roman" w:hAnsi="Times New Roman"/>
                <w:sz w:val="24"/>
                <w:szCs w:val="24"/>
              </w:rPr>
              <w:t xml:space="preserve">.  </w:t>
            </w:r>
            <w:r w:rsidR="00B542F7" w:rsidRPr="005D1B55">
              <w:rPr>
                <w:rFonts w:ascii="Times New Roman" w:hAnsi="Times New Roman"/>
                <w:sz w:val="24"/>
                <w:szCs w:val="24"/>
              </w:rPr>
              <w:t xml:space="preserve">  </w:t>
            </w:r>
            <w:r w:rsidR="009215B9">
              <w:rPr>
                <w:rFonts w:ascii="Times New Roman" w:hAnsi="Times New Roman"/>
                <w:sz w:val="24"/>
                <w:szCs w:val="24"/>
              </w:rPr>
              <w:t xml:space="preserve">                 </w:t>
            </w:r>
            <w:r w:rsidR="00B542F7" w:rsidRPr="005D1B55">
              <w:rPr>
                <w:rFonts w:ascii="Times New Roman" w:hAnsi="Times New Roman"/>
                <w:sz w:val="24"/>
                <w:szCs w:val="24"/>
              </w:rPr>
              <w:t xml:space="preserve">               </w:t>
            </w:r>
            <w:r w:rsidR="009215B9">
              <w:rPr>
                <w:rFonts w:ascii="Times New Roman" w:hAnsi="Times New Roman"/>
                <w:sz w:val="24"/>
                <w:szCs w:val="24"/>
                <w:u w:val="single"/>
              </w:rPr>
              <w:t>Та/або</w:t>
            </w:r>
            <w:r w:rsidR="00D13EC0" w:rsidRPr="005D1B55">
              <w:rPr>
                <w:rFonts w:ascii="Times New Roman" w:hAnsi="Times New Roman"/>
                <w:sz w:val="24"/>
                <w:szCs w:val="24"/>
                <w:u w:val="single"/>
              </w:rPr>
              <w:t xml:space="preserve"> довідку в довільній формі або гарантійний лист про те, що переможець процедури закупівлі не визнаний у встановленому законом порядку банкрутом та </w:t>
            </w:r>
            <w:r w:rsidR="00D13EC0" w:rsidRPr="005D1B55">
              <w:rPr>
                <w:rFonts w:ascii="Times New Roman" w:hAnsi="Times New Roman"/>
                <w:sz w:val="24"/>
                <w:szCs w:val="24"/>
                <w:u w:val="single"/>
              </w:rPr>
              <w:lastRenderedPageBreak/>
              <w:t>стосовно нього не відкрита ліквідаційна процедура.</w:t>
            </w:r>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lastRenderedPageBreak/>
              <w:t>9</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5D1B55">
            <w:pPr>
              <w:spacing w:after="120"/>
              <w:jc w:val="both"/>
              <w:rPr>
                <w:rFonts w:ascii="Times New Roman" w:hAnsi="Times New Roman"/>
                <w:sz w:val="24"/>
                <w:szCs w:val="24"/>
              </w:rPr>
            </w:pPr>
            <w:r w:rsidRPr="005D1B55">
              <w:rPr>
                <w:rFonts w:ascii="Times New Roman" w:hAnsi="Times New Roman"/>
                <w:sz w:val="24"/>
                <w:szCs w:val="24"/>
              </w:rPr>
              <w:t>У Єдиному державному реєстрі юридичних осіб, фізичних осіб - підприємців та громадських формувань</w:t>
            </w:r>
            <w:r w:rsidR="00F86AEF" w:rsidRPr="005D1B55">
              <w:rPr>
                <w:rFonts w:ascii="Times New Roman" w:hAnsi="Times New Roman"/>
                <w:sz w:val="24"/>
                <w:szCs w:val="24"/>
              </w:rPr>
              <w:t xml:space="preserve"> </w:t>
            </w:r>
            <w:r w:rsidRPr="005D1B55">
              <w:rPr>
                <w:rFonts w:ascii="Times New Roman" w:hAnsi="Times New Roman"/>
                <w:sz w:val="24"/>
                <w:szCs w:val="24"/>
              </w:rPr>
              <w:t>відсутня інформація,</w:t>
            </w:r>
            <w:r w:rsidR="00B542F7" w:rsidRPr="005D1B55">
              <w:rPr>
                <w:rFonts w:ascii="Times New Roman" w:hAnsi="Times New Roman"/>
                <w:sz w:val="24"/>
                <w:szCs w:val="24"/>
              </w:rPr>
              <w:t xml:space="preserve">  </w:t>
            </w:r>
            <w:r w:rsidR="00F86AEF" w:rsidRPr="005D1B55">
              <w:rPr>
                <w:rFonts w:ascii="Times New Roman" w:hAnsi="Times New Roman"/>
                <w:sz w:val="24"/>
                <w:szCs w:val="24"/>
              </w:rPr>
              <w:t>передбачена </w:t>
            </w:r>
            <w:hyperlink r:id="rId16" w:anchor="n174" w:tgtFrame="_blank" w:history="1">
              <w:r w:rsidR="00F86AEF" w:rsidRPr="00EF5C26">
                <w:rPr>
                  <w:rFonts w:ascii="Times New Roman" w:hAnsi="Times New Roman"/>
                  <w:sz w:val="24"/>
                  <w:szCs w:val="24"/>
                </w:rPr>
                <w:t>пунктом</w:t>
              </w:r>
              <w:r w:rsidR="005D1B55" w:rsidRPr="00EF5C26">
                <w:rPr>
                  <w:rFonts w:ascii="Times New Roman" w:hAnsi="Times New Roman"/>
                  <w:sz w:val="24"/>
                  <w:szCs w:val="24"/>
                </w:rPr>
                <w:t xml:space="preserve"> </w:t>
              </w:r>
              <w:r w:rsidR="00F86AEF" w:rsidRPr="00EF5C26">
                <w:rPr>
                  <w:rFonts w:ascii="Times New Roman" w:hAnsi="Times New Roman"/>
                  <w:sz w:val="24"/>
                  <w:szCs w:val="24"/>
                </w:rPr>
                <w:t>9</w:t>
              </w:r>
            </w:hyperlink>
            <w:r w:rsidRPr="005D1B55">
              <w:rPr>
                <w:rFonts w:ascii="Times New Roman" w:hAnsi="Times New Roman"/>
                <w:sz w:val="24"/>
                <w:szCs w:val="24"/>
              </w:rPr>
              <w:t> </w:t>
            </w:r>
            <w:r w:rsidR="005D1B55">
              <w:rPr>
                <w:rFonts w:ascii="Times New Roman" w:hAnsi="Times New Roman"/>
                <w:sz w:val="24"/>
                <w:szCs w:val="24"/>
              </w:rPr>
              <w:t xml:space="preserve"> </w:t>
            </w:r>
            <w:r w:rsidRPr="005D1B55">
              <w:rPr>
                <w:rFonts w:ascii="Times New Roman" w:hAnsi="Times New Roman"/>
                <w:sz w:val="24"/>
                <w:szCs w:val="24"/>
              </w:rPr>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7044C5" w:rsidRPr="005D1B55">
              <w:rPr>
                <w:rFonts w:ascii="Times New Roman" w:hAnsi="Times New Roman"/>
                <w:sz w:val="24"/>
                <w:szCs w:val="24"/>
              </w:rPr>
              <w:t xml:space="preserve">                          </w:t>
            </w:r>
            <w:r w:rsidRPr="005D1B55">
              <w:rPr>
                <w:rFonts w:ascii="Times New Roman" w:hAnsi="Times New Roman"/>
                <w:sz w:val="24"/>
                <w:szCs w:val="24"/>
              </w:rPr>
              <w:t>(</w:t>
            </w:r>
            <w:r w:rsidRPr="005D1B55">
              <w:rPr>
                <w:rFonts w:ascii="Times New Roman" w:hAnsi="Times New Roman"/>
                <w:b/>
                <w:sz w:val="24"/>
                <w:szCs w:val="24"/>
              </w:rPr>
              <w:t>п. 9 ч. 1  ст. 17 Закону</w:t>
            </w:r>
            <w:r w:rsidRPr="005D1B55">
              <w:rPr>
                <w:rFonts w:ascii="Times New Roman" w:hAnsi="Times New Roman"/>
                <w:sz w:val="24"/>
                <w:szCs w:val="24"/>
              </w:rPr>
              <w:t xml:space="preserve">). </w:t>
            </w:r>
            <w:proofErr w:type="spellStart"/>
            <w:r w:rsidRPr="005D1B55">
              <w:rPr>
                <w:rFonts w:ascii="Times New Roman" w:hAnsi="Times New Roman"/>
                <w:sz w:val="24"/>
                <w:szCs w:val="24"/>
                <w:lang w:val="ru-RU" w:eastAsia="uk-UA"/>
              </w:rPr>
              <w:t>Також</w:t>
            </w:r>
            <w:proofErr w:type="spellEnd"/>
            <w:r w:rsidRPr="005D1B55">
              <w:rPr>
                <w:rFonts w:ascii="Times New Roman" w:hAnsi="Times New Roman"/>
                <w:sz w:val="24"/>
                <w:szCs w:val="24"/>
                <w:lang w:val="ru-RU" w:eastAsia="uk-UA"/>
              </w:rPr>
              <w:t xml:space="preserve"> </w:t>
            </w:r>
            <w:proofErr w:type="spellStart"/>
            <w:r w:rsidRPr="005D1B55">
              <w:rPr>
                <w:rFonts w:ascii="Times New Roman" w:hAnsi="Times New Roman"/>
                <w:sz w:val="24"/>
                <w:szCs w:val="24"/>
                <w:lang w:val="ru-RU" w:eastAsia="uk-UA"/>
              </w:rPr>
              <w:t>інформація</w:t>
            </w:r>
            <w:proofErr w:type="spellEnd"/>
            <w:r w:rsidRPr="005D1B55">
              <w:rPr>
                <w:rFonts w:ascii="Times New Roman" w:hAnsi="Times New Roman"/>
                <w:sz w:val="24"/>
                <w:szCs w:val="24"/>
                <w:lang w:val="ru-RU" w:eastAsia="uk-UA"/>
              </w:rPr>
              <w:t xml:space="preserve"> </w:t>
            </w:r>
            <w:proofErr w:type="spellStart"/>
            <w:r w:rsidRPr="005D1B55">
              <w:rPr>
                <w:rFonts w:ascii="Times New Roman" w:hAnsi="Times New Roman"/>
                <w:sz w:val="24"/>
                <w:szCs w:val="24"/>
                <w:lang w:val="ru-RU" w:eastAsia="uk-UA"/>
              </w:rPr>
              <w:t>щодо</w:t>
            </w:r>
            <w:proofErr w:type="spellEnd"/>
            <w:r w:rsidRPr="005D1B55">
              <w:rPr>
                <w:rFonts w:ascii="Times New Roman" w:hAnsi="Times New Roman"/>
                <w:sz w:val="24"/>
                <w:szCs w:val="24"/>
                <w:lang w:val="ru-RU" w:eastAsia="uk-UA"/>
              </w:rPr>
              <w:t xml:space="preserve"> </w:t>
            </w:r>
            <w:proofErr w:type="spellStart"/>
            <w:r w:rsidRPr="005D1B55">
              <w:rPr>
                <w:rFonts w:ascii="Times New Roman" w:hAnsi="Times New Roman"/>
                <w:sz w:val="24"/>
                <w:szCs w:val="24"/>
                <w:lang w:val="ru-RU" w:eastAsia="uk-UA"/>
              </w:rPr>
              <w:t>даного</w:t>
            </w:r>
            <w:proofErr w:type="spellEnd"/>
            <w:r w:rsidRPr="005D1B55">
              <w:rPr>
                <w:rFonts w:ascii="Times New Roman" w:hAnsi="Times New Roman"/>
                <w:sz w:val="24"/>
                <w:szCs w:val="24"/>
                <w:lang w:val="ru-RU" w:eastAsia="uk-UA"/>
              </w:rPr>
              <w:t xml:space="preserve"> пункту </w:t>
            </w:r>
            <w:proofErr w:type="spellStart"/>
            <w:r w:rsidRPr="005D1B55">
              <w:rPr>
                <w:rFonts w:ascii="Times New Roman" w:hAnsi="Times New Roman"/>
                <w:sz w:val="24"/>
                <w:szCs w:val="24"/>
                <w:lang w:val="ru-RU" w:eastAsia="uk-UA"/>
              </w:rPr>
              <w:t>міститься</w:t>
            </w:r>
            <w:proofErr w:type="spellEnd"/>
            <w:r w:rsidRPr="005D1B55">
              <w:rPr>
                <w:rFonts w:ascii="Times New Roman" w:hAnsi="Times New Roman"/>
                <w:sz w:val="24"/>
                <w:szCs w:val="24"/>
                <w:lang w:val="ru-RU" w:eastAsia="uk-UA"/>
              </w:rPr>
              <w:t xml:space="preserve"> у </w:t>
            </w:r>
            <w:proofErr w:type="spellStart"/>
            <w:r w:rsidRPr="005D1B55">
              <w:rPr>
                <w:rFonts w:ascii="Times New Roman" w:hAnsi="Times New Roman"/>
                <w:sz w:val="24"/>
                <w:szCs w:val="24"/>
                <w:lang w:val="ru-RU" w:eastAsia="uk-UA"/>
              </w:rPr>
              <w:t>відкритому</w:t>
            </w:r>
            <w:proofErr w:type="spellEnd"/>
            <w:r w:rsidRPr="005D1B55">
              <w:rPr>
                <w:rFonts w:ascii="Times New Roman" w:hAnsi="Times New Roman"/>
                <w:sz w:val="24"/>
                <w:szCs w:val="24"/>
                <w:lang w:val="ru-RU" w:eastAsia="uk-UA"/>
              </w:rPr>
              <w:t xml:space="preserve"> </w:t>
            </w:r>
            <w:proofErr w:type="spellStart"/>
            <w:r w:rsidRPr="005D1B55">
              <w:rPr>
                <w:rFonts w:ascii="Times New Roman" w:hAnsi="Times New Roman"/>
                <w:sz w:val="24"/>
                <w:szCs w:val="24"/>
                <w:lang w:val="ru-RU" w:eastAsia="uk-UA"/>
              </w:rPr>
              <w:t>реє</w:t>
            </w:r>
            <w:proofErr w:type="gramStart"/>
            <w:r w:rsidRPr="005D1B55">
              <w:rPr>
                <w:rFonts w:ascii="Times New Roman" w:hAnsi="Times New Roman"/>
                <w:sz w:val="24"/>
                <w:szCs w:val="24"/>
                <w:lang w:val="ru-RU" w:eastAsia="uk-UA"/>
              </w:rPr>
              <w:t>стр</w:t>
            </w:r>
            <w:proofErr w:type="gramEnd"/>
            <w:r w:rsidRPr="005D1B55">
              <w:rPr>
                <w:rFonts w:ascii="Times New Roman" w:hAnsi="Times New Roman"/>
                <w:sz w:val="24"/>
                <w:szCs w:val="24"/>
                <w:lang w:val="ru-RU" w:eastAsia="uk-UA"/>
              </w:rPr>
              <w:t>і</w:t>
            </w:r>
            <w:proofErr w:type="spellEnd"/>
            <w:r w:rsidRPr="005D1B55">
              <w:rPr>
                <w:rFonts w:ascii="Times New Roman" w:hAnsi="Times New Roman"/>
                <w:sz w:val="24"/>
                <w:szCs w:val="24"/>
                <w:lang w:val="ru-RU" w:eastAsia="uk-UA"/>
              </w:rPr>
              <w:t xml:space="preserve"> </w:t>
            </w:r>
            <w:hyperlink r:id="rId17" w:history="1">
              <w:r w:rsidRPr="005D1B55">
                <w:rPr>
                  <w:rStyle w:val="a4"/>
                  <w:rFonts w:ascii="Times New Roman" w:hAnsi="Times New Roman"/>
                  <w:sz w:val="24"/>
                  <w:szCs w:val="24"/>
                  <w:lang w:eastAsia="uk-UA"/>
                </w:rPr>
                <w:t>https</w:t>
              </w:r>
              <w:r w:rsidRPr="005D1B55">
                <w:rPr>
                  <w:rStyle w:val="a4"/>
                  <w:rFonts w:ascii="Times New Roman" w:hAnsi="Times New Roman"/>
                  <w:sz w:val="24"/>
                  <w:szCs w:val="24"/>
                  <w:lang w:val="ru-RU" w:eastAsia="uk-UA"/>
                </w:rPr>
                <w:t>://</w:t>
              </w:r>
              <w:r w:rsidRPr="005D1B55">
                <w:rPr>
                  <w:rStyle w:val="a4"/>
                  <w:rFonts w:ascii="Times New Roman" w:hAnsi="Times New Roman"/>
                  <w:sz w:val="24"/>
                  <w:szCs w:val="24"/>
                  <w:lang w:eastAsia="uk-UA"/>
                </w:rPr>
                <w:t>usr</w:t>
              </w:r>
              <w:r w:rsidRPr="005D1B55">
                <w:rPr>
                  <w:rStyle w:val="a4"/>
                  <w:rFonts w:ascii="Times New Roman" w:hAnsi="Times New Roman"/>
                  <w:sz w:val="24"/>
                  <w:szCs w:val="24"/>
                  <w:lang w:val="ru-RU" w:eastAsia="uk-UA"/>
                </w:rPr>
                <w:t>.</w:t>
              </w:r>
              <w:r w:rsidRPr="005D1B55">
                <w:rPr>
                  <w:rStyle w:val="a4"/>
                  <w:rFonts w:ascii="Times New Roman" w:hAnsi="Times New Roman"/>
                  <w:sz w:val="24"/>
                  <w:szCs w:val="24"/>
                  <w:lang w:eastAsia="uk-UA"/>
                </w:rPr>
                <w:t>minjust</w:t>
              </w:r>
              <w:r w:rsidRPr="005D1B55">
                <w:rPr>
                  <w:rStyle w:val="a4"/>
                  <w:rFonts w:ascii="Times New Roman" w:hAnsi="Times New Roman"/>
                  <w:sz w:val="24"/>
                  <w:szCs w:val="24"/>
                  <w:lang w:val="ru-RU" w:eastAsia="uk-UA"/>
                </w:rPr>
                <w:t>.</w:t>
              </w:r>
              <w:r w:rsidRPr="005D1B55">
                <w:rPr>
                  <w:rStyle w:val="a4"/>
                  <w:rFonts w:ascii="Times New Roman" w:hAnsi="Times New Roman"/>
                  <w:sz w:val="24"/>
                  <w:szCs w:val="24"/>
                  <w:lang w:eastAsia="uk-UA"/>
                </w:rPr>
                <w:t>gov</w:t>
              </w:r>
              <w:r w:rsidRPr="005D1B55">
                <w:rPr>
                  <w:rStyle w:val="a4"/>
                  <w:rFonts w:ascii="Times New Roman" w:hAnsi="Times New Roman"/>
                  <w:sz w:val="24"/>
                  <w:szCs w:val="24"/>
                  <w:lang w:val="ru-RU" w:eastAsia="uk-UA"/>
                </w:rPr>
                <w:t>.</w:t>
              </w:r>
              <w:r w:rsidRPr="005D1B55">
                <w:rPr>
                  <w:rStyle w:val="a4"/>
                  <w:rFonts w:ascii="Times New Roman" w:hAnsi="Times New Roman"/>
                  <w:sz w:val="24"/>
                  <w:szCs w:val="24"/>
                  <w:lang w:eastAsia="uk-UA"/>
                </w:rPr>
                <w:t>ua</w:t>
              </w:r>
              <w:r w:rsidRPr="005D1B55">
                <w:rPr>
                  <w:rStyle w:val="a4"/>
                  <w:rFonts w:ascii="Times New Roman" w:hAnsi="Times New Roman"/>
                  <w:sz w:val="24"/>
                  <w:szCs w:val="24"/>
                  <w:lang w:val="ru-RU" w:eastAsia="uk-UA"/>
                </w:rPr>
                <w:t>/</w:t>
              </w:r>
              <w:r w:rsidRPr="005D1B55">
                <w:rPr>
                  <w:rStyle w:val="a4"/>
                  <w:rFonts w:ascii="Times New Roman" w:hAnsi="Times New Roman"/>
                  <w:sz w:val="24"/>
                  <w:szCs w:val="24"/>
                  <w:lang w:eastAsia="uk-UA"/>
                </w:rPr>
                <w:t>ua</w:t>
              </w:r>
              <w:r w:rsidRPr="005D1B55">
                <w:rPr>
                  <w:rStyle w:val="a4"/>
                  <w:rFonts w:ascii="Times New Roman" w:hAnsi="Times New Roman"/>
                  <w:sz w:val="24"/>
                  <w:szCs w:val="24"/>
                  <w:lang w:val="ru-RU" w:eastAsia="uk-UA"/>
                </w:rPr>
                <w:t>/</w:t>
              </w:r>
              <w:proofErr w:type="spellStart"/>
              <w:r w:rsidRPr="005D1B55">
                <w:rPr>
                  <w:rStyle w:val="a4"/>
                  <w:rFonts w:ascii="Times New Roman" w:hAnsi="Times New Roman"/>
                  <w:sz w:val="24"/>
                  <w:szCs w:val="24"/>
                  <w:lang w:eastAsia="uk-UA"/>
                </w:rPr>
                <w:t>freesearch</w:t>
              </w:r>
              <w:proofErr w:type="spellEnd"/>
            </w:hyperlink>
            <w:r w:rsidRPr="005D1B55">
              <w:rPr>
                <w:sz w:val="24"/>
                <w:szCs w:val="24"/>
              </w:rPr>
              <w:t>.</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6368A8">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що міститься у відкритому </w:t>
            </w:r>
            <w:r w:rsidRPr="005D1B55">
              <w:rPr>
                <w:rFonts w:ascii="Times New Roman" w:hAnsi="Times New Roman"/>
                <w:sz w:val="24"/>
                <w:szCs w:val="24"/>
              </w:rPr>
              <w:t>Єдиному державному реєстрі юридичних осіб, фізичних осіб - підприємців та громадських формувань</w:t>
            </w:r>
            <w:r w:rsidR="006368A8" w:rsidRPr="005D1B55">
              <w:rPr>
                <w:rFonts w:ascii="Times New Roman" w:hAnsi="Times New Roman"/>
                <w:sz w:val="24"/>
                <w:szCs w:val="24"/>
              </w:rPr>
              <w:t>.</w:t>
            </w:r>
            <w:r w:rsidR="00B43CE2" w:rsidRPr="005D1B55">
              <w:rPr>
                <w:rFonts w:ascii="Times New Roman" w:hAnsi="Times New Roman"/>
                <w:bCs/>
                <w:kern w:val="2"/>
                <w:sz w:val="24"/>
                <w:szCs w:val="24"/>
                <w:lang w:eastAsia="ar-SA"/>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6368A8" w:rsidP="00E216FB">
            <w:pPr>
              <w:rPr>
                <w:rFonts w:ascii="Times New Roman" w:hAnsi="Times New Roman"/>
                <w:sz w:val="24"/>
                <w:szCs w:val="24"/>
              </w:rPr>
            </w:pPr>
            <w:r w:rsidRPr="005D1B55">
              <w:rPr>
                <w:rFonts w:ascii="Times New Roman" w:hAnsi="Times New Roman"/>
                <w:b/>
                <w:sz w:val="24"/>
                <w:szCs w:val="24"/>
              </w:rPr>
              <w:t xml:space="preserve">Замовник самостійно перевіряє інформацію.                                     </w:t>
            </w:r>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10</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E53CD7">
            <w:pPr>
              <w:rPr>
                <w:rFonts w:ascii="Times New Roman" w:hAnsi="Times New Roman"/>
                <w:sz w:val="24"/>
                <w:szCs w:val="24"/>
              </w:rPr>
            </w:pPr>
            <w:r w:rsidRPr="005D1B55">
              <w:rPr>
                <w:rFonts w:ascii="Times New Roman" w:hAnsi="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53CD7" w:rsidRPr="005D1B55">
              <w:rPr>
                <w:rFonts w:ascii="Times New Roman" w:hAnsi="Times New Roman"/>
                <w:sz w:val="24"/>
                <w:szCs w:val="24"/>
              </w:rPr>
              <w:t xml:space="preserve">                                                   </w:t>
            </w:r>
            <w:r w:rsidRPr="005D1B55">
              <w:rPr>
                <w:rFonts w:ascii="Times New Roman" w:hAnsi="Times New Roman"/>
                <w:sz w:val="24"/>
                <w:szCs w:val="24"/>
              </w:rPr>
              <w:t xml:space="preserve"> (</w:t>
            </w:r>
            <w:r w:rsidRPr="005D1B55">
              <w:rPr>
                <w:rFonts w:ascii="Times New Roman" w:hAnsi="Times New Roman"/>
                <w:b/>
                <w:sz w:val="24"/>
                <w:szCs w:val="24"/>
              </w:rPr>
              <w:t>п. 10 ч. 1 ст. 17 Закону</w:t>
            </w:r>
            <w:r w:rsidRPr="005D1B55">
              <w:rPr>
                <w:rFonts w:ascii="Times New Roman" w:hAnsi="Times New Roman"/>
                <w:sz w:val="24"/>
                <w:szCs w:val="24"/>
              </w:rPr>
              <w:t xml:space="preserve">)                                 </w:t>
            </w:r>
            <w:r w:rsidRPr="005D1B55">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 xml:space="preserve">Документи від Учасників </w:t>
            </w:r>
            <w:r w:rsidRPr="005D1B55">
              <w:rPr>
                <w:rFonts w:ascii="Times New Roman" w:hAnsi="Times New Roman"/>
                <w:b/>
                <w:sz w:val="24"/>
                <w:szCs w:val="24"/>
              </w:rPr>
              <w:t>не вимагаються, оскільки вартість закупівлі не перевищує</w:t>
            </w:r>
            <w:r w:rsidRPr="005D1B55">
              <w:rPr>
                <w:rFonts w:ascii="Times New Roman" w:hAnsi="Times New Roman"/>
                <w:sz w:val="24"/>
                <w:szCs w:val="24"/>
              </w:rPr>
              <w:t xml:space="preserve"> 20 мільйонів гривень.</w:t>
            </w:r>
          </w:p>
          <w:p w:rsidR="004E4D78" w:rsidRPr="005D1B55" w:rsidRDefault="004E4D78" w:rsidP="00E216FB">
            <w:pPr>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 xml:space="preserve">Документи від Переможця </w:t>
            </w:r>
            <w:r w:rsidRPr="005D1B55">
              <w:rPr>
                <w:rFonts w:ascii="Times New Roman" w:hAnsi="Times New Roman"/>
                <w:b/>
                <w:sz w:val="24"/>
                <w:szCs w:val="24"/>
              </w:rPr>
              <w:t>не вимагаються.</w:t>
            </w:r>
          </w:p>
          <w:p w:rsidR="004E4D78" w:rsidRPr="005D1B55" w:rsidRDefault="004E4D78" w:rsidP="00E216FB">
            <w:pPr>
              <w:rPr>
                <w:rFonts w:ascii="Times New Roman" w:hAnsi="Times New Roman"/>
                <w:sz w:val="24"/>
                <w:szCs w:val="24"/>
              </w:rPr>
            </w:pPr>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11</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5D1B55">
                <w:rPr>
                  <w:rFonts w:ascii="Times New Roman" w:hAnsi="Times New Roman"/>
                  <w:sz w:val="24"/>
                  <w:szCs w:val="24"/>
                </w:rPr>
                <w:t>Законом України</w:t>
              </w:r>
            </w:hyperlink>
            <w:r w:rsidRPr="005D1B55">
              <w:rPr>
                <w:rFonts w:ascii="Times New Roman" w:hAnsi="Times New Roman"/>
                <w:sz w:val="24"/>
                <w:szCs w:val="24"/>
              </w:rPr>
              <w:t> "Про санкції"</w:t>
            </w:r>
            <w:r w:rsidR="007044C5" w:rsidRPr="005D1B55">
              <w:rPr>
                <w:rFonts w:ascii="Times New Roman" w:hAnsi="Times New Roman"/>
                <w:sz w:val="24"/>
                <w:szCs w:val="24"/>
              </w:rPr>
              <w:t xml:space="preserve">      </w:t>
            </w:r>
            <w:r w:rsidR="00B542F7" w:rsidRPr="005D1B55">
              <w:rPr>
                <w:rFonts w:ascii="Times New Roman" w:hAnsi="Times New Roman"/>
                <w:sz w:val="24"/>
                <w:szCs w:val="24"/>
              </w:rPr>
              <w:t xml:space="preserve">                          </w:t>
            </w:r>
            <w:r w:rsidR="007044C5" w:rsidRPr="005D1B55">
              <w:rPr>
                <w:rFonts w:ascii="Times New Roman" w:hAnsi="Times New Roman"/>
                <w:sz w:val="24"/>
                <w:szCs w:val="24"/>
              </w:rPr>
              <w:t xml:space="preserve">                </w:t>
            </w:r>
            <w:r w:rsidRPr="005D1B55">
              <w:rPr>
                <w:rFonts w:ascii="Times New Roman" w:hAnsi="Times New Roman"/>
                <w:sz w:val="24"/>
                <w:szCs w:val="24"/>
              </w:rPr>
              <w:t xml:space="preserve"> </w:t>
            </w:r>
            <w:r w:rsidRPr="005D1B55">
              <w:rPr>
                <w:rFonts w:ascii="Times New Roman" w:hAnsi="Times New Roman"/>
                <w:sz w:val="24"/>
                <w:szCs w:val="24"/>
              </w:rPr>
              <w:lastRenderedPageBreak/>
              <w:t>(</w:t>
            </w:r>
            <w:r w:rsidRPr="005D1B55">
              <w:rPr>
                <w:rFonts w:ascii="Times New Roman" w:hAnsi="Times New Roman"/>
                <w:b/>
                <w:sz w:val="24"/>
                <w:szCs w:val="24"/>
              </w:rPr>
              <w:t>п. 11 ч. 1 ст. 17 Закону</w:t>
            </w:r>
            <w:r w:rsidRPr="005D1B55">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tcPr>
          <w:p w:rsidR="00E53CD7" w:rsidRPr="005D1B55" w:rsidRDefault="00D9125E" w:rsidP="00E53CD7">
            <w:pPr>
              <w:spacing w:after="120"/>
              <w:rPr>
                <w:rFonts w:ascii="Times New Roman" w:hAnsi="Times New Roman"/>
                <w:sz w:val="24"/>
                <w:szCs w:val="24"/>
              </w:rPr>
            </w:pPr>
            <w:r w:rsidRPr="005D1B55">
              <w:rPr>
                <w:rFonts w:ascii="Times New Roman" w:hAnsi="Times New Roman"/>
                <w:sz w:val="24"/>
                <w:szCs w:val="24"/>
              </w:rPr>
              <w:lastRenderedPageBreak/>
              <w:t xml:space="preserve">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w:t>
            </w:r>
            <w:r w:rsidRPr="005D1B55">
              <w:rPr>
                <w:rFonts w:ascii="Times New Roman" w:hAnsi="Times New Roman"/>
                <w:sz w:val="24"/>
                <w:szCs w:val="24"/>
              </w:rPr>
              <w:lastRenderedPageBreak/>
              <w:t>електронній системі закупівель.</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lastRenderedPageBreak/>
              <w:t xml:space="preserve">Документи від Переможця </w:t>
            </w:r>
            <w:r w:rsidRPr="005D1B55">
              <w:rPr>
                <w:rFonts w:ascii="Times New Roman" w:hAnsi="Times New Roman"/>
                <w:b/>
                <w:sz w:val="24"/>
                <w:szCs w:val="24"/>
              </w:rPr>
              <w:t>не вимагаються.</w:t>
            </w:r>
          </w:p>
        </w:tc>
      </w:tr>
      <w:tr w:rsidR="004E4D78" w:rsidRPr="005D1B55" w:rsidTr="00B542F7">
        <w:trPr>
          <w:trHeight w:val="6223"/>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lastRenderedPageBreak/>
              <w:t>12</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044C5" w:rsidRPr="005D1B55">
              <w:rPr>
                <w:rFonts w:ascii="Times New Roman" w:hAnsi="Times New Roman"/>
                <w:sz w:val="24"/>
                <w:szCs w:val="24"/>
              </w:rPr>
              <w:t xml:space="preserve"> </w:t>
            </w:r>
            <w:r w:rsidR="00F86AEF" w:rsidRPr="005D1B55">
              <w:rPr>
                <w:rFonts w:ascii="Times New Roman" w:hAnsi="Times New Roman"/>
                <w:sz w:val="24"/>
                <w:szCs w:val="24"/>
                <w:lang w:val="ru-RU"/>
              </w:rPr>
              <w:t xml:space="preserve">                   </w:t>
            </w:r>
            <w:r w:rsidR="007044C5" w:rsidRPr="005D1B55">
              <w:rPr>
                <w:rFonts w:ascii="Times New Roman" w:hAnsi="Times New Roman"/>
                <w:sz w:val="24"/>
                <w:szCs w:val="24"/>
              </w:rPr>
              <w:t xml:space="preserve">                          </w:t>
            </w:r>
            <w:r w:rsidRPr="005D1B55">
              <w:rPr>
                <w:rFonts w:ascii="Times New Roman" w:hAnsi="Times New Roman"/>
                <w:sz w:val="24"/>
                <w:szCs w:val="24"/>
              </w:rPr>
              <w:t xml:space="preserve"> (</w:t>
            </w:r>
            <w:r w:rsidRPr="005D1B55">
              <w:rPr>
                <w:rFonts w:ascii="Times New Roman" w:hAnsi="Times New Roman"/>
                <w:b/>
                <w:sz w:val="24"/>
                <w:szCs w:val="24"/>
              </w:rPr>
              <w:t>п. 12 ч. 1 ст. 17 Закону</w:t>
            </w:r>
            <w:r w:rsidRPr="005D1B55">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E216FB">
            <w:pPr>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E53CD7" w:rsidRPr="005D1B55" w:rsidRDefault="00E53CD7" w:rsidP="00EF5C26">
            <w:pPr>
              <w:spacing w:after="0" w:line="240" w:lineRule="auto"/>
              <w:rPr>
                <w:rFonts w:ascii="Times New Roman" w:hAnsi="Times New Roman"/>
                <w:sz w:val="24"/>
                <w:szCs w:val="24"/>
              </w:rPr>
            </w:pPr>
            <w:r w:rsidRPr="005D1B55">
              <w:rPr>
                <w:rFonts w:ascii="Times New Roman" w:hAnsi="Times New Roman"/>
                <w:sz w:val="24"/>
                <w:szCs w:val="24"/>
              </w:rPr>
              <w:t>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w:t>
            </w:r>
            <w:r w:rsidR="00EF5C26">
              <w:rPr>
                <w:rFonts w:ascii="Times New Roman" w:hAnsi="Times New Roman"/>
                <w:sz w:val="24"/>
                <w:szCs w:val="24"/>
              </w:rPr>
              <w:t xml:space="preserve"> </w:t>
            </w:r>
            <w:r w:rsidRPr="005D1B55">
              <w:rPr>
                <w:rFonts w:ascii="Times New Roman" w:hAnsi="Times New Roman"/>
                <w:sz w:val="24"/>
                <w:szCs w:val="24"/>
              </w:rPr>
              <w:t xml:space="preserve">             </w:t>
            </w:r>
            <w:r w:rsidRPr="005D1B55">
              <w:rPr>
                <w:rFonts w:ascii="Times New Roman" w:hAnsi="Times New Roman"/>
                <w:bCs/>
                <w:sz w:val="24"/>
                <w:szCs w:val="24"/>
                <w:u w:val="single"/>
              </w:rPr>
              <w:t>Довідку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D1B55">
              <w:rPr>
                <w:rFonts w:ascii="Times New Roman" w:hAnsi="Times New Roman"/>
                <w:b/>
                <w:bCs/>
                <w:sz w:val="24"/>
                <w:szCs w:val="24"/>
              </w:rPr>
              <w:t xml:space="preserve">    </w:t>
            </w:r>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13</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7044C5" w:rsidRPr="005D1B55">
              <w:rPr>
                <w:rFonts w:ascii="Times New Roman" w:hAnsi="Times New Roman"/>
                <w:sz w:val="24"/>
                <w:szCs w:val="24"/>
              </w:rPr>
              <w:t xml:space="preserve">                                               </w:t>
            </w:r>
            <w:r w:rsidRPr="005D1B55">
              <w:rPr>
                <w:rFonts w:ascii="Times New Roman" w:hAnsi="Times New Roman"/>
                <w:sz w:val="24"/>
                <w:szCs w:val="24"/>
              </w:rPr>
              <w:t>(</w:t>
            </w:r>
            <w:r w:rsidRPr="005D1B55">
              <w:rPr>
                <w:rFonts w:ascii="Times New Roman" w:hAnsi="Times New Roman"/>
                <w:b/>
                <w:sz w:val="24"/>
                <w:szCs w:val="24"/>
              </w:rPr>
              <w:t>п. 13 ч. 1 ст. 17 Закону</w:t>
            </w:r>
            <w:r w:rsidRPr="005D1B55">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tcPr>
          <w:p w:rsidR="00D9125E" w:rsidRPr="005D1B55" w:rsidRDefault="00D9125E" w:rsidP="00D9125E">
            <w:pPr>
              <w:spacing w:after="120"/>
              <w:rPr>
                <w:rFonts w:ascii="Times New Roman" w:hAnsi="Times New Roman"/>
                <w:sz w:val="24"/>
                <w:szCs w:val="24"/>
              </w:rPr>
            </w:pPr>
            <w:r w:rsidRPr="005D1B55">
              <w:rPr>
                <w:rFonts w:ascii="Times New Roman" w:hAnsi="Times New Roman"/>
                <w:sz w:val="24"/>
                <w:szCs w:val="24"/>
              </w:rPr>
              <w:t>Учасник підтверджує відсутність підстав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4E4D78" w:rsidRPr="005D1B55" w:rsidRDefault="004E4D78" w:rsidP="00E216FB">
            <w:pPr>
              <w:rPr>
                <w:rFonts w:ascii="Times New Roman" w:hAnsi="Times New Roman"/>
                <w:sz w:val="24"/>
                <w:szCs w:val="24"/>
              </w:rPr>
            </w:pPr>
            <w:r w:rsidRPr="005D1B55">
              <w:rPr>
                <w:rFonts w:ascii="Times New Roman" w:hAnsi="Times New Roman"/>
                <w:sz w:val="24"/>
                <w:szCs w:val="24"/>
              </w:rPr>
              <w:t>У разі, якщо Учасник має заборгованість із сплати податків і зборів (обов’язкових платежів), то в інформації має бути зазначено про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4E4D78" w:rsidRPr="005D1B55" w:rsidRDefault="004E4D78" w:rsidP="00E216FB">
            <w:pPr>
              <w:rPr>
                <w:rFonts w:ascii="Times New Roman" w:hAnsi="Times New Roman"/>
                <w:iCs/>
                <w:sz w:val="24"/>
                <w:szCs w:val="24"/>
              </w:rPr>
            </w:pPr>
            <w:r w:rsidRPr="005D1B55">
              <w:rPr>
                <w:rFonts w:ascii="Times New Roman" w:hAnsi="Times New Roman"/>
                <w:sz w:val="24"/>
                <w:szCs w:val="24"/>
              </w:rPr>
              <w:t xml:space="preserve">Додатково замовник може </w:t>
            </w:r>
            <w:r w:rsidRPr="005D1B55">
              <w:rPr>
                <w:rFonts w:ascii="Times New Roman" w:hAnsi="Times New Roman"/>
                <w:iCs/>
                <w:sz w:val="24"/>
                <w:szCs w:val="24"/>
              </w:rPr>
              <w:t xml:space="preserve">здійснити безкоштовний  </w:t>
            </w:r>
            <w:r w:rsidRPr="005D1B55">
              <w:rPr>
                <w:rFonts w:ascii="Times New Roman" w:hAnsi="Times New Roman"/>
                <w:iCs/>
                <w:sz w:val="24"/>
                <w:szCs w:val="24"/>
              </w:rPr>
              <w:lastRenderedPageBreak/>
              <w:t xml:space="preserve">пошук відомостей щодо даного пункту у відкритому </w:t>
            </w:r>
            <w:r w:rsidRPr="005D1B55">
              <w:rPr>
                <w:rFonts w:ascii="Times New Roman" w:hAnsi="Times New Roman"/>
                <w:b/>
                <w:iCs/>
                <w:sz w:val="24"/>
                <w:szCs w:val="24"/>
              </w:rPr>
              <w:t>неофіційному реєстрі</w:t>
            </w:r>
            <w:r w:rsidRPr="005D1B55">
              <w:rPr>
                <w:rFonts w:ascii="Times New Roman" w:hAnsi="Times New Roman"/>
                <w:iCs/>
                <w:sz w:val="24"/>
                <w:szCs w:val="24"/>
              </w:rPr>
              <w:t xml:space="preserve"> «Дізнайся більше про свого бізнес-партнера», який знаходиться на офіційному сайті ДФС за посиланням: </w:t>
            </w:r>
            <w:r w:rsidRPr="005D1B55">
              <w:rPr>
                <w:rFonts w:ascii="Times New Roman" w:hAnsi="Times New Roman"/>
                <w:b/>
                <w:color w:val="000000"/>
                <w:sz w:val="24"/>
                <w:szCs w:val="24"/>
                <w:lang w:eastAsia="zh-CN"/>
              </w:rPr>
              <w:t>http://sfs.gov.ua/businesspartner</w:t>
            </w:r>
            <w:r w:rsidRPr="005D1B55">
              <w:rPr>
                <w:rFonts w:ascii="Times New Roman" w:hAnsi="Times New Roman"/>
                <w:iCs/>
                <w:sz w:val="24"/>
                <w:szCs w:val="24"/>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D145A1" w:rsidP="007B2CF9">
            <w:pPr>
              <w:rPr>
                <w:rFonts w:ascii="Times New Roman" w:hAnsi="Times New Roman"/>
                <w:sz w:val="24"/>
                <w:szCs w:val="24"/>
              </w:rPr>
            </w:pPr>
            <w:bookmarkStart w:id="0" w:name="_Hlk81557598"/>
            <w:r w:rsidRPr="005D1B55">
              <w:rPr>
                <w:rFonts w:ascii="Times New Roman" w:hAnsi="Times New Roman"/>
                <w:sz w:val="24"/>
                <w:szCs w:val="24"/>
              </w:rPr>
              <w:lastRenderedPageBreak/>
              <w:t>Замовник самостійно перевіряє інформацію, що є доступною в електронній системі закупівель. Щодо переможця, по якому в електронній системі закупівель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r w:rsidR="007B2CF9" w:rsidRPr="005D1B55">
              <w:rPr>
                <w:rFonts w:ascii="Times New Roman" w:hAnsi="Times New Roman"/>
                <w:sz w:val="24"/>
                <w:szCs w:val="24"/>
              </w:rPr>
              <w:t xml:space="preserve">                  </w:t>
            </w:r>
            <w:r w:rsidRPr="005D1B55">
              <w:rPr>
                <w:rFonts w:ascii="Times New Roman" w:hAnsi="Times New Roman"/>
                <w:b/>
                <w:color w:val="000000"/>
                <w:sz w:val="24"/>
                <w:szCs w:val="24"/>
              </w:rPr>
              <w:t>Переможець,</w:t>
            </w:r>
            <w:r w:rsidRPr="005D1B55">
              <w:rPr>
                <w:rFonts w:ascii="Times New Roman" w:hAnsi="Times New Roman"/>
                <w:b/>
                <w:sz w:val="24"/>
                <w:szCs w:val="24"/>
              </w:rPr>
              <w:t xml:space="preserve"> щодо якого в електронній системі закупівель не сформовано довідку</w:t>
            </w:r>
            <w:r w:rsidRPr="005D1B55">
              <w:rPr>
                <w:rFonts w:ascii="Times New Roman" w:hAnsi="Times New Roman"/>
                <w:sz w:val="24"/>
                <w:szCs w:val="24"/>
              </w:rPr>
              <w:t xml:space="preserve"> (квитанцію) про наявність / відсутність заборгованості із сплати податків і зборів (обов’язкових платежів)</w:t>
            </w:r>
            <w:r w:rsidRPr="005D1B55">
              <w:rPr>
                <w:rFonts w:ascii="Times New Roman" w:hAnsi="Times New Roman"/>
                <w:color w:val="000000"/>
                <w:sz w:val="24"/>
                <w:szCs w:val="24"/>
              </w:rPr>
              <w:t xml:space="preserve">, </w:t>
            </w:r>
            <w:r w:rsidRPr="005D1B55">
              <w:rPr>
                <w:rFonts w:ascii="Times New Roman" w:hAnsi="Times New Roman"/>
                <w:b/>
                <w:color w:val="000000"/>
                <w:sz w:val="24"/>
                <w:szCs w:val="24"/>
              </w:rPr>
              <w:t>надає відповідну довідку</w:t>
            </w:r>
            <w:r w:rsidRPr="005D1B55">
              <w:rPr>
                <w:rFonts w:ascii="Times New Roman" w:hAnsi="Times New Roman"/>
                <w:i/>
                <w:color w:val="000000"/>
                <w:sz w:val="24"/>
                <w:szCs w:val="24"/>
              </w:rPr>
              <w:t>,</w:t>
            </w:r>
            <w:r w:rsidRPr="005D1B55">
              <w:rPr>
                <w:rFonts w:ascii="Times New Roman" w:hAnsi="Times New Roman"/>
                <w:color w:val="000000"/>
                <w:sz w:val="24"/>
                <w:szCs w:val="24"/>
              </w:rPr>
              <w:t xml:space="preserve">яка </w:t>
            </w:r>
            <w:r w:rsidRPr="005D1B55">
              <w:rPr>
                <w:rFonts w:ascii="Times New Roman" w:hAnsi="Times New Roman"/>
                <w:color w:val="000000"/>
                <w:sz w:val="24"/>
                <w:szCs w:val="24"/>
              </w:rPr>
              <w:lastRenderedPageBreak/>
              <w:t>формується за запитом платника в електронному кабінеті або надається ДПС за його заявою</w:t>
            </w:r>
            <w:r w:rsidRPr="005D1B55">
              <w:rPr>
                <w:rFonts w:ascii="Times New Roman" w:hAnsi="Times New Roman"/>
                <w:sz w:val="24"/>
                <w:szCs w:val="24"/>
              </w:rPr>
              <w:t xml:space="preserve"> та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bookmarkEnd w:id="0"/>
          </w:p>
        </w:tc>
      </w:tr>
      <w:tr w:rsidR="004E4D78" w:rsidRPr="005D1B55" w:rsidTr="00B542F7">
        <w:trPr>
          <w:trHeight w:val="202"/>
        </w:trPr>
        <w:tc>
          <w:tcPr>
            <w:tcW w:w="568"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lastRenderedPageBreak/>
              <w:t>14</w:t>
            </w:r>
          </w:p>
        </w:tc>
        <w:tc>
          <w:tcPr>
            <w:tcW w:w="3402"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sz w:val="24"/>
                <w:szCs w:val="24"/>
              </w:rPr>
            </w:pPr>
            <w:r w:rsidRPr="005D1B55">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4D78" w:rsidRPr="005D1B55" w:rsidRDefault="004E4D78" w:rsidP="00EF5C26">
            <w:pPr>
              <w:rPr>
                <w:rFonts w:ascii="Times New Roman" w:hAnsi="Times New Roman"/>
                <w:sz w:val="24"/>
                <w:szCs w:val="24"/>
              </w:rPr>
            </w:pPr>
            <w:r w:rsidRPr="005D1B55">
              <w:rPr>
                <w:rFonts w:ascii="Times New Roman" w:hAnsi="Times New Roman"/>
                <w:sz w:val="24"/>
                <w:szCs w:val="24"/>
              </w:rPr>
              <w:t>Учасник процедури закупівлі, що перебуває в обставинах, зазначених у </w:t>
            </w:r>
            <w:hyperlink r:id="rId19" w:anchor="n1276" w:history="1">
              <w:r w:rsidRPr="00EF5C26">
                <w:rPr>
                  <w:rFonts w:ascii="Times New Roman" w:hAnsi="Times New Roman"/>
                  <w:sz w:val="24"/>
                  <w:szCs w:val="24"/>
                </w:rPr>
                <w:t>ч</w:t>
              </w:r>
              <w:r w:rsidR="00EF5C26">
                <w:rPr>
                  <w:rFonts w:ascii="Times New Roman" w:hAnsi="Times New Roman"/>
                  <w:sz w:val="24"/>
                  <w:szCs w:val="24"/>
                </w:rPr>
                <w:t xml:space="preserve">. 2 другій      </w:t>
              </w:r>
              <w:r w:rsidRPr="00EF5C26">
                <w:rPr>
                  <w:rFonts w:ascii="Times New Roman" w:hAnsi="Times New Roman"/>
                  <w:sz w:val="24"/>
                  <w:szCs w:val="24"/>
                </w:rPr>
                <w:t xml:space="preserve"> </w:t>
              </w:r>
            </w:hyperlink>
            <w:r w:rsidRPr="005D1B55">
              <w:rPr>
                <w:rFonts w:ascii="Times New Roman" w:hAnsi="Times New Roman"/>
                <w:sz w:val="24"/>
                <w:szCs w:val="24"/>
              </w:rPr>
              <w:t xml:space="preserve">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5D1B55">
              <w:rPr>
                <w:rFonts w:ascii="Times New Roman" w:hAnsi="Times New Roman"/>
                <w:sz w:val="24"/>
                <w:szCs w:val="24"/>
              </w:rPr>
              <w:lastRenderedPageBreak/>
              <w:t>збитків.</w:t>
            </w:r>
            <w:r w:rsidR="007B2CF9" w:rsidRPr="005D1B55">
              <w:rPr>
                <w:rFonts w:ascii="Times New Roman" w:hAnsi="Times New Roman"/>
                <w:sz w:val="24"/>
                <w:szCs w:val="24"/>
              </w:rPr>
              <w:t xml:space="preserve">   </w:t>
            </w:r>
            <w:r w:rsidR="00EF5C26">
              <w:rPr>
                <w:rFonts w:ascii="Times New Roman" w:hAnsi="Times New Roman"/>
                <w:sz w:val="24"/>
                <w:szCs w:val="24"/>
              </w:rPr>
              <w:t xml:space="preserve">                 </w:t>
            </w:r>
            <w:r w:rsidR="007B2CF9" w:rsidRPr="005D1B55">
              <w:rPr>
                <w:rFonts w:ascii="Times New Roman" w:hAnsi="Times New Roman"/>
                <w:sz w:val="24"/>
                <w:szCs w:val="24"/>
              </w:rPr>
              <w:t xml:space="preserve">                     </w:t>
            </w:r>
            <w:r w:rsidRPr="005D1B55">
              <w:rPr>
                <w:rFonts w:ascii="Times New Roman" w:hAnsi="Times New Roman"/>
                <w:sz w:val="24"/>
                <w:szCs w:val="24"/>
              </w:rPr>
              <w:t xml:space="preserve">Якщо замовник вважає таке підтвердження достатнім, учаснику не може бути відмовлено в участі в процедурі закупівлі. </w:t>
            </w:r>
            <w:r w:rsidR="00EF5C26">
              <w:rPr>
                <w:rFonts w:ascii="Times New Roman" w:hAnsi="Times New Roman"/>
                <w:sz w:val="24"/>
                <w:szCs w:val="24"/>
              </w:rPr>
              <w:t xml:space="preserve">                </w:t>
            </w:r>
            <w:r w:rsidR="007044C5" w:rsidRPr="005D1B55">
              <w:rPr>
                <w:rFonts w:ascii="Times New Roman" w:hAnsi="Times New Roman"/>
                <w:sz w:val="24"/>
                <w:szCs w:val="24"/>
              </w:rPr>
              <w:t xml:space="preserve"> </w:t>
            </w:r>
            <w:r w:rsidRPr="005D1B55">
              <w:rPr>
                <w:rFonts w:ascii="Times New Roman" w:hAnsi="Times New Roman"/>
                <w:sz w:val="24"/>
                <w:szCs w:val="24"/>
              </w:rPr>
              <w:t>(</w:t>
            </w:r>
            <w:r w:rsidRPr="005D1B55">
              <w:rPr>
                <w:rFonts w:ascii="Times New Roman" w:hAnsi="Times New Roman"/>
                <w:b/>
                <w:sz w:val="24"/>
                <w:szCs w:val="24"/>
              </w:rPr>
              <w:t>ч. 2 ст. 17 Закону</w:t>
            </w:r>
            <w:r w:rsidRPr="005D1B55">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tcPr>
          <w:p w:rsidR="004E4D78" w:rsidRPr="005D1B55" w:rsidRDefault="004E4D78" w:rsidP="00E216FB">
            <w:pPr>
              <w:rPr>
                <w:rFonts w:ascii="Times New Roman" w:hAnsi="Times New Roman"/>
                <w:b/>
                <w:iCs/>
                <w:sz w:val="24"/>
                <w:szCs w:val="24"/>
              </w:rPr>
            </w:pPr>
            <w:r w:rsidRPr="005D1B55">
              <w:rPr>
                <w:rFonts w:ascii="Times New Roman" w:hAnsi="Times New Roman"/>
                <w:iCs/>
                <w:sz w:val="24"/>
                <w:szCs w:val="24"/>
              </w:rPr>
              <w:lastRenderedPageBreak/>
              <w:t xml:space="preserve">Інформація про відсутність підстави  надається Учасниками в складі тендерної пропозиції  в </w:t>
            </w:r>
            <w:r w:rsidRPr="005D1B55">
              <w:rPr>
                <w:rFonts w:ascii="Times New Roman" w:hAnsi="Times New Roman"/>
                <w:b/>
                <w:iCs/>
                <w:sz w:val="24"/>
                <w:szCs w:val="24"/>
              </w:rPr>
              <w:t>довільній формі.</w:t>
            </w:r>
          </w:p>
          <w:p w:rsidR="004E4D78" w:rsidRPr="005D1B55" w:rsidRDefault="004E4D78" w:rsidP="00E216FB">
            <w:pPr>
              <w:rPr>
                <w:rFonts w:ascii="Times New Roman" w:hAnsi="Times New Roman"/>
                <w:sz w:val="24"/>
                <w:szCs w:val="24"/>
              </w:rPr>
            </w:pPr>
            <w:r w:rsidRPr="005D1B55">
              <w:rPr>
                <w:rFonts w:ascii="Times New Roman" w:hAnsi="Times New Roman"/>
                <w:iCs/>
                <w:sz w:val="24"/>
                <w:szCs w:val="24"/>
              </w:rPr>
              <w:t xml:space="preserve">У разі, якщо Учасник перебуває в обставинах, зазначених у частині другій статті 17 Закону, то в складі пропозиції Учасник повинен надати </w:t>
            </w:r>
            <w:r w:rsidRPr="005D1B55">
              <w:rPr>
                <w:rFonts w:ascii="Times New Roman" w:hAnsi="Times New Roman"/>
                <w:sz w:val="24"/>
                <w:szCs w:val="24"/>
              </w:rPr>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зобов’язується сплатити відповідні зобов’язання та відшкодування завданих збитків.</w:t>
            </w:r>
          </w:p>
          <w:p w:rsidR="004E4D78" w:rsidRPr="005D1B55" w:rsidRDefault="004E4D78" w:rsidP="00E216FB">
            <w:pPr>
              <w:rPr>
                <w:rFonts w:ascii="Times New Roman" w:hAnsi="Times New Roman"/>
                <w:sz w:val="24"/>
                <w:szCs w:val="24"/>
              </w:rPr>
            </w:pPr>
            <w:r w:rsidRPr="005D1B55">
              <w:rPr>
                <w:rFonts w:ascii="Times New Roman" w:hAnsi="Times New Roman"/>
                <w:sz w:val="24"/>
                <w:szCs w:val="24"/>
              </w:rPr>
              <w:t>Якщо таке підтвердження буде достатнім, Учаснику не буде відмовлено в участі в процедурі закупівлі.</w:t>
            </w:r>
          </w:p>
          <w:p w:rsidR="004E4D78" w:rsidRPr="005D1B55" w:rsidRDefault="004E4D78" w:rsidP="00E216FB">
            <w:pPr>
              <w:rPr>
                <w:rFonts w:ascii="Times New Roman" w:hAnsi="Times New Roman"/>
                <w:sz w:val="24"/>
                <w:szCs w:val="24"/>
              </w:rPr>
            </w:pPr>
          </w:p>
          <w:p w:rsidR="004E4D78" w:rsidRPr="005D1B55" w:rsidRDefault="004E4D78" w:rsidP="00E216FB">
            <w:pPr>
              <w:rPr>
                <w:rFonts w:ascii="Times New Roman" w:hAnsi="Times New Roman"/>
                <w:b/>
                <w:iCs/>
                <w:sz w:val="24"/>
                <w:szCs w:val="24"/>
              </w:rPr>
            </w:pPr>
          </w:p>
          <w:p w:rsidR="004E4D78" w:rsidRPr="005D1B55" w:rsidRDefault="004E4D78" w:rsidP="00E216FB">
            <w:pPr>
              <w:rPr>
                <w:rFonts w:ascii="Times New Roman" w:hAnsi="Times New Roman"/>
                <w:iCs/>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4D78" w:rsidRPr="005D1B55" w:rsidRDefault="004E4D78" w:rsidP="00E216FB">
            <w:pPr>
              <w:rPr>
                <w:rFonts w:ascii="Times New Roman" w:hAnsi="Times New Roman"/>
                <w:b/>
                <w:iCs/>
                <w:sz w:val="24"/>
                <w:szCs w:val="24"/>
              </w:rPr>
            </w:pPr>
            <w:r w:rsidRPr="005D1B55">
              <w:rPr>
                <w:rFonts w:ascii="Times New Roman" w:hAnsi="Times New Roman"/>
                <w:b/>
                <w:iCs/>
                <w:sz w:val="24"/>
                <w:szCs w:val="24"/>
              </w:rPr>
              <w:t>Довідка</w:t>
            </w:r>
            <w:r w:rsidRPr="005D1B55">
              <w:rPr>
                <w:rFonts w:ascii="Times New Roman" w:hAnsi="Times New Roman"/>
                <w:iCs/>
                <w:sz w:val="24"/>
                <w:szCs w:val="24"/>
              </w:rPr>
              <w:t xml:space="preserve"> про відсутність підстави  надається Учасниками в складі тендерної пропозиції  в </w:t>
            </w:r>
            <w:r w:rsidRPr="005D1B55">
              <w:rPr>
                <w:rFonts w:ascii="Times New Roman" w:hAnsi="Times New Roman"/>
                <w:b/>
                <w:iCs/>
                <w:sz w:val="24"/>
                <w:szCs w:val="24"/>
              </w:rPr>
              <w:t>довільній формі.</w:t>
            </w:r>
          </w:p>
          <w:p w:rsidR="004E4D78" w:rsidRPr="005D1B55" w:rsidRDefault="004E4D78" w:rsidP="00E216FB">
            <w:pPr>
              <w:rPr>
                <w:rFonts w:ascii="Times New Roman" w:hAnsi="Times New Roman"/>
                <w:sz w:val="24"/>
                <w:szCs w:val="24"/>
              </w:rPr>
            </w:pPr>
            <w:r w:rsidRPr="005D1B55">
              <w:rPr>
                <w:rFonts w:ascii="Times New Roman" w:hAnsi="Times New Roman"/>
                <w:iCs/>
                <w:sz w:val="24"/>
                <w:szCs w:val="24"/>
              </w:rPr>
              <w:t xml:space="preserve">У разі, якщо Переможець перебуває в обставинах, зазначених у частині другій статті 17 Закону, то Переможець повинен надати </w:t>
            </w:r>
            <w:r w:rsidRPr="005D1B55">
              <w:rPr>
                <w:rFonts w:ascii="Times New Roman" w:hAnsi="Times New Roman"/>
                <w:sz w:val="24"/>
                <w:szCs w:val="24"/>
              </w:rPr>
              <w:t>підтвердження вжиття заходів для доведення своєї надійності. Для цього Переможець повинен документально підтвердити, що він сплатив відповідні зобов’язання та відшкодував завдані збитки.</w:t>
            </w:r>
          </w:p>
          <w:p w:rsidR="004E4D78" w:rsidRPr="005D1B55" w:rsidRDefault="004E4D78" w:rsidP="00E216FB">
            <w:pPr>
              <w:rPr>
                <w:rFonts w:ascii="Times New Roman" w:hAnsi="Times New Roman"/>
                <w:sz w:val="24"/>
                <w:szCs w:val="24"/>
              </w:rPr>
            </w:pPr>
          </w:p>
        </w:tc>
      </w:tr>
    </w:tbl>
    <w:p w:rsidR="00B542F7" w:rsidRPr="005D1B55" w:rsidRDefault="00B542F7" w:rsidP="00CA3459">
      <w:pPr>
        <w:spacing w:after="0"/>
        <w:jc w:val="both"/>
        <w:rPr>
          <w:rFonts w:ascii="Times New Roman" w:hAnsi="Times New Roman"/>
          <w:b/>
          <w:iCs/>
          <w:sz w:val="24"/>
          <w:szCs w:val="24"/>
        </w:rPr>
      </w:pPr>
    </w:p>
    <w:p w:rsidR="004E4D78" w:rsidRPr="00CA3459" w:rsidRDefault="004E4D78" w:rsidP="00CA3459">
      <w:pPr>
        <w:spacing w:after="0"/>
        <w:jc w:val="both"/>
        <w:rPr>
          <w:rFonts w:ascii="Times New Roman" w:hAnsi="Times New Roman"/>
          <w:b/>
          <w:iCs/>
        </w:rPr>
      </w:pPr>
      <w:r w:rsidRPr="00CA3459">
        <w:rPr>
          <w:rFonts w:ascii="Times New Roman" w:hAnsi="Times New Roman"/>
          <w:b/>
          <w:iCs/>
        </w:rPr>
        <w:t>Примітки:</w:t>
      </w:r>
    </w:p>
    <w:p w:rsidR="004E4D78" w:rsidRDefault="004E4D78" w:rsidP="00CA3459">
      <w:pPr>
        <w:spacing w:after="120"/>
        <w:jc w:val="both"/>
        <w:rPr>
          <w:rFonts w:ascii="Times New Roman" w:hAnsi="Times New Roman"/>
        </w:rPr>
      </w:pPr>
      <w:r w:rsidRPr="00CA3459">
        <w:rPr>
          <w:rFonts w:ascii="Times New Roman" w:hAnsi="Times New Roman"/>
        </w:rPr>
        <w:t>Залежно від статусу Учасника (юридична особа чи фізична особа-підприємець) в складі пропозиції ним подається відповідна інформація по статті 17 Закону, наприклад, якщо вимога стосується суто учасника – фізичної особи, то учасник - юридична особа не надає зазначену інформацію.</w:t>
      </w:r>
    </w:p>
    <w:p w:rsidR="0092342F" w:rsidRPr="0092342F" w:rsidRDefault="0092342F" w:rsidP="0092342F">
      <w:pPr>
        <w:ind w:firstLine="426"/>
        <w:contextualSpacing/>
        <w:jc w:val="both"/>
        <w:rPr>
          <w:rFonts w:ascii="Times New Roman" w:hAnsi="Times New Roman"/>
          <w:color w:val="000000" w:themeColor="text1"/>
          <w:sz w:val="24"/>
          <w:szCs w:val="24"/>
          <w:u w:val="single"/>
        </w:rPr>
      </w:pPr>
      <w:r w:rsidRPr="0092342F">
        <w:rPr>
          <w:rFonts w:ascii="Times New Roman" w:hAnsi="Times New Roman"/>
          <w:color w:val="000000" w:themeColor="text1"/>
          <w:sz w:val="24"/>
          <w:szCs w:val="24"/>
          <w:u w:val="single"/>
          <w:shd w:val="clear" w:color="auto" w:fill="FFFFFF"/>
        </w:rPr>
        <w:t>Всю публічну інформацію щодо учасника, що оприлюднена у формі відкритих даних згідно із </w:t>
      </w:r>
      <w:hyperlink r:id="rId20" w:tgtFrame="_blank" w:history="1">
        <w:r w:rsidRPr="0092342F">
          <w:rPr>
            <w:rStyle w:val="a4"/>
            <w:rFonts w:ascii="Times New Roman" w:hAnsi="Times New Roman"/>
            <w:color w:val="000000" w:themeColor="text1"/>
            <w:sz w:val="24"/>
            <w:szCs w:val="24"/>
            <w:shd w:val="clear" w:color="auto" w:fill="FFFFFF"/>
          </w:rPr>
          <w:t>Законом України</w:t>
        </w:r>
      </w:hyperlink>
      <w:r w:rsidRPr="0092342F">
        <w:rPr>
          <w:rFonts w:ascii="Times New Roman" w:hAnsi="Times New Roman"/>
          <w:color w:val="000000" w:themeColor="text1"/>
          <w:sz w:val="24"/>
          <w:szCs w:val="24"/>
          <w:u w:val="single"/>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02F39" w:rsidRDefault="00202F39" w:rsidP="00927477">
      <w:pPr>
        <w:pStyle w:val="10"/>
        <w:shd w:val="clear" w:color="auto" w:fill="FFFFFF"/>
        <w:spacing w:after="120" w:line="240" w:lineRule="auto"/>
        <w:ind w:left="0"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Відповідно до частини шостої статті 17 Закону України «Про публічні закупівлі», Переможець процедури закупівлі у строк, що </w:t>
      </w:r>
      <w:r w:rsidRPr="00634F6F">
        <w:rPr>
          <w:rFonts w:ascii="Times New Roman" w:hAnsi="Times New Roman"/>
          <w:b/>
          <w:color w:val="000000"/>
          <w:sz w:val="24"/>
          <w:szCs w:val="24"/>
          <w:lang w:eastAsia="uk-UA"/>
        </w:rPr>
        <w:t>не перевищує десяти днів з дати оприлюднення в електронній системі закупівель повідомлення про намір укласти договір про закупівлю</w:t>
      </w:r>
      <w:r>
        <w:rPr>
          <w:rFonts w:ascii="Times New Roman" w:hAnsi="Times New Roman"/>
          <w:color w:val="000000"/>
          <w:sz w:val="24"/>
          <w:szCs w:val="24"/>
          <w:lang w:eastAsia="uk-UA"/>
        </w:rPr>
        <w:t>,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202F39" w:rsidRDefault="00202F39" w:rsidP="00927477">
      <w:pPr>
        <w:shd w:val="clear" w:color="auto" w:fill="FFFFFF"/>
        <w:spacing w:after="120"/>
        <w:ind w:firstLine="426"/>
        <w:jc w:val="both"/>
        <w:rPr>
          <w:rFonts w:ascii="Times New Roman" w:hAnsi="Times New Roman"/>
          <w:sz w:val="24"/>
          <w:szCs w:val="24"/>
          <w:lang w:eastAsia="uk-UA"/>
        </w:rPr>
      </w:pPr>
      <w:r>
        <w:rPr>
          <w:rFonts w:ascii="Times New Roman" w:hAnsi="Times New Roman"/>
          <w:sz w:val="24"/>
          <w:szCs w:val="24"/>
          <w:lang w:eastAsia="uk-UA"/>
        </w:rPr>
        <w:t xml:space="preserve"> </w:t>
      </w:r>
      <w:r w:rsidR="00634F6F">
        <w:rPr>
          <w:rFonts w:ascii="Times New Roman" w:hAnsi="Times New Roman"/>
          <w:sz w:val="24"/>
          <w:szCs w:val="24"/>
          <w:lang w:eastAsia="uk-UA"/>
        </w:rPr>
        <w:t>В</w:t>
      </w:r>
      <w:r>
        <w:rPr>
          <w:rFonts w:ascii="Times New Roman" w:hAnsi="Times New Roman"/>
          <w:sz w:val="24"/>
          <w:szCs w:val="24"/>
          <w:lang w:eastAsia="uk-UA"/>
        </w:rPr>
        <w:t xml:space="preserve">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202F39" w:rsidRDefault="00202F39" w:rsidP="00927477">
      <w:pPr>
        <w:shd w:val="clear" w:color="auto" w:fill="FFFFFF"/>
        <w:spacing w:after="120"/>
        <w:ind w:firstLine="426"/>
        <w:jc w:val="both"/>
        <w:rPr>
          <w:rFonts w:ascii="Times New Roman" w:hAnsi="Times New Roman"/>
          <w:sz w:val="24"/>
          <w:szCs w:val="24"/>
          <w:lang w:eastAsia="uk-UA"/>
        </w:rPr>
      </w:pPr>
      <w:r>
        <w:rPr>
          <w:rFonts w:ascii="Times New Roman" w:hAnsi="Times New Roman"/>
          <w:sz w:val="24"/>
          <w:szCs w:val="24"/>
          <w:lang w:eastAsia="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 має підтвердити відсутність підстав для відмови в участі у процедурі закупівлі, передбачених частин</w:t>
      </w:r>
      <w:r w:rsidR="00634F6F">
        <w:rPr>
          <w:rFonts w:ascii="Times New Roman" w:hAnsi="Times New Roman"/>
          <w:sz w:val="24"/>
          <w:szCs w:val="24"/>
          <w:lang w:eastAsia="uk-UA"/>
        </w:rPr>
        <w:t>ою 1 статті 17 Закону.</w:t>
      </w:r>
    </w:p>
    <w:p w:rsidR="00202F39" w:rsidRPr="00927477" w:rsidRDefault="00927477" w:rsidP="00927477">
      <w:pPr>
        <w:pStyle w:val="af"/>
        <w:spacing w:before="0" w:after="120"/>
        <w:ind w:firstLine="426"/>
        <w:jc w:val="both"/>
        <w:rPr>
          <w:color w:val="000000"/>
          <w:sz w:val="24"/>
          <w:szCs w:val="24"/>
          <w:lang w:eastAsia="uk-UA"/>
        </w:rPr>
      </w:pPr>
      <w:r w:rsidRPr="00927477">
        <w:rPr>
          <w:color w:val="000000"/>
          <w:sz w:val="24"/>
          <w:szCs w:val="24"/>
          <w:lang w:eastAsia="uk-UA"/>
        </w:rPr>
        <w:t xml:space="preserve">У разі ненадання переможцем торгів документів або неповного комплекту документів відповідно до всіх вимог тендерної документації та додатків до неї в зазначені строки замовник відхиляє тендерну пропозицію такого учасника </w:t>
      </w:r>
      <w:r w:rsidR="00202F39" w:rsidRPr="00927477">
        <w:rPr>
          <w:color w:val="000000"/>
          <w:sz w:val="24"/>
          <w:szCs w:val="24"/>
          <w:lang w:eastAsia="uk-UA"/>
        </w:rPr>
        <w:t>а</w:t>
      </w:r>
      <w:r w:rsidRPr="00927477">
        <w:rPr>
          <w:color w:val="000000"/>
          <w:sz w:val="24"/>
          <w:szCs w:val="24"/>
          <w:lang w:eastAsia="uk-UA"/>
        </w:rPr>
        <w:t xml:space="preserve"> </w:t>
      </w:r>
      <w:r w:rsidR="00202F39" w:rsidRPr="00927477">
        <w:rPr>
          <w:color w:val="000000"/>
          <w:sz w:val="24"/>
          <w:szCs w:val="24"/>
          <w:lang w:eastAsia="uk-UA"/>
        </w:rPr>
        <w:t>згідно ст</w:t>
      </w:r>
      <w:r>
        <w:rPr>
          <w:color w:val="000000"/>
          <w:sz w:val="24"/>
          <w:szCs w:val="24"/>
          <w:lang w:eastAsia="uk-UA"/>
        </w:rPr>
        <w:t xml:space="preserve">атті </w:t>
      </w:r>
      <w:r w:rsidR="00202F39" w:rsidRPr="00927477">
        <w:rPr>
          <w:color w:val="000000"/>
          <w:sz w:val="24"/>
          <w:szCs w:val="24"/>
          <w:lang w:eastAsia="uk-UA"/>
        </w:rPr>
        <w:t>31 Закону.</w:t>
      </w:r>
    </w:p>
    <w:p w:rsidR="00202F39" w:rsidRDefault="00202F39" w:rsidP="00927477">
      <w:pPr>
        <w:shd w:val="clear" w:color="auto" w:fill="FFFFFF"/>
        <w:spacing w:after="120"/>
        <w:ind w:firstLine="426"/>
        <w:jc w:val="both"/>
        <w:rPr>
          <w:rFonts w:ascii="Times New Roman" w:hAnsi="Times New Roman"/>
          <w:sz w:val="24"/>
          <w:szCs w:val="24"/>
        </w:rPr>
      </w:pPr>
      <w:r>
        <w:rPr>
          <w:rFonts w:ascii="Times New Roman" w:hAnsi="Times New Roman"/>
          <w:sz w:val="24"/>
          <w:szCs w:val="24"/>
          <w:lang w:eastAsia="uk-UA"/>
        </w:rPr>
        <w:t xml:space="preserve">Відповідно до ч.7 ст.33 Закону України </w:t>
      </w:r>
      <w:proofErr w:type="spellStart"/>
      <w:r>
        <w:rPr>
          <w:rFonts w:ascii="Times New Roman" w:hAnsi="Times New Roman"/>
          <w:sz w:val="24"/>
          <w:szCs w:val="24"/>
          <w:lang w:eastAsia="uk-UA"/>
        </w:rPr>
        <w:t>“Про</w:t>
      </w:r>
      <w:proofErr w:type="spellEnd"/>
      <w:r>
        <w:rPr>
          <w:rFonts w:ascii="Times New Roman" w:hAnsi="Times New Roman"/>
          <w:sz w:val="24"/>
          <w:szCs w:val="24"/>
          <w:lang w:eastAsia="uk-UA"/>
        </w:rPr>
        <w:t xml:space="preserve"> публічні </w:t>
      </w:r>
      <w:proofErr w:type="spellStart"/>
      <w:r>
        <w:rPr>
          <w:rFonts w:ascii="Times New Roman" w:hAnsi="Times New Roman"/>
          <w:sz w:val="24"/>
          <w:szCs w:val="24"/>
          <w:lang w:eastAsia="uk-UA"/>
        </w:rPr>
        <w:t>закупівлі”</w:t>
      </w:r>
      <w:proofErr w:type="spellEnd"/>
      <w:r>
        <w:rPr>
          <w:rFonts w:ascii="Times New Roman" w:hAnsi="Times New Roman"/>
          <w:sz w:val="24"/>
          <w:szCs w:val="24"/>
          <w:lang w:eastAsia="uk-UA"/>
        </w:rPr>
        <w:t>, у разі відмови переможця торгів від підписання</w:t>
      </w:r>
      <w:r>
        <w:rPr>
          <w:rFonts w:ascii="Times New Roman" w:hAnsi="Times New Roman"/>
          <w:sz w:val="24"/>
          <w:szCs w:val="24"/>
        </w:rPr>
        <w:t xml:space="preserve"> договору про закупівлю відповідно до вимог тендерної документації або </w:t>
      </w:r>
      <w:proofErr w:type="spellStart"/>
      <w:r>
        <w:rPr>
          <w:rFonts w:ascii="Times New Roman" w:hAnsi="Times New Roman"/>
          <w:sz w:val="24"/>
          <w:szCs w:val="24"/>
        </w:rPr>
        <w:t>неукладення</w:t>
      </w:r>
      <w:proofErr w:type="spellEnd"/>
      <w:r>
        <w:rPr>
          <w:rFonts w:ascii="Times New Roman" w:hAnsi="Times New Roman"/>
          <w:sz w:val="24"/>
          <w:szCs w:val="24"/>
        </w:rPr>
        <w:t xml:space="preserve"> договору про закупівлю з вини учасника у строк, визначений цим Законом, або </w:t>
      </w:r>
      <w:proofErr w:type="spellStart"/>
      <w:r>
        <w:rPr>
          <w:rFonts w:ascii="Times New Roman" w:hAnsi="Times New Roman"/>
          <w:sz w:val="24"/>
          <w:szCs w:val="24"/>
        </w:rPr>
        <w:t>незавантаження</w:t>
      </w:r>
      <w:proofErr w:type="spellEnd"/>
      <w:r>
        <w:rPr>
          <w:rFonts w:ascii="Times New Roman" w:hAnsi="Times New Roman"/>
          <w:sz w:val="24"/>
          <w:szCs w:val="24"/>
        </w:rPr>
        <w:t xml:space="preserve"> переможцем документів, що підтверджують відсутність підстав, передбачених </w:t>
      </w:r>
      <w:hyperlink r:id="rId21" w:anchor="n294" w:history="1">
        <w:r w:rsidRPr="0092408A">
          <w:rPr>
            <w:rFonts w:ascii="Times New Roman" w:hAnsi="Times New Roman"/>
            <w:sz w:val="24"/>
            <w:szCs w:val="24"/>
          </w:rPr>
          <w:t>статтею 17</w:t>
        </w:r>
      </w:hyperlink>
      <w:r>
        <w:rPr>
          <w:rFonts w:ascii="Times New Roman" w:hAnsi="Times New Roman"/>
          <w:sz w:val="24"/>
          <w:szCs w:val="24"/>
        </w:rPr>
        <w:t xml:space="preserve">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B3079C" w:rsidRDefault="00202F39" w:rsidP="00927477">
      <w:pPr>
        <w:spacing w:after="120"/>
        <w:ind w:firstLine="426"/>
        <w:jc w:val="both"/>
        <w:rPr>
          <w:rFonts w:ascii="Times New Roman" w:hAnsi="Times New Roman"/>
          <w:sz w:val="24"/>
          <w:szCs w:val="24"/>
          <w:lang w:eastAsia="ar-SA"/>
        </w:rPr>
      </w:pPr>
      <w:r>
        <w:rPr>
          <w:rFonts w:ascii="Times New Roman" w:hAnsi="Times New Roman"/>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F86AEF" w:rsidRPr="00F86AEF" w:rsidRDefault="00F86AEF" w:rsidP="00F86AEF">
      <w:pPr>
        <w:spacing w:after="120"/>
        <w:ind w:firstLine="426"/>
        <w:jc w:val="both"/>
        <w:rPr>
          <w:rFonts w:ascii="Times New Roman" w:hAnsi="Times New Roman"/>
          <w:sz w:val="24"/>
          <w:szCs w:val="24"/>
          <w:lang w:eastAsia="ar-SA"/>
        </w:rPr>
      </w:pPr>
      <w:r w:rsidRPr="00F86AEF">
        <w:rPr>
          <w:rFonts w:ascii="Times New Roman" w:hAnsi="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F86AEF" w:rsidRDefault="00F86AEF" w:rsidP="00F86AEF">
      <w:pPr>
        <w:spacing w:after="120"/>
        <w:ind w:firstLine="426"/>
        <w:jc w:val="both"/>
        <w:rPr>
          <w:rFonts w:ascii="Times New Roman" w:hAnsi="Times New Roman"/>
          <w:sz w:val="24"/>
          <w:szCs w:val="24"/>
          <w:lang w:eastAsia="ar-SA"/>
        </w:rPr>
      </w:pPr>
      <w:r w:rsidRPr="00F86AEF">
        <w:rPr>
          <w:rFonts w:ascii="Times New Roman" w:hAnsi="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w:t>
      </w:r>
      <w:r w:rsidRPr="00F86AEF">
        <w:rPr>
          <w:rFonts w:ascii="Times New Roman" w:hAnsi="Times New Roman"/>
          <w:sz w:val="24"/>
          <w:szCs w:val="24"/>
          <w:lang w:eastAsia="ar-SA"/>
        </w:rPr>
        <w:lastRenderedPageBreak/>
        <w:t xml:space="preserve">ліквідація чи </w:t>
      </w:r>
      <w:proofErr w:type="spellStart"/>
      <w:r w:rsidRPr="00F86AEF">
        <w:rPr>
          <w:rFonts w:ascii="Times New Roman" w:hAnsi="Times New Roman"/>
          <w:sz w:val="24"/>
          <w:szCs w:val="24"/>
          <w:lang w:eastAsia="ar-SA"/>
        </w:rPr>
        <w:t>реорганізанція</w:t>
      </w:r>
      <w:proofErr w:type="spellEnd"/>
      <w:r w:rsidRPr="00F86AEF">
        <w:rPr>
          <w:rFonts w:ascii="Times New Roman" w:hAnsi="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B542F7" w:rsidRDefault="00B542F7" w:rsidP="00B542F7">
      <w:pPr>
        <w:spacing w:after="120"/>
        <w:ind w:firstLine="426"/>
        <w:jc w:val="both"/>
        <w:rPr>
          <w:rFonts w:ascii="Times New Roman" w:hAnsi="Times New Roman"/>
          <w:color w:val="000000"/>
          <w:sz w:val="24"/>
          <w:szCs w:val="24"/>
          <w:lang w:eastAsia="uk-UA"/>
        </w:rPr>
      </w:pPr>
      <w:r w:rsidRPr="00F86AEF">
        <w:rPr>
          <w:rFonts w:ascii="Times New Roman" w:hAnsi="Times New Roman"/>
          <w:sz w:val="24"/>
          <w:szCs w:val="24"/>
          <w:lang w:eastAsia="ru-RU"/>
        </w:rPr>
        <w:t>У разі якщо учасник процедури закупівлі має намір залучити спроможності інших суб’єктів господарювання як</w:t>
      </w:r>
      <w:r>
        <w:rPr>
          <w:rFonts w:ascii="Times New Roman" w:hAnsi="Times New Roman"/>
          <w:sz w:val="24"/>
          <w:szCs w:val="24"/>
          <w:lang w:eastAsia="ru-RU"/>
        </w:rPr>
        <w:t xml:space="preserve"> субпідрядників/співвиконавців в обсязі не менше ніж 20 </w:t>
      </w:r>
      <w:r>
        <w:rPr>
          <w:rFonts w:ascii="Times New Roman" w:hAnsi="Times New Roman"/>
          <w:color w:val="000000"/>
          <w:sz w:val="24"/>
          <w:szCs w:val="24"/>
          <w:lang w:eastAsia="uk-UA"/>
        </w:rPr>
        <w:t>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B542F7" w:rsidRPr="00F86AEF" w:rsidRDefault="00B542F7" w:rsidP="00F86AEF">
      <w:pPr>
        <w:spacing w:after="120"/>
        <w:ind w:firstLine="426"/>
        <w:jc w:val="both"/>
        <w:rPr>
          <w:rFonts w:ascii="Times New Roman" w:hAnsi="Times New Roman"/>
          <w:sz w:val="24"/>
          <w:szCs w:val="24"/>
          <w:lang w:eastAsia="ar-SA"/>
        </w:rPr>
      </w:pPr>
    </w:p>
    <w:p w:rsidR="00F86AEF" w:rsidRDefault="00F86AEF" w:rsidP="00927477">
      <w:pPr>
        <w:spacing w:after="120"/>
        <w:ind w:firstLine="426"/>
        <w:jc w:val="both"/>
        <w:rPr>
          <w:rFonts w:ascii="Times New Roman" w:eastAsia="Times New Roman" w:hAnsi="Times New Roman"/>
          <w:lang w:eastAsia="zh-CN"/>
        </w:rPr>
      </w:pPr>
    </w:p>
    <w:sectPr w:rsidR="00F86AEF" w:rsidSect="006C6419">
      <w:pgSz w:w="11906" w:h="16838"/>
      <w:pgMar w:top="397" w:right="737" w:bottom="39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1F5850"/>
    <w:multiLevelType w:val="multilevel"/>
    <w:tmpl w:val="94424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B94604"/>
    <w:multiLevelType w:val="hybridMultilevel"/>
    <w:tmpl w:val="A70CEA38"/>
    <w:lvl w:ilvl="0" w:tplc="1136AE28">
      <w:start w:val="1"/>
      <w:numFmt w:val="decimal"/>
      <w:lvlText w:val="%1."/>
      <w:lvlJc w:val="left"/>
      <w:pPr>
        <w:tabs>
          <w:tab w:val="num" w:pos="360"/>
        </w:tabs>
        <w:ind w:left="360" w:hanging="360"/>
      </w:pPr>
      <w:rPr>
        <w:rFonts w:ascii="Times New Roman" w:eastAsia="Times New Roman" w:hAnsi="Times New Roman" w:cs="Times New Roman"/>
        <w:b w:val="0"/>
        <w:color w:val="auto"/>
        <w:sz w:val="22"/>
        <w:szCs w:val="22"/>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3F711314"/>
    <w:multiLevelType w:val="hybridMultilevel"/>
    <w:tmpl w:val="95740B98"/>
    <w:lvl w:ilvl="0" w:tplc="36060C28">
      <w:numFmt w:val="bullet"/>
      <w:lvlText w:val="-"/>
      <w:lvlJc w:val="left"/>
      <w:pPr>
        <w:ind w:left="397"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5">
    <w:nsid w:val="486755C2"/>
    <w:multiLevelType w:val="hybridMultilevel"/>
    <w:tmpl w:val="85A21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238A3"/>
    <w:multiLevelType w:val="hybridMultilevel"/>
    <w:tmpl w:val="01D82BE8"/>
    <w:lvl w:ilvl="0" w:tplc="04190001">
      <w:start w:val="1"/>
      <w:numFmt w:val="bullet"/>
      <w:lvlText w:val=""/>
      <w:lvlJc w:val="left"/>
      <w:pPr>
        <w:tabs>
          <w:tab w:val="num" w:pos="754"/>
        </w:tabs>
        <w:ind w:left="754" w:hanging="360"/>
      </w:pPr>
      <w:rPr>
        <w:rFonts w:ascii="Symbol" w:hAnsi="Symbol" w:hint="default"/>
      </w:rPr>
    </w:lvl>
    <w:lvl w:ilvl="1" w:tplc="04190001">
      <w:start w:val="1"/>
      <w:numFmt w:val="bullet"/>
      <w:lvlText w:val=""/>
      <w:lvlJc w:val="left"/>
      <w:pPr>
        <w:tabs>
          <w:tab w:val="num" w:pos="754"/>
        </w:tabs>
        <w:ind w:left="754" w:hanging="360"/>
      </w:pPr>
      <w:rPr>
        <w:rFonts w:ascii="Symbol" w:hAnsi="Symbol"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2BE18BF"/>
    <w:multiLevelType w:val="multilevel"/>
    <w:tmpl w:val="48E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0C2403"/>
    <w:multiLevelType w:val="hybridMultilevel"/>
    <w:tmpl w:val="C486EA88"/>
    <w:lvl w:ilvl="0" w:tplc="9292557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25A"/>
    <w:rsid w:val="00002207"/>
    <w:rsid w:val="000136C1"/>
    <w:rsid w:val="00021D51"/>
    <w:rsid w:val="00022783"/>
    <w:rsid w:val="00037D60"/>
    <w:rsid w:val="00040572"/>
    <w:rsid w:val="00051E05"/>
    <w:rsid w:val="00052548"/>
    <w:rsid w:val="0006321C"/>
    <w:rsid w:val="000734CD"/>
    <w:rsid w:val="00073825"/>
    <w:rsid w:val="000818C9"/>
    <w:rsid w:val="0008222D"/>
    <w:rsid w:val="00095EA8"/>
    <w:rsid w:val="000B19FF"/>
    <w:rsid w:val="000C1253"/>
    <w:rsid w:val="000C63E2"/>
    <w:rsid w:val="000D0974"/>
    <w:rsid w:val="000E2782"/>
    <w:rsid w:val="000F34D1"/>
    <w:rsid w:val="000F412C"/>
    <w:rsid w:val="000F546C"/>
    <w:rsid w:val="001064A2"/>
    <w:rsid w:val="0011352D"/>
    <w:rsid w:val="00116E06"/>
    <w:rsid w:val="0012075E"/>
    <w:rsid w:val="00126F62"/>
    <w:rsid w:val="001333A9"/>
    <w:rsid w:val="00145761"/>
    <w:rsid w:val="001462AC"/>
    <w:rsid w:val="00153241"/>
    <w:rsid w:val="001545B2"/>
    <w:rsid w:val="001555C0"/>
    <w:rsid w:val="00161C9B"/>
    <w:rsid w:val="00166828"/>
    <w:rsid w:val="0017137F"/>
    <w:rsid w:val="00172477"/>
    <w:rsid w:val="00174824"/>
    <w:rsid w:val="001772BF"/>
    <w:rsid w:val="00191696"/>
    <w:rsid w:val="001A42DE"/>
    <w:rsid w:val="001A50CB"/>
    <w:rsid w:val="001A62E9"/>
    <w:rsid w:val="001B226E"/>
    <w:rsid w:val="001B5682"/>
    <w:rsid w:val="001B737C"/>
    <w:rsid w:val="001E3AF9"/>
    <w:rsid w:val="001E7263"/>
    <w:rsid w:val="001F1601"/>
    <w:rsid w:val="001F6627"/>
    <w:rsid w:val="00201D64"/>
    <w:rsid w:val="00202F39"/>
    <w:rsid w:val="002115DF"/>
    <w:rsid w:val="00213884"/>
    <w:rsid w:val="0022042F"/>
    <w:rsid w:val="002423C7"/>
    <w:rsid w:val="00244AE9"/>
    <w:rsid w:val="00250231"/>
    <w:rsid w:val="002546DF"/>
    <w:rsid w:val="00265A05"/>
    <w:rsid w:val="002706FC"/>
    <w:rsid w:val="00271DE3"/>
    <w:rsid w:val="00286941"/>
    <w:rsid w:val="00296A8B"/>
    <w:rsid w:val="002A0CD9"/>
    <w:rsid w:val="002B6B5B"/>
    <w:rsid w:val="002B7085"/>
    <w:rsid w:val="002D517A"/>
    <w:rsid w:val="002F340C"/>
    <w:rsid w:val="002F4033"/>
    <w:rsid w:val="002F7FB6"/>
    <w:rsid w:val="00304463"/>
    <w:rsid w:val="003058E8"/>
    <w:rsid w:val="00317581"/>
    <w:rsid w:val="00325963"/>
    <w:rsid w:val="00327B14"/>
    <w:rsid w:val="0033352C"/>
    <w:rsid w:val="003361C2"/>
    <w:rsid w:val="00360011"/>
    <w:rsid w:val="00375264"/>
    <w:rsid w:val="0038183C"/>
    <w:rsid w:val="003862C0"/>
    <w:rsid w:val="00395A8F"/>
    <w:rsid w:val="003A2358"/>
    <w:rsid w:val="003A608F"/>
    <w:rsid w:val="003B518D"/>
    <w:rsid w:val="003C31FC"/>
    <w:rsid w:val="003C360A"/>
    <w:rsid w:val="003C459A"/>
    <w:rsid w:val="003C4731"/>
    <w:rsid w:val="003C4997"/>
    <w:rsid w:val="003C7353"/>
    <w:rsid w:val="003D7186"/>
    <w:rsid w:val="003E709D"/>
    <w:rsid w:val="003E7D18"/>
    <w:rsid w:val="003F2B6B"/>
    <w:rsid w:val="003F57A4"/>
    <w:rsid w:val="00404194"/>
    <w:rsid w:val="004071C3"/>
    <w:rsid w:val="004108F3"/>
    <w:rsid w:val="00416A4E"/>
    <w:rsid w:val="004210BF"/>
    <w:rsid w:val="00427986"/>
    <w:rsid w:val="004359F5"/>
    <w:rsid w:val="004420A2"/>
    <w:rsid w:val="0044701D"/>
    <w:rsid w:val="0045575E"/>
    <w:rsid w:val="00463C5D"/>
    <w:rsid w:val="00481ED0"/>
    <w:rsid w:val="004844E0"/>
    <w:rsid w:val="004857CD"/>
    <w:rsid w:val="00495F3F"/>
    <w:rsid w:val="00496077"/>
    <w:rsid w:val="004B74B0"/>
    <w:rsid w:val="004C0CCD"/>
    <w:rsid w:val="004C596A"/>
    <w:rsid w:val="004D2785"/>
    <w:rsid w:val="004E0B4C"/>
    <w:rsid w:val="004E0CBF"/>
    <w:rsid w:val="004E2942"/>
    <w:rsid w:val="004E4D78"/>
    <w:rsid w:val="004E565E"/>
    <w:rsid w:val="004E5D05"/>
    <w:rsid w:val="004E7EF8"/>
    <w:rsid w:val="004F44A9"/>
    <w:rsid w:val="004F474A"/>
    <w:rsid w:val="00501E22"/>
    <w:rsid w:val="00503569"/>
    <w:rsid w:val="005112F6"/>
    <w:rsid w:val="005127FA"/>
    <w:rsid w:val="00515A73"/>
    <w:rsid w:val="00521EF7"/>
    <w:rsid w:val="005322CA"/>
    <w:rsid w:val="00533973"/>
    <w:rsid w:val="0054525C"/>
    <w:rsid w:val="00547D09"/>
    <w:rsid w:val="00550E96"/>
    <w:rsid w:val="00573AE8"/>
    <w:rsid w:val="00575C70"/>
    <w:rsid w:val="00586CF9"/>
    <w:rsid w:val="0059180D"/>
    <w:rsid w:val="005919C8"/>
    <w:rsid w:val="005946A9"/>
    <w:rsid w:val="005A287C"/>
    <w:rsid w:val="005B1CFF"/>
    <w:rsid w:val="005B2BEB"/>
    <w:rsid w:val="005B6FA6"/>
    <w:rsid w:val="005C25A5"/>
    <w:rsid w:val="005C7625"/>
    <w:rsid w:val="005D1B55"/>
    <w:rsid w:val="005D3E94"/>
    <w:rsid w:val="005D4CB3"/>
    <w:rsid w:val="005E0A03"/>
    <w:rsid w:val="005E0CCD"/>
    <w:rsid w:val="005E0F59"/>
    <w:rsid w:val="005E12EF"/>
    <w:rsid w:val="005E2C11"/>
    <w:rsid w:val="005E419F"/>
    <w:rsid w:val="00601CCA"/>
    <w:rsid w:val="00607BD4"/>
    <w:rsid w:val="006129FC"/>
    <w:rsid w:val="006150B3"/>
    <w:rsid w:val="006238D4"/>
    <w:rsid w:val="006272C6"/>
    <w:rsid w:val="00630935"/>
    <w:rsid w:val="00632500"/>
    <w:rsid w:val="00634F6F"/>
    <w:rsid w:val="00635049"/>
    <w:rsid w:val="006365A8"/>
    <w:rsid w:val="006368A8"/>
    <w:rsid w:val="00636EA2"/>
    <w:rsid w:val="00643BBA"/>
    <w:rsid w:val="00661726"/>
    <w:rsid w:val="00673596"/>
    <w:rsid w:val="006746F9"/>
    <w:rsid w:val="00675757"/>
    <w:rsid w:val="0068405B"/>
    <w:rsid w:val="006866DE"/>
    <w:rsid w:val="006877E7"/>
    <w:rsid w:val="006935F3"/>
    <w:rsid w:val="00693D82"/>
    <w:rsid w:val="00695FC9"/>
    <w:rsid w:val="00696CEF"/>
    <w:rsid w:val="006B07F7"/>
    <w:rsid w:val="006B5E4F"/>
    <w:rsid w:val="006B60B9"/>
    <w:rsid w:val="006C6419"/>
    <w:rsid w:val="006D2501"/>
    <w:rsid w:val="006D5C26"/>
    <w:rsid w:val="006D7B33"/>
    <w:rsid w:val="006E096E"/>
    <w:rsid w:val="006F12F4"/>
    <w:rsid w:val="006F2AC7"/>
    <w:rsid w:val="007044C5"/>
    <w:rsid w:val="00706766"/>
    <w:rsid w:val="00714A66"/>
    <w:rsid w:val="00714F8B"/>
    <w:rsid w:val="007170D3"/>
    <w:rsid w:val="007172A9"/>
    <w:rsid w:val="00722B68"/>
    <w:rsid w:val="00725826"/>
    <w:rsid w:val="00731049"/>
    <w:rsid w:val="00731A28"/>
    <w:rsid w:val="00742CFA"/>
    <w:rsid w:val="00752053"/>
    <w:rsid w:val="00762B0F"/>
    <w:rsid w:val="00762DB8"/>
    <w:rsid w:val="00764D05"/>
    <w:rsid w:val="00772E7F"/>
    <w:rsid w:val="00793835"/>
    <w:rsid w:val="007947D4"/>
    <w:rsid w:val="007A284B"/>
    <w:rsid w:val="007A3217"/>
    <w:rsid w:val="007A3BCD"/>
    <w:rsid w:val="007B2A7E"/>
    <w:rsid w:val="007B2CF9"/>
    <w:rsid w:val="007B55B2"/>
    <w:rsid w:val="007B59ED"/>
    <w:rsid w:val="007C2B6F"/>
    <w:rsid w:val="007E0858"/>
    <w:rsid w:val="007E3351"/>
    <w:rsid w:val="007E67DF"/>
    <w:rsid w:val="007F329D"/>
    <w:rsid w:val="007F6AC4"/>
    <w:rsid w:val="00804E1B"/>
    <w:rsid w:val="00813F4C"/>
    <w:rsid w:val="00817F1F"/>
    <w:rsid w:val="0083164B"/>
    <w:rsid w:val="00837410"/>
    <w:rsid w:val="008431B5"/>
    <w:rsid w:val="00845811"/>
    <w:rsid w:val="00850297"/>
    <w:rsid w:val="008571E1"/>
    <w:rsid w:val="00857FAF"/>
    <w:rsid w:val="00861BF9"/>
    <w:rsid w:val="008623BC"/>
    <w:rsid w:val="00864732"/>
    <w:rsid w:val="00867BE5"/>
    <w:rsid w:val="008726C0"/>
    <w:rsid w:val="00877710"/>
    <w:rsid w:val="00877FAD"/>
    <w:rsid w:val="008821E6"/>
    <w:rsid w:val="00882B53"/>
    <w:rsid w:val="00893863"/>
    <w:rsid w:val="00893EC4"/>
    <w:rsid w:val="00894F07"/>
    <w:rsid w:val="00896DEA"/>
    <w:rsid w:val="00896EFF"/>
    <w:rsid w:val="00897E98"/>
    <w:rsid w:val="00897ED2"/>
    <w:rsid w:val="008A1D35"/>
    <w:rsid w:val="008A1EB5"/>
    <w:rsid w:val="008A500B"/>
    <w:rsid w:val="008B0FB8"/>
    <w:rsid w:val="008B12EE"/>
    <w:rsid w:val="008B2066"/>
    <w:rsid w:val="008B2E9F"/>
    <w:rsid w:val="008B3632"/>
    <w:rsid w:val="008C235F"/>
    <w:rsid w:val="008C478D"/>
    <w:rsid w:val="008D00A4"/>
    <w:rsid w:val="008D096C"/>
    <w:rsid w:val="008D0FE7"/>
    <w:rsid w:val="008D54A9"/>
    <w:rsid w:val="008F1746"/>
    <w:rsid w:val="00900DB6"/>
    <w:rsid w:val="00912691"/>
    <w:rsid w:val="0091631F"/>
    <w:rsid w:val="009179A2"/>
    <w:rsid w:val="009215B9"/>
    <w:rsid w:val="0092342F"/>
    <w:rsid w:val="0092358F"/>
    <w:rsid w:val="0092408A"/>
    <w:rsid w:val="00927477"/>
    <w:rsid w:val="00931336"/>
    <w:rsid w:val="00934595"/>
    <w:rsid w:val="009540F7"/>
    <w:rsid w:val="00965878"/>
    <w:rsid w:val="009706B8"/>
    <w:rsid w:val="0097077E"/>
    <w:rsid w:val="00981F21"/>
    <w:rsid w:val="009846C0"/>
    <w:rsid w:val="00984AE4"/>
    <w:rsid w:val="0099103A"/>
    <w:rsid w:val="00991E09"/>
    <w:rsid w:val="009A1984"/>
    <w:rsid w:val="009A1AC2"/>
    <w:rsid w:val="009B38E1"/>
    <w:rsid w:val="009B69DE"/>
    <w:rsid w:val="009B79AB"/>
    <w:rsid w:val="009C16C2"/>
    <w:rsid w:val="009C3272"/>
    <w:rsid w:val="009C6F1E"/>
    <w:rsid w:val="009D2BE8"/>
    <w:rsid w:val="009D31C1"/>
    <w:rsid w:val="009D46BF"/>
    <w:rsid w:val="009D75D9"/>
    <w:rsid w:val="009E050F"/>
    <w:rsid w:val="009E14F1"/>
    <w:rsid w:val="009F458B"/>
    <w:rsid w:val="00A00954"/>
    <w:rsid w:val="00A034F0"/>
    <w:rsid w:val="00A1074A"/>
    <w:rsid w:val="00A10F24"/>
    <w:rsid w:val="00A12555"/>
    <w:rsid w:val="00A13B2C"/>
    <w:rsid w:val="00A27A5E"/>
    <w:rsid w:val="00A32B05"/>
    <w:rsid w:val="00A377F8"/>
    <w:rsid w:val="00A415D2"/>
    <w:rsid w:val="00A47D97"/>
    <w:rsid w:val="00A65332"/>
    <w:rsid w:val="00A71F0F"/>
    <w:rsid w:val="00A75186"/>
    <w:rsid w:val="00A77EDA"/>
    <w:rsid w:val="00A8125A"/>
    <w:rsid w:val="00A95A40"/>
    <w:rsid w:val="00AA3B1B"/>
    <w:rsid w:val="00AA4C9A"/>
    <w:rsid w:val="00AA5FBF"/>
    <w:rsid w:val="00AB2910"/>
    <w:rsid w:val="00AB2B17"/>
    <w:rsid w:val="00AB611D"/>
    <w:rsid w:val="00AD12D8"/>
    <w:rsid w:val="00AE3A6C"/>
    <w:rsid w:val="00AE3B00"/>
    <w:rsid w:val="00AE6586"/>
    <w:rsid w:val="00AE669E"/>
    <w:rsid w:val="00AE6CC3"/>
    <w:rsid w:val="00AF0C97"/>
    <w:rsid w:val="00AF37F1"/>
    <w:rsid w:val="00B23CFE"/>
    <w:rsid w:val="00B25B47"/>
    <w:rsid w:val="00B267FB"/>
    <w:rsid w:val="00B3079C"/>
    <w:rsid w:val="00B3211F"/>
    <w:rsid w:val="00B34F04"/>
    <w:rsid w:val="00B361A3"/>
    <w:rsid w:val="00B4066F"/>
    <w:rsid w:val="00B43418"/>
    <w:rsid w:val="00B43CE2"/>
    <w:rsid w:val="00B51A8D"/>
    <w:rsid w:val="00B51EBE"/>
    <w:rsid w:val="00B542F7"/>
    <w:rsid w:val="00B57C80"/>
    <w:rsid w:val="00B6443E"/>
    <w:rsid w:val="00B70662"/>
    <w:rsid w:val="00B87F79"/>
    <w:rsid w:val="00B92908"/>
    <w:rsid w:val="00BA3D12"/>
    <w:rsid w:val="00BC328E"/>
    <w:rsid w:val="00BC614A"/>
    <w:rsid w:val="00BC6560"/>
    <w:rsid w:val="00BD063A"/>
    <w:rsid w:val="00BD4D48"/>
    <w:rsid w:val="00BE2E7C"/>
    <w:rsid w:val="00BE5A36"/>
    <w:rsid w:val="00BF0C89"/>
    <w:rsid w:val="00BF0CC7"/>
    <w:rsid w:val="00BF27F6"/>
    <w:rsid w:val="00C032CB"/>
    <w:rsid w:val="00C0443B"/>
    <w:rsid w:val="00C05EEE"/>
    <w:rsid w:val="00C069E7"/>
    <w:rsid w:val="00C11399"/>
    <w:rsid w:val="00C21409"/>
    <w:rsid w:val="00C308BC"/>
    <w:rsid w:val="00C3183E"/>
    <w:rsid w:val="00C31B2B"/>
    <w:rsid w:val="00C34736"/>
    <w:rsid w:val="00C358E3"/>
    <w:rsid w:val="00C529C9"/>
    <w:rsid w:val="00C7039F"/>
    <w:rsid w:val="00C7440E"/>
    <w:rsid w:val="00C76D90"/>
    <w:rsid w:val="00C80964"/>
    <w:rsid w:val="00C82320"/>
    <w:rsid w:val="00C85F60"/>
    <w:rsid w:val="00C87F18"/>
    <w:rsid w:val="00C93B4F"/>
    <w:rsid w:val="00C95A97"/>
    <w:rsid w:val="00CA3459"/>
    <w:rsid w:val="00CA76EF"/>
    <w:rsid w:val="00CA7A80"/>
    <w:rsid w:val="00CB4608"/>
    <w:rsid w:val="00CB55C8"/>
    <w:rsid w:val="00CB6F62"/>
    <w:rsid w:val="00CD7091"/>
    <w:rsid w:val="00CE2FB7"/>
    <w:rsid w:val="00CE56B9"/>
    <w:rsid w:val="00D00D60"/>
    <w:rsid w:val="00D11DE4"/>
    <w:rsid w:val="00D13EC0"/>
    <w:rsid w:val="00D145A1"/>
    <w:rsid w:val="00D15BEF"/>
    <w:rsid w:val="00D21AD0"/>
    <w:rsid w:val="00D2411D"/>
    <w:rsid w:val="00D31EAD"/>
    <w:rsid w:val="00D321FD"/>
    <w:rsid w:val="00D34E9E"/>
    <w:rsid w:val="00D41C9C"/>
    <w:rsid w:val="00D42563"/>
    <w:rsid w:val="00D45A04"/>
    <w:rsid w:val="00D47C54"/>
    <w:rsid w:val="00D538CB"/>
    <w:rsid w:val="00D53A68"/>
    <w:rsid w:val="00D66202"/>
    <w:rsid w:val="00D72349"/>
    <w:rsid w:val="00D9125E"/>
    <w:rsid w:val="00D91F9F"/>
    <w:rsid w:val="00D9287F"/>
    <w:rsid w:val="00D94087"/>
    <w:rsid w:val="00D97098"/>
    <w:rsid w:val="00DA4F78"/>
    <w:rsid w:val="00DB12A1"/>
    <w:rsid w:val="00DB3E42"/>
    <w:rsid w:val="00DC2016"/>
    <w:rsid w:val="00DC5077"/>
    <w:rsid w:val="00DC73DA"/>
    <w:rsid w:val="00DD5DCD"/>
    <w:rsid w:val="00DE02C2"/>
    <w:rsid w:val="00DF1A2F"/>
    <w:rsid w:val="00DF27F0"/>
    <w:rsid w:val="00DF3217"/>
    <w:rsid w:val="00E06669"/>
    <w:rsid w:val="00E21539"/>
    <w:rsid w:val="00E23412"/>
    <w:rsid w:val="00E252F3"/>
    <w:rsid w:val="00E37ECB"/>
    <w:rsid w:val="00E53CD7"/>
    <w:rsid w:val="00E60D5E"/>
    <w:rsid w:val="00E60FFA"/>
    <w:rsid w:val="00E828D5"/>
    <w:rsid w:val="00E8356D"/>
    <w:rsid w:val="00E9170B"/>
    <w:rsid w:val="00EA2F38"/>
    <w:rsid w:val="00EA4CFF"/>
    <w:rsid w:val="00EB3B13"/>
    <w:rsid w:val="00EB6ABA"/>
    <w:rsid w:val="00EC1009"/>
    <w:rsid w:val="00EC4F3D"/>
    <w:rsid w:val="00ED0B2A"/>
    <w:rsid w:val="00ED1ECC"/>
    <w:rsid w:val="00ED5E70"/>
    <w:rsid w:val="00EE3F44"/>
    <w:rsid w:val="00EE5476"/>
    <w:rsid w:val="00EE6FFD"/>
    <w:rsid w:val="00EF070D"/>
    <w:rsid w:val="00EF5727"/>
    <w:rsid w:val="00EF5C26"/>
    <w:rsid w:val="00F003F1"/>
    <w:rsid w:val="00F04954"/>
    <w:rsid w:val="00F111BE"/>
    <w:rsid w:val="00F12395"/>
    <w:rsid w:val="00F152C8"/>
    <w:rsid w:val="00F156F0"/>
    <w:rsid w:val="00F20968"/>
    <w:rsid w:val="00F2516C"/>
    <w:rsid w:val="00F319FB"/>
    <w:rsid w:val="00F32588"/>
    <w:rsid w:val="00F3348D"/>
    <w:rsid w:val="00F42E90"/>
    <w:rsid w:val="00F51EB6"/>
    <w:rsid w:val="00F6341A"/>
    <w:rsid w:val="00F71FFE"/>
    <w:rsid w:val="00F7329E"/>
    <w:rsid w:val="00F77FC4"/>
    <w:rsid w:val="00F86AEF"/>
    <w:rsid w:val="00F91A2F"/>
    <w:rsid w:val="00F96A85"/>
    <w:rsid w:val="00F97FC5"/>
    <w:rsid w:val="00FD4843"/>
    <w:rsid w:val="00FD5A9B"/>
    <w:rsid w:val="00FE120C"/>
    <w:rsid w:val="00FE708D"/>
    <w:rsid w:val="00FF5446"/>
    <w:rsid w:val="00FF7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476"/>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uiPriority w:val="99"/>
    <w:qFormat/>
    <w:rsid w:val="00A8125A"/>
    <w:pPr>
      <w:spacing w:before="100" w:beforeAutospacing="1" w:after="100" w:afterAutospacing="1" w:line="240" w:lineRule="auto"/>
    </w:pPr>
    <w:rPr>
      <w:rFonts w:ascii="Times New Roman" w:hAnsi="Times New Roman"/>
      <w:sz w:val="24"/>
      <w:szCs w:val="24"/>
      <w:lang w:eastAsia="uk-UA"/>
    </w:rPr>
  </w:style>
  <w:style w:type="character" w:styleId="a4">
    <w:name w:val="Hyperlink"/>
    <w:rsid w:val="00A8125A"/>
    <w:rPr>
      <w:color w:val="0000FF"/>
      <w:u w:val="single"/>
    </w:rPr>
  </w:style>
  <w:style w:type="paragraph" w:customStyle="1" w:styleId="1">
    <w:name w:val="Обычный1"/>
    <w:uiPriority w:val="99"/>
    <w:qFormat/>
    <w:rsid w:val="001E7263"/>
    <w:pPr>
      <w:spacing w:after="0"/>
    </w:pPr>
    <w:rPr>
      <w:rFonts w:ascii="Arial" w:eastAsia="Arial" w:hAnsi="Arial" w:cs="Arial"/>
      <w:color w:val="000000"/>
      <w:lang w:val="ru-RU" w:eastAsia="ru-RU"/>
    </w:rPr>
  </w:style>
  <w:style w:type="character" w:customStyle="1" w:styleId="a5">
    <w:name w:val="Без интервала Знак"/>
    <w:link w:val="a6"/>
    <w:uiPriority w:val="99"/>
    <w:locked/>
    <w:rsid w:val="003C360A"/>
    <w:rPr>
      <w:rFonts w:ascii="Calibri" w:eastAsia="Times New Roman" w:hAnsi="Calibri" w:cs="Times New Roman"/>
      <w:sz w:val="24"/>
      <w:szCs w:val="24"/>
    </w:rPr>
  </w:style>
  <w:style w:type="paragraph" w:styleId="a6">
    <w:name w:val="No Spacing"/>
    <w:basedOn w:val="a0"/>
    <w:link w:val="a5"/>
    <w:uiPriority w:val="99"/>
    <w:qFormat/>
    <w:rsid w:val="003C360A"/>
    <w:pPr>
      <w:spacing w:after="0" w:line="240" w:lineRule="auto"/>
    </w:pPr>
    <w:rPr>
      <w:rFonts w:eastAsia="Times New Roman"/>
      <w:sz w:val="24"/>
      <w:szCs w:val="24"/>
    </w:rPr>
  </w:style>
  <w:style w:type="paragraph" w:styleId="a7">
    <w:name w:val="List Paragraph"/>
    <w:basedOn w:val="a0"/>
    <w:link w:val="a8"/>
    <w:uiPriority w:val="34"/>
    <w:qFormat/>
    <w:rsid w:val="007947D4"/>
    <w:pPr>
      <w:ind w:left="720"/>
      <w:contextualSpacing/>
    </w:pPr>
  </w:style>
  <w:style w:type="paragraph" w:customStyle="1" w:styleId="LO-normal">
    <w:name w:val="LO-normal"/>
    <w:qFormat/>
    <w:rsid w:val="00052548"/>
    <w:pPr>
      <w:spacing w:after="0"/>
    </w:pPr>
    <w:rPr>
      <w:rFonts w:ascii="Arial" w:eastAsia="Arial" w:hAnsi="Arial" w:cs="Arial"/>
      <w:color w:val="000000"/>
      <w:lang w:val="ru-RU" w:eastAsia="zh-CN"/>
    </w:rPr>
  </w:style>
  <w:style w:type="paragraph" w:customStyle="1" w:styleId="2">
    <w:name w:val="Обычный2"/>
    <w:rsid w:val="00CD7091"/>
    <w:pPr>
      <w:spacing w:after="0"/>
    </w:pPr>
    <w:rPr>
      <w:rFonts w:ascii="Arial" w:eastAsia="Arial" w:hAnsi="Arial" w:cs="Arial"/>
      <w:color w:val="000000"/>
      <w:lang w:val="ru-RU" w:eastAsia="ru-RU"/>
    </w:rPr>
  </w:style>
  <w:style w:type="paragraph" w:customStyle="1" w:styleId="msonormalbullet1gif">
    <w:name w:val="msonormalbullet1.gif"/>
    <w:basedOn w:val="a0"/>
    <w:rsid w:val="004E0CB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0"/>
    <w:rsid w:val="004E0CB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6">
    <w:name w:val="Style6"/>
    <w:basedOn w:val="a0"/>
    <w:rsid w:val="00D6620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rvts0">
    <w:name w:val="rvts0"/>
    <w:qFormat/>
    <w:rsid w:val="00B51A8D"/>
    <w:rPr>
      <w:rFonts w:ascii="Times New Roman" w:hAnsi="Times New Roman" w:cs="Times New Roman" w:hint="default"/>
    </w:rPr>
  </w:style>
  <w:style w:type="paragraph" w:customStyle="1" w:styleId="21">
    <w:name w:val="Основной текст с отступом 21"/>
    <w:basedOn w:val="a0"/>
    <w:uiPriority w:val="99"/>
    <w:rsid w:val="00E06669"/>
    <w:pPr>
      <w:widowControl w:val="0"/>
      <w:suppressAutoHyphens/>
      <w:spacing w:after="0" w:line="240" w:lineRule="auto"/>
      <w:ind w:firstLine="567"/>
      <w:jc w:val="both"/>
    </w:pPr>
    <w:rPr>
      <w:rFonts w:ascii="Arial" w:eastAsia="Times New Roman" w:hAnsi="Arial" w:cs="Arial"/>
      <w:kern w:val="2"/>
      <w:sz w:val="28"/>
      <w:szCs w:val="28"/>
      <w:lang w:eastAsia="uk-UA"/>
    </w:rPr>
  </w:style>
  <w:style w:type="character" w:customStyle="1" w:styleId="a9">
    <w:name w:val="Нет"/>
    <w:rsid w:val="00AD12D8"/>
  </w:style>
  <w:style w:type="paragraph" w:customStyle="1" w:styleId="normal">
    <w:name w:val="normal"/>
    <w:rsid w:val="004B74B0"/>
    <w:pPr>
      <w:spacing w:after="160" w:line="259" w:lineRule="auto"/>
    </w:pPr>
    <w:rPr>
      <w:rFonts w:ascii="Calibri" w:eastAsia="Calibri" w:hAnsi="Calibri" w:cs="Calibri"/>
      <w:lang w:eastAsia="ru-RU"/>
    </w:rPr>
  </w:style>
  <w:style w:type="paragraph" w:customStyle="1" w:styleId="a">
    <w:name w:val="_тире"/>
    <w:basedOn w:val="a0"/>
    <w:qFormat/>
    <w:rsid w:val="00AE6CC3"/>
    <w:pPr>
      <w:numPr>
        <w:numId w:val="5"/>
      </w:numPr>
      <w:spacing w:after="120" w:line="240" w:lineRule="auto"/>
      <w:ind w:left="284" w:hanging="284"/>
      <w:jc w:val="both"/>
    </w:pPr>
    <w:rPr>
      <w:rFonts w:ascii="Times New Roman" w:hAnsi="Times New Roman"/>
      <w:sz w:val="24"/>
      <w:szCs w:val="24"/>
      <w:lang w:eastAsia="ru-RU"/>
    </w:rPr>
  </w:style>
  <w:style w:type="paragraph" w:customStyle="1" w:styleId="aa">
    <w:name w:val="_номер+)"/>
    <w:basedOn w:val="a0"/>
    <w:qFormat/>
    <w:rsid w:val="00AE6CC3"/>
    <w:pPr>
      <w:tabs>
        <w:tab w:val="num" w:pos="720"/>
      </w:tabs>
      <w:spacing w:after="120" w:line="240" w:lineRule="auto"/>
      <w:ind w:left="720" w:hanging="720"/>
      <w:jc w:val="both"/>
    </w:pPr>
    <w:rPr>
      <w:rFonts w:ascii="Times New Roman" w:hAnsi="Times New Roman"/>
      <w:sz w:val="24"/>
      <w:szCs w:val="24"/>
      <w:lang w:eastAsia="ru-RU"/>
    </w:rPr>
  </w:style>
  <w:style w:type="paragraph" w:styleId="ab">
    <w:name w:val="Normal (Web)"/>
    <w:aliases w:val="Normal (Web) Char,Обычный (Web)"/>
    <w:basedOn w:val="a0"/>
    <w:link w:val="ac"/>
    <w:uiPriority w:val="99"/>
    <w:qFormat/>
    <w:rsid w:val="008726C0"/>
    <w:pPr>
      <w:suppressAutoHyphens/>
      <w:spacing w:before="280" w:after="280" w:line="240" w:lineRule="auto"/>
    </w:pPr>
    <w:rPr>
      <w:rFonts w:ascii="Times New Roman" w:eastAsia="Times New Roman" w:hAnsi="Times New Roman"/>
      <w:sz w:val="24"/>
      <w:szCs w:val="24"/>
      <w:lang w:val="ru-RU" w:eastAsia="zh-CN"/>
    </w:rPr>
  </w:style>
  <w:style w:type="character" w:customStyle="1" w:styleId="ac">
    <w:name w:val="Обычный (веб) Знак"/>
    <w:aliases w:val="Normal (Web) Char Знак,Обычный (Web) Знак"/>
    <w:link w:val="ab"/>
    <w:locked/>
    <w:rsid w:val="008726C0"/>
    <w:rPr>
      <w:rFonts w:ascii="Times New Roman" w:eastAsia="Times New Roman" w:hAnsi="Times New Roman" w:cs="Times New Roman"/>
      <w:sz w:val="24"/>
      <w:szCs w:val="24"/>
      <w:lang w:val="ru-RU" w:eastAsia="zh-CN"/>
    </w:rPr>
  </w:style>
  <w:style w:type="character" w:customStyle="1" w:styleId="qowt-font2-timesnewroman">
    <w:name w:val="qowt-font2-timesnewroman"/>
    <w:uiPriority w:val="99"/>
    <w:qFormat/>
    <w:rsid w:val="008726C0"/>
    <w:rPr>
      <w:rFonts w:cs="Times New Roman"/>
    </w:rPr>
  </w:style>
  <w:style w:type="table" w:styleId="ad">
    <w:name w:val="Table Grid"/>
    <w:basedOn w:val="a2"/>
    <w:uiPriority w:val="59"/>
    <w:rsid w:val="0097077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1"/>
    <w:rsid w:val="00EC4F3D"/>
  </w:style>
  <w:style w:type="paragraph" w:customStyle="1" w:styleId="3">
    <w:name w:val="Основной текст3"/>
    <w:basedOn w:val="a0"/>
    <w:qFormat/>
    <w:rsid w:val="0008222D"/>
    <w:pPr>
      <w:widowControl w:val="0"/>
      <w:shd w:val="clear" w:color="auto" w:fill="FFFFFF"/>
      <w:suppressAutoHyphens/>
      <w:spacing w:before="420" w:after="180" w:line="232" w:lineRule="exact"/>
    </w:pPr>
    <w:rPr>
      <w:rFonts w:ascii="Times New Roman" w:eastAsia="Times New Roman" w:hAnsi="Times New Roman"/>
      <w:sz w:val="19"/>
      <w:szCs w:val="19"/>
      <w:lang w:eastAsia="zh-CN"/>
    </w:rPr>
  </w:style>
  <w:style w:type="character" w:customStyle="1" w:styleId="a8">
    <w:name w:val="Абзац списка Знак"/>
    <w:link w:val="a7"/>
    <w:uiPriority w:val="34"/>
    <w:locked/>
    <w:rsid w:val="007B59ED"/>
    <w:rPr>
      <w:rFonts w:ascii="Calibri" w:eastAsia="Calibri" w:hAnsi="Calibri" w:cs="Times New Roman"/>
    </w:rPr>
  </w:style>
  <w:style w:type="character" w:customStyle="1" w:styleId="ae">
    <w:name w:val="Другое_"/>
    <w:basedOn w:val="a1"/>
    <w:link w:val="af"/>
    <w:locked/>
    <w:rsid w:val="00F3348D"/>
    <w:rPr>
      <w:rFonts w:ascii="Times New Roman" w:eastAsia="Times New Roman" w:hAnsi="Times New Roman" w:cs="Times New Roman"/>
      <w:sz w:val="20"/>
      <w:szCs w:val="20"/>
    </w:rPr>
  </w:style>
  <w:style w:type="paragraph" w:customStyle="1" w:styleId="af">
    <w:name w:val="Другое"/>
    <w:basedOn w:val="a0"/>
    <w:link w:val="ae"/>
    <w:uiPriority w:val="99"/>
    <w:qFormat/>
    <w:rsid w:val="00F3348D"/>
    <w:pPr>
      <w:widowControl w:val="0"/>
      <w:spacing w:before="100" w:after="0" w:line="240" w:lineRule="auto"/>
      <w:jc w:val="center"/>
    </w:pPr>
    <w:rPr>
      <w:rFonts w:ascii="Times New Roman" w:eastAsia="Times New Roman" w:hAnsi="Times New Roman"/>
      <w:sz w:val="20"/>
      <w:szCs w:val="20"/>
    </w:rPr>
  </w:style>
  <w:style w:type="paragraph" w:customStyle="1" w:styleId="rvps2bullet1gif">
    <w:name w:val="rvps2bullet1.gif"/>
    <w:basedOn w:val="a0"/>
    <w:rsid w:val="004E4D7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bullet2gif">
    <w:name w:val="rvps2bullet2.gif"/>
    <w:basedOn w:val="a0"/>
    <w:rsid w:val="004E4D7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bullet3gif">
    <w:name w:val="rvps2bullet3.gif"/>
    <w:basedOn w:val="a0"/>
    <w:rsid w:val="004E4D7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Абзац списка1"/>
    <w:aliases w:val="название табл/рис,AC List 01"/>
    <w:basedOn w:val="a0"/>
    <w:uiPriority w:val="34"/>
    <w:semiHidden/>
    <w:qFormat/>
    <w:rsid w:val="00202F39"/>
    <w:pPr>
      <w:suppressAutoHyphens/>
      <w:ind w:left="720"/>
      <w:contextualSpacing/>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5795305">
      <w:bodyDiv w:val="1"/>
      <w:marLeft w:val="0"/>
      <w:marRight w:val="0"/>
      <w:marTop w:val="0"/>
      <w:marBottom w:val="0"/>
      <w:divBdr>
        <w:top w:val="none" w:sz="0" w:space="0" w:color="auto"/>
        <w:left w:val="none" w:sz="0" w:space="0" w:color="auto"/>
        <w:bottom w:val="none" w:sz="0" w:space="0" w:color="auto"/>
        <w:right w:val="none" w:sz="0" w:space="0" w:color="auto"/>
      </w:divBdr>
    </w:div>
    <w:div w:id="43063975">
      <w:bodyDiv w:val="1"/>
      <w:marLeft w:val="0"/>
      <w:marRight w:val="0"/>
      <w:marTop w:val="0"/>
      <w:marBottom w:val="0"/>
      <w:divBdr>
        <w:top w:val="none" w:sz="0" w:space="0" w:color="auto"/>
        <w:left w:val="none" w:sz="0" w:space="0" w:color="auto"/>
        <w:bottom w:val="none" w:sz="0" w:space="0" w:color="auto"/>
        <w:right w:val="none" w:sz="0" w:space="0" w:color="auto"/>
      </w:divBdr>
    </w:div>
    <w:div w:id="52968414">
      <w:bodyDiv w:val="1"/>
      <w:marLeft w:val="0"/>
      <w:marRight w:val="0"/>
      <w:marTop w:val="0"/>
      <w:marBottom w:val="0"/>
      <w:divBdr>
        <w:top w:val="none" w:sz="0" w:space="0" w:color="auto"/>
        <w:left w:val="none" w:sz="0" w:space="0" w:color="auto"/>
        <w:bottom w:val="none" w:sz="0" w:space="0" w:color="auto"/>
        <w:right w:val="none" w:sz="0" w:space="0" w:color="auto"/>
      </w:divBdr>
    </w:div>
    <w:div w:id="56174595">
      <w:bodyDiv w:val="1"/>
      <w:marLeft w:val="0"/>
      <w:marRight w:val="0"/>
      <w:marTop w:val="0"/>
      <w:marBottom w:val="0"/>
      <w:divBdr>
        <w:top w:val="none" w:sz="0" w:space="0" w:color="auto"/>
        <w:left w:val="none" w:sz="0" w:space="0" w:color="auto"/>
        <w:bottom w:val="none" w:sz="0" w:space="0" w:color="auto"/>
        <w:right w:val="none" w:sz="0" w:space="0" w:color="auto"/>
      </w:divBdr>
    </w:div>
    <w:div w:id="110395260">
      <w:bodyDiv w:val="1"/>
      <w:marLeft w:val="0"/>
      <w:marRight w:val="0"/>
      <w:marTop w:val="0"/>
      <w:marBottom w:val="0"/>
      <w:divBdr>
        <w:top w:val="none" w:sz="0" w:space="0" w:color="auto"/>
        <w:left w:val="none" w:sz="0" w:space="0" w:color="auto"/>
        <w:bottom w:val="none" w:sz="0" w:space="0" w:color="auto"/>
        <w:right w:val="none" w:sz="0" w:space="0" w:color="auto"/>
      </w:divBdr>
    </w:div>
    <w:div w:id="113329919">
      <w:bodyDiv w:val="1"/>
      <w:marLeft w:val="0"/>
      <w:marRight w:val="0"/>
      <w:marTop w:val="0"/>
      <w:marBottom w:val="0"/>
      <w:divBdr>
        <w:top w:val="none" w:sz="0" w:space="0" w:color="auto"/>
        <w:left w:val="none" w:sz="0" w:space="0" w:color="auto"/>
        <w:bottom w:val="none" w:sz="0" w:space="0" w:color="auto"/>
        <w:right w:val="none" w:sz="0" w:space="0" w:color="auto"/>
      </w:divBdr>
    </w:div>
    <w:div w:id="171845759">
      <w:bodyDiv w:val="1"/>
      <w:marLeft w:val="0"/>
      <w:marRight w:val="0"/>
      <w:marTop w:val="0"/>
      <w:marBottom w:val="0"/>
      <w:divBdr>
        <w:top w:val="none" w:sz="0" w:space="0" w:color="auto"/>
        <w:left w:val="none" w:sz="0" w:space="0" w:color="auto"/>
        <w:bottom w:val="none" w:sz="0" w:space="0" w:color="auto"/>
        <w:right w:val="none" w:sz="0" w:space="0" w:color="auto"/>
      </w:divBdr>
    </w:div>
    <w:div w:id="218908950">
      <w:bodyDiv w:val="1"/>
      <w:marLeft w:val="0"/>
      <w:marRight w:val="0"/>
      <w:marTop w:val="0"/>
      <w:marBottom w:val="0"/>
      <w:divBdr>
        <w:top w:val="none" w:sz="0" w:space="0" w:color="auto"/>
        <w:left w:val="none" w:sz="0" w:space="0" w:color="auto"/>
        <w:bottom w:val="none" w:sz="0" w:space="0" w:color="auto"/>
        <w:right w:val="none" w:sz="0" w:space="0" w:color="auto"/>
      </w:divBdr>
    </w:div>
    <w:div w:id="276183065">
      <w:bodyDiv w:val="1"/>
      <w:marLeft w:val="0"/>
      <w:marRight w:val="0"/>
      <w:marTop w:val="0"/>
      <w:marBottom w:val="0"/>
      <w:divBdr>
        <w:top w:val="none" w:sz="0" w:space="0" w:color="auto"/>
        <w:left w:val="none" w:sz="0" w:space="0" w:color="auto"/>
        <w:bottom w:val="none" w:sz="0" w:space="0" w:color="auto"/>
        <w:right w:val="none" w:sz="0" w:space="0" w:color="auto"/>
      </w:divBdr>
    </w:div>
    <w:div w:id="310796575">
      <w:bodyDiv w:val="1"/>
      <w:marLeft w:val="0"/>
      <w:marRight w:val="0"/>
      <w:marTop w:val="0"/>
      <w:marBottom w:val="0"/>
      <w:divBdr>
        <w:top w:val="none" w:sz="0" w:space="0" w:color="auto"/>
        <w:left w:val="none" w:sz="0" w:space="0" w:color="auto"/>
        <w:bottom w:val="none" w:sz="0" w:space="0" w:color="auto"/>
        <w:right w:val="none" w:sz="0" w:space="0" w:color="auto"/>
      </w:divBdr>
    </w:div>
    <w:div w:id="489752374">
      <w:bodyDiv w:val="1"/>
      <w:marLeft w:val="0"/>
      <w:marRight w:val="0"/>
      <w:marTop w:val="0"/>
      <w:marBottom w:val="0"/>
      <w:divBdr>
        <w:top w:val="none" w:sz="0" w:space="0" w:color="auto"/>
        <w:left w:val="none" w:sz="0" w:space="0" w:color="auto"/>
        <w:bottom w:val="none" w:sz="0" w:space="0" w:color="auto"/>
        <w:right w:val="none" w:sz="0" w:space="0" w:color="auto"/>
      </w:divBdr>
    </w:div>
    <w:div w:id="498160117">
      <w:bodyDiv w:val="1"/>
      <w:marLeft w:val="0"/>
      <w:marRight w:val="0"/>
      <w:marTop w:val="0"/>
      <w:marBottom w:val="0"/>
      <w:divBdr>
        <w:top w:val="none" w:sz="0" w:space="0" w:color="auto"/>
        <w:left w:val="none" w:sz="0" w:space="0" w:color="auto"/>
        <w:bottom w:val="none" w:sz="0" w:space="0" w:color="auto"/>
        <w:right w:val="none" w:sz="0" w:space="0" w:color="auto"/>
      </w:divBdr>
    </w:div>
    <w:div w:id="516239309">
      <w:bodyDiv w:val="1"/>
      <w:marLeft w:val="0"/>
      <w:marRight w:val="0"/>
      <w:marTop w:val="0"/>
      <w:marBottom w:val="0"/>
      <w:divBdr>
        <w:top w:val="none" w:sz="0" w:space="0" w:color="auto"/>
        <w:left w:val="none" w:sz="0" w:space="0" w:color="auto"/>
        <w:bottom w:val="none" w:sz="0" w:space="0" w:color="auto"/>
        <w:right w:val="none" w:sz="0" w:space="0" w:color="auto"/>
      </w:divBdr>
    </w:div>
    <w:div w:id="594247466">
      <w:bodyDiv w:val="1"/>
      <w:marLeft w:val="0"/>
      <w:marRight w:val="0"/>
      <w:marTop w:val="0"/>
      <w:marBottom w:val="0"/>
      <w:divBdr>
        <w:top w:val="none" w:sz="0" w:space="0" w:color="auto"/>
        <w:left w:val="none" w:sz="0" w:space="0" w:color="auto"/>
        <w:bottom w:val="none" w:sz="0" w:space="0" w:color="auto"/>
        <w:right w:val="none" w:sz="0" w:space="0" w:color="auto"/>
      </w:divBdr>
    </w:div>
    <w:div w:id="595676507">
      <w:bodyDiv w:val="1"/>
      <w:marLeft w:val="0"/>
      <w:marRight w:val="0"/>
      <w:marTop w:val="0"/>
      <w:marBottom w:val="0"/>
      <w:divBdr>
        <w:top w:val="none" w:sz="0" w:space="0" w:color="auto"/>
        <w:left w:val="none" w:sz="0" w:space="0" w:color="auto"/>
        <w:bottom w:val="none" w:sz="0" w:space="0" w:color="auto"/>
        <w:right w:val="none" w:sz="0" w:space="0" w:color="auto"/>
      </w:divBdr>
    </w:div>
    <w:div w:id="608006834">
      <w:bodyDiv w:val="1"/>
      <w:marLeft w:val="0"/>
      <w:marRight w:val="0"/>
      <w:marTop w:val="0"/>
      <w:marBottom w:val="0"/>
      <w:divBdr>
        <w:top w:val="none" w:sz="0" w:space="0" w:color="auto"/>
        <w:left w:val="none" w:sz="0" w:space="0" w:color="auto"/>
        <w:bottom w:val="none" w:sz="0" w:space="0" w:color="auto"/>
        <w:right w:val="none" w:sz="0" w:space="0" w:color="auto"/>
      </w:divBdr>
    </w:div>
    <w:div w:id="641275127">
      <w:bodyDiv w:val="1"/>
      <w:marLeft w:val="0"/>
      <w:marRight w:val="0"/>
      <w:marTop w:val="0"/>
      <w:marBottom w:val="0"/>
      <w:divBdr>
        <w:top w:val="none" w:sz="0" w:space="0" w:color="auto"/>
        <w:left w:val="none" w:sz="0" w:space="0" w:color="auto"/>
        <w:bottom w:val="none" w:sz="0" w:space="0" w:color="auto"/>
        <w:right w:val="none" w:sz="0" w:space="0" w:color="auto"/>
      </w:divBdr>
    </w:div>
    <w:div w:id="717823435">
      <w:bodyDiv w:val="1"/>
      <w:marLeft w:val="0"/>
      <w:marRight w:val="0"/>
      <w:marTop w:val="0"/>
      <w:marBottom w:val="0"/>
      <w:divBdr>
        <w:top w:val="none" w:sz="0" w:space="0" w:color="auto"/>
        <w:left w:val="none" w:sz="0" w:space="0" w:color="auto"/>
        <w:bottom w:val="none" w:sz="0" w:space="0" w:color="auto"/>
        <w:right w:val="none" w:sz="0" w:space="0" w:color="auto"/>
      </w:divBdr>
    </w:div>
    <w:div w:id="738943526">
      <w:bodyDiv w:val="1"/>
      <w:marLeft w:val="0"/>
      <w:marRight w:val="0"/>
      <w:marTop w:val="0"/>
      <w:marBottom w:val="0"/>
      <w:divBdr>
        <w:top w:val="none" w:sz="0" w:space="0" w:color="auto"/>
        <w:left w:val="none" w:sz="0" w:space="0" w:color="auto"/>
        <w:bottom w:val="none" w:sz="0" w:space="0" w:color="auto"/>
        <w:right w:val="none" w:sz="0" w:space="0" w:color="auto"/>
      </w:divBdr>
    </w:div>
    <w:div w:id="758526721">
      <w:bodyDiv w:val="1"/>
      <w:marLeft w:val="0"/>
      <w:marRight w:val="0"/>
      <w:marTop w:val="0"/>
      <w:marBottom w:val="0"/>
      <w:divBdr>
        <w:top w:val="none" w:sz="0" w:space="0" w:color="auto"/>
        <w:left w:val="none" w:sz="0" w:space="0" w:color="auto"/>
        <w:bottom w:val="none" w:sz="0" w:space="0" w:color="auto"/>
        <w:right w:val="none" w:sz="0" w:space="0" w:color="auto"/>
      </w:divBdr>
    </w:div>
    <w:div w:id="764960238">
      <w:bodyDiv w:val="1"/>
      <w:marLeft w:val="0"/>
      <w:marRight w:val="0"/>
      <w:marTop w:val="0"/>
      <w:marBottom w:val="0"/>
      <w:divBdr>
        <w:top w:val="none" w:sz="0" w:space="0" w:color="auto"/>
        <w:left w:val="none" w:sz="0" w:space="0" w:color="auto"/>
        <w:bottom w:val="none" w:sz="0" w:space="0" w:color="auto"/>
        <w:right w:val="none" w:sz="0" w:space="0" w:color="auto"/>
      </w:divBdr>
    </w:div>
    <w:div w:id="866867488">
      <w:bodyDiv w:val="1"/>
      <w:marLeft w:val="0"/>
      <w:marRight w:val="0"/>
      <w:marTop w:val="0"/>
      <w:marBottom w:val="0"/>
      <w:divBdr>
        <w:top w:val="none" w:sz="0" w:space="0" w:color="auto"/>
        <w:left w:val="none" w:sz="0" w:space="0" w:color="auto"/>
        <w:bottom w:val="none" w:sz="0" w:space="0" w:color="auto"/>
        <w:right w:val="none" w:sz="0" w:space="0" w:color="auto"/>
      </w:divBdr>
    </w:div>
    <w:div w:id="922181963">
      <w:bodyDiv w:val="1"/>
      <w:marLeft w:val="0"/>
      <w:marRight w:val="0"/>
      <w:marTop w:val="0"/>
      <w:marBottom w:val="0"/>
      <w:divBdr>
        <w:top w:val="none" w:sz="0" w:space="0" w:color="auto"/>
        <w:left w:val="none" w:sz="0" w:space="0" w:color="auto"/>
        <w:bottom w:val="none" w:sz="0" w:space="0" w:color="auto"/>
        <w:right w:val="none" w:sz="0" w:space="0" w:color="auto"/>
      </w:divBdr>
    </w:div>
    <w:div w:id="936794594">
      <w:bodyDiv w:val="1"/>
      <w:marLeft w:val="0"/>
      <w:marRight w:val="0"/>
      <w:marTop w:val="0"/>
      <w:marBottom w:val="0"/>
      <w:divBdr>
        <w:top w:val="none" w:sz="0" w:space="0" w:color="auto"/>
        <w:left w:val="none" w:sz="0" w:space="0" w:color="auto"/>
        <w:bottom w:val="none" w:sz="0" w:space="0" w:color="auto"/>
        <w:right w:val="none" w:sz="0" w:space="0" w:color="auto"/>
      </w:divBdr>
    </w:div>
    <w:div w:id="1027757280">
      <w:bodyDiv w:val="1"/>
      <w:marLeft w:val="0"/>
      <w:marRight w:val="0"/>
      <w:marTop w:val="0"/>
      <w:marBottom w:val="0"/>
      <w:divBdr>
        <w:top w:val="none" w:sz="0" w:space="0" w:color="auto"/>
        <w:left w:val="none" w:sz="0" w:space="0" w:color="auto"/>
        <w:bottom w:val="none" w:sz="0" w:space="0" w:color="auto"/>
        <w:right w:val="none" w:sz="0" w:space="0" w:color="auto"/>
      </w:divBdr>
    </w:div>
    <w:div w:id="1033075093">
      <w:bodyDiv w:val="1"/>
      <w:marLeft w:val="0"/>
      <w:marRight w:val="0"/>
      <w:marTop w:val="0"/>
      <w:marBottom w:val="0"/>
      <w:divBdr>
        <w:top w:val="none" w:sz="0" w:space="0" w:color="auto"/>
        <w:left w:val="none" w:sz="0" w:space="0" w:color="auto"/>
        <w:bottom w:val="none" w:sz="0" w:space="0" w:color="auto"/>
        <w:right w:val="none" w:sz="0" w:space="0" w:color="auto"/>
      </w:divBdr>
    </w:div>
    <w:div w:id="1060522012">
      <w:bodyDiv w:val="1"/>
      <w:marLeft w:val="0"/>
      <w:marRight w:val="0"/>
      <w:marTop w:val="0"/>
      <w:marBottom w:val="0"/>
      <w:divBdr>
        <w:top w:val="none" w:sz="0" w:space="0" w:color="auto"/>
        <w:left w:val="none" w:sz="0" w:space="0" w:color="auto"/>
        <w:bottom w:val="none" w:sz="0" w:space="0" w:color="auto"/>
        <w:right w:val="none" w:sz="0" w:space="0" w:color="auto"/>
      </w:divBdr>
    </w:div>
    <w:div w:id="1222134564">
      <w:bodyDiv w:val="1"/>
      <w:marLeft w:val="0"/>
      <w:marRight w:val="0"/>
      <w:marTop w:val="0"/>
      <w:marBottom w:val="0"/>
      <w:divBdr>
        <w:top w:val="none" w:sz="0" w:space="0" w:color="auto"/>
        <w:left w:val="none" w:sz="0" w:space="0" w:color="auto"/>
        <w:bottom w:val="none" w:sz="0" w:space="0" w:color="auto"/>
        <w:right w:val="none" w:sz="0" w:space="0" w:color="auto"/>
      </w:divBdr>
    </w:div>
    <w:div w:id="1311902264">
      <w:bodyDiv w:val="1"/>
      <w:marLeft w:val="0"/>
      <w:marRight w:val="0"/>
      <w:marTop w:val="0"/>
      <w:marBottom w:val="0"/>
      <w:divBdr>
        <w:top w:val="none" w:sz="0" w:space="0" w:color="auto"/>
        <w:left w:val="none" w:sz="0" w:space="0" w:color="auto"/>
        <w:bottom w:val="none" w:sz="0" w:space="0" w:color="auto"/>
        <w:right w:val="none" w:sz="0" w:space="0" w:color="auto"/>
      </w:divBdr>
    </w:div>
    <w:div w:id="1407650302">
      <w:bodyDiv w:val="1"/>
      <w:marLeft w:val="0"/>
      <w:marRight w:val="0"/>
      <w:marTop w:val="0"/>
      <w:marBottom w:val="0"/>
      <w:divBdr>
        <w:top w:val="none" w:sz="0" w:space="0" w:color="auto"/>
        <w:left w:val="none" w:sz="0" w:space="0" w:color="auto"/>
        <w:bottom w:val="none" w:sz="0" w:space="0" w:color="auto"/>
        <w:right w:val="none" w:sz="0" w:space="0" w:color="auto"/>
      </w:divBdr>
    </w:div>
    <w:div w:id="1442262040">
      <w:bodyDiv w:val="1"/>
      <w:marLeft w:val="0"/>
      <w:marRight w:val="0"/>
      <w:marTop w:val="0"/>
      <w:marBottom w:val="0"/>
      <w:divBdr>
        <w:top w:val="none" w:sz="0" w:space="0" w:color="auto"/>
        <w:left w:val="none" w:sz="0" w:space="0" w:color="auto"/>
        <w:bottom w:val="none" w:sz="0" w:space="0" w:color="auto"/>
        <w:right w:val="none" w:sz="0" w:space="0" w:color="auto"/>
      </w:divBdr>
    </w:div>
    <w:div w:id="1485396349">
      <w:bodyDiv w:val="1"/>
      <w:marLeft w:val="0"/>
      <w:marRight w:val="0"/>
      <w:marTop w:val="0"/>
      <w:marBottom w:val="0"/>
      <w:divBdr>
        <w:top w:val="none" w:sz="0" w:space="0" w:color="auto"/>
        <w:left w:val="none" w:sz="0" w:space="0" w:color="auto"/>
        <w:bottom w:val="none" w:sz="0" w:space="0" w:color="auto"/>
        <w:right w:val="none" w:sz="0" w:space="0" w:color="auto"/>
      </w:divBdr>
    </w:div>
    <w:div w:id="1606423545">
      <w:bodyDiv w:val="1"/>
      <w:marLeft w:val="0"/>
      <w:marRight w:val="0"/>
      <w:marTop w:val="0"/>
      <w:marBottom w:val="0"/>
      <w:divBdr>
        <w:top w:val="none" w:sz="0" w:space="0" w:color="auto"/>
        <w:left w:val="none" w:sz="0" w:space="0" w:color="auto"/>
        <w:bottom w:val="none" w:sz="0" w:space="0" w:color="auto"/>
        <w:right w:val="none" w:sz="0" w:space="0" w:color="auto"/>
      </w:divBdr>
    </w:div>
    <w:div w:id="1686594563">
      <w:bodyDiv w:val="1"/>
      <w:marLeft w:val="0"/>
      <w:marRight w:val="0"/>
      <w:marTop w:val="0"/>
      <w:marBottom w:val="0"/>
      <w:divBdr>
        <w:top w:val="none" w:sz="0" w:space="0" w:color="auto"/>
        <w:left w:val="none" w:sz="0" w:space="0" w:color="auto"/>
        <w:bottom w:val="none" w:sz="0" w:space="0" w:color="auto"/>
        <w:right w:val="none" w:sz="0" w:space="0" w:color="auto"/>
      </w:divBdr>
    </w:div>
    <w:div w:id="1737703645">
      <w:bodyDiv w:val="1"/>
      <w:marLeft w:val="0"/>
      <w:marRight w:val="0"/>
      <w:marTop w:val="0"/>
      <w:marBottom w:val="0"/>
      <w:divBdr>
        <w:top w:val="none" w:sz="0" w:space="0" w:color="auto"/>
        <w:left w:val="none" w:sz="0" w:space="0" w:color="auto"/>
        <w:bottom w:val="none" w:sz="0" w:space="0" w:color="auto"/>
        <w:right w:val="none" w:sz="0" w:space="0" w:color="auto"/>
      </w:divBdr>
    </w:div>
    <w:div w:id="1739939395">
      <w:bodyDiv w:val="1"/>
      <w:marLeft w:val="0"/>
      <w:marRight w:val="0"/>
      <w:marTop w:val="0"/>
      <w:marBottom w:val="0"/>
      <w:divBdr>
        <w:top w:val="none" w:sz="0" w:space="0" w:color="auto"/>
        <w:left w:val="none" w:sz="0" w:space="0" w:color="auto"/>
        <w:bottom w:val="none" w:sz="0" w:space="0" w:color="auto"/>
        <w:right w:val="none" w:sz="0" w:space="0" w:color="auto"/>
      </w:divBdr>
    </w:div>
    <w:div w:id="1896968018">
      <w:bodyDiv w:val="1"/>
      <w:marLeft w:val="0"/>
      <w:marRight w:val="0"/>
      <w:marTop w:val="0"/>
      <w:marBottom w:val="0"/>
      <w:divBdr>
        <w:top w:val="none" w:sz="0" w:space="0" w:color="auto"/>
        <w:left w:val="none" w:sz="0" w:space="0" w:color="auto"/>
        <w:bottom w:val="none" w:sz="0" w:space="0" w:color="auto"/>
        <w:right w:val="none" w:sz="0" w:space="0" w:color="auto"/>
      </w:divBdr>
    </w:div>
    <w:div w:id="1917473497">
      <w:bodyDiv w:val="1"/>
      <w:marLeft w:val="0"/>
      <w:marRight w:val="0"/>
      <w:marTop w:val="0"/>
      <w:marBottom w:val="0"/>
      <w:divBdr>
        <w:top w:val="none" w:sz="0" w:space="0" w:color="auto"/>
        <w:left w:val="none" w:sz="0" w:space="0" w:color="auto"/>
        <w:bottom w:val="none" w:sz="0" w:space="0" w:color="auto"/>
        <w:right w:val="none" w:sz="0" w:space="0" w:color="auto"/>
      </w:divBdr>
    </w:div>
    <w:div w:id="1943292509">
      <w:bodyDiv w:val="1"/>
      <w:marLeft w:val="0"/>
      <w:marRight w:val="0"/>
      <w:marTop w:val="0"/>
      <w:marBottom w:val="0"/>
      <w:divBdr>
        <w:top w:val="none" w:sz="0" w:space="0" w:color="auto"/>
        <w:left w:val="none" w:sz="0" w:space="0" w:color="auto"/>
        <w:bottom w:val="none" w:sz="0" w:space="0" w:color="auto"/>
        <w:right w:val="none" w:sz="0" w:space="0" w:color="auto"/>
      </w:divBdr>
    </w:div>
    <w:div w:id="1978685816">
      <w:bodyDiv w:val="1"/>
      <w:marLeft w:val="0"/>
      <w:marRight w:val="0"/>
      <w:marTop w:val="0"/>
      <w:marBottom w:val="0"/>
      <w:divBdr>
        <w:top w:val="none" w:sz="0" w:space="0" w:color="auto"/>
        <w:left w:val="none" w:sz="0" w:space="0" w:color="auto"/>
        <w:bottom w:val="none" w:sz="0" w:space="0" w:color="auto"/>
        <w:right w:val="none" w:sz="0" w:space="0" w:color="auto"/>
      </w:divBdr>
    </w:div>
    <w:div w:id="1995719882">
      <w:bodyDiv w:val="1"/>
      <w:marLeft w:val="0"/>
      <w:marRight w:val="0"/>
      <w:marTop w:val="0"/>
      <w:marBottom w:val="0"/>
      <w:divBdr>
        <w:top w:val="none" w:sz="0" w:space="0" w:color="auto"/>
        <w:left w:val="none" w:sz="0" w:space="0" w:color="auto"/>
        <w:bottom w:val="none" w:sz="0" w:space="0" w:color="auto"/>
        <w:right w:val="none" w:sz="0" w:space="0" w:color="auto"/>
      </w:divBdr>
    </w:div>
    <w:div w:id="2098280350">
      <w:bodyDiv w:val="1"/>
      <w:marLeft w:val="0"/>
      <w:marRight w:val="0"/>
      <w:marTop w:val="0"/>
      <w:marBottom w:val="0"/>
      <w:divBdr>
        <w:top w:val="none" w:sz="0" w:space="0" w:color="auto"/>
        <w:left w:val="none" w:sz="0" w:space="0" w:color="auto"/>
        <w:bottom w:val="none" w:sz="0" w:space="0" w:color="auto"/>
        <w:right w:val="none" w:sz="0" w:space="0" w:color="auto"/>
      </w:divBdr>
    </w:div>
    <w:div w:id="2141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wanted.mvs.gov.ua/test/"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zakon0.rada.gov.ua/laws/show/922-19/print1458289866899842" TargetMode="External"/><Relationship Id="rId7" Type="http://schemas.openxmlformats.org/officeDocument/2006/relationships/hyperlink" Target="https://corruptinfo.nazk.gov.ua/" TargetMode="External"/><Relationship Id="rId12" Type="http://schemas.openxmlformats.org/officeDocument/2006/relationships/hyperlink" Target="http://wanted.mvs.gov.ua/test/" TargetMode="Externa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hyperlink" Target="http://zakon5.rada.gov.ua/laws/show/2210-14" TargetMode="Externa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usr.minjust.gov.ua/ua/freesearch" TargetMode="External"/><Relationship Id="rId23" Type="http://schemas.openxmlformats.org/officeDocument/2006/relationships/theme" Target="theme/theme1.xml"/><Relationship Id="rId10" Type="http://schemas.openxmlformats.org/officeDocument/2006/relationships/hyperlink" Target="http://www.amc.gov.ua/amku/contro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kap.minjust.gov.ua/services/registr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175D-A0B2-4708-A32C-54BA645F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377</cp:revision>
  <cp:lastPrinted>2022-07-22T05:19:00Z</cp:lastPrinted>
  <dcterms:created xsi:type="dcterms:W3CDTF">2018-04-16T05:58:00Z</dcterms:created>
  <dcterms:modified xsi:type="dcterms:W3CDTF">2022-07-22T05:30:00Z</dcterms:modified>
</cp:coreProperties>
</file>