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6159" w14:textId="77777777" w:rsidR="00C75405" w:rsidRPr="00C75405" w:rsidRDefault="00C75405" w:rsidP="00C7540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75405">
        <w:rPr>
          <w:rFonts w:ascii="Times New Roman" w:hAnsi="Times New Roman" w:cs="Times New Roman"/>
          <w:sz w:val="24"/>
          <w:szCs w:val="24"/>
          <w:lang w:val="uk-UA"/>
        </w:rPr>
        <w:t>Перелік змін</w:t>
      </w:r>
    </w:p>
    <w:p w14:paraId="35FE2EA7" w14:textId="17D8495E" w:rsidR="00C75405" w:rsidRPr="00C75405" w:rsidRDefault="00C75405" w:rsidP="00C7540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75405">
        <w:rPr>
          <w:rFonts w:ascii="Times New Roman" w:hAnsi="Times New Roman" w:cs="Times New Roman"/>
          <w:sz w:val="24"/>
          <w:szCs w:val="24"/>
          <w:lang w:val="uk-UA"/>
        </w:rPr>
        <w:t xml:space="preserve"> до  </w:t>
      </w:r>
      <w:r w:rsidRPr="00C75405">
        <w:rPr>
          <w:rFonts w:ascii="Times New Roman" w:hAnsi="Times New Roman" w:cs="Times New Roman"/>
          <w:sz w:val="24"/>
          <w:szCs w:val="24"/>
          <w:lang w:val="uk-UA"/>
        </w:rPr>
        <w:t>ТЕНДЕРН</w:t>
      </w:r>
      <w:r w:rsidRPr="00C75405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C75405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</w:t>
      </w:r>
      <w:r w:rsidRPr="00C75405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75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405">
        <w:rPr>
          <w:rFonts w:ascii="Times New Roman" w:hAnsi="Times New Roman" w:cs="Times New Roman"/>
          <w:sz w:val="24"/>
          <w:szCs w:val="24"/>
          <w:lang w:val="uk-UA"/>
        </w:rPr>
        <w:t>на закупівлю :</w:t>
      </w:r>
    </w:p>
    <w:p w14:paraId="4E999D32" w14:textId="77777777" w:rsidR="00C75405" w:rsidRPr="00C75405" w:rsidRDefault="00C75405" w:rsidP="00C754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20610675"/>
      <w:r w:rsidRPr="00C75405">
        <w:rPr>
          <w:rFonts w:ascii="Times New Roman" w:hAnsi="Times New Roman" w:cs="Times New Roman"/>
          <w:sz w:val="24"/>
          <w:szCs w:val="24"/>
          <w:lang w:val="uk-UA"/>
        </w:rPr>
        <w:t xml:space="preserve">за кодом СРV за ДК 021:2015 – 09130000-9 Нафта і дистиляти </w:t>
      </w:r>
    </w:p>
    <w:p w14:paraId="73509DFF" w14:textId="3C676E1C" w:rsidR="00C75405" w:rsidRPr="00C75405" w:rsidRDefault="00C75405" w:rsidP="00C754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75405">
        <w:rPr>
          <w:rFonts w:ascii="Times New Roman" w:hAnsi="Times New Roman" w:cs="Times New Roman"/>
          <w:sz w:val="24"/>
          <w:szCs w:val="24"/>
          <w:lang w:val="uk-UA"/>
        </w:rPr>
        <w:t xml:space="preserve"> (дизельне пальне, бензин А-95)</w:t>
      </w:r>
      <w:bookmarkEnd w:id="0"/>
      <w:r w:rsidRPr="00C75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6F7F4D2" w14:textId="51781586" w:rsidR="00C75405" w:rsidRDefault="00C75405" w:rsidP="00C754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3D18C01" w14:textId="77777777" w:rsidR="00C75405" w:rsidRDefault="00C75405" w:rsidP="00C754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C75405">
        <w:rPr>
          <w:rFonts w:ascii="Times New Roman" w:hAnsi="Times New Roman" w:cs="Times New Roman"/>
          <w:bCs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7540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зміни в Додаток  №2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, а саме, абзац 2 викласти в новій редакції:</w:t>
      </w:r>
    </w:p>
    <w:p w14:paraId="0E271191" w14:textId="77777777" w:rsidR="00C75405" w:rsidRPr="00C75405" w:rsidRDefault="00C75405" w:rsidP="00C75405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 w:eastAsia="x-none"/>
        </w:rPr>
      </w:pPr>
      <w:r w:rsidRPr="00C75405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C75405">
        <w:rPr>
          <w:rFonts w:ascii="Times New Roman" w:hAnsi="Times New Roman" w:cs="Times New Roman"/>
          <w:bCs/>
          <w:sz w:val="24"/>
          <w:szCs w:val="24"/>
          <w:lang w:val="uk-UA" w:eastAsia="x-none"/>
        </w:rPr>
        <w:t>Учасник повинен мати розгалужену мережу АЗС ( власні або у користуванні або орендовані або партнерські тощо ) по території  м. Конотопа</w:t>
      </w:r>
    </w:p>
    <w:p w14:paraId="0BD9A98B" w14:textId="77777777" w:rsidR="00C75405" w:rsidRPr="00C75405" w:rsidRDefault="00C75405" w:rsidP="00C75405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 w:eastAsia="x-none"/>
        </w:rPr>
      </w:pPr>
      <w:r w:rsidRPr="00C75405">
        <w:rPr>
          <w:rFonts w:ascii="Times New Roman" w:hAnsi="Times New Roman" w:cs="Times New Roman"/>
          <w:bCs/>
          <w:sz w:val="24"/>
          <w:szCs w:val="24"/>
          <w:lang w:val="uk-UA" w:eastAsia="x-none"/>
        </w:rPr>
        <w:t>- учасник повинен мати єдині зразки талонів, по яких буде можливість заправки на всіх запропонованих учасником АЗС.</w:t>
      </w:r>
    </w:p>
    <w:p w14:paraId="05239482" w14:textId="0C352968" w:rsidR="00C75405" w:rsidRPr="00C75405" w:rsidRDefault="00C75405" w:rsidP="00C75405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 w:eastAsia="x-none"/>
        </w:rPr>
      </w:pPr>
      <w:r w:rsidRPr="00C75405">
        <w:rPr>
          <w:rFonts w:ascii="Times New Roman" w:hAnsi="Times New Roman" w:cs="Times New Roman"/>
          <w:bCs/>
          <w:sz w:val="24"/>
          <w:szCs w:val="24"/>
          <w:lang w:val="uk-UA" w:eastAsia="x-none"/>
        </w:rPr>
        <w:t>- Талони повинні  бути номіналом 10,15, 20 та/або 40 літрів;</w:t>
      </w:r>
    </w:p>
    <w:p w14:paraId="4104E24B" w14:textId="77777777" w:rsidR="00C75405" w:rsidRPr="00C75405" w:rsidRDefault="00C75405" w:rsidP="00C75405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 w:eastAsia="x-none"/>
        </w:rPr>
      </w:pPr>
      <w:r w:rsidRPr="00C75405">
        <w:rPr>
          <w:rFonts w:ascii="Times New Roman" w:hAnsi="Times New Roman" w:cs="Times New Roman"/>
          <w:bCs/>
          <w:sz w:val="24"/>
          <w:szCs w:val="24"/>
          <w:lang w:val="uk-UA" w:eastAsia="x-none"/>
        </w:rPr>
        <w:t>- забезпечувати отримання пального протягом одного року з моменту їх отримання з можливістю обміну на нові без втрати кількості та якості палива;</w:t>
      </w:r>
    </w:p>
    <w:p w14:paraId="736A3162" w14:textId="4AF01ED3" w:rsidR="00C75405" w:rsidRDefault="00C75405" w:rsidP="00C75405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 w:eastAsia="x-none"/>
        </w:rPr>
      </w:pPr>
      <w:r w:rsidRPr="00C75405">
        <w:rPr>
          <w:rFonts w:ascii="Times New Roman" w:hAnsi="Times New Roman" w:cs="Times New Roman"/>
          <w:bCs/>
          <w:sz w:val="24"/>
          <w:szCs w:val="24"/>
          <w:lang w:val="uk-UA" w:eastAsia="x-none"/>
        </w:rPr>
        <w:t>- діяти на всіх АЗС, перелік яких надано згідно з умовами договору.</w:t>
      </w:r>
      <w:r w:rsidRPr="00C75405">
        <w:rPr>
          <w:rFonts w:ascii="Times New Roman" w:hAnsi="Times New Roman" w:cs="Times New Roman"/>
          <w:bCs/>
          <w:sz w:val="24"/>
          <w:szCs w:val="24"/>
          <w:lang w:val="uk-UA" w:eastAsia="x-none"/>
        </w:rPr>
        <w:t>»</w:t>
      </w:r>
    </w:p>
    <w:p w14:paraId="78DB6648" w14:textId="13EFCC00" w:rsidR="00C75405" w:rsidRDefault="00C75405" w:rsidP="00C75405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 w:eastAsia="x-none"/>
        </w:rPr>
      </w:pPr>
    </w:p>
    <w:p w14:paraId="7171C894" w14:textId="3528D8E4" w:rsidR="00C75405" w:rsidRDefault="00C75405" w:rsidP="00C75405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 w:eastAsia="x-none"/>
        </w:rPr>
      </w:pPr>
    </w:p>
    <w:p w14:paraId="7B1577DE" w14:textId="01A48613" w:rsidR="00C75405" w:rsidRDefault="00C75405" w:rsidP="00C75405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 w:eastAsia="x-none"/>
        </w:rPr>
      </w:pPr>
    </w:p>
    <w:p w14:paraId="1FB83549" w14:textId="6B0AE27F" w:rsidR="00C75405" w:rsidRPr="00C75405" w:rsidRDefault="00E25807" w:rsidP="00C75405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 w:eastAsia="x-none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x-none"/>
        </w:rPr>
        <w:t xml:space="preserve">               </w:t>
      </w:r>
      <w:r w:rsidR="00C75405">
        <w:rPr>
          <w:rFonts w:ascii="Times New Roman" w:hAnsi="Times New Roman" w:cs="Times New Roman"/>
          <w:bCs/>
          <w:sz w:val="24"/>
          <w:szCs w:val="24"/>
          <w:lang w:val="uk-UA" w:eastAsia="x-none"/>
        </w:rPr>
        <w:t xml:space="preserve">Уповноважена особа КПВУВКГ        </w:t>
      </w:r>
      <w:r>
        <w:rPr>
          <w:rFonts w:ascii="Times New Roman" w:hAnsi="Times New Roman" w:cs="Times New Roman"/>
          <w:bCs/>
          <w:sz w:val="24"/>
          <w:szCs w:val="24"/>
          <w:lang w:val="uk-UA" w:eastAsia="x-none"/>
        </w:rPr>
        <w:t xml:space="preserve">                                     </w:t>
      </w:r>
      <w:r w:rsidR="00C75405">
        <w:rPr>
          <w:rFonts w:ascii="Times New Roman" w:hAnsi="Times New Roman" w:cs="Times New Roman"/>
          <w:bCs/>
          <w:sz w:val="24"/>
          <w:szCs w:val="24"/>
          <w:lang w:val="uk-UA" w:eastAsia="x-none"/>
        </w:rPr>
        <w:t xml:space="preserve">      </w:t>
      </w:r>
      <w:proofErr w:type="spellStart"/>
      <w:r w:rsidR="00C75405">
        <w:rPr>
          <w:rFonts w:ascii="Times New Roman" w:hAnsi="Times New Roman" w:cs="Times New Roman"/>
          <w:bCs/>
          <w:sz w:val="24"/>
          <w:szCs w:val="24"/>
          <w:lang w:val="uk-UA" w:eastAsia="x-none"/>
        </w:rPr>
        <w:t>О.П.Лакиза</w:t>
      </w:r>
      <w:proofErr w:type="spellEnd"/>
    </w:p>
    <w:p w14:paraId="06DE8B7A" w14:textId="4BF56A25" w:rsidR="00C75405" w:rsidRPr="00C75405" w:rsidRDefault="00C75405" w:rsidP="00C75405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</w:p>
    <w:p w14:paraId="71E7E7B8" w14:textId="76CA3DF6" w:rsidR="00C75405" w:rsidRPr="00C75405" w:rsidRDefault="00C75405" w:rsidP="00C754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0622BDF" w14:textId="3FBAFAE5" w:rsidR="00DD3683" w:rsidRPr="00C75405" w:rsidRDefault="00C75405">
      <w:pPr>
        <w:rPr>
          <w:sz w:val="24"/>
          <w:szCs w:val="24"/>
          <w:lang w:val="uk-UA"/>
        </w:rPr>
      </w:pPr>
      <w:r w:rsidRPr="00C75405">
        <w:rPr>
          <w:sz w:val="24"/>
          <w:szCs w:val="24"/>
          <w:lang w:val="uk-UA"/>
        </w:rPr>
        <w:t xml:space="preserve"> </w:t>
      </w:r>
    </w:p>
    <w:sectPr w:rsidR="00DD3683" w:rsidRPr="00C754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1E70"/>
    <w:multiLevelType w:val="hybridMultilevel"/>
    <w:tmpl w:val="C26A0B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9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83"/>
    <w:rsid w:val="00C75405"/>
    <w:rsid w:val="00DD3683"/>
    <w:rsid w:val="00E2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F81F"/>
  <w15:chartTrackingRefBased/>
  <w15:docId w15:val="{8CB0C126-CD87-44AA-8CF6-23F390E2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40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Прозорро</dc:creator>
  <cp:keywords/>
  <dc:description/>
  <cp:lastModifiedBy>Прозорро</cp:lastModifiedBy>
  <cp:revision>2</cp:revision>
  <dcterms:created xsi:type="dcterms:W3CDTF">2022-11-29T14:17:00Z</dcterms:created>
  <dcterms:modified xsi:type="dcterms:W3CDTF">2022-11-29T14:29:00Z</dcterms:modified>
</cp:coreProperties>
</file>