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A2845B9"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w:t>
      </w:r>
      <w:r w:rsidR="00B20022">
        <w:rPr>
          <w:rFonts w:ascii="Times New Roman" w:eastAsia="Times New Roman" w:hAnsi="Times New Roman" w:cs="Times New Roman"/>
          <w:b/>
          <w:sz w:val="24"/>
          <w:szCs w:val="24"/>
          <w:lang w:val="uk-UA" w:eastAsia="ar-SA"/>
        </w:rPr>
        <w:t>2</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796F5EF" w:rsidR="003F7FC9" w:rsidRPr="009C216A" w:rsidRDefault="003F7FC9" w:rsidP="00B20022">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08A76535"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B20022">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8E3590" w:rsidRPr="008E3590">
              <w:rPr>
                <w:rFonts w:ascii="Times New Roman" w:eastAsia="Tahoma" w:hAnsi="Times New Roman" w:cs="Times New Roman"/>
                <w:b/>
                <w:bCs/>
                <w:iCs/>
                <w:sz w:val="24"/>
                <w:szCs w:val="24"/>
                <w:lang w:val="uk-UA" w:eastAsia="zh-CN" w:bidi="hi-IN"/>
              </w:rPr>
              <w:t>«ДК 021:2015 - 33190000-8 «Медичне обладнання та вироби медичного призначення різні</w:t>
            </w:r>
            <w:r w:rsidR="008E3590" w:rsidRPr="008E3590">
              <w:rPr>
                <w:rFonts w:ascii="Times New Roman" w:eastAsia="Tahoma" w:hAnsi="Times New Roman" w:cs="Times New Roman"/>
                <w:b/>
                <w:bCs/>
                <w:iCs/>
                <w:sz w:val="24"/>
                <w:szCs w:val="24"/>
                <w:lang w:eastAsia="zh-CN" w:bidi="hi-IN"/>
              </w:rPr>
              <w:t>»</w:t>
            </w:r>
            <w:r w:rsidR="008E3590" w:rsidRPr="008E3590">
              <w:rPr>
                <w:rFonts w:ascii="Times New Roman" w:eastAsia="Tahoma" w:hAnsi="Times New Roman" w:cs="Times New Roman"/>
                <w:b/>
                <w:bCs/>
                <w:iCs/>
                <w:sz w:val="24"/>
                <w:szCs w:val="24"/>
                <w:lang w:val="uk-UA" w:eastAsia="zh-CN" w:bidi="hi-IN"/>
              </w:rPr>
              <w:t xml:space="preserve"> (Шприцевий інфузійний насос на 2 шприци (НК 024-2023 – 17634 Багатоканальна інфузійна помпа загального призначення), Пульсоксиметр для дітей (НК 024-2023 – 17148 Пульсоксиметр із живленням від мережі), Пульсоксиметр для новонароджених (НК 024-2023 – 17148 Пульсоксиметр із живленням від мережі), Датчик пульсоксиметричний для новонароджених (НК 024-2023 – 37808 Датчик пульсоксиметра багаторазового використання)</w:t>
            </w:r>
            <w:r w:rsidR="008E3590" w:rsidRPr="008E3590">
              <w:rPr>
                <w:rFonts w:ascii="Times New Roman" w:eastAsia="Tahoma" w:hAnsi="Times New Roman" w:cs="Times New Roman"/>
                <w:b/>
                <w:bCs/>
                <w:iCs/>
                <w:sz w:val="24"/>
                <w:szCs w:val="24"/>
                <w:lang w:val="en-US" w:eastAsia="zh-CN" w:bidi="hi-IN"/>
              </w:rPr>
              <w:t>,</w:t>
            </w:r>
            <w:r w:rsidR="008E3590" w:rsidRPr="008E3590">
              <w:rPr>
                <w:rFonts w:ascii="Times New Roman" w:eastAsia="Tahoma" w:hAnsi="Times New Roman" w:cs="Times New Roman"/>
                <w:b/>
                <w:bCs/>
                <w:iCs/>
                <w:sz w:val="24"/>
                <w:szCs w:val="24"/>
                <w:lang w:val="uk-UA" w:eastAsia="zh-CN" w:bidi="hi-IN"/>
              </w:rPr>
              <w:t xml:space="preserve"> Багатофункціональний монітор пацієнта (НК 024-2024 – 41920 Монітор для визначення глибини анестезії)).</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28373A1E"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F12D93">
              <w:rPr>
                <w:rFonts w:ascii="Times New Roman" w:eastAsia="Times New Roman" w:hAnsi="Times New Roman" w:cs="Times New Roman"/>
                <w:spacing w:val="-2"/>
                <w:sz w:val="24"/>
                <w:szCs w:val="24"/>
                <w:lang w:val="en-US" w:eastAsia="ar-SA"/>
              </w:rPr>
              <w:t>/</w:t>
            </w:r>
            <w:r w:rsidR="00F12D93">
              <w:rPr>
                <w:rFonts w:ascii="Times New Roman" w:eastAsia="Times New Roman" w:hAnsi="Times New Roman" w:cs="Times New Roman"/>
                <w:spacing w:val="-2"/>
                <w:sz w:val="24"/>
                <w:szCs w:val="24"/>
                <w:lang w:val="uk-UA" w:eastAsia="ar-SA"/>
              </w:rPr>
              <w:t>або</w:t>
            </w:r>
            <w:r w:rsidR="00DF4AF6" w:rsidRPr="00DF4AF6">
              <w:rPr>
                <w:rFonts w:ascii="Times New Roman" w:eastAsia="Times New Roman" w:hAnsi="Times New Roman" w:cs="Times New Roman"/>
                <w:spacing w:val="-2"/>
                <w:sz w:val="24"/>
                <w:szCs w:val="24"/>
                <w:lang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F12D93">
              <w:rPr>
                <w:rFonts w:ascii="Times New Roman" w:eastAsia="Times New Roman" w:hAnsi="Times New Roman" w:cs="Times New Roman"/>
                <w:spacing w:val="-2"/>
                <w:sz w:val="24"/>
                <w:szCs w:val="24"/>
                <w:lang w:val="uk-UA" w:eastAsia="ar-SA"/>
              </w:rPr>
              <w:t xml:space="preserve"> тощо</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Pr>
                <w:rFonts w:ascii="Times New Roman" w:eastAsia="Times New Roman" w:hAnsi="Times New Roman" w:cs="Times New Roman"/>
                <w:spacing w:val="-2"/>
                <w:sz w:val="24"/>
                <w:szCs w:val="24"/>
                <w:lang w:val="en-US"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DF4AF6">
              <w:rPr>
                <w:rFonts w:ascii="Times New Roman" w:eastAsia="Times New Roman" w:hAnsi="Times New Roman" w:cs="Times New Roman"/>
                <w:spacing w:val="-2"/>
                <w:sz w:val="24"/>
                <w:szCs w:val="24"/>
                <w:lang w:eastAsia="ar-SA"/>
              </w:rPr>
              <w:t>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2E1368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00B20022">
              <w:rPr>
                <w:rFonts w:ascii="Times New Roman" w:eastAsia="Times New Roman" w:hAnsi="Times New Roman" w:cs="Times New Roman"/>
                <w:sz w:val="24"/>
                <w:szCs w:val="24"/>
                <w:lang w:val="uk-UA" w:eastAsia="ar-SA"/>
              </w:rPr>
              <w:t xml:space="preserve"> </w:t>
            </w:r>
            <w:r w:rsidR="00B20022" w:rsidRPr="00B20022">
              <w:rPr>
                <w:rFonts w:ascii="Times New Roman" w:eastAsia="Times New Roman" w:hAnsi="Times New Roman" w:cs="Times New Roman"/>
                <w:sz w:val="24"/>
                <w:szCs w:val="24"/>
                <w:lang w:val="uk-UA" w:eastAsia="ar-SA"/>
              </w:rPr>
              <w:t>Гарантійний термін обслуговування не менше 12 місяців з моменту введення в експлуатацію</w:t>
            </w:r>
            <w:r w:rsidR="00B20022">
              <w:rPr>
                <w:rFonts w:ascii="Times New Roman" w:eastAsia="Times New Roman" w:hAnsi="Times New Roman" w:cs="Times New Roman"/>
                <w:sz w:val="24"/>
                <w:szCs w:val="24"/>
                <w:lang w:val="uk-UA" w:eastAsia="ar-SA"/>
              </w:rPr>
              <w:t>.</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5964F8BD"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11A75DA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CC188B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6D0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A55922">
              <w:rPr>
                <w:rFonts w:ascii="Times New Roman" w:eastAsia="Times New Roman" w:hAnsi="Times New Roman" w:cs="Times New Roman"/>
                <w:kern w:val="1"/>
                <w:sz w:val="24"/>
                <w:szCs w:val="24"/>
                <w:lang w:val="uk-UA" w:eastAsia="ar-SA"/>
              </w:rPr>
              <w:t>.</w:t>
            </w:r>
          </w:p>
          <w:p w14:paraId="259ED63B"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98D672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0BC30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E8CEC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F5F42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14:paraId="747674F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7F7326E9" w14:textId="77777777" w:rsidR="00A55922" w:rsidRPr="00A55922" w:rsidRDefault="00A55922" w:rsidP="00A55922">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8B566"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43F48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08BD3A" w14:textId="77777777" w:rsidR="00A55922" w:rsidRPr="00A55922" w:rsidRDefault="00A55922" w:rsidP="00A55922">
            <w:pPr>
              <w:suppressAutoHyphens/>
              <w:spacing w:after="0" w:line="100" w:lineRule="atLeast"/>
              <w:jc w:val="both"/>
              <w:rPr>
                <w:rFonts w:ascii="Times New Roman" w:eastAsia="Times New Roman" w:hAnsi="Times New Roman" w:cs="Times New Roman"/>
                <w:kern w:val="1"/>
                <w:sz w:val="24"/>
                <w:szCs w:val="24"/>
                <w:lang w:eastAsia="ar-SA"/>
              </w:rPr>
            </w:pPr>
            <w:r w:rsidRPr="00A55922">
              <w:rPr>
                <w:rFonts w:ascii="Times New Roman" w:eastAsia="Times New Roman" w:hAnsi="Times New Roman" w:cs="Times New Roman"/>
                <w:i/>
                <w:kern w:val="1"/>
                <w:sz w:val="24"/>
                <w:szCs w:val="24"/>
                <w:lang w:val="uk-UA" w:eastAsia="ar-SA"/>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5922">
              <w:rPr>
                <w:rFonts w:ascii="Times New Roman" w:eastAsia="Times New Roman" w:hAnsi="Times New Roman" w:cs="Times New Roman"/>
                <w:i/>
                <w:kern w:val="1"/>
                <w:sz w:val="24"/>
                <w:szCs w:val="24"/>
                <w:lang w:eastAsia="ar-SA"/>
              </w:rPr>
              <w:t>Platts</w:t>
            </w:r>
            <w:r w:rsidRPr="00A55922">
              <w:rPr>
                <w:rFonts w:ascii="Times New Roman" w:eastAsia="Times New Roman" w:hAnsi="Times New Roman" w:cs="Times New Roman"/>
                <w:i/>
                <w:kern w:val="1"/>
                <w:sz w:val="24"/>
                <w:szCs w:val="24"/>
                <w:lang w:val="uk-UA" w:eastAsia="ar-SA"/>
              </w:rPr>
              <w:t xml:space="preserve">, </w:t>
            </w:r>
            <w:r w:rsidRPr="00A55922">
              <w:rPr>
                <w:rFonts w:ascii="Times New Roman" w:eastAsia="Times New Roman" w:hAnsi="Times New Roman" w:cs="Times New Roman"/>
                <w:i/>
                <w:kern w:val="1"/>
                <w:sz w:val="24"/>
                <w:szCs w:val="24"/>
                <w:lang w:eastAsia="ar-SA"/>
              </w:rPr>
              <w:t>ARGUS</w:t>
            </w:r>
            <w:r w:rsidRPr="00A55922">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A55922">
              <w:rPr>
                <w:rFonts w:ascii="Times New Roman" w:eastAsia="Times New Roman" w:hAnsi="Times New Roman" w:cs="Times New Roman"/>
                <w:i/>
                <w:kern w:val="1"/>
                <w:sz w:val="24"/>
                <w:szCs w:val="24"/>
                <w:lang w:eastAsia="ar-SA"/>
              </w:rPr>
              <w:t>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02504047" w14:textId="77777777" w:rsidR="00A55922" w:rsidRPr="00A55922" w:rsidRDefault="00A55922" w:rsidP="00A55922">
            <w:pPr>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8) </w:t>
            </w:r>
            <w:r w:rsidRPr="00A55922">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5BBE8DFA" w14:textId="77777777" w:rsidR="00A55922" w:rsidRPr="00A55922" w:rsidRDefault="00A55922" w:rsidP="00A55922">
            <w:pPr>
              <w:suppressAutoHyphens/>
              <w:spacing w:after="0" w:line="100" w:lineRule="atLeast"/>
              <w:jc w:val="both"/>
              <w:rPr>
                <w:rFonts w:ascii="Times New Roman" w:eastAsia="Times New Roman" w:hAnsi="Times New Roman" w:cs="Times New Roman"/>
                <w:i/>
                <w:color w:val="000000"/>
                <w:kern w:val="1"/>
                <w:sz w:val="24"/>
                <w:szCs w:val="24"/>
                <w:lang w:val="uk-UA" w:eastAsia="ar-SA"/>
              </w:rPr>
            </w:pPr>
            <w:r w:rsidRPr="00A55922">
              <w:rPr>
                <w:rFonts w:ascii="Times New Roman" w:eastAsia="Times New Roman" w:hAnsi="Times New Roman" w:cs="Times New Roman"/>
                <w:i/>
                <w:kern w:val="1"/>
                <w:sz w:val="24"/>
                <w:szCs w:val="24"/>
                <w:lang w:val="uk-UA" w:eastAsia="ar-S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w:t>
            </w:r>
            <w:r w:rsidRPr="00A55922">
              <w:rPr>
                <w:rFonts w:ascii="Times New Roman" w:eastAsia="Times New Roman" w:hAnsi="Times New Roman" w:cs="Times New Roman"/>
                <w:i/>
                <w:color w:val="000000"/>
                <w:kern w:val="1"/>
                <w:sz w:val="24"/>
                <w:szCs w:val="24"/>
                <w:lang w:val="uk-UA" w:eastAsia="ar-SA"/>
              </w:rPr>
              <w:t>видатки на досягнення цієї цілі затверджено в установленому порядку (у разі наявності та необхідності).</w:t>
            </w:r>
          </w:p>
          <w:p w14:paraId="64E51765" w14:textId="22D71F80" w:rsidR="003F7FC9" w:rsidRPr="00DC5332" w:rsidRDefault="00A55922" w:rsidP="00DC5332">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A55922">
              <w:rPr>
                <w:rFonts w:ascii="Times New Roman" w:eastAsia="Times New Roman" w:hAnsi="Times New Roman" w:cs="Times New Roman"/>
                <w:color w:val="000000"/>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55922">
              <w:rPr>
                <w:rFonts w:ascii="Times New Roman" w:eastAsia="Times New Roman" w:hAnsi="Times New Roman" w:cs="Times New Roman"/>
                <w:color w:val="000000"/>
                <w:kern w:val="1"/>
                <w:sz w:val="24"/>
                <w:szCs w:val="24"/>
                <w:shd w:val="clear" w:color="auto" w:fill="FFFFFF"/>
                <w:lang w:eastAsia="ar-SA"/>
              </w:rPr>
              <w:t> </w:t>
            </w:r>
            <w:hyperlink r:id="rId5" w:tgtFrame="_blank" w:history="1">
              <w:r w:rsidRPr="00A55922">
                <w:rPr>
                  <w:rFonts w:ascii="Times New Roman" w:eastAsia="Times New Roman" w:hAnsi="Times New Roman" w:cs="Times New Roman"/>
                  <w:color w:val="000000"/>
                  <w:kern w:val="1"/>
                  <w:sz w:val="24"/>
                  <w:szCs w:val="24"/>
                  <w:u w:val="single"/>
                  <w:shd w:val="clear" w:color="auto" w:fill="FFFFFF"/>
                </w:rPr>
                <w:t>№ 382</w:t>
              </w:r>
            </w:hyperlink>
            <w:r w:rsidRPr="00A55922">
              <w:rPr>
                <w:rFonts w:ascii="Times New Roman" w:eastAsia="Times New Roman" w:hAnsi="Times New Roman" w:cs="Times New Roman"/>
                <w:color w:val="000000"/>
                <w:kern w:val="1"/>
                <w:sz w:val="24"/>
                <w:szCs w:val="24"/>
                <w:shd w:val="clear" w:color="auto" w:fill="FFFFFF"/>
                <w:lang w:eastAsia="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w:t>
            </w:r>
            <w:r w:rsidRPr="00A55922">
              <w:rPr>
                <w:rFonts w:ascii="Times New Roman" w:eastAsia="Times New Roman" w:hAnsi="Times New Roman" w:cs="Times New Roman"/>
                <w:color w:val="333333"/>
                <w:kern w:val="1"/>
                <w:sz w:val="24"/>
                <w:szCs w:val="24"/>
                <w:shd w:val="clear" w:color="auto" w:fill="FFFFFF"/>
                <w:lang w:eastAsia="ar-SA"/>
              </w:rPr>
              <w:t xml:space="preserve"> та затвердження проектної документації в установленому законодавством порядку.</w:t>
            </w:r>
            <w:r w:rsidRPr="00A55922">
              <w:rPr>
                <w:rFonts w:ascii="Times New Roman" w:eastAsia="Times New Roman" w:hAnsi="Times New Roman" w:cs="Times New Roman"/>
                <w:color w:val="333333"/>
                <w:kern w:val="1"/>
                <w:sz w:val="24"/>
                <w:szCs w:val="24"/>
                <w:shd w:val="clear" w:color="auto" w:fill="FFFFFF"/>
                <w:lang w:val="uk-UA" w:eastAsia="ar-SA"/>
              </w:rPr>
              <w:t xml:space="preserve"> (</w:t>
            </w:r>
            <w:r w:rsidRPr="00A55922">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0EDF4AC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B20022">
        <w:rPr>
          <w:rFonts w:ascii="Times New Roman" w:eastAsia="Times New Roman" w:hAnsi="Times New Roman" w:cs="Times New Roman"/>
          <w:b/>
          <w:sz w:val="24"/>
          <w:szCs w:val="24"/>
          <w:lang w:val="uk-UA" w:eastAsia="ar-SA"/>
        </w:rPr>
        <w:t>2024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 xml:space="preserve">календарних днів з </w:t>
      </w:r>
      <w:r w:rsidRPr="009C216A">
        <w:rPr>
          <w:rFonts w:ascii="Times New Roman" w:eastAsia="Times New Roman" w:hAnsi="Times New Roman" w:cs="Times New Roman"/>
          <w:sz w:val="24"/>
          <w:szCs w:val="24"/>
          <w:lang w:val="uk-UA" w:eastAsia="ar-SA"/>
        </w:rPr>
        <w:lastRenderedPageBreak/>
        <w:t>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219EF6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5.2. Місце поставки  товару –</w:t>
      </w:r>
      <w:r w:rsidR="00A55922">
        <w:rPr>
          <w:rFonts w:ascii="Times New Roman" w:eastAsia="Times New Roman" w:hAnsi="Times New Roman" w:cs="Times New Roman"/>
          <w:b/>
          <w:sz w:val="24"/>
          <w:szCs w:val="24"/>
          <w:lang w:val="uk-UA" w:eastAsia="ar-SA"/>
        </w:rPr>
        <w:t xml:space="preserve"> </w:t>
      </w:r>
      <w:r w:rsidR="00E0578D">
        <w:rPr>
          <w:rFonts w:ascii="Times New Roman" w:eastAsia="Times New Roman" w:hAnsi="Times New Roman" w:cs="Times New Roman"/>
          <w:b/>
          <w:sz w:val="24"/>
          <w:szCs w:val="24"/>
          <w:lang w:val="uk-UA" w:eastAsia="ar-SA"/>
        </w:rPr>
        <w:t>____________________________________________________________</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w:t>
            </w:r>
            <w:r w:rsidRPr="009C216A">
              <w:rPr>
                <w:rFonts w:ascii="Times New Roman" w:eastAsia="Times New Roman" w:hAnsi="Times New Roman" w:cs="Times New Roman"/>
                <w:sz w:val="24"/>
                <w:szCs w:val="24"/>
                <w:lang w:val="uk-UA" w:eastAsia="ar-SA"/>
              </w:rPr>
              <w:lastRenderedPageBreak/>
              <w:t xml:space="preserve">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3F2DD4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3F07A1C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E77A9F5"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B2002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6CFD7C47" w:rsidR="005F7CAC" w:rsidRPr="00806CBE" w:rsidRDefault="003F7FC9" w:rsidP="005F7CAC">
      <w:pPr>
        <w:pStyle w:val="Titl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008E3590" w:rsidRPr="008E3590">
        <w:rPr>
          <w:rFonts w:ascii="Times New Roman" w:eastAsia="Tahoma" w:hAnsi="Times New Roman" w:cs="Times New Roman"/>
          <w:bCs/>
          <w:iCs/>
          <w:sz w:val="24"/>
          <w:szCs w:val="24"/>
          <w:lang w:val="uk-UA" w:bidi="hi-IN"/>
        </w:rPr>
        <w:t>«ДК 021:2015 - 33190000-8 «Медичне обладнання та вироби медичного призначення різні</w:t>
      </w:r>
      <w:r w:rsidR="008E3590" w:rsidRPr="008E3590">
        <w:rPr>
          <w:rFonts w:ascii="Times New Roman" w:eastAsia="Tahoma" w:hAnsi="Times New Roman" w:cs="Times New Roman"/>
          <w:bCs/>
          <w:iCs/>
          <w:sz w:val="24"/>
          <w:szCs w:val="24"/>
          <w:lang w:bidi="hi-IN"/>
        </w:rPr>
        <w:t>»</w:t>
      </w:r>
      <w:r w:rsidR="008E3590" w:rsidRPr="008E3590">
        <w:rPr>
          <w:rFonts w:ascii="Times New Roman" w:eastAsia="Tahoma" w:hAnsi="Times New Roman" w:cs="Times New Roman"/>
          <w:bCs/>
          <w:iCs/>
          <w:sz w:val="24"/>
          <w:szCs w:val="24"/>
          <w:lang w:val="uk-UA" w:bidi="hi-IN"/>
        </w:rPr>
        <w:t xml:space="preserve"> (Шприцевий інфузійний насос на 2 шприци (НК 024-2023 – 17634 Багатоканальна інфузійна помпа загального призначення), Пульсоксиметр для дітей (НК 024-2023 – 17148 Пульсоксиметр із живленням від мережі), Пульсоксиметр для новонароджених (НК 024-2023 – 17148 Пульсоксиметр із живленням від мережі), Датчик пульсоксиметричний для новонароджених (НК 024-2023 – 37808 Датчик пульсоксиметра багаторазового використання)</w:t>
      </w:r>
      <w:r w:rsidR="008E3590" w:rsidRPr="008E3590">
        <w:rPr>
          <w:rFonts w:ascii="Times New Roman" w:eastAsia="Tahoma" w:hAnsi="Times New Roman" w:cs="Times New Roman"/>
          <w:bCs/>
          <w:iCs/>
          <w:sz w:val="24"/>
          <w:szCs w:val="24"/>
          <w:lang w:val="en-US" w:bidi="hi-IN"/>
        </w:rPr>
        <w:t>,</w:t>
      </w:r>
      <w:r w:rsidR="008E3590" w:rsidRPr="008E3590">
        <w:rPr>
          <w:rFonts w:ascii="Times New Roman" w:eastAsia="Tahoma" w:hAnsi="Times New Roman" w:cs="Times New Roman"/>
          <w:bCs/>
          <w:iCs/>
          <w:sz w:val="24"/>
          <w:szCs w:val="24"/>
          <w:lang w:val="uk-UA" w:bidi="hi-IN"/>
        </w:rPr>
        <w:t xml:space="preserve"> Багатофункціональний монітор пацієнта (НК 024-2024 – 41920 Монітор для визначення глибини анестезії)).</w:t>
      </w: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49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6804"/>
        <w:gridCol w:w="1134"/>
        <w:gridCol w:w="993"/>
        <w:gridCol w:w="141"/>
        <w:gridCol w:w="1701"/>
        <w:gridCol w:w="2126"/>
        <w:gridCol w:w="1051"/>
      </w:tblGrid>
      <w:tr w:rsidR="00F12D93" w:rsidRPr="009C216A" w14:paraId="46CBE4E5" w14:textId="77777777" w:rsidTr="00F12D93">
        <w:trPr>
          <w:gridAfter w:val="1"/>
          <w:wAfter w:w="1051" w:type="dxa"/>
        </w:trPr>
        <w:tc>
          <w:tcPr>
            <w:tcW w:w="638" w:type="dxa"/>
            <w:vAlign w:val="center"/>
          </w:tcPr>
          <w:p w14:paraId="558EB34B"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7158" w:type="dxa"/>
            <w:gridSpan w:val="2"/>
            <w:vAlign w:val="center"/>
          </w:tcPr>
          <w:p w14:paraId="5E8118FD"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F12D93" w:rsidRPr="00067C9B" w:rsidRDefault="00F12D93"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vAlign w:val="center"/>
          </w:tcPr>
          <w:p w14:paraId="7AC731BC" w14:textId="77777777" w:rsidR="00F12D93" w:rsidRPr="00067C9B" w:rsidRDefault="00F12D93"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F12D93" w:rsidRPr="009C216A" w14:paraId="208BEA87" w14:textId="77777777" w:rsidTr="00F12D93">
        <w:trPr>
          <w:gridAfter w:val="1"/>
          <w:wAfter w:w="1051" w:type="dxa"/>
        </w:trPr>
        <w:tc>
          <w:tcPr>
            <w:tcW w:w="638" w:type="dxa"/>
          </w:tcPr>
          <w:p w14:paraId="1718F8B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7158" w:type="dxa"/>
            <w:gridSpan w:val="2"/>
          </w:tcPr>
          <w:p w14:paraId="340B3271"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38D3630E"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E3590" w:rsidRPr="009C216A" w14:paraId="2139E5CA" w14:textId="77777777" w:rsidTr="00F12D93">
        <w:trPr>
          <w:gridAfter w:val="1"/>
          <w:wAfter w:w="1051" w:type="dxa"/>
        </w:trPr>
        <w:tc>
          <w:tcPr>
            <w:tcW w:w="638" w:type="dxa"/>
          </w:tcPr>
          <w:p w14:paraId="7DBD9C02" w14:textId="5E3A6EB6"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7158" w:type="dxa"/>
            <w:gridSpan w:val="2"/>
          </w:tcPr>
          <w:p w14:paraId="6E16F58E"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1D73A1B"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38DCD87A"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0B69A2C8"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6E9690B2"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F12D93">
        <w:trPr>
          <w:gridAfter w:val="1"/>
          <w:wAfter w:w="1051" w:type="dxa"/>
        </w:trPr>
        <w:tc>
          <w:tcPr>
            <w:tcW w:w="10064" w:type="dxa"/>
            <w:gridSpan w:val="6"/>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F12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8931"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8E3590"/>
    <w:rsid w:val="009031F1"/>
    <w:rsid w:val="00923733"/>
    <w:rsid w:val="009553A7"/>
    <w:rsid w:val="009777C4"/>
    <w:rsid w:val="00982A6C"/>
    <w:rsid w:val="009C216A"/>
    <w:rsid w:val="009D63F5"/>
    <w:rsid w:val="00A54EFB"/>
    <w:rsid w:val="00A55922"/>
    <w:rsid w:val="00A74C8B"/>
    <w:rsid w:val="00A825B5"/>
    <w:rsid w:val="00AB7D57"/>
    <w:rsid w:val="00AD0F46"/>
    <w:rsid w:val="00AD59DD"/>
    <w:rsid w:val="00AE7B73"/>
    <w:rsid w:val="00B20022"/>
    <w:rsid w:val="00B376A8"/>
    <w:rsid w:val="00B45EC4"/>
    <w:rsid w:val="00BA448A"/>
    <w:rsid w:val="00BE1D99"/>
    <w:rsid w:val="00BE2DEF"/>
    <w:rsid w:val="00BE4FE3"/>
    <w:rsid w:val="00BF5EA5"/>
    <w:rsid w:val="00CB66A3"/>
    <w:rsid w:val="00D66675"/>
    <w:rsid w:val="00DA165B"/>
    <w:rsid w:val="00DC5332"/>
    <w:rsid w:val="00DF4AF6"/>
    <w:rsid w:val="00E0578D"/>
    <w:rsid w:val="00E34B48"/>
    <w:rsid w:val="00E641F2"/>
    <w:rsid w:val="00EB0684"/>
    <w:rsid w:val="00F12D93"/>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71399CF9-122F-4FC1-AA3F-1E7464F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TitleChar">
    <w:name w:val="Title Char"/>
    <w:basedOn w:val="DefaultParagraphFont"/>
    <w:link w:val="Title"/>
    <w:rsid w:val="005F7CAC"/>
    <w:rPr>
      <w:rFonts w:ascii="AdverGothic" w:eastAsia="Times New Roman" w:hAnsi="AdverGothic" w:cs="AdverGothic"/>
      <w:b/>
      <w:sz w:val="28"/>
      <w:szCs w:val="20"/>
      <w:lang w:eastAsia="zh-CN"/>
    </w:rPr>
  </w:style>
  <w:style w:type="paragraph" w:styleId="BodyText">
    <w:name w:val="Body Text"/>
    <w:basedOn w:val="Normal"/>
    <w:link w:val="BodyTextChar"/>
    <w:uiPriority w:val="99"/>
    <w:semiHidden/>
    <w:unhideWhenUsed/>
    <w:rsid w:val="005F7CAC"/>
    <w:pPr>
      <w:spacing w:after="120"/>
    </w:pPr>
  </w:style>
  <w:style w:type="character" w:customStyle="1" w:styleId="BodyTextChar">
    <w:name w:val="Body Text Char"/>
    <w:basedOn w:val="DefaultParagraphFont"/>
    <w:link w:val="BodyText"/>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13633</Words>
  <Characters>7772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72</cp:revision>
  <dcterms:created xsi:type="dcterms:W3CDTF">2020-04-28T12:00:00Z</dcterms:created>
  <dcterms:modified xsi:type="dcterms:W3CDTF">2024-03-19T11:37:00Z</dcterms:modified>
</cp:coreProperties>
</file>