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27" w:rsidRPr="00B34627" w:rsidRDefault="00FF2D52" w:rsidP="00B34627">
      <w:pPr>
        <w:ind w:left="6804"/>
        <w:rPr>
          <w:rFonts w:ascii="Times New Roman" w:eastAsia="Times New Roman" w:hAnsi="Times New Roman" w:cs="Times New Roman"/>
          <w:sz w:val="24"/>
          <w:szCs w:val="24"/>
          <w:lang w:eastAsia="ar-SA"/>
        </w:rPr>
      </w:pPr>
      <w:r w:rsidRPr="00FF2D52">
        <w:rPr>
          <w:rFonts w:ascii="Times New Roman" w:eastAsia="Times New Roman" w:hAnsi="Times New Roman" w:cs="Times New Roman"/>
          <w:b/>
          <w:sz w:val="24"/>
          <w:szCs w:val="24"/>
          <w:lang w:eastAsia="ar-SA"/>
        </w:rPr>
        <w:t xml:space="preserve">Додаток 6 </w:t>
      </w:r>
      <w:r w:rsidRPr="00FF2D52">
        <w:rPr>
          <w:rFonts w:ascii="Times New Roman" w:eastAsia="Times New Roman" w:hAnsi="Times New Roman" w:cs="Times New Roman"/>
          <w:b/>
          <w:sz w:val="24"/>
          <w:szCs w:val="24"/>
          <w:lang w:eastAsia="ar-SA"/>
        </w:rPr>
        <w:br/>
      </w:r>
      <w:r w:rsidRPr="00FF2D52">
        <w:rPr>
          <w:rFonts w:ascii="Times New Roman" w:eastAsia="Times New Roman" w:hAnsi="Times New Roman" w:cs="Times New Roman"/>
          <w:sz w:val="24"/>
          <w:szCs w:val="24"/>
          <w:lang w:eastAsia="ar-SA"/>
        </w:rPr>
        <w:t>до тендерної документації</w:t>
      </w:r>
      <w:r w:rsidR="00B34627" w:rsidRPr="00B34627">
        <w:rPr>
          <w:rFonts w:ascii="Times New Roman" w:eastAsia="Times New Roman" w:hAnsi="Times New Roman" w:cs="Times New Roman"/>
          <w:b/>
          <w:sz w:val="24"/>
          <w:szCs w:val="24"/>
          <w:lang w:eastAsia="ar-SA"/>
        </w:rPr>
        <w:t xml:space="preserve"> </w:t>
      </w:r>
      <w:bookmarkStart w:id="0" w:name="_GoBack"/>
      <w:bookmarkEnd w:id="0"/>
    </w:p>
    <w:p w:rsidR="00B34627" w:rsidRPr="00B34627" w:rsidRDefault="00B34627" w:rsidP="00B34627">
      <w:pPr>
        <w:suppressAutoHyphens/>
        <w:spacing w:after="0" w:line="240" w:lineRule="auto"/>
        <w:jc w:val="center"/>
        <w:rPr>
          <w:rFonts w:ascii="Times New Roman" w:eastAsia="Times New Roman" w:hAnsi="Times New Roman" w:cs="Times New Roman"/>
          <w:b/>
          <w:color w:val="000000"/>
          <w:sz w:val="24"/>
          <w:szCs w:val="24"/>
          <w:lang w:eastAsia="ar-SA"/>
        </w:rPr>
      </w:pPr>
      <w:r w:rsidRPr="00B34627">
        <w:rPr>
          <w:rFonts w:ascii="Times New Roman" w:eastAsia="Times New Roman" w:hAnsi="Times New Roman" w:cs="Times New Roman"/>
          <w:b/>
          <w:sz w:val="24"/>
          <w:szCs w:val="24"/>
          <w:lang w:eastAsia="ar-SA"/>
        </w:rPr>
        <w:t xml:space="preserve">ПРОЄКТ </w:t>
      </w:r>
      <w:r w:rsidRPr="00B34627">
        <w:rPr>
          <w:rFonts w:ascii="Times New Roman" w:eastAsia="Times New Roman" w:hAnsi="Times New Roman" w:cs="Times New Roman"/>
          <w:b/>
          <w:sz w:val="24"/>
          <w:szCs w:val="24"/>
          <w:lang w:val="ru-RU" w:eastAsia="ar-SA"/>
        </w:rPr>
        <w:t>ДОГОВ</w:t>
      </w:r>
      <w:r w:rsidRPr="00B34627">
        <w:rPr>
          <w:rFonts w:ascii="Times New Roman" w:eastAsia="Times New Roman" w:hAnsi="Times New Roman" w:cs="Times New Roman"/>
          <w:b/>
          <w:sz w:val="24"/>
          <w:szCs w:val="24"/>
          <w:lang w:eastAsia="ar-SA"/>
        </w:rPr>
        <w:t>ОРУ</w:t>
      </w:r>
      <w:r w:rsidRPr="00B34627">
        <w:rPr>
          <w:rFonts w:ascii="Times New Roman" w:eastAsia="Times New Roman" w:hAnsi="Times New Roman" w:cs="Times New Roman"/>
          <w:b/>
          <w:sz w:val="24"/>
          <w:szCs w:val="24"/>
          <w:lang w:val="ru-RU" w:eastAsia="ar-SA"/>
        </w:rPr>
        <w:t xml:space="preserve"> </w:t>
      </w:r>
      <w:r w:rsidRPr="00B34627">
        <w:rPr>
          <w:rFonts w:ascii="Times New Roman" w:eastAsia="Times New Roman" w:hAnsi="Times New Roman" w:cs="Times New Roman"/>
          <w:b/>
          <w:sz w:val="24"/>
          <w:szCs w:val="24"/>
          <w:lang w:eastAsia="ar-SA"/>
        </w:rPr>
        <w:t xml:space="preserve"> </w:t>
      </w:r>
      <w:r w:rsidRPr="00B34627">
        <w:rPr>
          <w:rFonts w:ascii="Times New Roman" w:eastAsia="Times New Roman" w:hAnsi="Times New Roman" w:cs="Times New Roman"/>
          <w:b/>
          <w:sz w:val="24"/>
          <w:szCs w:val="24"/>
          <w:lang w:val="ru-RU" w:eastAsia="ar-SA"/>
        </w:rPr>
        <w:t>ПРО НАДАННЯ ПОСЛУГ</w:t>
      </w:r>
      <w:r w:rsidRPr="00B34627">
        <w:rPr>
          <w:rFonts w:ascii="Times New Roman" w:eastAsia="Times New Roman" w:hAnsi="Times New Roman" w:cs="Times New Roman"/>
          <w:b/>
          <w:color w:val="000000"/>
          <w:sz w:val="24"/>
          <w:szCs w:val="24"/>
          <w:lang w:val="ru-RU" w:eastAsia="ar-SA"/>
        </w:rPr>
        <w:t xml:space="preserve"> </w:t>
      </w:r>
      <w:r w:rsidRPr="00B34627">
        <w:rPr>
          <w:rFonts w:ascii="Times New Roman" w:eastAsia="Times New Roman" w:hAnsi="Times New Roman" w:cs="Times New Roman"/>
          <w:b/>
          <w:sz w:val="24"/>
          <w:szCs w:val="24"/>
          <w:lang w:val="ru-RU" w:eastAsia="ar-SA"/>
        </w:rPr>
        <w:t>№</w:t>
      </w:r>
      <w:r w:rsidRPr="00B34627">
        <w:rPr>
          <w:rFonts w:ascii="Times New Roman" w:eastAsia="Times New Roman" w:hAnsi="Times New Roman" w:cs="Times New Roman"/>
          <w:b/>
          <w:color w:val="000000"/>
          <w:sz w:val="24"/>
          <w:szCs w:val="24"/>
          <w:lang w:val="ru-RU" w:eastAsia="ar-SA"/>
        </w:rPr>
        <w:t xml:space="preserve"> __________</w:t>
      </w:r>
    </w:p>
    <w:p w:rsidR="00B34627" w:rsidRPr="00B34627" w:rsidRDefault="00B34627" w:rsidP="00B34627">
      <w:pPr>
        <w:suppressAutoHyphens/>
        <w:spacing w:after="0" w:line="240" w:lineRule="auto"/>
        <w:ind w:firstLine="720"/>
        <w:jc w:val="center"/>
        <w:rPr>
          <w:rFonts w:ascii="Times New Roman" w:eastAsia="Arial Unicode MS" w:hAnsi="Times New Roman" w:cs="Times New Roman"/>
          <w:i/>
          <w:sz w:val="24"/>
          <w:szCs w:val="24"/>
          <w:lang w:eastAsia="ar-SA"/>
        </w:rPr>
      </w:pPr>
      <w:r w:rsidRPr="00B34627">
        <w:rPr>
          <w:rFonts w:ascii="Times New Roman" w:eastAsia="Arial Unicode MS" w:hAnsi="Times New Roman" w:cs="Times New Roman"/>
          <w:i/>
          <w:sz w:val="24"/>
          <w:szCs w:val="24"/>
          <w:lang w:eastAsia="ar-SA"/>
        </w:rPr>
        <w:t xml:space="preserve">(розміщується на </w:t>
      </w:r>
      <w:proofErr w:type="spellStart"/>
      <w:r w:rsidRPr="00B34627">
        <w:rPr>
          <w:rFonts w:ascii="Times New Roman" w:eastAsia="Arial Unicode MS" w:hAnsi="Times New Roman" w:cs="Times New Roman"/>
          <w:i/>
          <w:sz w:val="24"/>
          <w:szCs w:val="24"/>
          <w:lang w:eastAsia="ar-SA"/>
        </w:rPr>
        <w:t>вебпорталі</w:t>
      </w:r>
      <w:proofErr w:type="spellEnd"/>
      <w:r w:rsidRPr="00B34627">
        <w:rPr>
          <w:rFonts w:ascii="Times New Roman" w:eastAsia="Arial Unicode MS" w:hAnsi="Times New Roman" w:cs="Times New Roman"/>
          <w:i/>
          <w:sz w:val="24"/>
          <w:szCs w:val="24"/>
          <w:lang w:eastAsia="ar-SA"/>
        </w:rPr>
        <w:t xml:space="preserve"> окремим файлом)</w:t>
      </w:r>
    </w:p>
    <w:p w:rsidR="00B34627" w:rsidRPr="00B34627" w:rsidRDefault="00B34627" w:rsidP="00B34627">
      <w:pPr>
        <w:suppressAutoHyphens/>
        <w:spacing w:after="0" w:line="240" w:lineRule="auto"/>
        <w:ind w:firstLine="720"/>
        <w:jc w:val="center"/>
        <w:rPr>
          <w:rFonts w:ascii="Times New Roman" w:eastAsia="Arial Unicode MS" w:hAnsi="Times New Roman" w:cs="Times New Roman"/>
          <w:i/>
          <w:sz w:val="24"/>
          <w:szCs w:val="24"/>
          <w:lang w:eastAsia="ar-SA"/>
        </w:rPr>
      </w:pPr>
    </w:p>
    <w:p w:rsidR="00B34627" w:rsidRPr="00B34627" w:rsidRDefault="00B34627" w:rsidP="00B34627">
      <w:pPr>
        <w:spacing w:after="0" w:line="240" w:lineRule="auto"/>
        <w:ind w:left="142" w:firstLine="567"/>
        <w:jc w:val="both"/>
        <w:rPr>
          <w:rFonts w:ascii="Times New Roman" w:eastAsia="Times New Roman" w:hAnsi="Times New Roman" w:cs="Times New Roman"/>
          <w:b/>
          <w:spacing w:val="-5"/>
          <w:sz w:val="24"/>
          <w:szCs w:val="24"/>
          <w:lang w:eastAsia="ru-RU"/>
        </w:rPr>
      </w:pPr>
      <w:r w:rsidRPr="00B34627">
        <w:rPr>
          <w:rFonts w:ascii="Times New Roman" w:eastAsia="Times New Roman" w:hAnsi="Times New Roman" w:cs="Times New Roman"/>
          <w:sz w:val="24"/>
          <w:szCs w:val="24"/>
          <w:lang w:eastAsia="ru-RU"/>
        </w:rPr>
        <w:t>Головний сервісний центр МВС, в особі начальника регіонального сервісного центру ГСЦ МВС в Хмельницькій області (філія ГСЦ МВС) Іщенка Миколи Володимировича, який діє на підставі Положення про регіональний сервісний центр ГСЦ МВС в Хмельницькій області (філія ГСЦ МВС), затвердженого наказом ГСЦ МВС від 27 квітня 2020 року № 25 та Довіреності (ГСЦ МВС) від 25.10.2023 №31/07-07/27 (надалі –</w:t>
      </w:r>
      <w:r w:rsidRPr="00B34627">
        <w:rPr>
          <w:rFonts w:ascii="Times New Roman" w:eastAsia="Times New Roman" w:hAnsi="Times New Roman" w:cs="Times New Roman"/>
          <w:color w:val="000000"/>
          <w:sz w:val="24"/>
          <w:szCs w:val="24"/>
          <w:lang w:eastAsia="ru-RU"/>
        </w:rPr>
        <w:t xml:space="preserve"> </w:t>
      </w:r>
      <w:r w:rsidRPr="00B34627">
        <w:rPr>
          <w:rFonts w:ascii="Times New Roman" w:eastAsia="Times New Roman" w:hAnsi="Times New Roman" w:cs="Times New Roman"/>
          <w:b/>
          <w:bCs/>
          <w:color w:val="000000"/>
          <w:sz w:val="24"/>
          <w:szCs w:val="24"/>
          <w:lang w:eastAsia="ru-RU"/>
        </w:rPr>
        <w:t>Замовник</w:t>
      </w:r>
      <w:r w:rsidRPr="00B34627">
        <w:rPr>
          <w:rFonts w:ascii="Times New Roman" w:eastAsia="Times New Roman" w:hAnsi="Times New Roman" w:cs="Times New Roman"/>
          <w:color w:val="000000"/>
          <w:sz w:val="24"/>
          <w:szCs w:val="24"/>
          <w:lang w:eastAsia="ru-RU"/>
        </w:rPr>
        <w:t>), з однієї сторони та ____________________________________________________</w:t>
      </w:r>
      <w:r w:rsidRPr="00B34627">
        <w:rPr>
          <w:rFonts w:ascii="Times New Roman" w:eastAsia="Times New Roman" w:hAnsi="Times New Roman" w:cs="Times New Roman"/>
          <w:b/>
          <w:sz w:val="24"/>
          <w:szCs w:val="24"/>
          <w:lang w:eastAsia="ru-RU"/>
        </w:rPr>
        <w:t xml:space="preserve">(надалі - Виконавець), </w:t>
      </w:r>
      <w:r w:rsidRPr="00B34627">
        <w:rPr>
          <w:rFonts w:ascii="Times New Roman" w:eastAsia="Times New Roman" w:hAnsi="Times New Roman" w:cs="Times New Roman"/>
          <w:sz w:val="24"/>
          <w:szCs w:val="24"/>
          <w:lang w:eastAsia="ru-RU"/>
        </w:rPr>
        <w:t>в особі ___________________________________________________, що діє на підставі ___________________</w:t>
      </w:r>
      <w:r w:rsidRPr="00B34627">
        <w:rPr>
          <w:rFonts w:ascii="Times New Roman" w:eastAsia="Times New Roman" w:hAnsi="Times New Roman" w:cs="Times New Roman"/>
          <w:b/>
          <w:sz w:val="24"/>
          <w:szCs w:val="24"/>
          <w:lang w:eastAsia="ru-RU"/>
        </w:rPr>
        <w:t xml:space="preserve"> </w:t>
      </w:r>
      <w:r w:rsidRPr="00B34627">
        <w:rPr>
          <w:rFonts w:ascii="Times New Roman" w:eastAsia="Times New Roman" w:hAnsi="Times New Roman" w:cs="Times New Roman"/>
          <w:sz w:val="24"/>
          <w:szCs w:val="24"/>
          <w:lang w:eastAsia="ru-RU"/>
        </w:rPr>
        <w:t xml:space="preserve">з іншої сторони, далі за текстом разом – </w:t>
      </w:r>
      <w:r w:rsidRPr="00B34627">
        <w:rPr>
          <w:rFonts w:ascii="Times New Roman" w:eastAsia="Times New Roman" w:hAnsi="Times New Roman" w:cs="Times New Roman"/>
          <w:b/>
          <w:sz w:val="24"/>
          <w:szCs w:val="24"/>
          <w:lang w:eastAsia="ru-RU"/>
        </w:rPr>
        <w:t>«Сторони»</w:t>
      </w:r>
      <w:r w:rsidRPr="00B34627">
        <w:rPr>
          <w:rFonts w:ascii="Times New Roman" w:eastAsia="Times New Roman" w:hAnsi="Times New Roman" w:cs="Times New Roman"/>
          <w:sz w:val="24"/>
          <w:szCs w:val="24"/>
          <w:lang w:eastAsia="ru-RU"/>
        </w:rPr>
        <w:t xml:space="preserve">, а кожна окремо – </w:t>
      </w:r>
      <w:r w:rsidRPr="00B34627">
        <w:rPr>
          <w:rFonts w:ascii="Times New Roman" w:eastAsia="Times New Roman" w:hAnsi="Times New Roman" w:cs="Times New Roman"/>
          <w:b/>
          <w:sz w:val="24"/>
          <w:szCs w:val="24"/>
          <w:lang w:eastAsia="ru-RU"/>
        </w:rPr>
        <w:t>«Сторона»,</w:t>
      </w:r>
      <w:r w:rsidRPr="00B34627">
        <w:rPr>
          <w:rFonts w:ascii="Times New Roman" w:eastAsia="Times New Roman" w:hAnsi="Times New Roman" w:cs="Times New Roman"/>
          <w:sz w:val="24"/>
          <w:szCs w:val="24"/>
          <w:lang w:eastAsia="ru-RU"/>
        </w:rPr>
        <w:t xml:space="preserve"> </w:t>
      </w:r>
      <w:r w:rsidRPr="00B34627">
        <w:rPr>
          <w:rFonts w:ascii="Times New Roman" w:eastAsia="SimSun" w:hAnsi="Times New Roman" w:cs="Times New Roman"/>
          <w:color w:val="000000"/>
          <w:kern w:val="2"/>
          <w:sz w:val="24"/>
          <w:szCs w:val="24"/>
          <w:lang w:eastAsia="zh-CN" w:bidi="hi-IN"/>
        </w:rPr>
        <w:t>керуючись постановою Кабінету Міністрів України від 12.10.2022 № 1178 «</w:t>
      </w:r>
      <w:r w:rsidRPr="00B34627">
        <w:rPr>
          <w:rFonts w:ascii="Times New Roman" w:eastAsia="SimSun" w:hAnsi="Times New Roman" w:cs="Times New Roman"/>
          <w:bCs/>
          <w:color w:val="000000"/>
          <w:kern w:val="2"/>
          <w:sz w:val="24"/>
          <w:szCs w:val="24"/>
          <w:lang w:eastAsia="zh-CN"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34627">
        <w:rPr>
          <w:rFonts w:ascii="Times New Roman" w:eastAsia="SimSun" w:hAnsi="Times New Roman" w:cs="Times New Roman"/>
          <w:color w:val="000000"/>
          <w:kern w:val="2"/>
          <w:sz w:val="24"/>
          <w:szCs w:val="24"/>
          <w:lang w:eastAsia="zh-CN" w:bidi="hi-IN"/>
        </w:rPr>
        <w:t xml:space="preserve">» зі змінами  </w:t>
      </w:r>
      <w:r w:rsidRPr="00B34627">
        <w:rPr>
          <w:rFonts w:ascii="Times New Roman" w:eastAsia="Times New Roman" w:hAnsi="Times New Roman" w:cs="Times New Roman"/>
          <w:sz w:val="24"/>
          <w:szCs w:val="24"/>
          <w:lang w:eastAsia="ru-RU"/>
        </w:rPr>
        <w:t xml:space="preserve">уклали цей договір (далі за текстом – </w:t>
      </w:r>
      <w:r w:rsidRPr="00B34627">
        <w:rPr>
          <w:rFonts w:ascii="Times New Roman" w:eastAsia="Times New Roman" w:hAnsi="Times New Roman" w:cs="Times New Roman"/>
          <w:b/>
          <w:sz w:val="24"/>
          <w:szCs w:val="24"/>
          <w:lang w:eastAsia="ru-RU"/>
        </w:rPr>
        <w:t>«Договір»)</w:t>
      </w:r>
      <w:r w:rsidRPr="00B34627">
        <w:rPr>
          <w:rFonts w:ascii="Times New Roman" w:eastAsia="Times New Roman" w:hAnsi="Times New Roman" w:cs="Times New Roman"/>
          <w:sz w:val="24"/>
          <w:szCs w:val="24"/>
          <w:lang w:eastAsia="ru-RU"/>
        </w:rPr>
        <w:t xml:space="preserve"> про таке:</w:t>
      </w:r>
      <w:r w:rsidRPr="00B34627">
        <w:rPr>
          <w:rFonts w:ascii="Times New Roman" w:eastAsia="Times New Roman" w:hAnsi="Times New Roman" w:cs="Times New Roman"/>
          <w:b/>
          <w:spacing w:val="-5"/>
          <w:sz w:val="24"/>
          <w:szCs w:val="24"/>
          <w:lang w:eastAsia="ru-RU"/>
        </w:rPr>
        <w:t xml:space="preserve"> </w:t>
      </w:r>
    </w:p>
    <w:p w:rsidR="00B34627" w:rsidRPr="00B34627" w:rsidRDefault="00B34627" w:rsidP="00B34627">
      <w:pPr>
        <w:spacing w:after="0" w:line="240" w:lineRule="auto"/>
        <w:ind w:left="142" w:firstLine="567"/>
        <w:jc w:val="center"/>
        <w:rPr>
          <w:rFonts w:ascii="Times New Roman" w:eastAsia="Calibri" w:hAnsi="Times New Roman" w:cs="Times New Roman"/>
          <w:b/>
          <w:sz w:val="24"/>
          <w:szCs w:val="24"/>
        </w:rPr>
      </w:pPr>
      <w:r w:rsidRPr="00B34627">
        <w:rPr>
          <w:rFonts w:ascii="Times New Roman" w:eastAsia="Calibri" w:hAnsi="Times New Roman" w:cs="Times New Roman"/>
          <w:b/>
          <w:sz w:val="24"/>
          <w:szCs w:val="24"/>
        </w:rPr>
        <w:t>І. Предмет Договору</w:t>
      </w:r>
    </w:p>
    <w:p w:rsidR="00B34627" w:rsidRPr="00B34627" w:rsidRDefault="00B34627" w:rsidP="00B34627">
      <w:pPr>
        <w:numPr>
          <w:ilvl w:val="1"/>
          <w:numId w:val="5"/>
        </w:numPr>
        <w:suppressAutoHyphens/>
        <w:spacing w:after="160" w:line="256" w:lineRule="auto"/>
        <w:ind w:left="142" w:firstLine="567"/>
        <w:jc w:val="both"/>
        <w:rPr>
          <w:rFonts w:ascii="Times New Roman" w:eastAsia="Calibri" w:hAnsi="Times New Roman" w:cs="Times New Roman"/>
          <w:b/>
          <w:bCs/>
          <w:sz w:val="24"/>
          <w:szCs w:val="24"/>
        </w:rPr>
      </w:pPr>
      <w:r w:rsidRPr="00B34627">
        <w:rPr>
          <w:rFonts w:ascii="Times New Roman" w:eastAsia="Calibri" w:hAnsi="Times New Roman" w:cs="Times New Roman"/>
          <w:sz w:val="24"/>
          <w:szCs w:val="24"/>
        </w:rPr>
        <w:t>Замовник доручає, а Виконавець бере на себе зобов’язання своїми силами та засобами провести</w:t>
      </w:r>
      <w:r w:rsidRPr="00B34627">
        <w:rPr>
          <w:rFonts w:ascii="Times New Roman" w:eastAsia="Times New Roman" w:hAnsi="Times New Roman" w:cs="Times New Roman"/>
          <w:b/>
          <w:sz w:val="24"/>
          <w:szCs w:val="24"/>
          <w:lang w:eastAsia="ru-RU"/>
        </w:rPr>
        <w:t xml:space="preserve"> поточний ремонт санвузла адміністративної будівлі РСЦ ГСЦ МВС в Хмельницькій області, м. Хмельницький вул. Західно-Окружна, 11/1</w:t>
      </w:r>
      <w:r w:rsidRPr="00B34627">
        <w:rPr>
          <w:rFonts w:ascii="Times New Roman" w:eastAsia="Times New Roman" w:hAnsi="Times New Roman" w:cs="Times New Roman"/>
          <w:sz w:val="24"/>
          <w:szCs w:val="24"/>
          <w:lang w:eastAsia="ru-RU"/>
        </w:rPr>
        <w:t xml:space="preserve"> </w:t>
      </w:r>
      <w:r w:rsidRPr="00B34627">
        <w:rPr>
          <w:rFonts w:ascii="Times New Roman" w:eastAsia="Times New Roman" w:hAnsi="Times New Roman" w:cs="Times New Roman"/>
          <w:b/>
          <w:sz w:val="24"/>
          <w:szCs w:val="24"/>
          <w:lang w:eastAsia="ru-RU"/>
        </w:rPr>
        <w:t>– за кодом ДК 021:2015 – 45450000-6 Інші завершальні будівельні роботи</w:t>
      </w:r>
      <w:r w:rsidRPr="00B34627">
        <w:rPr>
          <w:rFonts w:ascii="Times New Roman" w:eastAsia="Calibri" w:hAnsi="Times New Roman" w:cs="Times New Roman"/>
          <w:sz w:val="24"/>
          <w:szCs w:val="24"/>
        </w:rPr>
        <w:t>, в обумовлений Договором строк, а Замовник зобов’язується прийняти якісно надані Послуги згідно з Актом наданих послуг за формою КБ-2в (далі – Акт наданих послуг) та Довідки про вартість виконаних послуг за формою КБ-3 (далі – Довідка)  на умовах цього Договору та оплатити їх.</w:t>
      </w:r>
    </w:p>
    <w:p w:rsidR="00B34627" w:rsidRPr="00B34627" w:rsidRDefault="00B34627" w:rsidP="00B34627">
      <w:pPr>
        <w:numPr>
          <w:ilvl w:val="1"/>
          <w:numId w:val="5"/>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Обсяг Послуг, їх зміст та загальна вартість зазначаються Сторонами у Договірній ціні (Додаток № 1), узгодженій Сторонами на підставі Зведеного кошторисного розрахунку вартості (Додаток № 2), що є невід’ємними частинами цього Договору.</w:t>
      </w:r>
    </w:p>
    <w:p w:rsidR="00B34627" w:rsidRPr="00B34627" w:rsidRDefault="00B34627" w:rsidP="00B34627">
      <w:pPr>
        <w:numPr>
          <w:ilvl w:val="1"/>
          <w:numId w:val="5"/>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Обсяг закупівлі Послуг може бути зменшено залежно від потреб та реального фінансування видатків Замовника шляхом укладення Сторонами відповідної додаткової угоди.</w:t>
      </w:r>
    </w:p>
    <w:p w:rsidR="00B34627" w:rsidRPr="00B34627" w:rsidRDefault="00B34627" w:rsidP="00B34627">
      <w:pPr>
        <w:spacing w:after="0" w:line="240" w:lineRule="auto"/>
        <w:ind w:left="142" w:firstLine="567"/>
        <w:jc w:val="center"/>
        <w:rPr>
          <w:rFonts w:ascii="Times New Roman" w:eastAsia="Calibri" w:hAnsi="Times New Roman" w:cs="Times New Roman"/>
          <w:b/>
          <w:sz w:val="24"/>
          <w:szCs w:val="24"/>
        </w:rPr>
      </w:pPr>
      <w:r w:rsidRPr="00B34627">
        <w:rPr>
          <w:rFonts w:ascii="Times New Roman" w:eastAsia="Calibri" w:hAnsi="Times New Roman" w:cs="Times New Roman"/>
          <w:b/>
          <w:sz w:val="24"/>
          <w:szCs w:val="24"/>
        </w:rPr>
        <w:t>II. Якість Послуг</w:t>
      </w:r>
    </w:p>
    <w:p w:rsidR="00B34627" w:rsidRPr="00B34627" w:rsidRDefault="00B34627" w:rsidP="00B34627">
      <w:pPr>
        <w:numPr>
          <w:ilvl w:val="1"/>
          <w:numId w:val="6"/>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Виконавець повинен надати Послуги, якість яких відповідає державним стандартам, технічним умовам, будівельним нормам та чинному законодавству щодо показників якості такого виду Послуг, вихідним даним, наданих Замовником та умовам цього Договору.</w:t>
      </w:r>
    </w:p>
    <w:p w:rsidR="00B34627" w:rsidRPr="00B34627" w:rsidRDefault="00B34627" w:rsidP="00B34627">
      <w:pPr>
        <w:numPr>
          <w:ilvl w:val="1"/>
          <w:numId w:val="6"/>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Виконавець гарантує належну якість використаних в процесі надання Послуг власних матеріальних ресурсів, конструкцій, устаткування і систем, відповідність їх державним стандартам.</w:t>
      </w:r>
    </w:p>
    <w:p w:rsidR="00B34627" w:rsidRPr="00B34627" w:rsidRDefault="00B34627" w:rsidP="00B34627">
      <w:pPr>
        <w:numPr>
          <w:ilvl w:val="1"/>
          <w:numId w:val="6"/>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Приймання результату наданих Послуг за якістю здійснюється Замовником при підписані Акту наданих послуг за формою КБ-2в.</w:t>
      </w:r>
    </w:p>
    <w:p w:rsidR="00B34627" w:rsidRPr="00B34627" w:rsidRDefault="00B34627" w:rsidP="00B34627">
      <w:pPr>
        <w:numPr>
          <w:ilvl w:val="1"/>
          <w:numId w:val="6"/>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 xml:space="preserve">Усі недоліки, виявлені в процесі приймання результатів наданих Послуг, усуваються Виконавцем в узгоджені із Замовником строки за власний рахунок Виконавця. </w:t>
      </w:r>
    </w:p>
    <w:p w:rsidR="00B34627" w:rsidRPr="00B34627" w:rsidRDefault="00B34627" w:rsidP="00B34627">
      <w:pPr>
        <w:numPr>
          <w:ilvl w:val="1"/>
          <w:numId w:val="6"/>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Гарантійний строк експлуатації Замовником результату наданих Послуг становить 36 (тридцять шість) календарних місяців.</w:t>
      </w:r>
    </w:p>
    <w:p w:rsidR="00B34627" w:rsidRPr="00B34627" w:rsidRDefault="00B34627" w:rsidP="00B34627">
      <w:pPr>
        <w:numPr>
          <w:ilvl w:val="1"/>
          <w:numId w:val="6"/>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 xml:space="preserve">Гарантійний строк починає свій перебіг від дня підписання Замовником Акту наданих послуг за формою КБ-2в (далі – Акт). </w:t>
      </w:r>
    </w:p>
    <w:p w:rsidR="00B34627" w:rsidRPr="00B34627" w:rsidRDefault="00B34627" w:rsidP="00B34627">
      <w:pPr>
        <w:numPr>
          <w:ilvl w:val="1"/>
          <w:numId w:val="6"/>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lastRenderedPageBreak/>
        <w:t>У разі виявлення протягом гарантійного строку недоліків наданих Послуг з вини Виконавця, Замовник надсилає письмове повідомлення про виявлення цих недоліків. За результатами обстеження сторони складають дефектний акт.</w:t>
      </w:r>
    </w:p>
    <w:p w:rsidR="00B34627" w:rsidRPr="00B34627" w:rsidRDefault="00B34627" w:rsidP="00B34627">
      <w:pPr>
        <w:numPr>
          <w:ilvl w:val="1"/>
          <w:numId w:val="6"/>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Гарантійний строк збільшується пропорційно періоду, протягом якого Виконавець здійснював усунення недоліків.</w:t>
      </w:r>
    </w:p>
    <w:p w:rsidR="00B34627" w:rsidRPr="00B34627" w:rsidRDefault="00B34627" w:rsidP="00B34627">
      <w:pPr>
        <w:numPr>
          <w:ilvl w:val="1"/>
          <w:numId w:val="6"/>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 xml:space="preserve">Протягом гарантійного строку, встановленого п. 2.5. Договору, Виконавець в обумовлені Замовником строки за свій рахунок усуває недоліки (дефекти), що виявилися в процесі експлуатації результатів наданих Послуг. </w:t>
      </w:r>
    </w:p>
    <w:p w:rsidR="00B34627" w:rsidRPr="00B34627" w:rsidRDefault="00B34627" w:rsidP="00B34627">
      <w:pPr>
        <w:spacing w:after="0" w:line="240" w:lineRule="auto"/>
        <w:ind w:left="142" w:firstLine="567"/>
        <w:jc w:val="center"/>
        <w:rPr>
          <w:rFonts w:ascii="Times New Roman" w:eastAsia="Calibri" w:hAnsi="Times New Roman" w:cs="Times New Roman"/>
          <w:b/>
          <w:sz w:val="24"/>
          <w:szCs w:val="24"/>
        </w:rPr>
      </w:pPr>
      <w:r w:rsidRPr="00B34627">
        <w:rPr>
          <w:rFonts w:ascii="Times New Roman" w:eastAsia="Calibri" w:hAnsi="Times New Roman" w:cs="Times New Roman"/>
          <w:b/>
          <w:sz w:val="24"/>
          <w:szCs w:val="24"/>
        </w:rPr>
        <w:t>III. Сума Договору</w:t>
      </w:r>
    </w:p>
    <w:p w:rsidR="00B34627" w:rsidRPr="00B34627" w:rsidRDefault="00B34627" w:rsidP="00B34627">
      <w:pPr>
        <w:numPr>
          <w:ilvl w:val="1"/>
          <w:numId w:val="7"/>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Загальна сума цього Договору (договірна ціна Послуг) визначена на підставі Договірної ціни (Додаток № 1) і Зведеного кошторисного розрахунку (Додаток № 2), що є невід’ємними частинами цього Договору, та складає</w:t>
      </w:r>
      <w:r w:rsidRPr="00B34627">
        <w:rPr>
          <w:rFonts w:ascii="Times New Roman" w:eastAsia="Calibri" w:hAnsi="Times New Roman" w:cs="Times New Roman"/>
          <w:b/>
          <w:sz w:val="24"/>
          <w:szCs w:val="24"/>
        </w:rPr>
        <w:t>:</w:t>
      </w:r>
      <w:r w:rsidRPr="00B34627">
        <w:rPr>
          <w:rFonts w:ascii="Times New Roman" w:eastAsia="Calibri" w:hAnsi="Times New Roman" w:cs="Times New Roman"/>
          <w:color w:val="000000"/>
          <w:sz w:val="24"/>
          <w:szCs w:val="24"/>
        </w:rPr>
        <w:t xml:space="preserve"> ______________________________________________________________________________________________________________________________________________________.</w:t>
      </w:r>
    </w:p>
    <w:p w:rsidR="00B34627" w:rsidRPr="00B34627" w:rsidRDefault="00B34627" w:rsidP="00B34627">
      <w:pPr>
        <w:numPr>
          <w:ilvl w:val="1"/>
          <w:numId w:val="7"/>
        </w:numPr>
        <w:suppressAutoHyphens/>
        <w:spacing w:after="0" w:line="240" w:lineRule="auto"/>
        <w:ind w:left="142" w:firstLine="567"/>
        <w:jc w:val="both"/>
        <w:rPr>
          <w:rFonts w:ascii="Times New Roman" w:eastAsia="Calibri" w:hAnsi="Times New Roman" w:cs="Times New Roman"/>
          <w:sz w:val="24"/>
          <w:szCs w:val="24"/>
          <w:lang w:eastAsia="ru-RU"/>
        </w:rPr>
      </w:pPr>
      <w:r w:rsidRPr="00B34627">
        <w:rPr>
          <w:rFonts w:ascii="Times New Roman" w:eastAsia="Calibri" w:hAnsi="Times New Roman" w:cs="Times New Roman"/>
          <w:sz w:val="24"/>
          <w:szCs w:val="24"/>
        </w:rPr>
        <w:t xml:space="preserve">Договірна ціна Послуг, передбачених цим Договором, є твердою, розрахована </w:t>
      </w:r>
      <w:r w:rsidRPr="00B34627">
        <w:rPr>
          <w:rFonts w:ascii="Times New Roman" w:eastAsia="Calibri" w:hAnsi="Times New Roman" w:cs="Times New Roman"/>
          <w:sz w:val="24"/>
          <w:szCs w:val="24"/>
          <w:shd w:val="clear" w:color="auto" w:fill="FFFFFF" w:themeFill="background1"/>
        </w:rPr>
        <w:t>згідно</w:t>
      </w:r>
      <w:r w:rsidRPr="00B34627">
        <w:rPr>
          <w:rFonts w:ascii="Calibri" w:eastAsia="Calibri" w:hAnsi="Calibri" w:cs="Times New Roman"/>
        </w:rPr>
        <w:t xml:space="preserve"> </w:t>
      </w:r>
      <w:r w:rsidRPr="00B34627">
        <w:rPr>
          <w:rFonts w:ascii="Times New Roman" w:eastAsia="Calibri" w:hAnsi="Times New Roman" w:cs="Times New Roman"/>
          <w:sz w:val="24"/>
          <w:szCs w:val="24"/>
          <w:shd w:val="clear" w:color="auto" w:fill="FFFFFF" w:themeFill="background1"/>
        </w:rPr>
        <w:t xml:space="preserve">Настанови з визначення вартості будівництва», затвердженої наказом </w:t>
      </w:r>
      <w:proofErr w:type="spellStart"/>
      <w:r w:rsidRPr="00B34627">
        <w:rPr>
          <w:rFonts w:ascii="Times New Roman" w:eastAsia="Calibri" w:hAnsi="Times New Roman" w:cs="Times New Roman"/>
          <w:sz w:val="24"/>
          <w:szCs w:val="24"/>
          <w:shd w:val="clear" w:color="auto" w:fill="FFFFFF" w:themeFill="background1"/>
        </w:rPr>
        <w:t>Мінрегіону</w:t>
      </w:r>
      <w:proofErr w:type="spellEnd"/>
      <w:r w:rsidRPr="00B34627">
        <w:rPr>
          <w:rFonts w:ascii="Times New Roman" w:eastAsia="Calibri" w:hAnsi="Times New Roman" w:cs="Times New Roman"/>
          <w:sz w:val="24"/>
          <w:szCs w:val="24"/>
          <w:shd w:val="clear" w:color="auto" w:fill="FFFFFF" w:themeFill="background1"/>
        </w:rPr>
        <w:t xml:space="preserve"> № 281 від 01.11.2021 року </w:t>
      </w:r>
    </w:p>
    <w:p w:rsidR="00B34627" w:rsidRPr="00B34627" w:rsidRDefault="00B34627" w:rsidP="00B34627">
      <w:pPr>
        <w:numPr>
          <w:ilvl w:val="1"/>
          <w:numId w:val="7"/>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 xml:space="preserve">Загальний обсяг закупівлі Послуг за цим Договором може бути зменшений в залежності від реальних потреб Замовника. </w:t>
      </w:r>
    </w:p>
    <w:p w:rsidR="00B34627" w:rsidRPr="00B34627" w:rsidRDefault="00B34627" w:rsidP="00B34627">
      <w:pPr>
        <w:numPr>
          <w:ilvl w:val="1"/>
          <w:numId w:val="7"/>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Загальна сума Договору може бути зменшена за взаємною згодою Сторін залежно від реального фінансування Замовника на зазначені цілі шляхом укладення відповідної додаткової угоди.</w:t>
      </w:r>
    </w:p>
    <w:p w:rsidR="00B34627" w:rsidRPr="00B34627" w:rsidRDefault="00B34627" w:rsidP="00B34627">
      <w:pPr>
        <w:numPr>
          <w:ilvl w:val="1"/>
          <w:numId w:val="7"/>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Зміна суми Договору в сторону збільшення не допускається.</w:t>
      </w:r>
    </w:p>
    <w:p w:rsidR="00B34627" w:rsidRPr="00B34627" w:rsidRDefault="00B34627" w:rsidP="00B34627">
      <w:pPr>
        <w:spacing w:after="0" w:line="240" w:lineRule="auto"/>
        <w:ind w:left="142" w:firstLine="567"/>
        <w:jc w:val="center"/>
        <w:rPr>
          <w:rFonts w:ascii="Times New Roman" w:eastAsia="Calibri" w:hAnsi="Times New Roman" w:cs="Times New Roman"/>
          <w:b/>
          <w:sz w:val="24"/>
          <w:szCs w:val="24"/>
        </w:rPr>
      </w:pPr>
      <w:r w:rsidRPr="00B34627">
        <w:rPr>
          <w:rFonts w:ascii="Times New Roman" w:eastAsia="Calibri" w:hAnsi="Times New Roman" w:cs="Times New Roman"/>
          <w:b/>
          <w:sz w:val="24"/>
          <w:szCs w:val="24"/>
        </w:rPr>
        <w:t>IV. Порядок здійснення оплати</w:t>
      </w:r>
    </w:p>
    <w:p w:rsidR="00B34627" w:rsidRPr="00B34627" w:rsidRDefault="00B34627" w:rsidP="00B34627">
      <w:pPr>
        <w:numPr>
          <w:ilvl w:val="1"/>
          <w:numId w:val="8"/>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 xml:space="preserve">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10 (десяти) банківських днів з дня підписання уповноваженими представниками Сторін Акту та Довідки. </w:t>
      </w:r>
    </w:p>
    <w:p w:rsidR="00B34627" w:rsidRPr="00B34627" w:rsidRDefault="00B34627" w:rsidP="00B34627">
      <w:pPr>
        <w:numPr>
          <w:ilvl w:val="1"/>
          <w:numId w:val="8"/>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Замовник має право повернути Акти та інші документи, що передбачені цим Договором, на доопрацювання Виконавцю, без здійснення оплати у разі неналежного їх оформлення (відсутності підписів, печаток тощо).</w:t>
      </w:r>
    </w:p>
    <w:p w:rsidR="00B34627" w:rsidRPr="00B34627" w:rsidRDefault="00B34627" w:rsidP="00B34627">
      <w:pPr>
        <w:tabs>
          <w:tab w:val="left" w:pos="-284"/>
          <w:tab w:val="left" w:pos="-142"/>
        </w:tabs>
        <w:suppressAutoHyphens/>
        <w:spacing w:after="0" w:line="240" w:lineRule="auto"/>
        <w:ind w:left="142" w:firstLine="567"/>
        <w:jc w:val="both"/>
        <w:rPr>
          <w:rFonts w:ascii="Times New Roman" w:eastAsia="Arial Unicode MS" w:hAnsi="Times New Roman" w:cs="Times New Roman"/>
          <w:color w:val="000000"/>
          <w:kern w:val="3"/>
          <w:sz w:val="23"/>
          <w:szCs w:val="23"/>
          <w:lang w:bidi="en-US"/>
        </w:rPr>
      </w:pPr>
      <w:r w:rsidRPr="00B34627">
        <w:rPr>
          <w:rFonts w:ascii="Times New Roman" w:eastAsia="Calibri" w:hAnsi="Times New Roman" w:cs="Times New Roman"/>
          <w:sz w:val="24"/>
          <w:szCs w:val="24"/>
        </w:rPr>
        <w:t xml:space="preserve">   4.3.</w:t>
      </w:r>
      <w:r w:rsidRPr="00B34627">
        <w:rPr>
          <w:rFonts w:ascii="Times New Roman" w:eastAsia="Arial Unicode MS" w:hAnsi="Times New Roman" w:cs="Times New Roman"/>
          <w:color w:val="000000"/>
          <w:kern w:val="3"/>
          <w:sz w:val="23"/>
          <w:szCs w:val="23"/>
          <w:lang w:bidi="en-US"/>
        </w:rPr>
        <w:t xml:space="preserve"> У разі затримки бюджетного фінансування  розрахунки за цим Договором здійснюються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B34627" w:rsidRPr="00B34627" w:rsidRDefault="00B34627" w:rsidP="00B34627">
      <w:pPr>
        <w:tabs>
          <w:tab w:val="left" w:pos="1418"/>
        </w:tabs>
        <w:spacing w:after="0" w:line="240"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4.4.Усі платіжні документи за даним Договором сформовані з дотриманням усіх</w:t>
      </w:r>
    </w:p>
    <w:p w:rsidR="00B34627" w:rsidRPr="00B34627" w:rsidRDefault="00B34627" w:rsidP="00B34627">
      <w:pPr>
        <w:tabs>
          <w:tab w:val="left" w:pos="1418"/>
        </w:tabs>
        <w:spacing w:after="0" w:line="240"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вимог законодавства України, що ставляться до змісту і форми таких документів.</w:t>
      </w:r>
    </w:p>
    <w:p w:rsidR="00B34627" w:rsidRPr="00B34627" w:rsidRDefault="00B34627" w:rsidP="00B34627">
      <w:pPr>
        <w:suppressAutoHyphens/>
        <w:spacing w:after="160" w:line="256" w:lineRule="auto"/>
        <w:jc w:val="both"/>
        <w:rPr>
          <w:rFonts w:ascii="Times New Roman" w:eastAsia="Calibri" w:hAnsi="Times New Roman" w:cs="Times New Roman"/>
          <w:color w:val="FFFFFF"/>
          <w:sz w:val="24"/>
          <w:szCs w:val="24"/>
          <w:lang w:bidi="en-US"/>
        </w:rPr>
      </w:pPr>
    </w:p>
    <w:p w:rsidR="00B34627" w:rsidRPr="00B34627" w:rsidRDefault="00B34627" w:rsidP="00B34627">
      <w:pPr>
        <w:spacing w:after="0" w:line="240" w:lineRule="auto"/>
        <w:ind w:left="142" w:firstLine="567"/>
        <w:jc w:val="center"/>
        <w:rPr>
          <w:rFonts w:ascii="Times New Roman" w:eastAsia="Calibri" w:hAnsi="Times New Roman" w:cs="Times New Roman"/>
          <w:b/>
          <w:sz w:val="24"/>
          <w:szCs w:val="24"/>
        </w:rPr>
      </w:pPr>
      <w:r w:rsidRPr="00B34627">
        <w:rPr>
          <w:rFonts w:ascii="Times New Roman" w:eastAsia="Calibri" w:hAnsi="Times New Roman" w:cs="Times New Roman"/>
          <w:b/>
          <w:sz w:val="24"/>
          <w:szCs w:val="24"/>
        </w:rPr>
        <w:t>V. Порядок надання Послуг</w:t>
      </w:r>
    </w:p>
    <w:p w:rsidR="00B34627" w:rsidRPr="00B34627" w:rsidRDefault="00B34627" w:rsidP="00B34627">
      <w:pPr>
        <w:suppressAutoHyphens/>
        <w:spacing w:after="0" w:line="240" w:lineRule="auto"/>
        <w:ind w:firstLine="567"/>
        <w:jc w:val="both"/>
        <w:rPr>
          <w:rFonts w:ascii="Times New Roman" w:eastAsia="Times New Roman" w:hAnsi="Times New Roman" w:cs="Times New Roman"/>
          <w:sz w:val="24"/>
          <w:szCs w:val="24"/>
          <w:lang w:eastAsia="ar-SA"/>
        </w:rPr>
      </w:pPr>
      <w:r w:rsidRPr="00B34627">
        <w:rPr>
          <w:rFonts w:ascii="Times New Roman" w:eastAsia="Calibri" w:hAnsi="Times New Roman" w:cs="Times New Roman"/>
          <w:sz w:val="24"/>
          <w:szCs w:val="24"/>
        </w:rPr>
        <w:t>Місце надання послуг:</w:t>
      </w:r>
      <w:r w:rsidRPr="00B34627">
        <w:rPr>
          <w:rFonts w:ascii="Times New Roman" w:eastAsia="Times New Roman" w:hAnsi="Times New Roman" w:cs="Times New Roman"/>
          <w:b/>
          <w:sz w:val="28"/>
          <w:szCs w:val="28"/>
          <w:lang w:val="ru-RU" w:eastAsia="ru-RU"/>
        </w:rPr>
        <w:t xml:space="preserve"> </w:t>
      </w:r>
      <w:r w:rsidRPr="00B34627">
        <w:rPr>
          <w:rFonts w:ascii="Times New Roman" w:eastAsia="Times New Roman" w:hAnsi="Times New Roman" w:cs="Times New Roman"/>
          <w:b/>
          <w:color w:val="121212"/>
          <w:sz w:val="24"/>
          <w:szCs w:val="24"/>
          <w:lang w:eastAsia="ar-SA"/>
        </w:rPr>
        <w:t>РСЦ ГСЦ МВС в Хмельницькій області - вул. Західно-Окружна,11/1, м. Хмельницький, 29018.</w:t>
      </w:r>
    </w:p>
    <w:p w:rsidR="00B34627" w:rsidRPr="00B34627" w:rsidRDefault="00B34627" w:rsidP="00B34627">
      <w:pPr>
        <w:shd w:val="clear" w:color="auto" w:fill="FFFFFF" w:themeFill="background1"/>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 xml:space="preserve">5.1 Виконавець зобов’язується надати Послуги, що є предметом цього Договору, власними силами та засобами з використанням власних матеріалів та обладнання у порядку, визначеному Договором та законодавством України, відповідно до Календарного графіку (Додаток № 5 до Договору), але не пізніше 1 червня 2024 року. </w:t>
      </w:r>
    </w:p>
    <w:p w:rsidR="00B34627" w:rsidRPr="00B34627" w:rsidRDefault="00B34627" w:rsidP="00B34627">
      <w:p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5.2  Виконавець приступає до надання Послуг протягом 10 (десяти) робочих днів з моменту отримання від Замовника листа про термін доступу до будівлі.</w:t>
      </w:r>
    </w:p>
    <w:p w:rsidR="00B34627" w:rsidRPr="00B34627" w:rsidRDefault="00B34627" w:rsidP="00B34627">
      <w:pPr>
        <w:numPr>
          <w:ilvl w:val="1"/>
          <w:numId w:val="9"/>
        </w:numPr>
        <w:suppressAutoHyphens/>
        <w:spacing w:after="160" w:line="256" w:lineRule="auto"/>
        <w:ind w:left="142" w:firstLine="567"/>
        <w:contextualSpacing/>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lastRenderedPageBreak/>
        <w:t xml:space="preserve"> Під час надання Послуг у будівлі та приміщеннях Замовника Виконавець зобов'язаний дотримуватись правил внутрішнього розпорядку, що діють у Замовника, пожежної безпеки та охорони праці.</w:t>
      </w:r>
    </w:p>
    <w:p w:rsidR="00B34627" w:rsidRPr="00B34627" w:rsidRDefault="00B34627" w:rsidP="00B34627">
      <w:pPr>
        <w:numPr>
          <w:ilvl w:val="1"/>
          <w:numId w:val="9"/>
        </w:numPr>
        <w:suppressAutoHyphens/>
        <w:spacing w:after="160" w:line="256" w:lineRule="auto"/>
        <w:ind w:left="142" w:firstLine="567"/>
        <w:contextualSpacing/>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 xml:space="preserve"> Відповідальність за безпеку надання Послуг, дотримання правил внутрішнього розпорядку, техніки безпеки, правил охорони праці,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rsidR="00B34627" w:rsidRPr="00B34627" w:rsidRDefault="00B34627" w:rsidP="00B34627">
      <w:pPr>
        <w:numPr>
          <w:ilvl w:val="1"/>
          <w:numId w:val="9"/>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У разі виявлення допущених Виконавцем відступів від умов цього Договору або інших недоліків в Послугах, використання неякісного/</w:t>
      </w:r>
      <w:proofErr w:type="spellStart"/>
      <w:r w:rsidRPr="00B34627">
        <w:rPr>
          <w:rFonts w:ascii="Times New Roman" w:eastAsia="Calibri" w:hAnsi="Times New Roman" w:cs="Times New Roman"/>
          <w:sz w:val="24"/>
          <w:szCs w:val="24"/>
        </w:rPr>
        <w:t>несертифікованого</w:t>
      </w:r>
      <w:proofErr w:type="spellEnd"/>
      <w:r w:rsidRPr="00B34627">
        <w:rPr>
          <w:rFonts w:ascii="Times New Roman" w:eastAsia="Calibri" w:hAnsi="Times New Roman" w:cs="Times New Roman"/>
          <w:sz w:val="24"/>
          <w:szCs w:val="24"/>
        </w:rPr>
        <w:t xml:space="preserve"> обладнання, устаткування або матеріалів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rsidR="00B34627" w:rsidRPr="00B34627" w:rsidRDefault="00B34627" w:rsidP="00B34627">
      <w:pPr>
        <w:numPr>
          <w:ilvl w:val="1"/>
          <w:numId w:val="9"/>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Виявлені недоліки усуваються Виконавцем у строк, що не перевищує 14 (чотирнадцяти) календарних днів з дати підписання уповноваженими представниками Сторін Акту виявлених недоліків.</w:t>
      </w:r>
    </w:p>
    <w:p w:rsidR="00B34627" w:rsidRPr="00B34627" w:rsidRDefault="00B34627" w:rsidP="00B34627">
      <w:pPr>
        <w:numPr>
          <w:ilvl w:val="1"/>
          <w:numId w:val="9"/>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Усунення всіх виявлених недоліків відповідно до Акту виявлених недоліків здійснюється Виконавцем власними силами, засобами та за власні кошти.</w:t>
      </w:r>
    </w:p>
    <w:p w:rsidR="00B34627" w:rsidRPr="00B34627" w:rsidRDefault="00B34627" w:rsidP="00B34627">
      <w:pPr>
        <w:numPr>
          <w:ilvl w:val="1"/>
          <w:numId w:val="9"/>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На підставі фактично наданих обсягів Послуг згідно з Календарним графіком (Додаток № 5) Виконавець зобов’язаний надати Акт та Довідку не пізніше 1 робочого дня Замовнику для перевірки та оплати.</w:t>
      </w:r>
    </w:p>
    <w:p w:rsidR="00B34627" w:rsidRPr="00B34627" w:rsidRDefault="00B34627" w:rsidP="00B34627">
      <w:pPr>
        <w:numPr>
          <w:ilvl w:val="1"/>
          <w:numId w:val="9"/>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Замовник протягом 5 (п’яти) робочих днів з моменту отримання від Виконавця підписаних з його сторони примірників Актів, перевіряє фактичний обсяг наданих Послуг. У випадку, якщо з закінченням зазначеного строку (з урахуванням строків доставки листа засобами поштового відправлення) від Замовника не надійшло письмових зауважень до Актів на адресу Виконавця, такі Послуги вважаються Замовником прийнятими без зауважень, а Акти – підписаними.</w:t>
      </w:r>
    </w:p>
    <w:p w:rsidR="00B34627" w:rsidRPr="00B34627" w:rsidRDefault="00B34627" w:rsidP="00B34627">
      <w:pPr>
        <w:numPr>
          <w:ilvl w:val="1"/>
          <w:numId w:val="9"/>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 xml:space="preserve">У разі виявлення недоліків у наданих Послугах, Виконавець після їх усунення в порядку, передбаченому цим Договором, повторно надсилає Акт та Довідку Замовнику, які останній розглядає та підписує в порядку, визначеному п. 5.12. цього Договору.  </w:t>
      </w:r>
    </w:p>
    <w:p w:rsidR="00B34627" w:rsidRPr="00B34627" w:rsidRDefault="00B34627" w:rsidP="00B34627">
      <w:pPr>
        <w:numPr>
          <w:ilvl w:val="1"/>
          <w:numId w:val="9"/>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rsidR="00B34627" w:rsidRPr="00B34627" w:rsidRDefault="00B34627" w:rsidP="00B34627">
      <w:pPr>
        <w:numPr>
          <w:ilvl w:val="1"/>
          <w:numId w:val="9"/>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 xml:space="preserve">Виконавець, закінчивши надавати Послуги за цим Договором,  зобов’язаний у строк до 10 (десяти) календарних днів з дати отримання від Замовника оформлених примірників Акту та Довідки, </w:t>
      </w:r>
      <w:r w:rsidRPr="00B34627">
        <w:rPr>
          <w:rFonts w:ascii="Times New Roman" w:eastAsia="Calibri" w:hAnsi="Times New Roman" w:cs="Times New Roman"/>
          <w:spacing w:val="-2"/>
          <w:sz w:val="24"/>
          <w:szCs w:val="24"/>
        </w:rPr>
        <w:t>вивезти всі матеріали,  комплектуючі та устаткування, що йому належать і використовувалися ним під час надання Послуг за цим Договором.</w:t>
      </w:r>
    </w:p>
    <w:p w:rsidR="00B34627" w:rsidRPr="00B34627" w:rsidRDefault="00B34627" w:rsidP="00B34627">
      <w:pPr>
        <w:numPr>
          <w:ilvl w:val="1"/>
          <w:numId w:val="9"/>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 xml:space="preserve">Сторони домовились, що для оперативного обміну інформацією щодо належного виконання умов цього Договору ними будуть визначені уповноважені представники. </w:t>
      </w:r>
    </w:p>
    <w:p w:rsidR="00B34627" w:rsidRPr="00B34627" w:rsidRDefault="00B34627" w:rsidP="00B34627">
      <w:pPr>
        <w:numPr>
          <w:ilvl w:val="1"/>
          <w:numId w:val="9"/>
        </w:numPr>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Сторони зобов’язуються своєчасно повідомляти одна одну про обставини, що можуть вплинути на виконання ними своїх зобов'язань за цим Договором.</w:t>
      </w:r>
    </w:p>
    <w:p w:rsidR="00B34627" w:rsidRPr="00B34627" w:rsidRDefault="00B34627" w:rsidP="00B34627">
      <w:pPr>
        <w:spacing w:after="0" w:line="240" w:lineRule="auto"/>
        <w:ind w:left="142" w:firstLine="567"/>
        <w:jc w:val="both"/>
        <w:rPr>
          <w:rFonts w:ascii="Times New Roman" w:eastAsia="Calibri" w:hAnsi="Times New Roman" w:cs="Times New Roman"/>
          <w:b/>
          <w:sz w:val="24"/>
          <w:szCs w:val="24"/>
        </w:rPr>
      </w:pPr>
      <w:r w:rsidRPr="00B34627">
        <w:rPr>
          <w:rFonts w:ascii="Times New Roman" w:eastAsia="Calibri" w:hAnsi="Times New Roman" w:cs="Times New Roman"/>
          <w:b/>
          <w:sz w:val="24"/>
          <w:szCs w:val="24"/>
        </w:rPr>
        <w:t>VI. Права та обов'язки сторін</w:t>
      </w:r>
    </w:p>
    <w:p w:rsidR="00B34627" w:rsidRPr="00B34627" w:rsidRDefault="00B34627" w:rsidP="00B34627">
      <w:pPr>
        <w:spacing w:after="0" w:line="240" w:lineRule="auto"/>
        <w:ind w:left="142" w:firstLine="567"/>
        <w:jc w:val="both"/>
        <w:rPr>
          <w:rFonts w:ascii="Times New Roman" w:eastAsia="Calibri" w:hAnsi="Times New Roman" w:cs="Times New Roman"/>
          <w:b/>
          <w:sz w:val="24"/>
          <w:szCs w:val="24"/>
          <w:lang w:eastAsia="ar-SA"/>
        </w:rPr>
      </w:pPr>
      <w:r w:rsidRPr="00B34627">
        <w:rPr>
          <w:rFonts w:ascii="Times New Roman" w:eastAsia="Calibri" w:hAnsi="Times New Roman" w:cs="Times New Roman"/>
          <w:b/>
          <w:sz w:val="24"/>
          <w:szCs w:val="24"/>
          <w:lang w:eastAsia="ar-SA"/>
        </w:rPr>
        <w:t>6.1. Замовник зобов'язаний:</w:t>
      </w:r>
    </w:p>
    <w:p w:rsidR="00B34627" w:rsidRPr="00B34627" w:rsidRDefault="00B34627" w:rsidP="00B34627">
      <w:pPr>
        <w:numPr>
          <w:ilvl w:val="2"/>
          <w:numId w:val="10"/>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Протягом 5 (п’яти) робочих днів з моменту підписання цього Договору надати Виконавцю доступ до будівлі.</w:t>
      </w:r>
    </w:p>
    <w:p w:rsidR="00B34627" w:rsidRPr="00B34627" w:rsidRDefault="00B34627" w:rsidP="00B34627">
      <w:pPr>
        <w:numPr>
          <w:ilvl w:val="2"/>
          <w:numId w:val="10"/>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lastRenderedPageBreak/>
        <w:t>Приймати належним чином надані Послуги за Актом та Довідкою.</w:t>
      </w:r>
    </w:p>
    <w:p w:rsidR="00B34627" w:rsidRPr="00B34627" w:rsidRDefault="00B34627" w:rsidP="00B34627">
      <w:pPr>
        <w:numPr>
          <w:ilvl w:val="2"/>
          <w:numId w:val="10"/>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У разі необхідності передати Виконавцю дозвільну документацію, яка необхідна для надання Послуг за цим Договором.</w:t>
      </w:r>
    </w:p>
    <w:p w:rsidR="00B34627" w:rsidRPr="00B34627" w:rsidRDefault="00B34627" w:rsidP="00B34627">
      <w:pPr>
        <w:numPr>
          <w:ilvl w:val="2"/>
          <w:numId w:val="10"/>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Своєчасно та в повному обсязі оплачувати надані Послуги</w:t>
      </w:r>
    </w:p>
    <w:p w:rsidR="00B34627" w:rsidRPr="00B34627" w:rsidRDefault="00B34627" w:rsidP="00B34627">
      <w:pPr>
        <w:numPr>
          <w:ilvl w:val="2"/>
          <w:numId w:val="10"/>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 xml:space="preserve">Виконувати належним чином інші зобов’язання передбачені Договором та законодавством України. </w:t>
      </w:r>
    </w:p>
    <w:p w:rsidR="00B34627" w:rsidRPr="00B34627" w:rsidRDefault="00B34627" w:rsidP="00B34627">
      <w:pPr>
        <w:spacing w:after="0" w:line="240" w:lineRule="auto"/>
        <w:ind w:left="142" w:firstLine="567"/>
        <w:jc w:val="both"/>
        <w:rPr>
          <w:rFonts w:ascii="Times New Roman" w:eastAsia="Calibri" w:hAnsi="Times New Roman" w:cs="Times New Roman"/>
          <w:b/>
          <w:sz w:val="24"/>
          <w:szCs w:val="24"/>
          <w:lang w:eastAsia="ar-SA"/>
        </w:rPr>
      </w:pPr>
      <w:r w:rsidRPr="00B34627">
        <w:rPr>
          <w:rFonts w:ascii="Times New Roman" w:eastAsia="Calibri" w:hAnsi="Times New Roman" w:cs="Times New Roman"/>
          <w:b/>
          <w:sz w:val="24"/>
          <w:szCs w:val="24"/>
          <w:lang w:eastAsia="ar-SA"/>
        </w:rPr>
        <w:t>6.2. Замовник має право:</w:t>
      </w:r>
    </w:p>
    <w:p w:rsidR="00B34627" w:rsidRPr="00B34627" w:rsidRDefault="00B34627" w:rsidP="00B34627">
      <w:pPr>
        <w:numPr>
          <w:ilvl w:val="2"/>
          <w:numId w:val="11"/>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Достроково розірвати цей Договір, у тому числі у разі невиконання зобов'язань Виконавцем, повідомивши про це його за 10 (десять) календарних днів до дати розірвання Договору.</w:t>
      </w:r>
    </w:p>
    <w:p w:rsidR="00B34627" w:rsidRPr="00B34627" w:rsidRDefault="00B34627" w:rsidP="00B34627">
      <w:pPr>
        <w:numPr>
          <w:ilvl w:val="2"/>
          <w:numId w:val="11"/>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Контролювати надання Послуг Виконавцем щодо якості, кількості та дотримання строків їх надання на умовах цього Договору.</w:t>
      </w:r>
    </w:p>
    <w:p w:rsidR="00B34627" w:rsidRPr="00B34627" w:rsidRDefault="00B34627" w:rsidP="00B34627">
      <w:pPr>
        <w:numPr>
          <w:ilvl w:val="2"/>
          <w:numId w:val="11"/>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Зменшувати обсяг закупівлі наданих Послуг та загальну вартість цього Договору залежно від реальних потреб і реального фінансування видатків. У такому разі Сторони вносять відповідні зміни до цього Договору.</w:t>
      </w:r>
    </w:p>
    <w:p w:rsidR="00B34627" w:rsidRPr="00B34627" w:rsidRDefault="00B34627" w:rsidP="00B34627">
      <w:pPr>
        <w:numPr>
          <w:ilvl w:val="2"/>
          <w:numId w:val="11"/>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Вимагати від Виконавця усунення недоліків наданих Послуг, виявлених до підписання Акту і Довідки, відповідно до оформленого уповноваженими представниками Сторін Акту виявлених недоліків, а щодо недоліків, які неможливо було виявити під час звичайного приймання Послуг та які були виявлені після підписання Замовником Акту і Довідки – протягом усього гарантійного строку, зазначеного в п.2.5. цього Договору.</w:t>
      </w:r>
    </w:p>
    <w:p w:rsidR="00B34627" w:rsidRPr="00B34627" w:rsidRDefault="00B34627" w:rsidP="00B34627">
      <w:pPr>
        <w:numPr>
          <w:ilvl w:val="2"/>
          <w:numId w:val="11"/>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Відмовитись від прийняття і оплати наданих Послуг неналежної якості.</w:t>
      </w:r>
    </w:p>
    <w:p w:rsidR="00B34627" w:rsidRPr="00B34627" w:rsidRDefault="00B34627" w:rsidP="00B34627">
      <w:pPr>
        <w:numPr>
          <w:ilvl w:val="2"/>
          <w:numId w:val="11"/>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Ініціювати проведення незалежної кваліфікованої експертизи у разі, коли Виконавець відмовляється від складання або підписання Акту виявлених недоліків. У такому випадку витрати на проведення кваліфікованої експертизи покладаються на Виконавця.</w:t>
      </w:r>
    </w:p>
    <w:p w:rsidR="00B34627" w:rsidRPr="00B34627" w:rsidRDefault="00B34627" w:rsidP="00B34627">
      <w:pPr>
        <w:numPr>
          <w:ilvl w:val="2"/>
          <w:numId w:val="11"/>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Реалізувати інші права, передбачені цим Договором та законодавством України.</w:t>
      </w:r>
    </w:p>
    <w:p w:rsidR="00B34627" w:rsidRPr="00B34627" w:rsidRDefault="00B34627" w:rsidP="00B34627">
      <w:pPr>
        <w:spacing w:after="0" w:line="240" w:lineRule="auto"/>
        <w:ind w:left="142" w:firstLine="567"/>
        <w:jc w:val="both"/>
        <w:rPr>
          <w:rFonts w:ascii="Times New Roman" w:eastAsia="Calibri" w:hAnsi="Times New Roman" w:cs="Times New Roman"/>
          <w:b/>
          <w:sz w:val="24"/>
          <w:szCs w:val="24"/>
        </w:rPr>
      </w:pPr>
      <w:r w:rsidRPr="00B34627">
        <w:rPr>
          <w:rFonts w:ascii="Times New Roman" w:eastAsia="Calibri" w:hAnsi="Times New Roman" w:cs="Times New Roman"/>
          <w:b/>
          <w:sz w:val="24"/>
          <w:szCs w:val="24"/>
        </w:rPr>
        <w:t>6.3. Виконавець зобов'язаний:</w:t>
      </w:r>
    </w:p>
    <w:p w:rsidR="00B34627" w:rsidRPr="00B34627" w:rsidRDefault="00B34627" w:rsidP="00B34627">
      <w:pPr>
        <w:numPr>
          <w:ilvl w:val="2"/>
          <w:numId w:val="12"/>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Забезпечити надання Послуг у строки, встановлені цим Договором.</w:t>
      </w:r>
    </w:p>
    <w:p w:rsidR="00B34627" w:rsidRPr="00B34627" w:rsidRDefault="00B34627" w:rsidP="00B34627">
      <w:pPr>
        <w:numPr>
          <w:ilvl w:val="2"/>
          <w:numId w:val="12"/>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Забезпечити надання Послуг, якість яких відповідає умовам цього Договору,  нормам чинного законодавства і звичайно ставляться до Послуг такого роду.</w:t>
      </w:r>
    </w:p>
    <w:p w:rsidR="00B34627" w:rsidRPr="00B34627" w:rsidRDefault="00B34627" w:rsidP="00B34627">
      <w:pPr>
        <w:numPr>
          <w:ilvl w:val="2"/>
          <w:numId w:val="12"/>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Нести всі ризики та витрати, пов’язані з наданням Послуг, включаючи оплату податків, інших зборів і обов’язкових платежів.</w:t>
      </w:r>
    </w:p>
    <w:p w:rsidR="00B34627" w:rsidRPr="00B34627" w:rsidRDefault="00B34627" w:rsidP="00B34627">
      <w:pPr>
        <w:numPr>
          <w:ilvl w:val="2"/>
          <w:numId w:val="12"/>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Усувати виявлені недоліки наданих Послуг власними силами, засобами та за власний рахунок у порядку, передбаченому цим Договором.</w:t>
      </w:r>
    </w:p>
    <w:p w:rsidR="00B34627" w:rsidRPr="00B34627" w:rsidRDefault="00B34627" w:rsidP="00B34627">
      <w:pPr>
        <w:numPr>
          <w:ilvl w:val="2"/>
          <w:numId w:val="12"/>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Забезпечити усунення всіх недоліків протягом 14 (чотирнадцяти) календарних днів з дати підписання уповноваженими представниками Сторін Акту виявлених недоліків.</w:t>
      </w:r>
    </w:p>
    <w:p w:rsidR="00B34627" w:rsidRPr="00B34627" w:rsidRDefault="00B34627" w:rsidP="00B34627">
      <w:pPr>
        <w:numPr>
          <w:ilvl w:val="2"/>
          <w:numId w:val="12"/>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rsidR="00B34627" w:rsidRPr="00B34627" w:rsidRDefault="00B34627" w:rsidP="00B34627">
      <w:pPr>
        <w:numPr>
          <w:ilvl w:val="2"/>
          <w:numId w:val="12"/>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 xml:space="preserve">Забезпечити явку свого представника для складання Акту виявлених недоліків у строк до 5 (п’яти) робочих днів з моменту отримання усних або письмових зауважень Замовника. У разі такої неможливості – оплатити витрати на проведення незалежної </w:t>
      </w:r>
      <w:r w:rsidRPr="00B34627">
        <w:rPr>
          <w:rFonts w:ascii="Times New Roman" w:eastAsia="Calibri" w:hAnsi="Times New Roman" w:cs="Times New Roman"/>
          <w:sz w:val="24"/>
          <w:szCs w:val="24"/>
          <w:lang w:bidi="en-US"/>
        </w:rPr>
        <w:lastRenderedPageBreak/>
        <w:t>кваліфікованої експертизи щодо встановлення наявності у Послугах відповідних недоліків та відступів від умов цього Договору.</w:t>
      </w:r>
    </w:p>
    <w:p w:rsidR="00B34627" w:rsidRPr="00B34627" w:rsidRDefault="00B34627" w:rsidP="00B34627">
      <w:pPr>
        <w:numPr>
          <w:ilvl w:val="2"/>
          <w:numId w:val="12"/>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Виконувати належним чином інші зобов’язання передбачені законодавством та цим Договором.</w:t>
      </w:r>
    </w:p>
    <w:p w:rsidR="00B34627" w:rsidRPr="00B34627" w:rsidRDefault="00B34627" w:rsidP="00B34627">
      <w:pPr>
        <w:numPr>
          <w:ilvl w:val="1"/>
          <w:numId w:val="12"/>
        </w:numPr>
        <w:suppressAutoHyphens/>
        <w:spacing w:after="160" w:line="256" w:lineRule="auto"/>
        <w:ind w:left="142" w:firstLine="567"/>
        <w:jc w:val="both"/>
        <w:rPr>
          <w:rFonts w:ascii="Times New Roman" w:eastAsia="Calibri" w:hAnsi="Times New Roman" w:cs="Times New Roman"/>
          <w:b/>
          <w:sz w:val="24"/>
          <w:szCs w:val="24"/>
          <w:lang w:bidi="en-US"/>
        </w:rPr>
      </w:pPr>
      <w:r w:rsidRPr="00B34627">
        <w:rPr>
          <w:rFonts w:ascii="Times New Roman" w:eastAsia="Calibri" w:hAnsi="Times New Roman" w:cs="Times New Roman"/>
          <w:b/>
          <w:sz w:val="24"/>
          <w:szCs w:val="24"/>
          <w:lang w:bidi="en-US"/>
        </w:rPr>
        <w:t xml:space="preserve"> Виконавець має право:</w:t>
      </w:r>
    </w:p>
    <w:p w:rsidR="00B34627" w:rsidRPr="00B34627" w:rsidRDefault="00B34627" w:rsidP="00B34627">
      <w:pPr>
        <w:numPr>
          <w:ilvl w:val="2"/>
          <w:numId w:val="12"/>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Своєчасно та в повному обсязі отримувати плату за надані Послуги;</w:t>
      </w:r>
    </w:p>
    <w:p w:rsidR="00B34627" w:rsidRPr="00B34627" w:rsidRDefault="00B34627" w:rsidP="00B34627">
      <w:pPr>
        <w:numPr>
          <w:ilvl w:val="2"/>
          <w:numId w:val="12"/>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У разі невиконання зобов'язань Замовником Виконавець має право достроково розірвати цей Договір, повідомивши про це Замовника за 10 (десять) календарних днів.</w:t>
      </w:r>
    </w:p>
    <w:p w:rsidR="00B34627" w:rsidRPr="00B34627" w:rsidRDefault="00B34627" w:rsidP="00B34627">
      <w:pPr>
        <w:numPr>
          <w:ilvl w:val="2"/>
          <w:numId w:val="12"/>
        </w:numPr>
        <w:tabs>
          <w:tab w:val="left" w:pos="1134"/>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 xml:space="preserve">Мати інші права передбачені чинним законодавством України. </w:t>
      </w:r>
    </w:p>
    <w:p w:rsidR="00B34627" w:rsidRPr="00B34627" w:rsidRDefault="00B34627" w:rsidP="00B34627">
      <w:pPr>
        <w:spacing w:after="0" w:line="240" w:lineRule="auto"/>
        <w:ind w:left="142" w:firstLine="567"/>
        <w:jc w:val="center"/>
        <w:rPr>
          <w:rFonts w:ascii="Times New Roman" w:eastAsia="Calibri" w:hAnsi="Times New Roman" w:cs="Times New Roman"/>
          <w:b/>
          <w:sz w:val="24"/>
          <w:szCs w:val="24"/>
        </w:rPr>
      </w:pPr>
      <w:r w:rsidRPr="00B34627">
        <w:rPr>
          <w:rFonts w:ascii="Times New Roman" w:eastAsia="Calibri" w:hAnsi="Times New Roman" w:cs="Times New Roman"/>
          <w:b/>
          <w:sz w:val="24"/>
          <w:szCs w:val="24"/>
        </w:rPr>
        <w:t>VIІ. Відповідальність сторін</w:t>
      </w:r>
    </w:p>
    <w:p w:rsidR="00B34627" w:rsidRPr="00B34627" w:rsidRDefault="00B34627" w:rsidP="00B34627">
      <w:pPr>
        <w:numPr>
          <w:ilvl w:val="0"/>
          <w:numId w:val="12"/>
        </w:numPr>
        <w:suppressAutoHyphens/>
        <w:spacing w:after="160" w:line="256" w:lineRule="auto"/>
        <w:ind w:left="142" w:firstLine="567"/>
        <w:rPr>
          <w:rFonts w:ascii="Times New Roman" w:eastAsia="Calibri" w:hAnsi="Times New Roman" w:cs="Times New Roman"/>
          <w:vanish/>
          <w:color w:val="FFFFFF"/>
          <w:sz w:val="24"/>
          <w:szCs w:val="24"/>
        </w:rPr>
      </w:pPr>
    </w:p>
    <w:p w:rsidR="00B34627" w:rsidRPr="00B34627" w:rsidRDefault="00B34627" w:rsidP="00B34627">
      <w:pPr>
        <w:numPr>
          <w:ilvl w:val="1"/>
          <w:numId w:val="13"/>
        </w:numPr>
        <w:tabs>
          <w:tab w:val="left" w:pos="993"/>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B34627" w:rsidRPr="00B34627" w:rsidRDefault="00B34627" w:rsidP="00B34627">
      <w:pPr>
        <w:numPr>
          <w:ilvl w:val="1"/>
          <w:numId w:val="13"/>
        </w:numPr>
        <w:tabs>
          <w:tab w:val="left" w:pos="993"/>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За</w:t>
      </w:r>
      <w:r w:rsidRPr="00B34627">
        <w:rPr>
          <w:rFonts w:ascii="Times New Roman" w:eastAsia="Times New Roman" w:hAnsi="Times New Roman" w:cs="Times New Roman"/>
          <w:sz w:val="24"/>
          <w:szCs w:val="24"/>
          <w:lang w:eastAsia="uk-UA" w:bidi="en-US"/>
        </w:rPr>
        <w:t xml:space="preserve"> порушення умов зобов'язання щодо якості наданих Послуг Замовник має право вимагати, а Виконавець зобов’язується сплатити штраф у розмірі 20 (двадцяти) відсотків вартості неякісних Послуг.</w:t>
      </w:r>
    </w:p>
    <w:p w:rsidR="00B34627" w:rsidRPr="00B34627" w:rsidRDefault="00B34627" w:rsidP="00B34627">
      <w:pPr>
        <w:numPr>
          <w:ilvl w:val="1"/>
          <w:numId w:val="13"/>
        </w:numPr>
        <w:tabs>
          <w:tab w:val="left" w:pos="993"/>
        </w:tabs>
        <w:suppressAutoHyphens/>
        <w:spacing w:before="100" w:beforeAutospacing="1" w:after="100" w:afterAutospacing="1" w:line="256" w:lineRule="auto"/>
        <w:ind w:left="142" w:firstLine="567"/>
        <w:jc w:val="both"/>
        <w:rPr>
          <w:rFonts w:ascii="Times New Roman" w:eastAsia="Times New Roman" w:hAnsi="Times New Roman" w:cs="Times New Roman"/>
          <w:sz w:val="24"/>
          <w:szCs w:val="24"/>
          <w:lang w:eastAsia="uk-UA" w:bidi="en-US"/>
        </w:rPr>
      </w:pPr>
      <w:bookmarkStart w:id="1" w:name="n1586"/>
      <w:bookmarkEnd w:id="1"/>
      <w:r w:rsidRPr="00B34627">
        <w:rPr>
          <w:rFonts w:ascii="Times New Roman" w:eastAsia="Times New Roman" w:hAnsi="Times New Roman" w:cs="Times New Roman"/>
          <w:sz w:val="24"/>
          <w:szCs w:val="24"/>
          <w:lang w:eastAsia="uk-UA" w:bidi="en-US"/>
        </w:rPr>
        <w:t>За порушення строків надання Послуг Замовник має право вимагати, а Виконавець зобов’язується сплатити пеню у розмірі 0,1 відсотка вартості Послуг, з яких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B34627" w:rsidRPr="00B34627" w:rsidRDefault="00B34627" w:rsidP="00B34627">
      <w:pPr>
        <w:numPr>
          <w:ilvl w:val="1"/>
          <w:numId w:val="13"/>
        </w:numPr>
        <w:tabs>
          <w:tab w:val="left" w:pos="993"/>
        </w:tabs>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Сплата неустойки (штрафу, пені)  і відшкодування збитків, завданих невиконанням або неналежним виконанням обов’язків за цим Договором не звільняють Сторони  від виконання зобов'язань за цим Договором належним чином.</w:t>
      </w:r>
    </w:p>
    <w:p w:rsidR="00B34627" w:rsidRPr="00B34627" w:rsidRDefault="00B34627" w:rsidP="00B34627">
      <w:pPr>
        <w:numPr>
          <w:ilvl w:val="1"/>
          <w:numId w:val="13"/>
        </w:numPr>
        <w:tabs>
          <w:tab w:val="left" w:pos="993"/>
        </w:tabs>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Виконавець несе відповідальність за збереження майна Замовника під час надання Послуг та зобов’язується відшкодувати вартість пошкодженого/</w:t>
      </w:r>
      <w:proofErr w:type="spellStart"/>
      <w:r w:rsidRPr="00B34627">
        <w:rPr>
          <w:rFonts w:ascii="Times New Roman" w:eastAsia="Calibri" w:hAnsi="Times New Roman" w:cs="Times New Roman"/>
          <w:sz w:val="24"/>
          <w:szCs w:val="24"/>
        </w:rPr>
        <w:t>знищенного</w:t>
      </w:r>
      <w:proofErr w:type="spellEnd"/>
      <w:r w:rsidRPr="00B34627">
        <w:rPr>
          <w:rFonts w:ascii="Times New Roman" w:eastAsia="Calibri" w:hAnsi="Times New Roman" w:cs="Times New Roman"/>
          <w:sz w:val="24"/>
          <w:szCs w:val="24"/>
        </w:rPr>
        <w:t xml:space="preserve"> майна з його вини майна в повному обсязі. </w:t>
      </w:r>
    </w:p>
    <w:p w:rsidR="00B34627" w:rsidRPr="00B34627" w:rsidRDefault="00B34627" w:rsidP="00B34627">
      <w:pPr>
        <w:numPr>
          <w:ilvl w:val="1"/>
          <w:numId w:val="13"/>
        </w:numPr>
        <w:tabs>
          <w:tab w:val="left" w:pos="993"/>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Times New Roman" w:hAnsi="Times New Roman" w:cs="Times New Roman"/>
          <w:sz w:val="24"/>
          <w:szCs w:val="24"/>
          <w:lang w:bidi="en-US"/>
        </w:rPr>
        <w:t xml:space="preserve">Замовник звільняється від відповідальності за неналежне виконання взятих на себе зобов’язань по оплаті наданих Послуг </w:t>
      </w:r>
      <w:r w:rsidRPr="00B34627">
        <w:rPr>
          <w:rFonts w:ascii="Times New Roman" w:eastAsia="Times New Roman" w:hAnsi="Times New Roman" w:cs="Times New Roman"/>
          <w:color w:val="000000"/>
          <w:sz w:val="24"/>
          <w:szCs w:val="24"/>
          <w:lang w:bidi="en-US"/>
        </w:rPr>
        <w:t>у разі ненадходження коштів (та/або відсутності фінансування видатків) Державного бюджету на зазначені цілі</w:t>
      </w:r>
      <w:r w:rsidRPr="00B34627">
        <w:rPr>
          <w:rFonts w:ascii="Times New Roman" w:eastAsia="Times New Roman" w:hAnsi="Times New Roman" w:cs="Times New Roman"/>
          <w:sz w:val="24"/>
          <w:szCs w:val="24"/>
          <w:lang w:bidi="en-US"/>
        </w:rPr>
        <w:t>.</w:t>
      </w:r>
    </w:p>
    <w:p w:rsidR="00B34627" w:rsidRPr="00B34627" w:rsidRDefault="00B34627" w:rsidP="00B34627">
      <w:pPr>
        <w:numPr>
          <w:ilvl w:val="1"/>
          <w:numId w:val="13"/>
        </w:numPr>
        <w:tabs>
          <w:tab w:val="left" w:pos="993"/>
        </w:tabs>
        <w:suppressAutoHyphens/>
        <w:spacing w:after="160" w:line="256" w:lineRule="auto"/>
        <w:ind w:left="142" w:firstLine="567"/>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Виконавець несе відповідальність за невиконання або неналежне виконання договірних зобов’язань щодо строків усунення недоліків Послуг, виявлених при/підчас приймання наданих Послуг та /або усунення недоліків Послуг впродовж гарантійного строку, Виконавець сплачує Замовнику пеню в розмірі 0,1відсотка вартості невчасно наданих  Послуг, за кожен день прострочення виконання зобов’язань.</w:t>
      </w:r>
    </w:p>
    <w:p w:rsidR="00B34627" w:rsidRPr="00B34627" w:rsidRDefault="00B34627" w:rsidP="00B34627">
      <w:pPr>
        <w:numPr>
          <w:ilvl w:val="1"/>
          <w:numId w:val="14"/>
        </w:numPr>
        <w:tabs>
          <w:tab w:val="left" w:pos="993"/>
        </w:tabs>
        <w:suppressAutoHyphens/>
        <w:spacing w:after="160" w:line="256" w:lineRule="auto"/>
        <w:ind w:left="142" w:firstLine="567"/>
        <w:contextualSpacing/>
        <w:jc w:val="both"/>
        <w:rPr>
          <w:rFonts w:ascii="Times New Roman" w:eastAsia="Calibri" w:hAnsi="Times New Roman" w:cs="Times New Roman"/>
          <w:sz w:val="24"/>
          <w:szCs w:val="24"/>
          <w:lang w:bidi="en-US"/>
        </w:rPr>
      </w:pPr>
      <w:r w:rsidRPr="00B34627">
        <w:rPr>
          <w:rFonts w:ascii="Times New Roman" w:eastAsia="Calibri" w:hAnsi="Times New Roman" w:cs="Times New Roman"/>
          <w:sz w:val="24"/>
          <w:szCs w:val="24"/>
          <w:lang w:bidi="en-US"/>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w:t>
      </w:r>
      <w:r w:rsidRPr="00B34627">
        <w:rPr>
          <w:rFonts w:ascii="Times New Roman" w:eastAsia="Times New Roman" w:hAnsi="Times New Roman" w:cs="Times New Roman"/>
          <w:sz w:val="24"/>
          <w:szCs w:val="24"/>
          <w:shd w:val="clear" w:color="auto" w:fill="FFFFFF"/>
          <w:lang w:bidi="en-US"/>
        </w:rPr>
        <w:t xml:space="preserve">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w:t>
      </w:r>
      <w:r w:rsidRPr="00B34627">
        <w:rPr>
          <w:rFonts w:ascii="Times New Roman" w:eastAsia="Times New Roman" w:hAnsi="Times New Roman" w:cs="Times New Roman"/>
          <w:sz w:val="24"/>
          <w:szCs w:val="24"/>
          <w:shd w:val="clear" w:color="auto" w:fill="FFFFFF"/>
          <w:lang w:bidi="en-US"/>
        </w:rPr>
        <w:lastRenderedPageBreak/>
        <w:t>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B34627">
        <w:rPr>
          <w:rFonts w:ascii="Calibri" w:eastAsia="Times New Roman" w:hAnsi="Calibri" w:cs="Times New Roman"/>
          <w:sz w:val="24"/>
          <w:szCs w:val="24"/>
          <w:shd w:val="clear" w:color="auto" w:fill="FFFFFF"/>
          <w:lang w:bidi="en-US"/>
        </w:rPr>
        <w:t>.</w:t>
      </w:r>
    </w:p>
    <w:p w:rsidR="00B34627" w:rsidRPr="00B34627" w:rsidRDefault="00B34627" w:rsidP="00B34627">
      <w:pPr>
        <w:numPr>
          <w:ilvl w:val="1"/>
          <w:numId w:val="14"/>
        </w:numPr>
        <w:tabs>
          <w:tab w:val="left" w:pos="993"/>
        </w:tabs>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B34627" w:rsidRPr="00B34627" w:rsidRDefault="00B34627" w:rsidP="00B34627">
      <w:pPr>
        <w:numPr>
          <w:ilvl w:val="1"/>
          <w:numId w:val="14"/>
        </w:numPr>
        <w:tabs>
          <w:tab w:val="left" w:pos="993"/>
        </w:tabs>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B34627" w:rsidRPr="00B34627" w:rsidRDefault="00B34627" w:rsidP="00B34627">
      <w:pPr>
        <w:numPr>
          <w:ilvl w:val="1"/>
          <w:numId w:val="14"/>
        </w:numPr>
        <w:tabs>
          <w:tab w:val="left" w:pos="993"/>
        </w:tabs>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У разі коли строк дії обставин непереборної сили продовжується більше ніж 15 (п'ятнадцять)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rsidR="00B34627" w:rsidRPr="00B34627" w:rsidRDefault="00B34627" w:rsidP="00B34627">
      <w:pPr>
        <w:spacing w:after="0" w:line="240" w:lineRule="auto"/>
        <w:contextualSpacing/>
        <w:jc w:val="both"/>
        <w:rPr>
          <w:rFonts w:ascii="Times New Roman" w:eastAsia="Calibri" w:hAnsi="Times New Roman" w:cs="Times New Roman"/>
          <w:sz w:val="16"/>
          <w:szCs w:val="16"/>
          <w:lang w:eastAsia="ar-SA"/>
        </w:rPr>
      </w:pPr>
    </w:p>
    <w:p w:rsidR="00B34627" w:rsidRPr="00B34627" w:rsidRDefault="00B34627" w:rsidP="00B34627">
      <w:pPr>
        <w:spacing w:after="0" w:line="240" w:lineRule="auto"/>
        <w:jc w:val="center"/>
        <w:rPr>
          <w:rFonts w:ascii="Times New Roman" w:eastAsia="Calibri" w:hAnsi="Times New Roman" w:cs="Times New Roman"/>
          <w:b/>
          <w:sz w:val="24"/>
          <w:szCs w:val="24"/>
        </w:rPr>
      </w:pPr>
      <w:r w:rsidRPr="00B34627">
        <w:rPr>
          <w:rFonts w:ascii="Times New Roman" w:eastAsia="Calibri" w:hAnsi="Times New Roman" w:cs="Times New Roman"/>
          <w:b/>
          <w:sz w:val="24"/>
          <w:szCs w:val="24"/>
        </w:rPr>
        <w:t>IX. Вирішення спорів</w:t>
      </w:r>
    </w:p>
    <w:p w:rsidR="00B34627" w:rsidRPr="00B34627" w:rsidRDefault="00B34627" w:rsidP="00B34627">
      <w:pPr>
        <w:numPr>
          <w:ilvl w:val="0"/>
          <w:numId w:val="15"/>
        </w:numPr>
        <w:suppressAutoHyphens/>
        <w:spacing w:after="160" w:line="256" w:lineRule="auto"/>
        <w:rPr>
          <w:rFonts w:ascii="Times New Roman" w:eastAsia="Calibri" w:hAnsi="Times New Roman" w:cs="Times New Roman"/>
          <w:vanish/>
          <w:color w:val="FFFFFF"/>
          <w:sz w:val="24"/>
          <w:szCs w:val="24"/>
        </w:rPr>
      </w:pPr>
    </w:p>
    <w:p w:rsidR="00B34627" w:rsidRPr="00B34627" w:rsidRDefault="00B34627" w:rsidP="00B34627">
      <w:pPr>
        <w:numPr>
          <w:ilvl w:val="1"/>
          <w:numId w:val="15"/>
        </w:numPr>
        <w:tabs>
          <w:tab w:val="left" w:pos="851"/>
        </w:tabs>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B34627" w:rsidRPr="00B34627" w:rsidRDefault="00B34627" w:rsidP="00B34627">
      <w:pPr>
        <w:numPr>
          <w:ilvl w:val="1"/>
          <w:numId w:val="15"/>
        </w:numPr>
        <w:tabs>
          <w:tab w:val="left" w:pos="851"/>
        </w:tabs>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У разі недосягнення Сторонами згоди спори (розбіжності) вирішуються у судовому порядку.</w:t>
      </w:r>
    </w:p>
    <w:p w:rsidR="00B34627" w:rsidRPr="00B34627" w:rsidRDefault="00B34627" w:rsidP="00B34627">
      <w:pPr>
        <w:spacing w:after="0" w:line="240" w:lineRule="auto"/>
        <w:ind w:left="142" w:firstLine="567"/>
        <w:jc w:val="center"/>
        <w:rPr>
          <w:rFonts w:ascii="Times New Roman" w:eastAsia="Calibri" w:hAnsi="Times New Roman" w:cs="Times New Roman"/>
          <w:b/>
          <w:sz w:val="24"/>
          <w:szCs w:val="24"/>
        </w:rPr>
      </w:pPr>
      <w:r w:rsidRPr="00B34627">
        <w:rPr>
          <w:rFonts w:ascii="Times New Roman" w:eastAsia="Calibri" w:hAnsi="Times New Roman" w:cs="Times New Roman"/>
          <w:b/>
          <w:sz w:val="24"/>
          <w:szCs w:val="24"/>
        </w:rPr>
        <w:t>X. Строк дії Договору</w:t>
      </w:r>
    </w:p>
    <w:p w:rsidR="00B34627" w:rsidRPr="00B34627" w:rsidRDefault="00B34627" w:rsidP="00B34627">
      <w:pPr>
        <w:numPr>
          <w:ilvl w:val="0"/>
          <w:numId w:val="15"/>
        </w:numPr>
        <w:suppressAutoHyphens/>
        <w:spacing w:after="160" w:line="256" w:lineRule="auto"/>
        <w:ind w:left="142" w:firstLine="567"/>
        <w:rPr>
          <w:rFonts w:ascii="Times New Roman" w:eastAsia="Calibri" w:hAnsi="Times New Roman" w:cs="Times New Roman"/>
          <w:vanish/>
          <w:color w:val="FFFFFF"/>
          <w:sz w:val="24"/>
          <w:szCs w:val="24"/>
        </w:rPr>
      </w:pPr>
    </w:p>
    <w:p w:rsidR="00B34627" w:rsidRPr="00B34627" w:rsidRDefault="00B34627" w:rsidP="00B34627">
      <w:pPr>
        <w:numPr>
          <w:ilvl w:val="1"/>
          <w:numId w:val="15"/>
        </w:numPr>
        <w:tabs>
          <w:tab w:val="left" w:pos="851"/>
          <w:tab w:val="left" w:pos="993"/>
        </w:tabs>
        <w:suppressAutoHyphens/>
        <w:spacing w:after="160" w:line="256" w:lineRule="auto"/>
        <w:ind w:left="142" w:firstLine="567"/>
        <w:jc w:val="both"/>
        <w:rPr>
          <w:rFonts w:ascii="Times New Roman" w:eastAsia="Calibri" w:hAnsi="Times New Roman" w:cs="Times New Roman"/>
          <w:sz w:val="24"/>
          <w:szCs w:val="24"/>
        </w:rPr>
      </w:pPr>
      <w:r w:rsidRPr="00B34627">
        <w:rPr>
          <w:rFonts w:ascii="Times New Roman" w:eastAsia="Calibri" w:hAnsi="Times New Roman" w:cs="Times New Roman"/>
          <w:sz w:val="24"/>
          <w:szCs w:val="24"/>
        </w:rPr>
        <w:t>Договір набирає чинності з моменту його укладання і діє до 31 грудня 2024 року, але у будь якому випадку до повного виконання Сторонами своїх зобов’язань за даним Договором.</w:t>
      </w:r>
    </w:p>
    <w:p w:rsidR="00B34627" w:rsidRPr="00B34627" w:rsidRDefault="00B34627" w:rsidP="00B34627">
      <w:pPr>
        <w:tabs>
          <w:tab w:val="left" w:pos="851"/>
          <w:tab w:val="left" w:pos="993"/>
        </w:tabs>
        <w:spacing w:after="0" w:line="240" w:lineRule="auto"/>
        <w:ind w:left="142" w:firstLine="567"/>
        <w:rPr>
          <w:rFonts w:ascii="Times New Roman" w:eastAsia="Calibri" w:hAnsi="Times New Roman" w:cs="Times New Roman"/>
          <w:b/>
          <w:sz w:val="16"/>
          <w:szCs w:val="16"/>
        </w:rPr>
      </w:pPr>
    </w:p>
    <w:p w:rsidR="00B34627" w:rsidRPr="00B34627" w:rsidRDefault="00B34627" w:rsidP="00B34627">
      <w:pPr>
        <w:spacing w:after="0" w:line="240" w:lineRule="auto"/>
        <w:jc w:val="center"/>
        <w:rPr>
          <w:rFonts w:ascii="Times New Roman" w:eastAsia="Calibri" w:hAnsi="Times New Roman" w:cs="Times New Roman"/>
          <w:b/>
          <w:sz w:val="24"/>
          <w:szCs w:val="24"/>
        </w:rPr>
      </w:pPr>
      <w:r w:rsidRPr="00B34627">
        <w:rPr>
          <w:rFonts w:ascii="Times New Roman" w:eastAsia="Calibri" w:hAnsi="Times New Roman" w:cs="Times New Roman"/>
          <w:b/>
          <w:sz w:val="24"/>
          <w:szCs w:val="24"/>
        </w:rPr>
        <w:t>XI. Інші умови</w:t>
      </w:r>
    </w:p>
    <w:p w:rsidR="00B34627" w:rsidRPr="00B34627" w:rsidRDefault="00B34627" w:rsidP="00B34627">
      <w:pPr>
        <w:tabs>
          <w:tab w:val="left" w:pos="851"/>
          <w:tab w:val="left" w:pos="1276"/>
          <w:tab w:val="left" w:pos="1560"/>
        </w:tabs>
        <w:spacing w:after="0" w:line="240" w:lineRule="auto"/>
        <w:jc w:val="both"/>
        <w:rPr>
          <w:rFonts w:ascii="Times New Roman" w:eastAsia="Times New Roman" w:hAnsi="Times New Roman" w:cs="Times New Roman"/>
          <w:sz w:val="24"/>
          <w:szCs w:val="24"/>
          <w:lang w:eastAsia="ar-SA"/>
        </w:rPr>
      </w:pPr>
      <w:r w:rsidRPr="00B34627">
        <w:rPr>
          <w:rFonts w:ascii="Times New Roman" w:eastAsia="Calibri" w:hAnsi="Times New Roman" w:cs="Times New Roman"/>
          <w:sz w:val="24"/>
          <w:szCs w:val="24"/>
        </w:rPr>
        <w:tab/>
        <w:t xml:space="preserve">11.1. </w:t>
      </w:r>
      <w:r w:rsidRPr="00B34627">
        <w:rPr>
          <w:rFonts w:ascii="Times New Roman" w:eastAsia="Times New Roman" w:hAnsi="Times New Roman" w:cs="Times New Roman"/>
          <w:sz w:val="24"/>
          <w:szCs w:val="24"/>
          <w:lang w:eastAsia="ar-SA"/>
        </w:rPr>
        <w:t xml:space="preserve">Будь-які зміни і доповнення до даного Договору вчиняються у письмовій формі та підписуються уповноваженими на це представниками Сторін. </w:t>
      </w:r>
    </w:p>
    <w:p w:rsidR="00B34627" w:rsidRPr="00B34627" w:rsidRDefault="00B34627" w:rsidP="00B34627">
      <w:pPr>
        <w:tabs>
          <w:tab w:val="left" w:pos="851"/>
          <w:tab w:val="left" w:pos="1276"/>
          <w:tab w:val="left" w:pos="1560"/>
        </w:tabs>
        <w:spacing w:after="0" w:line="240" w:lineRule="auto"/>
        <w:jc w:val="both"/>
        <w:rPr>
          <w:rFonts w:ascii="Times New Roman" w:eastAsia="Times New Roman" w:hAnsi="Times New Roman" w:cs="Times New Roman"/>
          <w:sz w:val="24"/>
          <w:szCs w:val="24"/>
          <w:lang w:eastAsia="ar-SA"/>
        </w:rPr>
      </w:pPr>
      <w:r w:rsidRPr="00B34627">
        <w:rPr>
          <w:rFonts w:ascii="Times New Roman" w:eastAsia="Times New Roman" w:hAnsi="Times New Roman" w:cs="Times New Roman"/>
          <w:sz w:val="24"/>
          <w:szCs w:val="24"/>
          <w:lang w:eastAsia="ar-SA"/>
        </w:rPr>
        <w:tab/>
        <w:t>11.2. З питань, що неврегульовані цим Договором, Сторона керується законами України.</w:t>
      </w:r>
    </w:p>
    <w:p w:rsidR="00B34627" w:rsidRPr="00B34627" w:rsidRDefault="00B34627" w:rsidP="00B34627">
      <w:pPr>
        <w:tabs>
          <w:tab w:val="left" w:pos="851"/>
          <w:tab w:val="left" w:pos="1276"/>
          <w:tab w:val="left" w:pos="1560"/>
        </w:tabs>
        <w:spacing w:after="0" w:line="240" w:lineRule="auto"/>
        <w:jc w:val="both"/>
        <w:rPr>
          <w:rFonts w:ascii="Times New Roman" w:eastAsia="Times New Roman" w:hAnsi="Times New Roman" w:cs="Times New Roman"/>
          <w:sz w:val="24"/>
          <w:szCs w:val="24"/>
          <w:lang w:eastAsia="ar-SA"/>
        </w:rPr>
      </w:pPr>
      <w:r w:rsidRPr="00B34627">
        <w:rPr>
          <w:rFonts w:ascii="Times New Roman" w:eastAsia="Times New Roman" w:hAnsi="Times New Roman" w:cs="Times New Roman"/>
          <w:sz w:val="24"/>
          <w:szCs w:val="24"/>
          <w:lang w:eastAsia="ar-SA"/>
        </w:rPr>
        <w:tab/>
        <w:t>11.3. Цей Договір укладений українською мовою у двох автентичних примірниках, що мають однакову юридичну силу, по одному для кожної із Сторін.</w:t>
      </w:r>
    </w:p>
    <w:p w:rsidR="00B34627" w:rsidRPr="00B34627" w:rsidRDefault="00B34627" w:rsidP="00B34627">
      <w:pPr>
        <w:tabs>
          <w:tab w:val="left" w:pos="851"/>
          <w:tab w:val="left" w:pos="1276"/>
          <w:tab w:val="left" w:pos="1560"/>
        </w:tabs>
        <w:spacing w:after="0" w:line="240" w:lineRule="auto"/>
        <w:jc w:val="both"/>
        <w:rPr>
          <w:rFonts w:ascii="Times New Roman" w:eastAsia="Times New Roman" w:hAnsi="Times New Roman" w:cs="Times New Roman"/>
          <w:sz w:val="24"/>
          <w:szCs w:val="24"/>
          <w:lang w:eastAsia="ar-SA"/>
        </w:rPr>
      </w:pPr>
      <w:r w:rsidRPr="00B34627">
        <w:rPr>
          <w:rFonts w:ascii="Times New Roman" w:eastAsia="Times New Roman" w:hAnsi="Times New Roman" w:cs="Times New Roman"/>
          <w:sz w:val="24"/>
          <w:szCs w:val="24"/>
          <w:lang w:eastAsia="ar-SA"/>
        </w:rPr>
        <w:tab/>
        <w:t>11.4. Сторони несуть відповідальність за правильність вказаних ними в цьому Договорі реквізитів та зобов’язуються протягом 3 (трьох) робочих днів повідомляти іншу Сторону про їх заміну у письмовій формі, а у випадку неповідомлення чи несвоєчасного повідомлення – нести ризики пов’язаних з цим несприятливих наслідків.</w:t>
      </w:r>
      <w:bookmarkStart w:id="2" w:name="107"/>
      <w:bookmarkEnd w:id="2"/>
    </w:p>
    <w:p w:rsidR="00B34627" w:rsidRPr="00B34627" w:rsidRDefault="00B34627" w:rsidP="00B34627">
      <w:pPr>
        <w:tabs>
          <w:tab w:val="left" w:pos="851"/>
          <w:tab w:val="left" w:pos="1276"/>
          <w:tab w:val="left" w:pos="1560"/>
        </w:tabs>
        <w:spacing w:after="0" w:line="240" w:lineRule="auto"/>
        <w:jc w:val="both"/>
        <w:rPr>
          <w:rFonts w:ascii="Times New Roman" w:eastAsia="Times New Roman" w:hAnsi="Times New Roman" w:cs="Times New Roman"/>
          <w:sz w:val="24"/>
          <w:szCs w:val="24"/>
          <w:lang w:eastAsia="ar-SA"/>
        </w:rPr>
      </w:pPr>
      <w:r w:rsidRPr="00B34627">
        <w:rPr>
          <w:rFonts w:ascii="Times New Roman" w:eastAsia="Times New Roman" w:hAnsi="Times New Roman" w:cs="Times New Roman"/>
          <w:sz w:val="24"/>
          <w:szCs w:val="24"/>
          <w:lang w:eastAsia="ar-SA"/>
        </w:rPr>
        <w:tab/>
        <w:t>11.5. Всі документи, на підставі яких виконується Договір (</w:t>
      </w:r>
      <w:r w:rsidRPr="00B34627">
        <w:rPr>
          <w:rFonts w:ascii="Times New Roman" w:eastAsia="Times New Roman" w:hAnsi="Times New Roman" w:cs="Times New Roman"/>
          <w:spacing w:val="-2"/>
          <w:sz w:val="24"/>
          <w:szCs w:val="24"/>
          <w:lang w:eastAsia="ar-SA"/>
        </w:rPr>
        <w:t xml:space="preserve">додаткові угоди, акти тощо) є </w:t>
      </w:r>
      <w:r w:rsidRPr="00B34627">
        <w:rPr>
          <w:rFonts w:ascii="Times New Roman" w:eastAsia="Times New Roman" w:hAnsi="Times New Roman" w:cs="Times New Roman"/>
          <w:sz w:val="24"/>
          <w:szCs w:val="24"/>
          <w:lang w:eastAsia="ar-SA"/>
        </w:rPr>
        <w:t xml:space="preserve"> невід'ємною частиною цього Договор</w:t>
      </w:r>
      <w:bookmarkStart w:id="3" w:name="108"/>
      <w:bookmarkStart w:id="4" w:name="109"/>
      <w:bookmarkEnd w:id="3"/>
      <w:bookmarkEnd w:id="4"/>
      <w:r w:rsidRPr="00B34627">
        <w:rPr>
          <w:rFonts w:ascii="Times New Roman" w:eastAsia="Times New Roman" w:hAnsi="Times New Roman" w:cs="Times New Roman"/>
          <w:sz w:val="24"/>
          <w:szCs w:val="24"/>
          <w:lang w:eastAsia="ar-SA"/>
        </w:rPr>
        <w:t xml:space="preserve">у. </w:t>
      </w:r>
    </w:p>
    <w:p w:rsidR="00B34627" w:rsidRPr="00B34627" w:rsidRDefault="00B34627" w:rsidP="00B34627">
      <w:pPr>
        <w:tabs>
          <w:tab w:val="left" w:pos="851"/>
          <w:tab w:val="left" w:pos="1276"/>
          <w:tab w:val="left" w:pos="1560"/>
        </w:tabs>
        <w:spacing w:after="0" w:line="240" w:lineRule="auto"/>
        <w:jc w:val="both"/>
        <w:rPr>
          <w:rFonts w:ascii="Times New Roman" w:eastAsia="Times New Roman" w:hAnsi="Times New Roman" w:cs="Times New Roman"/>
          <w:sz w:val="24"/>
          <w:szCs w:val="24"/>
          <w:lang w:eastAsia="ar-SA"/>
        </w:rPr>
      </w:pPr>
      <w:r w:rsidRPr="00B34627">
        <w:rPr>
          <w:rFonts w:ascii="Times New Roman" w:eastAsia="Times New Roman" w:hAnsi="Times New Roman" w:cs="Times New Roman"/>
          <w:sz w:val="24"/>
          <w:szCs w:val="24"/>
          <w:lang w:eastAsia="ar-SA"/>
        </w:rPr>
        <w:tab/>
        <w:t xml:space="preserve">11.6. </w:t>
      </w:r>
      <w:r w:rsidRPr="00B34627">
        <w:rPr>
          <w:rFonts w:ascii="Times New Roman" w:eastAsia="Times New Roman" w:hAnsi="Times New Roman" w:cs="Times New Roman"/>
          <w:sz w:val="24"/>
          <w:szCs w:val="24"/>
          <w:lang w:eastAsia="uk-UA"/>
        </w:rPr>
        <w:t>Замовник є установою, яка створена органами державної влади та відповідно до п.п. 133.4.6 п.133.4 ст. 133 Податкового кодексу України</w:t>
      </w:r>
      <w:r w:rsidRPr="00B34627">
        <w:rPr>
          <w:rFonts w:ascii="Times New Roman" w:eastAsia="Times New Roman" w:hAnsi="Times New Roman" w:cs="Times New Roman"/>
          <w:bCs/>
          <w:color w:val="000000"/>
          <w:sz w:val="24"/>
          <w:szCs w:val="24"/>
          <w:lang w:eastAsia="uk-UA"/>
        </w:rPr>
        <w:t xml:space="preserve"> є неприбутковою</w:t>
      </w:r>
      <w:r w:rsidRPr="00B34627">
        <w:rPr>
          <w:rFonts w:ascii="Times New Roman" w:eastAsia="Times New Roman" w:hAnsi="Times New Roman" w:cs="Times New Roman"/>
          <w:sz w:val="24"/>
          <w:szCs w:val="24"/>
          <w:lang w:eastAsia="uk-UA"/>
        </w:rPr>
        <w:t xml:space="preserve"> організацією..</w:t>
      </w:r>
    </w:p>
    <w:p w:rsidR="00B34627" w:rsidRPr="00B34627" w:rsidRDefault="00B34627" w:rsidP="00B34627">
      <w:pPr>
        <w:tabs>
          <w:tab w:val="left" w:pos="851"/>
          <w:tab w:val="left" w:pos="1276"/>
          <w:tab w:val="left" w:pos="1560"/>
        </w:tabs>
        <w:spacing w:after="0" w:line="240" w:lineRule="auto"/>
        <w:jc w:val="both"/>
        <w:rPr>
          <w:rFonts w:ascii="Times New Roman" w:eastAsia="Times New Roman" w:hAnsi="Times New Roman" w:cs="Times New Roman"/>
          <w:sz w:val="24"/>
          <w:szCs w:val="24"/>
          <w:lang w:eastAsia="ar-SA"/>
        </w:rPr>
      </w:pPr>
      <w:r w:rsidRPr="00B34627">
        <w:rPr>
          <w:rFonts w:ascii="Times New Roman" w:eastAsia="Times New Roman" w:hAnsi="Times New Roman" w:cs="Times New Roman"/>
          <w:sz w:val="24"/>
          <w:szCs w:val="24"/>
          <w:lang w:eastAsia="ar-SA"/>
        </w:rPr>
        <w:tab/>
        <w:t xml:space="preserve">11.7. </w:t>
      </w:r>
      <w:r w:rsidRPr="00B34627">
        <w:rPr>
          <w:rFonts w:ascii="Times New Roman" w:eastAsia="Times New Roman" w:hAnsi="Times New Roman" w:cs="Times New Roman"/>
          <w:sz w:val="24"/>
          <w:szCs w:val="24"/>
          <w:lang w:eastAsia="uk-UA"/>
        </w:rPr>
        <w:t xml:space="preserve">Виконавець є платником </w:t>
      </w:r>
      <w:proofErr w:type="spellStart"/>
      <w:r w:rsidRPr="00B34627">
        <w:rPr>
          <w:rFonts w:ascii="Times New Roman" w:eastAsia="Times New Roman" w:hAnsi="Times New Roman" w:cs="Times New Roman"/>
          <w:sz w:val="24"/>
          <w:szCs w:val="24"/>
          <w:lang w:eastAsia="uk-UA"/>
        </w:rPr>
        <w:t>________подат</w:t>
      </w:r>
      <w:proofErr w:type="spellEnd"/>
      <w:r w:rsidRPr="00B34627">
        <w:rPr>
          <w:rFonts w:ascii="Times New Roman" w:eastAsia="Times New Roman" w:hAnsi="Times New Roman" w:cs="Times New Roman"/>
          <w:sz w:val="24"/>
          <w:szCs w:val="24"/>
          <w:lang w:eastAsia="uk-UA"/>
        </w:rPr>
        <w:t>ку ______ групи, ставка – _______%</w:t>
      </w:r>
    </w:p>
    <w:p w:rsidR="00B34627" w:rsidRPr="00B34627" w:rsidRDefault="00B34627" w:rsidP="00B34627">
      <w:pPr>
        <w:spacing w:after="0" w:line="240" w:lineRule="auto"/>
        <w:jc w:val="center"/>
        <w:rPr>
          <w:rFonts w:ascii="Times New Roman" w:eastAsia="Calibri" w:hAnsi="Times New Roman" w:cs="Times New Roman"/>
          <w:b/>
          <w:sz w:val="24"/>
          <w:szCs w:val="24"/>
        </w:rPr>
      </w:pPr>
      <w:r w:rsidRPr="00B34627">
        <w:rPr>
          <w:rFonts w:ascii="Times New Roman" w:eastAsia="Calibri" w:hAnsi="Times New Roman" w:cs="Times New Roman"/>
          <w:b/>
          <w:sz w:val="24"/>
          <w:szCs w:val="24"/>
        </w:rPr>
        <w:t>XII. Додатки до Договору</w:t>
      </w:r>
    </w:p>
    <w:p w:rsidR="00B34627" w:rsidRPr="00B34627" w:rsidRDefault="00B34627" w:rsidP="00B34627">
      <w:pPr>
        <w:numPr>
          <w:ilvl w:val="0"/>
          <w:numId w:val="16"/>
        </w:numPr>
        <w:suppressAutoHyphens/>
        <w:spacing w:after="160" w:line="256" w:lineRule="auto"/>
        <w:rPr>
          <w:rFonts w:ascii="Times New Roman" w:eastAsia="Calibri" w:hAnsi="Times New Roman" w:cs="Times New Roman"/>
          <w:vanish/>
          <w:color w:val="FFFFFF"/>
          <w:sz w:val="24"/>
          <w:szCs w:val="24"/>
        </w:rPr>
      </w:pPr>
    </w:p>
    <w:p w:rsidR="00B34627" w:rsidRPr="00B34627" w:rsidRDefault="00B34627" w:rsidP="00B34627">
      <w:pPr>
        <w:spacing w:after="0" w:line="240" w:lineRule="auto"/>
        <w:rPr>
          <w:rFonts w:ascii="Times New Roman" w:eastAsia="Calibri" w:hAnsi="Times New Roman" w:cs="Times New Roman"/>
          <w:sz w:val="24"/>
          <w:szCs w:val="24"/>
        </w:rPr>
      </w:pPr>
      <w:r w:rsidRPr="00B34627">
        <w:rPr>
          <w:rFonts w:ascii="Times New Roman" w:eastAsia="Calibri" w:hAnsi="Times New Roman" w:cs="Times New Roman"/>
          <w:sz w:val="24"/>
          <w:szCs w:val="24"/>
        </w:rPr>
        <w:t xml:space="preserve">12.1. </w:t>
      </w:r>
      <w:r w:rsidRPr="00B34627">
        <w:rPr>
          <w:rFonts w:ascii="Times New Roman" w:eastAsia="Times New Roman" w:hAnsi="Times New Roman" w:cs="Times New Roman"/>
          <w:sz w:val="24"/>
          <w:szCs w:val="24"/>
          <w:lang w:eastAsia="ar-SA"/>
        </w:rPr>
        <w:t>Невід’ємними частинами цього Договору є</w:t>
      </w:r>
      <w:r w:rsidRPr="00B34627">
        <w:rPr>
          <w:rFonts w:ascii="Times New Roman" w:eastAsia="Calibri" w:hAnsi="Times New Roman" w:cs="Times New Roman"/>
          <w:sz w:val="24"/>
          <w:szCs w:val="24"/>
        </w:rPr>
        <w:t>:</w:t>
      </w:r>
    </w:p>
    <w:p w:rsidR="00B34627" w:rsidRPr="00B34627" w:rsidRDefault="00B34627" w:rsidP="00B34627">
      <w:pPr>
        <w:spacing w:after="0" w:line="240" w:lineRule="auto"/>
        <w:rPr>
          <w:rFonts w:ascii="Times New Roman" w:eastAsia="Calibri" w:hAnsi="Times New Roman" w:cs="Times New Roman"/>
          <w:sz w:val="24"/>
          <w:szCs w:val="24"/>
        </w:rPr>
      </w:pPr>
      <w:r w:rsidRPr="00B34627">
        <w:rPr>
          <w:rFonts w:ascii="Times New Roman" w:eastAsia="Calibri" w:hAnsi="Times New Roman" w:cs="Times New Roman"/>
          <w:sz w:val="24"/>
          <w:szCs w:val="24"/>
        </w:rPr>
        <w:t>12.1.1. Додаток № 1 «Договірна ціна».</w:t>
      </w:r>
    </w:p>
    <w:p w:rsidR="00B34627" w:rsidRPr="00B34627" w:rsidRDefault="00B34627" w:rsidP="00B34627">
      <w:pPr>
        <w:spacing w:after="0" w:line="240" w:lineRule="auto"/>
        <w:rPr>
          <w:rFonts w:ascii="Times New Roman" w:eastAsia="Calibri" w:hAnsi="Times New Roman" w:cs="Times New Roman"/>
          <w:sz w:val="24"/>
          <w:szCs w:val="24"/>
        </w:rPr>
      </w:pPr>
      <w:r w:rsidRPr="00B34627">
        <w:rPr>
          <w:rFonts w:ascii="Times New Roman" w:eastAsia="Calibri" w:hAnsi="Times New Roman" w:cs="Times New Roman"/>
          <w:sz w:val="24"/>
          <w:szCs w:val="24"/>
        </w:rPr>
        <w:t>12.1.2. Додаток № 2 «Зведений кошторисний розрахунок».</w:t>
      </w:r>
    </w:p>
    <w:p w:rsidR="00B34627" w:rsidRPr="00B34627" w:rsidRDefault="00B34627" w:rsidP="00B34627">
      <w:pPr>
        <w:spacing w:after="0" w:line="240" w:lineRule="auto"/>
        <w:rPr>
          <w:rFonts w:ascii="Times New Roman" w:eastAsia="Calibri" w:hAnsi="Times New Roman" w:cs="Times New Roman"/>
          <w:sz w:val="24"/>
          <w:szCs w:val="24"/>
        </w:rPr>
      </w:pPr>
      <w:r w:rsidRPr="00B34627">
        <w:rPr>
          <w:rFonts w:ascii="Times New Roman" w:eastAsia="Calibri" w:hAnsi="Times New Roman" w:cs="Times New Roman"/>
          <w:sz w:val="24"/>
          <w:szCs w:val="24"/>
        </w:rPr>
        <w:t>12.1.3. Додаток № 3 «Локальний кошторис №2-1-1».</w:t>
      </w:r>
    </w:p>
    <w:p w:rsidR="00B34627" w:rsidRPr="00B34627" w:rsidRDefault="00B34627" w:rsidP="00B34627">
      <w:pPr>
        <w:spacing w:after="0" w:line="240" w:lineRule="auto"/>
        <w:rPr>
          <w:rFonts w:ascii="Times New Roman" w:eastAsia="Calibri" w:hAnsi="Times New Roman" w:cs="Times New Roman"/>
          <w:sz w:val="24"/>
          <w:szCs w:val="24"/>
        </w:rPr>
      </w:pPr>
      <w:r w:rsidRPr="00B34627">
        <w:rPr>
          <w:rFonts w:ascii="Times New Roman" w:eastAsia="Calibri" w:hAnsi="Times New Roman" w:cs="Times New Roman"/>
          <w:sz w:val="24"/>
          <w:szCs w:val="24"/>
        </w:rPr>
        <w:t>12.1.4. Додаток № 4 «Дефектний акт».</w:t>
      </w:r>
    </w:p>
    <w:p w:rsidR="00B34627" w:rsidRPr="00B34627" w:rsidRDefault="00B34627" w:rsidP="00B34627">
      <w:pPr>
        <w:spacing w:after="0" w:line="240" w:lineRule="auto"/>
        <w:rPr>
          <w:rFonts w:ascii="Times New Roman" w:eastAsia="Calibri" w:hAnsi="Times New Roman" w:cs="Times New Roman"/>
          <w:sz w:val="24"/>
          <w:szCs w:val="24"/>
        </w:rPr>
      </w:pPr>
      <w:r w:rsidRPr="00B34627">
        <w:rPr>
          <w:rFonts w:ascii="Times New Roman" w:eastAsia="Calibri" w:hAnsi="Times New Roman" w:cs="Times New Roman"/>
          <w:sz w:val="24"/>
          <w:szCs w:val="24"/>
        </w:rPr>
        <w:t>12.1.5 Додаток №5 «Календарний графік»</w:t>
      </w:r>
    </w:p>
    <w:p w:rsidR="00B34627" w:rsidRPr="00B34627" w:rsidRDefault="00B34627" w:rsidP="00B34627">
      <w:pPr>
        <w:widowControl w:val="0"/>
        <w:spacing w:after="0" w:line="240" w:lineRule="auto"/>
        <w:contextualSpacing/>
        <w:jc w:val="both"/>
        <w:rPr>
          <w:rFonts w:ascii="Times New Roman" w:eastAsia="Times New Roman" w:hAnsi="Times New Roman" w:cs="Times New Roman"/>
          <w:vanish/>
          <w:spacing w:val="-8"/>
          <w:sz w:val="24"/>
          <w:szCs w:val="24"/>
          <w:lang w:eastAsia="ar-SA"/>
        </w:rPr>
      </w:pPr>
    </w:p>
    <w:p w:rsidR="00B34627" w:rsidRPr="00B34627" w:rsidRDefault="00B34627" w:rsidP="00B34627">
      <w:pPr>
        <w:spacing w:after="0" w:line="240" w:lineRule="auto"/>
        <w:ind w:firstLine="567"/>
        <w:jc w:val="center"/>
        <w:rPr>
          <w:rFonts w:ascii="Times New Roman" w:eastAsia="Times New Roman" w:hAnsi="Times New Roman" w:cs="Times New Roman"/>
          <w:b/>
          <w:spacing w:val="1"/>
          <w:sz w:val="24"/>
          <w:szCs w:val="24"/>
          <w:lang w:eastAsia="uk-UA"/>
        </w:rPr>
      </w:pPr>
      <w:r w:rsidRPr="00B34627">
        <w:rPr>
          <w:rFonts w:ascii="Times New Roman" w:eastAsia="Times New Roman" w:hAnsi="Times New Roman" w:cs="Times New Roman"/>
          <w:b/>
          <w:spacing w:val="-3"/>
          <w:sz w:val="24"/>
          <w:szCs w:val="24"/>
          <w:lang w:eastAsia="uk-UA"/>
        </w:rPr>
        <w:t xml:space="preserve">XIV. </w:t>
      </w:r>
      <w:r w:rsidRPr="00B34627">
        <w:rPr>
          <w:rFonts w:ascii="Times New Roman" w:eastAsia="Times New Roman" w:hAnsi="Times New Roman" w:cs="Times New Roman"/>
          <w:b/>
          <w:spacing w:val="-2"/>
          <w:sz w:val="24"/>
          <w:szCs w:val="24"/>
          <w:lang w:eastAsia="uk-UA"/>
        </w:rPr>
        <w:t xml:space="preserve">Місцезнаходження, </w:t>
      </w:r>
      <w:r w:rsidRPr="00B34627">
        <w:rPr>
          <w:rFonts w:ascii="Times New Roman" w:eastAsia="Times New Roman" w:hAnsi="Times New Roman" w:cs="Times New Roman"/>
          <w:b/>
          <w:spacing w:val="-3"/>
          <w:sz w:val="24"/>
          <w:szCs w:val="24"/>
          <w:lang w:eastAsia="uk-UA"/>
        </w:rPr>
        <w:t xml:space="preserve">реквізити, </w:t>
      </w:r>
      <w:r w:rsidRPr="00B34627">
        <w:rPr>
          <w:rFonts w:ascii="Times New Roman" w:eastAsia="Times New Roman" w:hAnsi="Times New Roman" w:cs="Times New Roman"/>
          <w:b/>
          <w:spacing w:val="-2"/>
          <w:sz w:val="24"/>
          <w:szCs w:val="24"/>
          <w:lang w:eastAsia="uk-UA"/>
        </w:rPr>
        <w:t xml:space="preserve">підписи </w:t>
      </w:r>
      <w:r w:rsidRPr="00B34627">
        <w:rPr>
          <w:rFonts w:ascii="Times New Roman" w:eastAsia="Times New Roman" w:hAnsi="Times New Roman" w:cs="Times New Roman"/>
          <w:b/>
          <w:spacing w:val="-3"/>
          <w:sz w:val="24"/>
          <w:szCs w:val="24"/>
          <w:lang w:eastAsia="uk-UA"/>
        </w:rPr>
        <w:t>сторін</w:t>
      </w:r>
    </w:p>
    <w:p w:rsidR="00B34627" w:rsidRPr="00B34627" w:rsidRDefault="00B34627" w:rsidP="00B34627">
      <w:pPr>
        <w:spacing w:after="0" w:line="240" w:lineRule="auto"/>
        <w:ind w:firstLine="567"/>
        <w:jc w:val="center"/>
        <w:rPr>
          <w:rFonts w:ascii="Times New Roman" w:eastAsia="Times New Roman" w:hAnsi="Times New Roman" w:cs="Times New Roman"/>
          <w:b/>
          <w:spacing w:val="-5"/>
          <w:sz w:val="24"/>
          <w:szCs w:val="24"/>
          <w:lang w:eastAsia="uk-UA"/>
        </w:rPr>
      </w:pPr>
      <w:r w:rsidRPr="00B34627">
        <w:rPr>
          <w:rFonts w:ascii="Times New Roman" w:eastAsia="Times New Roman" w:hAnsi="Times New Roman" w:cs="Times New Roman"/>
          <w:b/>
          <w:spacing w:val="-2"/>
          <w:sz w:val="24"/>
          <w:szCs w:val="24"/>
          <w:lang w:eastAsia="uk-UA"/>
        </w:rPr>
        <w:t xml:space="preserve">та </w:t>
      </w:r>
      <w:r w:rsidRPr="00B34627">
        <w:rPr>
          <w:rFonts w:ascii="Times New Roman" w:eastAsia="Times New Roman" w:hAnsi="Times New Roman" w:cs="Times New Roman"/>
          <w:b/>
          <w:spacing w:val="-4"/>
          <w:sz w:val="24"/>
          <w:szCs w:val="24"/>
          <w:lang w:eastAsia="uk-UA"/>
        </w:rPr>
        <w:t xml:space="preserve">місце </w:t>
      </w:r>
      <w:r w:rsidRPr="00B34627">
        <w:rPr>
          <w:rFonts w:ascii="Times New Roman" w:eastAsia="Times New Roman" w:hAnsi="Times New Roman" w:cs="Times New Roman"/>
          <w:b/>
          <w:sz w:val="24"/>
          <w:szCs w:val="24"/>
          <w:lang w:eastAsia="uk-UA"/>
        </w:rPr>
        <w:t xml:space="preserve">реєстрації юридичної </w:t>
      </w:r>
      <w:r w:rsidRPr="00B34627">
        <w:rPr>
          <w:rFonts w:ascii="Times New Roman" w:eastAsia="Times New Roman" w:hAnsi="Times New Roman" w:cs="Times New Roman"/>
          <w:b/>
          <w:spacing w:val="-5"/>
          <w:sz w:val="24"/>
          <w:szCs w:val="24"/>
          <w:lang w:eastAsia="uk-UA"/>
        </w:rPr>
        <w:t>особи</w:t>
      </w:r>
    </w:p>
    <w:p w:rsidR="00B34627" w:rsidRPr="00B34627" w:rsidRDefault="00B34627" w:rsidP="00B34627">
      <w:pPr>
        <w:spacing w:after="0" w:line="240" w:lineRule="auto"/>
        <w:ind w:firstLine="567"/>
        <w:jc w:val="center"/>
        <w:rPr>
          <w:rFonts w:ascii="Times New Roman" w:eastAsia="Times New Roman" w:hAnsi="Times New Roman" w:cs="Times New Roman"/>
          <w:b/>
          <w:spacing w:val="-5"/>
          <w:sz w:val="24"/>
          <w:szCs w:val="24"/>
          <w:lang w:eastAsia="uk-UA"/>
        </w:rPr>
      </w:pPr>
    </w:p>
    <w:tbl>
      <w:tblPr>
        <w:tblW w:w="9750" w:type="dxa"/>
        <w:tblLayout w:type="fixed"/>
        <w:tblLook w:val="01E0" w:firstRow="1" w:lastRow="1" w:firstColumn="1" w:lastColumn="1" w:noHBand="0" w:noVBand="0"/>
      </w:tblPr>
      <w:tblGrid>
        <w:gridCol w:w="4930"/>
        <w:gridCol w:w="4820"/>
      </w:tblGrid>
      <w:tr w:rsidR="00B34627" w:rsidRPr="00B34627" w:rsidTr="009A5D0B">
        <w:tc>
          <w:tcPr>
            <w:tcW w:w="4930" w:type="dxa"/>
            <w:hideMark/>
          </w:tcPr>
          <w:p w:rsidR="00B34627" w:rsidRPr="00B34627" w:rsidRDefault="00B34627" w:rsidP="00B34627">
            <w:pPr>
              <w:spacing w:after="0" w:line="240" w:lineRule="auto"/>
              <w:jc w:val="center"/>
              <w:rPr>
                <w:rFonts w:ascii="Times New Roman" w:eastAsia="Times New Roman" w:hAnsi="Times New Roman" w:cs="Times New Roman"/>
                <w:b/>
                <w:color w:val="000000"/>
                <w:sz w:val="24"/>
                <w:szCs w:val="24"/>
                <w:lang w:eastAsia="ru-RU"/>
              </w:rPr>
            </w:pPr>
            <w:r w:rsidRPr="00B34627">
              <w:rPr>
                <w:rFonts w:ascii="Times New Roman" w:eastAsia="Times New Roman" w:hAnsi="Times New Roman" w:cs="Times New Roman"/>
                <w:b/>
                <w:color w:val="000000"/>
                <w:sz w:val="24"/>
                <w:szCs w:val="24"/>
                <w:lang w:eastAsia="ru-RU"/>
              </w:rPr>
              <w:t>ЗАМОВНИК:</w:t>
            </w:r>
          </w:p>
        </w:tc>
        <w:tc>
          <w:tcPr>
            <w:tcW w:w="4820" w:type="dxa"/>
            <w:hideMark/>
          </w:tcPr>
          <w:p w:rsidR="00B34627" w:rsidRPr="00B34627" w:rsidRDefault="00B34627" w:rsidP="00B34627">
            <w:pPr>
              <w:spacing w:after="0"/>
              <w:jc w:val="center"/>
              <w:rPr>
                <w:rFonts w:ascii="Times New Roman" w:eastAsia="Times New Roman" w:hAnsi="Times New Roman" w:cs="Times New Roman"/>
                <w:b/>
                <w:color w:val="000000"/>
                <w:sz w:val="24"/>
                <w:szCs w:val="24"/>
                <w:lang w:eastAsia="ru-RU"/>
              </w:rPr>
            </w:pPr>
            <w:r w:rsidRPr="00B34627">
              <w:rPr>
                <w:rFonts w:ascii="Times New Roman" w:eastAsia="Times New Roman" w:hAnsi="Times New Roman" w:cs="Times New Roman"/>
                <w:b/>
                <w:color w:val="000000"/>
                <w:sz w:val="24"/>
                <w:szCs w:val="24"/>
                <w:lang w:eastAsia="ru-RU"/>
              </w:rPr>
              <w:t>ВИКОНАВЕЦЬ:</w:t>
            </w:r>
          </w:p>
        </w:tc>
      </w:tr>
      <w:tr w:rsidR="00B34627" w:rsidRPr="00B34627" w:rsidTr="009A5D0B">
        <w:trPr>
          <w:trHeight w:val="443"/>
        </w:trPr>
        <w:tc>
          <w:tcPr>
            <w:tcW w:w="4930" w:type="dxa"/>
          </w:tcPr>
          <w:p w:rsidR="00B34627" w:rsidRPr="00B34627" w:rsidRDefault="00B34627" w:rsidP="00B34627">
            <w:pPr>
              <w:suppressAutoHyphens/>
              <w:spacing w:after="0" w:line="240" w:lineRule="auto"/>
              <w:ind w:right="-143"/>
              <w:rPr>
                <w:rFonts w:ascii="Times New Roman" w:eastAsia="Times New Roman" w:hAnsi="Times New Roman" w:cs="Times New Roman"/>
                <w:b/>
                <w:iCs/>
                <w:sz w:val="24"/>
                <w:szCs w:val="24"/>
                <w:lang w:val="ru-RU" w:eastAsia="ar-SA"/>
              </w:rPr>
            </w:pPr>
            <w:proofErr w:type="spellStart"/>
            <w:r w:rsidRPr="00B34627">
              <w:rPr>
                <w:rFonts w:ascii="Times New Roman" w:eastAsia="Times New Roman" w:hAnsi="Times New Roman" w:cs="Times New Roman"/>
                <w:b/>
                <w:iCs/>
                <w:sz w:val="24"/>
                <w:szCs w:val="24"/>
                <w:lang w:val="ru-RU" w:eastAsia="ar-SA"/>
              </w:rPr>
              <w:t>Головний</w:t>
            </w:r>
            <w:proofErr w:type="spellEnd"/>
            <w:r w:rsidRPr="00B34627">
              <w:rPr>
                <w:rFonts w:ascii="Times New Roman" w:eastAsia="Times New Roman" w:hAnsi="Times New Roman" w:cs="Times New Roman"/>
                <w:b/>
                <w:iCs/>
                <w:sz w:val="24"/>
                <w:szCs w:val="24"/>
                <w:lang w:val="ru-RU" w:eastAsia="ar-SA"/>
              </w:rPr>
              <w:t xml:space="preserve"> </w:t>
            </w:r>
            <w:proofErr w:type="spellStart"/>
            <w:r w:rsidRPr="00B34627">
              <w:rPr>
                <w:rFonts w:ascii="Times New Roman" w:eastAsia="Times New Roman" w:hAnsi="Times New Roman" w:cs="Times New Roman"/>
                <w:b/>
                <w:iCs/>
                <w:sz w:val="24"/>
                <w:szCs w:val="24"/>
                <w:lang w:val="ru-RU" w:eastAsia="ar-SA"/>
              </w:rPr>
              <w:t>сервісний</w:t>
            </w:r>
            <w:proofErr w:type="spellEnd"/>
            <w:r w:rsidRPr="00B34627">
              <w:rPr>
                <w:rFonts w:ascii="Times New Roman" w:eastAsia="Times New Roman" w:hAnsi="Times New Roman" w:cs="Times New Roman"/>
                <w:b/>
                <w:iCs/>
                <w:sz w:val="24"/>
                <w:szCs w:val="24"/>
                <w:lang w:val="ru-RU" w:eastAsia="ar-SA"/>
              </w:rPr>
              <w:t xml:space="preserve"> центр МВС</w:t>
            </w:r>
          </w:p>
          <w:p w:rsidR="00B34627" w:rsidRPr="00B34627" w:rsidRDefault="00B34627" w:rsidP="00B34627">
            <w:pPr>
              <w:suppressAutoHyphens/>
              <w:spacing w:after="0" w:line="240" w:lineRule="auto"/>
              <w:ind w:right="-143"/>
              <w:rPr>
                <w:rFonts w:ascii="Times New Roman" w:eastAsia="Times New Roman" w:hAnsi="Times New Roman" w:cs="Times New Roman"/>
                <w:b/>
                <w:iCs/>
                <w:sz w:val="24"/>
                <w:szCs w:val="24"/>
                <w:lang w:eastAsia="ar-SA"/>
              </w:rPr>
            </w:pPr>
            <w:proofErr w:type="spellStart"/>
            <w:r w:rsidRPr="00B34627">
              <w:rPr>
                <w:rFonts w:ascii="Times New Roman" w:eastAsia="Times New Roman" w:hAnsi="Times New Roman" w:cs="Times New Roman"/>
                <w:b/>
                <w:iCs/>
                <w:sz w:val="24"/>
                <w:szCs w:val="24"/>
                <w:lang w:val="ru-RU" w:eastAsia="ar-SA"/>
              </w:rPr>
              <w:t>Регіональний</w:t>
            </w:r>
            <w:proofErr w:type="spellEnd"/>
            <w:r w:rsidRPr="00B34627">
              <w:rPr>
                <w:rFonts w:ascii="Times New Roman" w:eastAsia="Times New Roman" w:hAnsi="Times New Roman" w:cs="Times New Roman"/>
                <w:b/>
                <w:iCs/>
                <w:sz w:val="24"/>
                <w:szCs w:val="24"/>
                <w:lang w:val="ru-RU" w:eastAsia="ar-SA"/>
              </w:rPr>
              <w:t xml:space="preserve"> </w:t>
            </w:r>
            <w:proofErr w:type="spellStart"/>
            <w:r w:rsidRPr="00B34627">
              <w:rPr>
                <w:rFonts w:ascii="Times New Roman" w:eastAsia="Times New Roman" w:hAnsi="Times New Roman" w:cs="Times New Roman"/>
                <w:b/>
                <w:iCs/>
                <w:sz w:val="24"/>
                <w:szCs w:val="24"/>
                <w:lang w:val="ru-RU" w:eastAsia="ar-SA"/>
              </w:rPr>
              <w:t>сервісний</w:t>
            </w:r>
            <w:proofErr w:type="spellEnd"/>
            <w:r w:rsidRPr="00B34627">
              <w:rPr>
                <w:rFonts w:ascii="Times New Roman" w:eastAsia="Times New Roman" w:hAnsi="Times New Roman" w:cs="Times New Roman"/>
                <w:b/>
                <w:iCs/>
                <w:sz w:val="24"/>
                <w:szCs w:val="24"/>
                <w:lang w:val="ru-RU" w:eastAsia="ar-SA"/>
              </w:rPr>
              <w:t xml:space="preserve"> центр  ГСЦ МВС </w:t>
            </w:r>
          </w:p>
          <w:p w:rsidR="00B34627" w:rsidRPr="00B34627" w:rsidRDefault="00B34627" w:rsidP="00B34627">
            <w:pPr>
              <w:suppressAutoHyphens/>
              <w:spacing w:after="0" w:line="240" w:lineRule="auto"/>
              <w:ind w:right="-143"/>
              <w:rPr>
                <w:rFonts w:ascii="Times New Roman" w:eastAsia="Times New Roman" w:hAnsi="Times New Roman" w:cs="Times New Roman"/>
                <w:b/>
                <w:iCs/>
                <w:sz w:val="24"/>
                <w:szCs w:val="24"/>
                <w:lang w:val="ru-RU" w:eastAsia="ar-SA"/>
              </w:rPr>
            </w:pPr>
            <w:r w:rsidRPr="00B34627">
              <w:rPr>
                <w:rFonts w:ascii="Times New Roman" w:eastAsia="Times New Roman" w:hAnsi="Times New Roman" w:cs="Times New Roman"/>
                <w:b/>
                <w:iCs/>
                <w:sz w:val="24"/>
                <w:szCs w:val="24"/>
                <w:lang w:val="ru-RU" w:eastAsia="ar-SA"/>
              </w:rPr>
              <w:t xml:space="preserve">в Хмельницькій </w:t>
            </w:r>
            <w:proofErr w:type="spellStart"/>
            <w:r w:rsidRPr="00B34627">
              <w:rPr>
                <w:rFonts w:ascii="Times New Roman" w:eastAsia="Times New Roman" w:hAnsi="Times New Roman" w:cs="Times New Roman"/>
                <w:b/>
                <w:iCs/>
                <w:sz w:val="24"/>
                <w:szCs w:val="24"/>
                <w:lang w:val="ru-RU" w:eastAsia="ar-SA"/>
              </w:rPr>
              <w:t>області</w:t>
            </w:r>
            <w:proofErr w:type="spellEnd"/>
            <w:r w:rsidRPr="00B34627">
              <w:rPr>
                <w:rFonts w:ascii="Times New Roman" w:eastAsia="Times New Roman" w:hAnsi="Times New Roman" w:cs="Times New Roman"/>
                <w:b/>
                <w:iCs/>
                <w:sz w:val="24"/>
                <w:szCs w:val="24"/>
                <w:lang w:val="ru-RU" w:eastAsia="ar-SA"/>
              </w:rPr>
              <w:t xml:space="preserve"> (</w:t>
            </w:r>
            <w:proofErr w:type="spellStart"/>
            <w:r w:rsidRPr="00B34627">
              <w:rPr>
                <w:rFonts w:ascii="Times New Roman" w:eastAsia="Times New Roman" w:hAnsi="Times New Roman" w:cs="Times New Roman"/>
                <w:b/>
                <w:iCs/>
                <w:sz w:val="24"/>
                <w:szCs w:val="24"/>
                <w:lang w:val="ru-RU" w:eastAsia="ar-SA"/>
              </w:rPr>
              <w:t>фі</w:t>
            </w:r>
            <w:proofErr w:type="gramStart"/>
            <w:r w:rsidRPr="00B34627">
              <w:rPr>
                <w:rFonts w:ascii="Times New Roman" w:eastAsia="Times New Roman" w:hAnsi="Times New Roman" w:cs="Times New Roman"/>
                <w:b/>
                <w:iCs/>
                <w:sz w:val="24"/>
                <w:szCs w:val="24"/>
                <w:lang w:val="ru-RU" w:eastAsia="ar-SA"/>
              </w:rPr>
              <w:t>л</w:t>
            </w:r>
            <w:proofErr w:type="gramEnd"/>
            <w:r w:rsidRPr="00B34627">
              <w:rPr>
                <w:rFonts w:ascii="Times New Roman" w:eastAsia="Times New Roman" w:hAnsi="Times New Roman" w:cs="Times New Roman"/>
                <w:b/>
                <w:iCs/>
                <w:sz w:val="24"/>
                <w:szCs w:val="24"/>
                <w:lang w:val="ru-RU" w:eastAsia="ar-SA"/>
              </w:rPr>
              <w:t>ія</w:t>
            </w:r>
            <w:proofErr w:type="spellEnd"/>
            <w:r w:rsidRPr="00B34627">
              <w:rPr>
                <w:rFonts w:ascii="Times New Roman" w:eastAsia="Times New Roman" w:hAnsi="Times New Roman" w:cs="Times New Roman"/>
                <w:b/>
                <w:iCs/>
                <w:sz w:val="24"/>
                <w:szCs w:val="24"/>
                <w:lang w:val="ru-RU" w:eastAsia="ar-SA"/>
              </w:rPr>
              <w:t xml:space="preserve"> ГСЦ МВС)</w:t>
            </w:r>
          </w:p>
          <w:p w:rsidR="00B34627" w:rsidRPr="00B34627" w:rsidRDefault="00B34627" w:rsidP="00B34627">
            <w:pPr>
              <w:widowControl w:val="0"/>
              <w:suppressAutoHyphens/>
              <w:autoSpaceDE w:val="0"/>
              <w:spacing w:after="0" w:line="240" w:lineRule="auto"/>
              <w:jc w:val="center"/>
              <w:rPr>
                <w:rFonts w:ascii="Times New Roman" w:eastAsia="Times New Roman" w:hAnsi="Times New Roman" w:cs="Times New Roman"/>
                <w:b/>
                <w:sz w:val="24"/>
                <w:szCs w:val="24"/>
                <w:lang w:val="ru-RU" w:eastAsia="ar-SA"/>
              </w:rPr>
            </w:pPr>
          </w:p>
        </w:tc>
        <w:tc>
          <w:tcPr>
            <w:tcW w:w="4820" w:type="dxa"/>
            <w:hideMark/>
          </w:tcPr>
          <w:p w:rsidR="00B34627" w:rsidRPr="00B34627" w:rsidRDefault="00B34627" w:rsidP="00B34627">
            <w:pPr>
              <w:tabs>
                <w:tab w:val="left" w:pos="709"/>
              </w:tabs>
              <w:spacing w:after="0"/>
              <w:jc w:val="both"/>
              <w:rPr>
                <w:rFonts w:ascii="Times New Roman" w:eastAsia="Times New Roman" w:hAnsi="Times New Roman" w:cs="Times New Roman"/>
                <w:b/>
                <w:sz w:val="24"/>
                <w:szCs w:val="24"/>
                <w:lang w:eastAsia="ru-RU"/>
              </w:rPr>
            </w:pPr>
          </w:p>
        </w:tc>
      </w:tr>
      <w:tr w:rsidR="00B34627" w:rsidRPr="00B34627" w:rsidTr="009A5D0B">
        <w:tc>
          <w:tcPr>
            <w:tcW w:w="4930" w:type="dxa"/>
          </w:tcPr>
          <w:p w:rsidR="00B34627" w:rsidRPr="00B34627" w:rsidRDefault="00B34627" w:rsidP="00B34627">
            <w:pPr>
              <w:suppressAutoHyphens/>
              <w:spacing w:after="0" w:line="240" w:lineRule="auto"/>
              <w:ind w:left="44" w:right="-143"/>
              <w:jc w:val="both"/>
              <w:rPr>
                <w:rFonts w:ascii="Times New Roman" w:eastAsia="Times New Roman" w:hAnsi="Times New Roman" w:cs="Times New Roman"/>
                <w:iCs/>
                <w:sz w:val="24"/>
                <w:szCs w:val="24"/>
                <w:lang w:val="ru-RU" w:eastAsia="ar-SA"/>
              </w:rPr>
            </w:pPr>
            <w:proofErr w:type="spellStart"/>
            <w:r w:rsidRPr="00B34627">
              <w:rPr>
                <w:rFonts w:ascii="Times New Roman" w:eastAsia="Times New Roman" w:hAnsi="Times New Roman" w:cs="Times New Roman"/>
                <w:iCs/>
                <w:sz w:val="24"/>
                <w:szCs w:val="24"/>
                <w:lang w:val="ru-RU" w:eastAsia="ar-SA"/>
              </w:rPr>
              <w:t>Юридична</w:t>
            </w:r>
            <w:proofErr w:type="spellEnd"/>
            <w:r w:rsidRPr="00B34627">
              <w:rPr>
                <w:rFonts w:ascii="Times New Roman" w:eastAsia="Times New Roman" w:hAnsi="Times New Roman" w:cs="Times New Roman"/>
                <w:iCs/>
                <w:sz w:val="24"/>
                <w:szCs w:val="24"/>
                <w:lang w:val="ru-RU" w:eastAsia="ar-SA"/>
              </w:rPr>
              <w:t xml:space="preserve"> адреса</w:t>
            </w:r>
          </w:p>
          <w:p w:rsidR="00B34627" w:rsidRPr="00B34627" w:rsidRDefault="00B34627" w:rsidP="00B34627">
            <w:pPr>
              <w:suppressAutoHyphens/>
              <w:spacing w:after="0" w:line="240" w:lineRule="auto"/>
              <w:ind w:right="-143"/>
              <w:jc w:val="both"/>
              <w:rPr>
                <w:rFonts w:ascii="Times New Roman" w:eastAsia="Times New Roman" w:hAnsi="Times New Roman" w:cs="Times New Roman"/>
                <w:iCs/>
                <w:sz w:val="24"/>
                <w:szCs w:val="24"/>
                <w:u w:val="single"/>
                <w:lang w:val="ru-RU" w:eastAsia="ar-SA"/>
              </w:rPr>
            </w:pPr>
            <w:r w:rsidRPr="00B34627">
              <w:rPr>
                <w:rFonts w:ascii="Times New Roman" w:eastAsia="Times New Roman" w:hAnsi="Times New Roman" w:cs="Times New Roman"/>
                <w:iCs/>
                <w:sz w:val="24"/>
                <w:szCs w:val="24"/>
                <w:u w:val="single"/>
                <w:lang w:val="ru-RU" w:eastAsia="ar-SA"/>
              </w:rPr>
              <w:t>29008, м. Хмельницький</w:t>
            </w:r>
          </w:p>
          <w:p w:rsidR="00B34627" w:rsidRPr="00B34627" w:rsidRDefault="00B34627" w:rsidP="00B34627">
            <w:pPr>
              <w:suppressAutoHyphens/>
              <w:spacing w:after="0" w:line="240" w:lineRule="auto"/>
              <w:rPr>
                <w:rFonts w:ascii="Times New Roman" w:eastAsia="Times New Roman" w:hAnsi="Times New Roman" w:cs="Times New Roman"/>
                <w:iCs/>
                <w:sz w:val="24"/>
                <w:szCs w:val="24"/>
                <w:u w:val="single"/>
                <w:lang w:val="ru-RU" w:eastAsia="ar-SA"/>
              </w:rPr>
            </w:pPr>
            <w:proofErr w:type="spellStart"/>
            <w:r w:rsidRPr="00B34627">
              <w:rPr>
                <w:rFonts w:ascii="Times New Roman" w:eastAsia="Times New Roman" w:hAnsi="Times New Roman" w:cs="Times New Roman"/>
                <w:iCs/>
                <w:sz w:val="24"/>
                <w:szCs w:val="24"/>
                <w:u w:val="single"/>
                <w:lang w:val="ru-RU" w:eastAsia="ar-SA"/>
              </w:rPr>
              <w:t>вул</w:t>
            </w:r>
            <w:proofErr w:type="spellEnd"/>
            <w:r w:rsidRPr="00B34627">
              <w:rPr>
                <w:rFonts w:ascii="Times New Roman" w:eastAsia="Times New Roman" w:hAnsi="Times New Roman" w:cs="Times New Roman"/>
                <w:iCs/>
                <w:sz w:val="24"/>
                <w:szCs w:val="24"/>
                <w:u w:val="single"/>
                <w:lang w:val="ru-RU" w:eastAsia="ar-SA"/>
              </w:rPr>
              <w:t xml:space="preserve">. </w:t>
            </w:r>
            <w:proofErr w:type="spellStart"/>
            <w:r w:rsidRPr="00B34627">
              <w:rPr>
                <w:rFonts w:ascii="Times New Roman" w:eastAsia="Times New Roman" w:hAnsi="Times New Roman" w:cs="Times New Roman"/>
                <w:iCs/>
                <w:sz w:val="24"/>
                <w:szCs w:val="24"/>
                <w:u w:val="single"/>
                <w:lang w:val="ru-RU" w:eastAsia="ar-SA"/>
              </w:rPr>
              <w:t>Західно-Окружна</w:t>
            </w:r>
            <w:proofErr w:type="spellEnd"/>
            <w:r w:rsidRPr="00B34627">
              <w:rPr>
                <w:rFonts w:ascii="Times New Roman" w:eastAsia="Times New Roman" w:hAnsi="Times New Roman" w:cs="Times New Roman"/>
                <w:iCs/>
                <w:sz w:val="24"/>
                <w:szCs w:val="24"/>
                <w:u w:val="single"/>
                <w:lang w:val="ru-RU" w:eastAsia="ar-SA"/>
              </w:rPr>
              <w:t>, 11/1</w:t>
            </w:r>
          </w:p>
          <w:p w:rsidR="00B34627" w:rsidRPr="00B34627" w:rsidRDefault="00B34627" w:rsidP="00B34627">
            <w:pPr>
              <w:suppressAutoHyphens/>
              <w:spacing w:after="0" w:line="240" w:lineRule="auto"/>
              <w:rPr>
                <w:rFonts w:ascii="Times New Roman" w:eastAsia="Times New Roman" w:hAnsi="Times New Roman" w:cs="Times New Roman"/>
                <w:iCs/>
                <w:sz w:val="24"/>
                <w:szCs w:val="24"/>
                <w:lang w:val="ru-RU" w:eastAsia="ar-SA"/>
              </w:rPr>
            </w:pPr>
            <w:r w:rsidRPr="00B34627">
              <w:rPr>
                <w:rFonts w:ascii="Times New Roman" w:eastAsia="Times New Roman" w:hAnsi="Times New Roman" w:cs="Times New Roman"/>
                <w:iCs/>
                <w:sz w:val="24"/>
                <w:szCs w:val="24"/>
                <w:lang w:val="ru-RU" w:eastAsia="ar-SA"/>
              </w:rPr>
              <w:t>КОД ЄДРПОУ 43611928</w:t>
            </w:r>
          </w:p>
          <w:p w:rsidR="00B34627" w:rsidRPr="00B34627" w:rsidRDefault="00B34627" w:rsidP="00B34627">
            <w:pPr>
              <w:suppressAutoHyphens/>
              <w:spacing w:after="0" w:line="240" w:lineRule="auto"/>
              <w:ind w:right="-143"/>
              <w:rPr>
                <w:rFonts w:ascii="Times New Roman" w:eastAsia="Times New Roman" w:hAnsi="Times New Roman" w:cs="Times New Roman"/>
                <w:sz w:val="24"/>
                <w:szCs w:val="24"/>
                <w:lang w:eastAsia="ar-SA"/>
              </w:rPr>
            </w:pPr>
            <w:r w:rsidRPr="00B34627">
              <w:rPr>
                <w:rFonts w:ascii="Times New Roman" w:eastAsia="Times New Roman" w:hAnsi="Times New Roman" w:cs="Times New Roman"/>
                <w:sz w:val="24"/>
                <w:szCs w:val="24"/>
                <w:lang w:val="ru-RU" w:eastAsia="ar-SA"/>
              </w:rPr>
              <w:t xml:space="preserve">№ </w:t>
            </w:r>
            <w:proofErr w:type="gramStart"/>
            <w:r w:rsidRPr="00B34627">
              <w:rPr>
                <w:rFonts w:ascii="Times New Roman" w:eastAsia="Times New Roman" w:hAnsi="Times New Roman" w:cs="Times New Roman"/>
                <w:sz w:val="24"/>
                <w:szCs w:val="24"/>
                <w:lang w:val="ru-RU" w:eastAsia="ar-SA"/>
              </w:rPr>
              <w:t>р</w:t>
            </w:r>
            <w:proofErr w:type="gramEnd"/>
            <w:r w:rsidRPr="00B34627">
              <w:rPr>
                <w:rFonts w:ascii="Times New Roman" w:eastAsia="Times New Roman" w:hAnsi="Times New Roman" w:cs="Times New Roman"/>
                <w:sz w:val="24"/>
                <w:szCs w:val="24"/>
                <w:lang w:val="ru-RU" w:eastAsia="ar-SA"/>
              </w:rPr>
              <w:t xml:space="preserve">/р </w:t>
            </w:r>
            <w:r w:rsidRPr="00B34627">
              <w:rPr>
                <w:rFonts w:ascii="Times New Roman" w:eastAsia="Times New Roman" w:hAnsi="Times New Roman" w:cs="Times New Roman"/>
                <w:sz w:val="24"/>
                <w:szCs w:val="24"/>
                <w:lang w:val="en-US" w:eastAsia="ar-SA"/>
              </w:rPr>
              <w:t>UA</w:t>
            </w:r>
            <w:r w:rsidRPr="00B34627">
              <w:rPr>
                <w:rFonts w:ascii="Times New Roman" w:eastAsia="Times New Roman" w:hAnsi="Times New Roman" w:cs="Times New Roman"/>
                <w:sz w:val="24"/>
                <w:szCs w:val="24"/>
                <w:lang w:val="ru-RU" w:eastAsia="ar-SA"/>
              </w:rPr>
              <w:t>868201720343170001000161890,</w:t>
            </w:r>
          </w:p>
          <w:p w:rsidR="00B34627" w:rsidRPr="00B34627" w:rsidRDefault="00B34627" w:rsidP="00B34627">
            <w:pPr>
              <w:suppressAutoHyphens/>
              <w:spacing w:after="0" w:line="240" w:lineRule="auto"/>
              <w:ind w:right="-143"/>
              <w:rPr>
                <w:rFonts w:ascii="Times New Roman" w:eastAsia="Times New Roman" w:hAnsi="Times New Roman" w:cs="Times New Roman"/>
                <w:iCs/>
                <w:sz w:val="24"/>
                <w:szCs w:val="24"/>
                <w:lang w:val="ru-RU" w:eastAsia="ar-SA"/>
              </w:rPr>
            </w:pPr>
            <w:r w:rsidRPr="00B34627">
              <w:rPr>
                <w:rFonts w:ascii="Times New Roman" w:eastAsia="Times New Roman" w:hAnsi="Times New Roman" w:cs="Times New Roman"/>
                <w:sz w:val="24"/>
                <w:szCs w:val="24"/>
                <w:lang w:val="ru-RU" w:eastAsia="ar-SA"/>
              </w:rPr>
              <w:t>UA058201720343161001200161890</w:t>
            </w:r>
          </w:p>
          <w:p w:rsidR="00B34627" w:rsidRPr="00B34627" w:rsidRDefault="00B34627" w:rsidP="00B34627">
            <w:pPr>
              <w:suppressAutoHyphens/>
              <w:spacing w:after="0" w:line="240" w:lineRule="auto"/>
              <w:ind w:right="-143"/>
              <w:jc w:val="both"/>
              <w:rPr>
                <w:rFonts w:ascii="Times New Roman" w:eastAsia="Times New Roman" w:hAnsi="Times New Roman" w:cs="Times New Roman"/>
                <w:iCs/>
                <w:sz w:val="24"/>
                <w:szCs w:val="24"/>
                <w:lang w:val="ru-RU" w:eastAsia="ar-SA"/>
              </w:rPr>
            </w:pPr>
            <w:proofErr w:type="spellStart"/>
            <w:r w:rsidRPr="00B34627">
              <w:rPr>
                <w:rFonts w:ascii="Times New Roman" w:eastAsia="Times New Roman" w:hAnsi="Times New Roman" w:cs="Times New Roman"/>
                <w:iCs/>
                <w:sz w:val="24"/>
                <w:szCs w:val="24"/>
                <w:lang w:val="ru-RU" w:eastAsia="ar-SA"/>
              </w:rPr>
              <w:t>Державна</w:t>
            </w:r>
            <w:proofErr w:type="spellEnd"/>
            <w:r w:rsidRPr="00B34627">
              <w:rPr>
                <w:rFonts w:ascii="Times New Roman" w:eastAsia="Times New Roman" w:hAnsi="Times New Roman" w:cs="Times New Roman"/>
                <w:iCs/>
                <w:sz w:val="24"/>
                <w:szCs w:val="24"/>
                <w:lang w:val="ru-RU" w:eastAsia="ar-SA"/>
              </w:rPr>
              <w:t xml:space="preserve"> </w:t>
            </w:r>
            <w:proofErr w:type="spellStart"/>
            <w:r w:rsidRPr="00B34627">
              <w:rPr>
                <w:rFonts w:ascii="Times New Roman" w:eastAsia="Times New Roman" w:hAnsi="Times New Roman" w:cs="Times New Roman"/>
                <w:iCs/>
                <w:sz w:val="24"/>
                <w:szCs w:val="24"/>
                <w:lang w:val="ru-RU" w:eastAsia="ar-SA"/>
              </w:rPr>
              <w:t>казначейська</w:t>
            </w:r>
            <w:proofErr w:type="spellEnd"/>
            <w:r w:rsidRPr="00B34627">
              <w:rPr>
                <w:rFonts w:ascii="Times New Roman" w:eastAsia="Times New Roman" w:hAnsi="Times New Roman" w:cs="Times New Roman"/>
                <w:iCs/>
                <w:sz w:val="24"/>
                <w:szCs w:val="24"/>
                <w:lang w:val="ru-RU" w:eastAsia="ar-SA"/>
              </w:rPr>
              <w:t xml:space="preserve"> служба </w:t>
            </w:r>
            <w:proofErr w:type="spellStart"/>
            <w:r w:rsidRPr="00B34627">
              <w:rPr>
                <w:rFonts w:ascii="Times New Roman" w:eastAsia="Times New Roman" w:hAnsi="Times New Roman" w:cs="Times New Roman"/>
                <w:iCs/>
                <w:sz w:val="24"/>
                <w:szCs w:val="24"/>
                <w:lang w:val="ru-RU" w:eastAsia="ar-SA"/>
              </w:rPr>
              <w:t>України</w:t>
            </w:r>
            <w:proofErr w:type="spellEnd"/>
            <w:r w:rsidRPr="00B34627">
              <w:rPr>
                <w:rFonts w:ascii="Times New Roman" w:eastAsia="Times New Roman" w:hAnsi="Times New Roman" w:cs="Times New Roman"/>
                <w:iCs/>
                <w:sz w:val="24"/>
                <w:szCs w:val="24"/>
                <w:lang w:val="ru-RU" w:eastAsia="ar-SA"/>
              </w:rPr>
              <w:t xml:space="preserve"> </w:t>
            </w:r>
          </w:p>
          <w:p w:rsidR="00B34627" w:rsidRPr="00B34627" w:rsidRDefault="00B34627" w:rsidP="00B34627">
            <w:pPr>
              <w:suppressAutoHyphens/>
              <w:spacing w:after="0" w:line="240" w:lineRule="auto"/>
              <w:rPr>
                <w:rFonts w:ascii="Times New Roman" w:eastAsia="Times New Roman" w:hAnsi="Times New Roman" w:cs="Times New Roman"/>
                <w:iCs/>
                <w:sz w:val="24"/>
                <w:szCs w:val="24"/>
                <w:lang w:val="ru-RU" w:eastAsia="ar-SA"/>
              </w:rPr>
            </w:pPr>
            <w:r w:rsidRPr="00B34627">
              <w:rPr>
                <w:rFonts w:ascii="Times New Roman" w:eastAsia="Times New Roman" w:hAnsi="Times New Roman" w:cs="Times New Roman"/>
                <w:iCs/>
                <w:sz w:val="24"/>
                <w:szCs w:val="24"/>
                <w:lang w:val="ru-RU" w:eastAsia="ar-SA"/>
              </w:rPr>
              <w:t xml:space="preserve">м. </w:t>
            </w:r>
            <w:proofErr w:type="spellStart"/>
            <w:r w:rsidRPr="00B34627">
              <w:rPr>
                <w:rFonts w:ascii="Times New Roman" w:eastAsia="Times New Roman" w:hAnsi="Times New Roman" w:cs="Times New Roman"/>
                <w:iCs/>
                <w:sz w:val="24"/>
                <w:szCs w:val="24"/>
                <w:lang w:val="ru-RU" w:eastAsia="ar-SA"/>
              </w:rPr>
              <w:t>Київ</w:t>
            </w:r>
            <w:proofErr w:type="spellEnd"/>
          </w:p>
          <w:p w:rsidR="00B34627" w:rsidRPr="00B34627" w:rsidRDefault="00B34627" w:rsidP="00B34627">
            <w:pPr>
              <w:spacing w:after="0" w:line="240" w:lineRule="auto"/>
              <w:rPr>
                <w:rFonts w:ascii="Times New Roman" w:eastAsia="Times New Roman" w:hAnsi="Times New Roman" w:cs="Times New Roman"/>
                <w:b/>
                <w:sz w:val="24"/>
                <w:szCs w:val="32"/>
                <w:lang w:val="ru-RU"/>
              </w:rPr>
            </w:pPr>
          </w:p>
          <w:p w:rsidR="00B34627" w:rsidRPr="00B34627" w:rsidRDefault="00B34627" w:rsidP="00B34627">
            <w:pPr>
              <w:spacing w:after="0" w:line="240" w:lineRule="auto"/>
              <w:rPr>
                <w:rFonts w:ascii="Times New Roman" w:eastAsia="Times New Roman" w:hAnsi="Times New Roman" w:cs="Times New Roman"/>
                <w:b/>
                <w:sz w:val="24"/>
                <w:szCs w:val="32"/>
                <w:lang w:val="ru-RU"/>
              </w:rPr>
            </w:pPr>
          </w:p>
          <w:p w:rsidR="00B34627" w:rsidRPr="00B34627" w:rsidRDefault="00B34627" w:rsidP="00B34627">
            <w:pPr>
              <w:spacing w:after="0" w:line="240" w:lineRule="auto"/>
              <w:rPr>
                <w:rFonts w:ascii="Times New Roman" w:eastAsia="Times New Roman" w:hAnsi="Times New Roman" w:cs="Times New Roman"/>
                <w:b/>
                <w:sz w:val="24"/>
                <w:szCs w:val="32"/>
                <w:lang w:val="ru-RU"/>
              </w:rPr>
            </w:pPr>
            <w:r w:rsidRPr="00B34627">
              <w:rPr>
                <w:rFonts w:ascii="Times New Roman" w:eastAsia="Times New Roman" w:hAnsi="Times New Roman" w:cs="Times New Roman"/>
                <w:b/>
                <w:sz w:val="24"/>
                <w:szCs w:val="32"/>
                <w:lang w:val="ru-RU"/>
              </w:rPr>
              <w:t>Начальник</w:t>
            </w:r>
          </w:p>
          <w:p w:rsidR="00B34627" w:rsidRPr="00B34627" w:rsidRDefault="00B34627" w:rsidP="00B34627">
            <w:pPr>
              <w:widowControl w:val="0"/>
              <w:snapToGrid w:val="0"/>
              <w:spacing w:before="40" w:after="0" w:line="240" w:lineRule="auto"/>
              <w:ind w:right="23"/>
              <w:jc w:val="both"/>
              <w:rPr>
                <w:rFonts w:ascii="Arial Narrow" w:eastAsia="Times New Roman" w:hAnsi="Arial Narrow" w:cs="Times New Roman"/>
                <w:snapToGrid w:val="0"/>
                <w:sz w:val="24"/>
                <w:szCs w:val="24"/>
                <w:lang w:eastAsia="ru-RU"/>
              </w:rPr>
            </w:pPr>
          </w:p>
          <w:p w:rsidR="00B34627" w:rsidRPr="00B34627" w:rsidRDefault="00B34627" w:rsidP="00B34627">
            <w:pPr>
              <w:widowControl w:val="0"/>
              <w:suppressLineNumbers/>
              <w:suppressAutoHyphens/>
              <w:spacing w:after="0" w:line="240" w:lineRule="auto"/>
              <w:rPr>
                <w:rFonts w:ascii="Times New Roman" w:eastAsia="Calibri" w:hAnsi="Times New Roman" w:cs="Tahoma"/>
                <w:b/>
                <w:color w:val="000000"/>
                <w:sz w:val="24"/>
                <w:szCs w:val="24"/>
              </w:rPr>
            </w:pPr>
            <w:r w:rsidRPr="00B34627">
              <w:rPr>
                <w:rFonts w:ascii="Times New Roman" w:eastAsia="Calibri" w:hAnsi="Times New Roman" w:cs="Tahoma"/>
                <w:b/>
                <w:color w:val="000000"/>
                <w:sz w:val="24"/>
                <w:szCs w:val="24"/>
              </w:rPr>
              <w:t xml:space="preserve">______________________ М.В. Іщенко             </w:t>
            </w:r>
          </w:p>
          <w:p w:rsidR="00B34627" w:rsidRPr="00B34627" w:rsidRDefault="00B34627" w:rsidP="00B34627">
            <w:pPr>
              <w:widowControl w:val="0"/>
              <w:suppressAutoHyphens/>
              <w:autoSpaceDE w:val="0"/>
              <w:spacing w:after="0" w:line="240" w:lineRule="auto"/>
              <w:rPr>
                <w:rFonts w:ascii="Times New Roman" w:eastAsia="Times New Roman" w:hAnsi="Times New Roman" w:cs="Times New Roman"/>
                <w:b/>
                <w:sz w:val="18"/>
                <w:szCs w:val="18"/>
                <w:lang w:eastAsia="ar-SA"/>
              </w:rPr>
            </w:pPr>
          </w:p>
        </w:tc>
        <w:tc>
          <w:tcPr>
            <w:tcW w:w="4820" w:type="dxa"/>
          </w:tcPr>
          <w:p w:rsidR="00B34627" w:rsidRPr="00B34627" w:rsidRDefault="00B34627" w:rsidP="00B34627">
            <w:pPr>
              <w:rPr>
                <w:rFonts w:ascii="Times New Roman" w:eastAsia="Times New Roman" w:hAnsi="Times New Roman" w:cs="Times New Roman"/>
                <w:sz w:val="24"/>
                <w:szCs w:val="24"/>
                <w:lang w:eastAsia="ru-RU"/>
              </w:rPr>
            </w:pPr>
          </w:p>
          <w:p w:rsidR="00B34627" w:rsidRPr="00B34627" w:rsidRDefault="00B34627" w:rsidP="00B34627">
            <w:pPr>
              <w:rPr>
                <w:rFonts w:ascii="Times New Roman" w:eastAsia="Times New Roman" w:hAnsi="Times New Roman" w:cs="Times New Roman"/>
                <w:sz w:val="24"/>
                <w:szCs w:val="24"/>
                <w:lang w:eastAsia="ru-RU"/>
              </w:rPr>
            </w:pPr>
          </w:p>
          <w:p w:rsidR="00B34627" w:rsidRPr="00B34627" w:rsidRDefault="00B34627" w:rsidP="00B34627">
            <w:pPr>
              <w:rPr>
                <w:rFonts w:ascii="Times New Roman" w:eastAsia="Times New Roman" w:hAnsi="Times New Roman" w:cs="Times New Roman"/>
                <w:sz w:val="24"/>
                <w:szCs w:val="24"/>
                <w:lang w:eastAsia="ru-RU"/>
              </w:rPr>
            </w:pPr>
          </w:p>
          <w:p w:rsidR="00B34627" w:rsidRPr="00B34627" w:rsidRDefault="00B34627" w:rsidP="00B34627">
            <w:pPr>
              <w:rPr>
                <w:rFonts w:ascii="Times New Roman" w:eastAsia="Times New Roman" w:hAnsi="Times New Roman" w:cs="Times New Roman"/>
                <w:sz w:val="24"/>
                <w:szCs w:val="24"/>
                <w:lang w:eastAsia="ru-RU"/>
              </w:rPr>
            </w:pPr>
          </w:p>
          <w:p w:rsidR="00B34627" w:rsidRPr="00B34627" w:rsidRDefault="00B34627" w:rsidP="00B34627">
            <w:pPr>
              <w:rPr>
                <w:rFonts w:ascii="Times New Roman" w:eastAsia="Times New Roman" w:hAnsi="Times New Roman" w:cs="Times New Roman"/>
                <w:sz w:val="24"/>
                <w:szCs w:val="24"/>
                <w:lang w:eastAsia="ru-RU"/>
              </w:rPr>
            </w:pPr>
          </w:p>
          <w:p w:rsidR="00B34627" w:rsidRPr="00B34627" w:rsidRDefault="00B34627" w:rsidP="00B34627">
            <w:pPr>
              <w:rPr>
                <w:rFonts w:ascii="Times New Roman" w:eastAsia="Times New Roman" w:hAnsi="Times New Roman" w:cs="Times New Roman"/>
                <w:b/>
                <w:sz w:val="24"/>
                <w:szCs w:val="24"/>
                <w:lang w:eastAsia="ru-RU"/>
              </w:rPr>
            </w:pPr>
            <w:r w:rsidRPr="00B34627">
              <w:rPr>
                <w:rFonts w:ascii="Times New Roman" w:eastAsia="Times New Roman" w:hAnsi="Times New Roman" w:cs="Times New Roman"/>
                <w:b/>
                <w:sz w:val="24"/>
                <w:szCs w:val="24"/>
                <w:lang w:eastAsia="ru-RU"/>
              </w:rPr>
              <w:t>Директор</w:t>
            </w:r>
          </w:p>
          <w:p w:rsidR="00B34627" w:rsidRPr="00B34627" w:rsidRDefault="00B34627" w:rsidP="00B34627">
            <w:pPr>
              <w:rPr>
                <w:rFonts w:ascii="Times New Roman" w:eastAsia="Times New Roman" w:hAnsi="Times New Roman" w:cs="Times New Roman"/>
                <w:sz w:val="24"/>
                <w:szCs w:val="24"/>
                <w:lang w:eastAsia="ru-RU"/>
              </w:rPr>
            </w:pPr>
            <w:r w:rsidRPr="00B34627">
              <w:rPr>
                <w:rFonts w:ascii="Times New Roman" w:eastAsia="Times New Roman" w:hAnsi="Times New Roman" w:cs="Times New Roman"/>
                <w:b/>
                <w:sz w:val="24"/>
                <w:szCs w:val="24"/>
                <w:lang w:eastAsia="ru-RU"/>
              </w:rPr>
              <w:t xml:space="preserve">________________________ </w:t>
            </w:r>
          </w:p>
        </w:tc>
      </w:tr>
      <w:tr w:rsidR="00B34627" w:rsidRPr="00B34627" w:rsidTr="009A5D0B">
        <w:tc>
          <w:tcPr>
            <w:tcW w:w="4930" w:type="dxa"/>
          </w:tcPr>
          <w:p w:rsidR="00B34627" w:rsidRPr="00B34627" w:rsidRDefault="00B34627" w:rsidP="00B34627">
            <w:pPr>
              <w:spacing w:after="0" w:line="240" w:lineRule="auto"/>
              <w:jc w:val="both"/>
              <w:rPr>
                <w:rFonts w:ascii="Times New Roman" w:eastAsia="Times New Roman" w:hAnsi="Times New Roman" w:cs="Times New Roman"/>
                <w:color w:val="000000"/>
                <w:sz w:val="24"/>
                <w:szCs w:val="24"/>
                <w:lang w:eastAsia="ru-RU"/>
              </w:rPr>
            </w:pPr>
          </w:p>
        </w:tc>
        <w:tc>
          <w:tcPr>
            <w:tcW w:w="4820" w:type="dxa"/>
          </w:tcPr>
          <w:p w:rsidR="00B34627" w:rsidRPr="00B34627" w:rsidRDefault="00B34627" w:rsidP="00B34627">
            <w:pPr>
              <w:spacing w:after="0" w:line="240" w:lineRule="auto"/>
              <w:rPr>
                <w:rFonts w:ascii="Times New Roman" w:eastAsia="Times New Roman" w:hAnsi="Times New Roman" w:cs="Times New Roman"/>
                <w:b/>
                <w:sz w:val="24"/>
                <w:szCs w:val="24"/>
                <w:lang w:eastAsia="ru-RU"/>
              </w:rPr>
            </w:pPr>
          </w:p>
        </w:tc>
      </w:tr>
      <w:tr w:rsidR="00B34627" w:rsidRPr="00B34627" w:rsidTr="009A5D0B">
        <w:tc>
          <w:tcPr>
            <w:tcW w:w="4930" w:type="dxa"/>
          </w:tcPr>
          <w:p w:rsidR="00B34627" w:rsidRPr="00B34627" w:rsidRDefault="00B34627" w:rsidP="00B34627">
            <w:pPr>
              <w:tabs>
                <w:tab w:val="left" w:pos="709"/>
              </w:tabs>
              <w:spacing w:after="0" w:line="240" w:lineRule="auto"/>
              <w:jc w:val="both"/>
              <w:rPr>
                <w:rFonts w:ascii="Times New Roman" w:eastAsia="Times New Roman" w:hAnsi="Times New Roman" w:cs="Times New Roman"/>
                <w:color w:val="000000"/>
                <w:sz w:val="24"/>
                <w:szCs w:val="24"/>
                <w:lang w:eastAsia="ru-RU"/>
              </w:rPr>
            </w:pPr>
          </w:p>
        </w:tc>
        <w:tc>
          <w:tcPr>
            <w:tcW w:w="4820" w:type="dxa"/>
          </w:tcPr>
          <w:p w:rsidR="00B34627" w:rsidRPr="00B34627" w:rsidRDefault="00B34627" w:rsidP="00B34627">
            <w:pPr>
              <w:tabs>
                <w:tab w:val="left" w:pos="709"/>
              </w:tabs>
              <w:spacing w:after="0" w:line="240" w:lineRule="auto"/>
              <w:rPr>
                <w:rFonts w:ascii="Times New Roman" w:eastAsia="Times New Roman" w:hAnsi="Times New Roman" w:cs="Times New Roman"/>
                <w:color w:val="000000"/>
                <w:sz w:val="24"/>
                <w:szCs w:val="24"/>
                <w:lang w:eastAsia="ru-RU"/>
              </w:rPr>
            </w:pPr>
          </w:p>
        </w:tc>
      </w:tr>
      <w:tr w:rsidR="00B34627" w:rsidRPr="00B34627" w:rsidTr="009A5D0B">
        <w:tc>
          <w:tcPr>
            <w:tcW w:w="4930" w:type="dxa"/>
          </w:tcPr>
          <w:p w:rsidR="00B34627" w:rsidRPr="00B34627" w:rsidRDefault="00B34627" w:rsidP="00B34627">
            <w:pPr>
              <w:tabs>
                <w:tab w:val="left" w:pos="709"/>
              </w:tabs>
              <w:spacing w:after="0" w:line="240" w:lineRule="auto"/>
              <w:jc w:val="both"/>
              <w:rPr>
                <w:rFonts w:ascii="Times New Roman" w:eastAsia="Times New Roman" w:hAnsi="Times New Roman" w:cs="Times New Roman"/>
                <w:color w:val="000000"/>
                <w:sz w:val="24"/>
                <w:szCs w:val="24"/>
                <w:lang w:eastAsia="ru-RU"/>
              </w:rPr>
            </w:pPr>
          </w:p>
        </w:tc>
        <w:tc>
          <w:tcPr>
            <w:tcW w:w="4820" w:type="dxa"/>
          </w:tcPr>
          <w:p w:rsidR="00B34627" w:rsidRPr="00B34627" w:rsidRDefault="00B34627" w:rsidP="00B34627">
            <w:pPr>
              <w:tabs>
                <w:tab w:val="left" w:pos="709"/>
              </w:tabs>
              <w:spacing w:after="0" w:line="240" w:lineRule="auto"/>
              <w:jc w:val="both"/>
              <w:rPr>
                <w:rFonts w:ascii="Times New Roman" w:eastAsia="Times New Roman" w:hAnsi="Times New Roman" w:cs="Times New Roman"/>
                <w:color w:val="000000"/>
                <w:sz w:val="24"/>
                <w:szCs w:val="24"/>
                <w:lang w:eastAsia="ru-RU"/>
              </w:rPr>
            </w:pPr>
          </w:p>
        </w:tc>
      </w:tr>
      <w:tr w:rsidR="00B34627" w:rsidRPr="00B34627" w:rsidTr="009A5D0B">
        <w:tc>
          <w:tcPr>
            <w:tcW w:w="4930" w:type="dxa"/>
          </w:tcPr>
          <w:p w:rsidR="00B34627" w:rsidRPr="00B34627" w:rsidRDefault="00B34627" w:rsidP="00B34627">
            <w:pPr>
              <w:tabs>
                <w:tab w:val="left" w:pos="709"/>
              </w:tabs>
              <w:spacing w:after="0" w:line="240" w:lineRule="auto"/>
              <w:jc w:val="both"/>
              <w:rPr>
                <w:rFonts w:ascii="Times New Roman" w:eastAsia="Times New Roman" w:hAnsi="Times New Roman" w:cs="Times New Roman"/>
                <w:color w:val="000000"/>
                <w:sz w:val="24"/>
                <w:szCs w:val="24"/>
                <w:lang w:eastAsia="ru-RU"/>
              </w:rPr>
            </w:pPr>
          </w:p>
        </w:tc>
        <w:tc>
          <w:tcPr>
            <w:tcW w:w="4820" w:type="dxa"/>
          </w:tcPr>
          <w:p w:rsidR="00B34627" w:rsidRPr="00B34627" w:rsidRDefault="00B34627" w:rsidP="00B34627">
            <w:pPr>
              <w:tabs>
                <w:tab w:val="left" w:pos="709"/>
              </w:tabs>
              <w:spacing w:after="0" w:line="240" w:lineRule="auto"/>
              <w:jc w:val="both"/>
              <w:rPr>
                <w:rFonts w:ascii="Times New Roman" w:eastAsia="Times New Roman" w:hAnsi="Times New Roman" w:cs="Times New Roman"/>
                <w:color w:val="000000"/>
                <w:sz w:val="24"/>
                <w:szCs w:val="24"/>
                <w:lang w:eastAsia="ru-RU"/>
              </w:rPr>
            </w:pPr>
          </w:p>
        </w:tc>
      </w:tr>
    </w:tbl>
    <w:p w:rsidR="00B34627" w:rsidRPr="00B34627" w:rsidRDefault="00B34627" w:rsidP="00B34627">
      <w:pPr>
        <w:suppressAutoHyphens/>
        <w:spacing w:before="240" w:after="120" w:line="240" w:lineRule="auto"/>
        <w:ind w:firstLine="357"/>
        <w:jc w:val="right"/>
        <w:rPr>
          <w:rFonts w:ascii="Times New Roman" w:eastAsia="Times New Roman" w:hAnsi="Times New Roman" w:cs="Times New Roman"/>
          <w:b/>
          <w:sz w:val="24"/>
          <w:szCs w:val="24"/>
          <w:lang w:eastAsia="ar-SA"/>
        </w:rPr>
      </w:pPr>
      <w:r w:rsidRPr="00B34627">
        <w:rPr>
          <w:rFonts w:ascii="Times New Roman" w:eastAsia="Times New Roman" w:hAnsi="Times New Roman" w:cs="Times New Roman"/>
          <w:b/>
          <w:sz w:val="24"/>
          <w:szCs w:val="24"/>
          <w:lang w:eastAsia="ar-SA"/>
        </w:rPr>
        <w:t>Додаток № 5 до договору</w:t>
      </w:r>
    </w:p>
    <w:p w:rsidR="00B34627" w:rsidRPr="00B34627" w:rsidRDefault="00B34627" w:rsidP="00B34627">
      <w:pPr>
        <w:suppressAutoHyphens/>
        <w:spacing w:before="240" w:after="120" w:line="240" w:lineRule="auto"/>
        <w:ind w:firstLine="357"/>
        <w:jc w:val="center"/>
        <w:rPr>
          <w:rFonts w:ascii="Times New Roman" w:eastAsia="Times New Roman" w:hAnsi="Times New Roman" w:cs="Times New Roman"/>
          <w:sz w:val="24"/>
          <w:szCs w:val="24"/>
          <w:lang w:eastAsia="ru-RU"/>
        </w:rPr>
      </w:pPr>
      <w:r w:rsidRPr="00B34627">
        <w:rPr>
          <w:rFonts w:ascii="Times New Roman" w:eastAsia="Times New Roman" w:hAnsi="Times New Roman" w:cs="Times New Roman"/>
          <w:b/>
          <w:sz w:val="24"/>
          <w:szCs w:val="24"/>
          <w:lang w:eastAsia="ar-SA"/>
        </w:rPr>
        <w:t>Календарний графік</w:t>
      </w:r>
      <w:r w:rsidRPr="00B34627">
        <w:rPr>
          <w:rFonts w:ascii="Times New Roman" w:eastAsia="Calibri" w:hAnsi="Times New Roman" w:cs="Times New Roman"/>
          <w:b/>
          <w:sz w:val="24"/>
          <w:szCs w:val="24"/>
        </w:rPr>
        <w:t xml:space="preserve"> надання послуг </w:t>
      </w:r>
    </w:p>
    <w:p w:rsidR="00B34627" w:rsidRPr="00B34627" w:rsidRDefault="00B34627" w:rsidP="00B34627">
      <w:pPr>
        <w:suppressAutoHyphens/>
        <w:spacing w:before="240" w:after="120" w:line="240" w:lineRule="auto"/>
        <w:ind w:firstLine="357"/>
        <w:jc w:val="center"/>
        <w:rPr>
          <w:rFonts w:ascii="Times New Roman" w:eastAsia="Times New Roman" w:hAnsi="Times New Roman" w:cs="Times New Roman"/>
          <w:b/>
          <w:sz w:val="24"/>
          <w:szCs w:val="24"/>
          <w:lang w:eastAsia="ar-SA"/>
        </w:rPr>
      </w:pPr>
    </w:p>
    <w:tbl>
      <w:tblPr>
        <w:tblStyle w:val="a5"/>
        <w:tblW w:w="7797" w:type="dxa"/>
        <w:tblInd w:w="817" w:type="dxa"/>
        <w:tblLook w:val="04A0" w:firstRow="1" w:lastRow="0" w:firstColumn="1" w:lastColumn="0" w:noHBand="0" w:noVBand="1"/>
      </w:tblPr>
      <w:tblGrid>
        <w:gridCol w:w="817"/>
        <w:gridCol w:w="5137"/>
        <w:gridCol w:w="1843"/>
      </w:tblGrid>
      <w:tr w:rsidR="00B34627" w:rsidRPr="00B34627" w:rsidTr="009A5D0B">
        <w:tc>
          <w:tcPr>
            <w:tcW w:w="817" w:type="dxa"/>
          </w:tcPr>
          <w:p w:rsidR="00B34627" w:rsidRPr="00B34627" w:rsidRDefault="00B34627" w:rsidP="00B34627">
            <w:pPr>
              <w:suppressAutoHyphens/>
              <w:spacing w:before="240" w:after="120"/>
              <w:jc w:val="center"/>
              <w:rPr>
                <w:b/>
                <w:sz w:val="24"/>
                <w:szCs w:val="24"/>
                <w:lang w:eastAsia="ar-SA"/>
              </w:rPr>
            </w:pPr>
            <w:r w:rsidRPr="00B34627">
              <w:rPr>
                <w:b/>
                <w:sz w:val="24"/>
                <w:szCs w:val="24"/>
                <w:lang w:eastAsia="ar-SA"/>
              </w:rPr>
              <w:t>№ з/</w:t>
            </w:r>
            <w:proofErr w:type="gramStart"/>
            <w:r w:rsidRPr="00B34627">
              <w:rPr>
                <w:b/>
                <w:sz w:val="24"/>
                <w:szCs w:val="24"/>
                <w:lang w:eastAsia="ar-SA"/>
              </w:rPr>
              <w:t>п</w:t>
            </w:r>
            <w:proofErr w:type="gramEnd"/>
          </w:p>
        </w:tc>
        <w:tc>
          <w:tcPr>
            <w:tcW w:w="5137" w:type="dxa"/>
          </w:tcPr>
          <w:p w:rsidR="00B34627" w:rsidRPr="00B34627" w:rsidRDefault="00B34627" w:rsidP="00B34627">
            <w:pPr>
              <w:suppressAutoHyphens/>
              <w:spacing w:before="240" w:after="120"/>
              <w:jc w:val="center"/>
              <w:rPr>
                <w:b/>
                <w:sz w:val="24"/>
                <w:szCs w:val="24"/>
                <w:lang w:eastAsia="ar-SA"/>
              </w:rPr>
            </w:pPr>
            <w:proofErr w:type="spellStart"/>
            <w:r w:rsidRPr="00B34627">
              <w:rPr>
                <w:b/>
                <w:sz w:val="24"/>
                <w:szCs w:val="24"/>
                <w:lang w:eastAsia="ar-SA"/>
              </w:rPr>
              <w:t>Найменування</w:t>
            </w:r>
            <w:proofErr w:type="spellEnd"/>
            <w:r w:rsidRPr="00B34627">
              <w:rPr>
                <w:b/>
                <w:sz w:val="24"/>
                <w:szCs w:val="24"/>
                <w:lang w:eastAsia="ar-SA"/>
              </w:rPr>
              <w:t xml:space="preserve"> </w:t>
            </w:r>
            <w:proofErr w:type="spellStart"/>
            <w:r w:rsidRPr="00B34627">
              <w:rPr>
                <w:b/>
                <w:sz w:val="24"/>
                <w:szCs w:val="24"/>
                <w:lang w:eastAsia="ar-SA"/>
              </w:rPr>
              <w:t>послуг</w:t>
            </w:r>
            <w:proofErr w:type="spellEnd"/>
          </w:p>
        </w:tc>
        <w:tc>
          <w:tcPr>
            <w:tcW w:w="1843" w:type="dxa"/>
            <w:tcBorders>
              <w:bottom w:val="single" w:sz="4" w:space="0" w:color="auto"/>
            </w:tcBorders>
          </w:tcPr>
          <w:p w:rsidR="00B34627" w:rsidRPr="00B34627" w:rsidRDefault="00B34627" w:rsidP="00B34627">
            <w:pPr>
              <w:suppressAutoHyphens/>
              <w:spacing w:before="240" w:after="120"/>
              <w:ind w:hanging="74"/>
              <w:jc w:val="center"/>
              <w:rPr>
                <w:b/>
                <w:sz w:val="24"/>
                <w:szCs w:val="24"/>
                <w:lang w:eastAsia="ar-SA"/>
              </w:rPr>
            </w:pPr>
            <w:r w:rsidRPr="00B34627">
              <w:rPr>
                <w:b/>
                <w:sz w:val="24"/>
                <w:szCs w:val="24"/>
                <w:lang w:eastAsia="ar-SA"/>
              </w:rPr>
              <w:t xml:space="preserve">Строк </w:t>
            </w:r>
            <w:proofErr w:type="spellStart"/>
            <w:r w:rsidRPr="00B34627">
              <w:rPr>
                <w:b/>
                <w:sz w:val="24"/>
                <w:szCs w:val="24"/>
                <w:lang w:eastAsia="ar-SA"/>
              </w:rPr>
              <w:t>виконання</w:t>
            </w:r>
            <w:proofErr w:type="spellEnd"/>
            <w:r w:rsidRPr="00B34627">
              <w:rPr>
                <w:b/>
                <w:sz w:val="24"/>
                <w:szCs w:val="24"/>
                <w:lang w:eastAsia="ar-SA"/>
              </w:rPr>
              <w:t xml:space="preserve"> (</w:t>
            </w:r>
            <w:proofErr w:type="spellStart"/>
            <w:r w:rsidRPr="00B34627">
              <w:rPr>
                <w:b/>
                <w:sz w:val="24"/>
                <w:szCs w:val="24"/>
                <w:lang w:eastAsia="ar-SA"/>
              </w:rPr>
              <w:t>робочих</w:t>
            </w:r>
            <w:proofErr w:type="spellEnd"/>
            <w:r w:rsidRPr="00B34627">
              <w:rPr>
                <w:b/>
                <w:sz w:val="24"/>
                <w:szCs w:val="24"/>
                <w:lang w:eastAsia="ar-SA"/>
              </w:rPr>
              <w:t xml:space="preserve"> </w:t>
            </w:r>
            <w:proofErr w:type="spellStart"/>
            <w:r w:rsidRPr="00B34627">
              <w:rPr>
                <w:b/>
                <w:sz w:val="24"/>
                <w:szCs w:val="24"/>
                <w:lang w:eastAsia="ar-SA"/>
              </w:rPr>
              <w:t>днів</w:t>
            </w:r>
            <w:proofErr w:type="spellEnd"/>
            <w:r w:rsidRPr="00B34627">
              <w:rPr>
                <w:b/>
                <w:sz w:val="24"/>
                <w:szCs w:val="24"/>
                <w:lang w:eastAsia="ar-SA"/>
              </w:rPr>
              <w:t>)</w:t>
            </w:r>
          </w:p>
        </w:tc>
      </w:tr>
      <w:tr w:rsidR="00B34627" w:rsidRPr="00B34627" w:rsidTr="009A5D0B">
        <w:tc>
          <w:tcPr>
            <w:tcW w:w="817" w:type="dxa"/>
          </w:tcPr>
          <w:p w:rsidR="00B34627" w:rsidRPr="00B34627" w:rsidRDefault="00B34627" w:rsidP="00B34627">
            <w:pPr>
              <w:suppressAutoHyphens/>
              <w:spacing w:before="240" w:after="120"/>
              <w:jc w:val="center"/>
              <w:rPr>
                <w:lang w:eastAsia="ar-SA"/>
              </w:rPr>
            </w:pPr>
          </w:p>
        </w:tc>
        <w:tc>
          <w:tcPr>
            <w:tcW w:w="5137" w:type="dxa"/>
          </w:tcPr>
          <w:p w:rsidR="00B34627" w:rsidRPr="00B34627" w:rsidRDefault="00B34627" w:rsidP="00B34627">
            <w:pPr>
              <w:keepLines/>
              <w:suppressAutoHyphens/>
              <w:rPr>
                <w:rFonts w:ascii="Arial" w:hAnsi="Arial" w:cs="Arial"/>
                <w:lang w:eastAsia="ar-SA"/>
              </w:rPr>
            </w:pPr>
            <w:proofErr w:type="spellStart"/>
            <w:r w:rsidRPr="00B34627">
              <w:rPr>
                <w:rFonts w:ascii="Arial" w:hAnsi="Arial" w:cs="Arial"/>
                <w:spacing w:val="-3"/>
                <w:lang w:eastAsia="ar-SA"/>
              </w:rPr>
              <w:t>Розд</w:t>
            </w:r>
            <w:proofErr w:type="gramStart"/>
            <w:r w:rsidRPr="00B34627">
              <w:rPr>
                <w:rFonts w:ascii="Arial" w:hAnsi="Arial" w:cs="Arial"/>
                <w:spacing w:val="-3"/>
                <w:lang w:eastAsia="ar-SA"/>
              </w:rPr>
              <w:t>i</w:t>
            </w:r>
            <w:proofErr w:type="gramEnd"/>
            <w:r w:rsidRPr="00B34627">
              <w:rPr>
                <w:rFonts w:ascii="Arial" w:hAnsi="Arial" w:cs="Arial"/>
                <w:spacing w:val="-3"/>
                <w:lang w:eastAsia="ar-SA"/>
              </w:rPr>
              <w:t>л</w:t>
            </w:r>
            <w:proofErr w:type="spellEnd"/>
            <w:r w:rsidRPr="00B34627">
              <w:rPr>
                <w:rFonts w:ascii="Arial" w:hAnsi="Arial" w:cs="Arial"/>
                <w:spacing w:val="-3"/>
                <w:lang w:eastAsia="ar-SA"/>
              </w:rPr>
              <w:t xml:space="preserve"> 1. </w:t>
            </w:r>
            <w:proofErr w:type="spellStart"/>
            <w:r w:rsidRPr="00B34627">
              <w:rPr>
                <w:rFonts w:ascii="Arial" w:hAnsi="Arial" w:cs="Arial"/>
                <w:spacing w:val="-3"/>
                <w:lang w:eastAsia="ar-SA"/>
              </w:rPr>
              <w:t>Демонтажні</w:t>
            </w:r>
            <w:proofErr w:type="spellEnd"/>
            <w:r w:rsidRPr="00B34627">
              <w:rPr>
                <w:rFonts w:ascii="Arial" w:hAnsi="Arial" w:cs="Arial"/>
                <w:spacing w:val="-3"/>
                <w:lang w:eastAsia="ar-SA"/>
              </w:rPr>
              <w:t xml:space="preserve"> </w:t>
            </w:r>
            <w:proofErr w:type="spellStart"/>
            <w:r w:rsidRPr="00B34627">
              <w:rPr>
                <w:rFonts w:ascii="Arial" w:hAnsi="Arial" w:cs="Arial"/>
                <w:spacing w:val="-3"/>
                <w:lang w:eastAsia="ar-SA"/>
              </w:rPr>
              <w:t>роботи</w:t>
            </w:r>
            <w:proofErr w:type="spellEnd"/>
          </w:p>
        </w:tc>
        <w:tc>
          <w:tcPr>
            <w:tcW w:w="1843" w:type="dxa"/>
          </w:tcPr>
          <w:p w:rsidR="00B34627" w:rsidRPr="00B34627" w:rsidRDefault="00B34627" w:rsidP="00B34627">
            <w:pPr>
              <w:suppressAutoHyphens/>
              <w:spacing w:before="240" w:after="120"/>
              <w:jc w:val="center"/>
              <w:rPr>
                <w:sz w:val="24"/>
                <w:szCs w:val="24"/>
                <w:lang w:eastAsia="ar-SA"/>
              </w:rPr>
            </w:pPr>
            <w:r w:rsidRPr="00B34627">
              <w:rPr>
                <w:sz w:val="24"/>
                <w:szCs w:val="24"/>
                <w:lang w:eastAsia="ar-SA"/>
              </w:rPr>
              <w:t>3</w:t>
            </w:r>
          </w:p>
        </w:tc>
      </w:tr>
      <w:tr w:rsidR="00B34627" w:rsidRPr="00B34627" w:rsidTr="009A5D0B">
        <w:tc>
          <w:tcPr>
            <w:tcW w:w="817" w:type="dxa"/>
          </w:tcPr>
          <w:p w:rsidR="00B34627" w:rsidRPr="00B34627" w:rsidRDefault="00B34627" w:rsidP="00B34627">
            <w:pPr>
              <w:suppressAutoHyphens/>
              <w:spacing w:before="240" w:after="120"/>
              <w:jc w:val="center"/>
              <w:rPr>
                <w:lang w:eastAsia="ar-SA"/>
              </w:rPr>
            </w:pPr>
          </w:p>
        </w:tc>
        <w:tc>
          <w:tcPr>
            <w:tcW w:w="5137" w:type="dxa"/>
          </w:tcPr>
          <w:p w:rsidR="00B34627" w:rsidRPr="00B34627" w:rsidRDefault="00B34627" w:rsidP="00B34627">
            <w:pPr>
              <w:keepLines/>
              <w:suppressAutoHyphens/>
              <w:rPr>
                <w:rFonts w:ascii="Arial" w:hAnsi="Arial" w:cs="Arial"/>
                <w:lang w:eastAsia="ar-SA"/>
              </w:rPr>
            </w:pPr>
            <w:proofErr w:type="spellStart"/>
            <w:r w:rsidRPr="00B34627">
              <w:rPr>
                <w:rFonts w:ascii="Arial" w:hAnsi="Arial" w:cs="Arial"/>
                <w:spacing w:val="-3"/>
                <w:lang w:eastAsia="ar-SA"/>
              </w:rPr>
              <w:t>Розд</w:t>
            </w:r>
            <w:proofErr w:type="gramStart"/>
            <w:r w:rsidRPr="00B34627">
              <w:rPr>
                <w:rFonts w:ascii="Arial" w:hAnsi="Arial" w:cs="Arial"/>
                <w:spacing w:val="-3"/>
                <w:lang w:eastAsia="ar-SA"/>
              </w:rPr>
              <w:t>i</w:t>
            </w:r>
            <w:proofErr w:type="gramEnd"/>
            <w:r w:rsidRPr="00B34627">
              <w:rPr>
                <w:rFonts w:ascii="Arial" w:hAnsi="Arial" w:cs="Arial"/>
                <w:spacing w:val="-3"/>
                <w:lang w:eastAsia="ar-SA"/>
              </w:rPr>
              <w:t>л</w:t>
            </w:r>
            <w:proofErr w:type="spellEnd"/>
            <w:r w:rsidRPr="00B34627">
              <w:rPr>
                <w:rFonts w:ascii="Arial" w:hAnsi="Arial" w:cs="Arial"/>
                <w:spacing w:val="-3"/>
                <w:lang w:eastAsia="ar-SA"/>
              </w:rPr>
              <w:t xml:space="preserve"> 2. Перегородки</w:t>
            </w:r>
          </w:p>
        </w:tc>
        <w:tc>
          <w:tcPr>
            <w:tcW w:w="1843" w:type="dxa"/>
          </w:tcPr>
          <w:p w:rsidR="00B34627" w:rsidRPr="00B34627" w:rsidRDefault="00B34627" w:rsidP="00B34627">
            <w:pPr>
              <w:suppressAutoHyphens/>
              <w:spacing w:before="240" w:after="120"/>
              <w:jc w:val="center"/>
              <w:rPr>
                <w:b/>
                <w:sz w:val="24"/>
                <w:szCs w:val="24"/>
                <w:lang w:eastAsia="ar-SA"/>
              </w:rPr>
            </w:pPr>
            <w:r w:rsidRPr="00B34627">
              <w:rPr>
                <w:b/>
                <w:sz w:val="24"/>
                <w:szCs w:val="24"/>
                <w:lang w:eastAsia="ar-SA"/>
              </w:rPr>
              <w:t>4</w:t>
            </w:r>
          </w:p>
        </w:tc>
      </w:tr>
      <w:tr w:rsidR="00B34627" w:rsidRPr="00B34627" w:rsidTr="009A5D0B">
        <w:tc>
          <w:tcPr>
            <w:tcW w:w="817" w:type="dxa"/>
          </w:tcPr>
          <w:p w:rsidR="00B34627" w:rsidRPr="00B34627" w:rsidRDefault="00B34627" w:rsidP="00B34627">
            <w:pPr>
              <w:suppressAutoHyphens/>
              <w:spacing w:before="240" w:after="120"/>
              <w:jc w:val="center"/>
              <w:rPr>
                <w:lang w:eastAsia="ar-SA"/>
              </w:rPr>
            </w:pPr>
          </w:p>
        </w:tc>
        <w:tc>
          <w:tcPr>
            <w:tcW w:w="5137" w:type="dxa"/>
          </w:tcPr>
          <w:p w:rsidR="00B34627" w:rsidRPr="00B34627" w:rsidRDefault="00B34627" w:rsidP="00B34627">
            <w:pPr>
              <w:keepLines/>
              <w:suppressAutoHyphens/>
              <w:rPr>
                <w:rFonts w:ascii="Arial" w:hAnsi="Arial" w:cs="Arial"/>
                <w:lang w:eastAsia="ar-SA"/>
              </w:rPr>
            </w:pPr>
            <w:proofErr w:type="spellStart"/>
            <w:r w:rsidRPr="00B34627">
              <w:rPr>
                <w:rFonts w:ascii="Arial" w:hAnsi="Arial" w:cs="Arial"/>
                <w:spacing w:val="-3"/>
                <w:lang w:eastAsia="ar-SA"/>
              </w:rPr>
              <w:t>Розд</w:t>
            </w:r>
            <w:proofErr w:type="gramStart"/>
            <w:r w:rsidRPr="00B34627">
              <w:rPr>
                <w:rFonts w:ascii="Arial" w:hAnsi="Arial" w:cs="Arial"/>
                <w:spacing w:val="-3"/>
                <w:lang w:eastAsia="ar-SA"/>
              </w:rPr>
              <w:t>i</w:t>
            </w:r>
            <w:proofErr w:type="gramEnd"/>
            <w:r w:rsidRPr="00B34627">
              <w:rPr>
                <w:rFonts w:ascii="Arial" w:hAnsi="Arial" w:cs="Arial"/>
                <w:spacing w:val="-3"/>
                <w:lang w:eastAsia="ar-SA"/>
              </w:rPr>
              <w:t>л</w:t>
            </w:r>
            <w:proofErr w:type="spellEnd"/>
            <w:r w:rsidRPr="00B34627">
              <w:rPr>
                <w:rFonts w:ascii="Arial" w:hAnsi="Arial" w:cs="Arial"/>
                <w:spacing w:val="-3"/>
                <w:lang w:eastAsia="ar-SA"/>
              </w:rPr>
              <w:t xml:space="preserve"> 3. </w:t>
            </w:r>
            <w:proofErr w:type="spellStart"/>
            <w:r w:rsidRPr="00B34627">
              <w:rPr>
                <w:rFonts w:ascii="Arial" w:hAnsi="Arial" w:cs="Arial"/>
                <w:spacing w:val="-3"/>
                <w:lang w:eastAsia="ar-SA"/>
              </w:rPr>
              <w:t>Двері</w:t>
            </w:r>
            <w:proofErr w:type="spellEnd"/>
          </w:p>
        </w:tc>
        <w:tc>
          <w:tcPr>
            <w:tcW w:w="1843" w:type="dxa"/>
          </w:tcPr>
          <w:p w:rsidR="00B34627" w:rsidRPr="00B34627" w:rsidRDefault="00B34627" w:rsidP="00B34627">
            <w:pPr>
              <w:suppressAutoHyphens/>
              <w:spacing w:before="240" w:after="120"/>
              <w:jc w:val="center"/>
              <w:rPr>
                <w:b/>
                <w:sz w:val="24"/>
                <w:szCs w:val="24"/>
                <w:lang w:eastAsia="ar-SA"/>
              </w:rPr>
            </w:pPr>
            <w:r w:rsidRPr="00B34627">
              <w:rPr>
                <w:b/>
                <w:sz w:val="24"/>
                <w:szCs w:val="24"/>
                <w:lang w:eastAsia="ar-SA"/>
              </w:rPr>
              <w:t>2</w:t>
            </w:r>
          </w:p>
        </w:tc>
      </w:tr>
      <w:tr w:rsidR="00B34627" w:rsidRPr="00B34627" w:rsidTr="009A5D0B">
        <w:tc>
          <w:tcPr>
            <w:tcW w:w="817" w:type="dxa"/>
          </w:tcPr>
          <w:p w:rsidR="00B34627" w:rsidRPr="00B34627" w:rsidRDefault="00B34627" w:rsidP="00B34627">
            <w:pPr>
              <w:suppressAutoHyphens/>
              <w:spacing w:before="240" w:after="120"/>
              <w:jc w:val="center"/>
              <w:rPr>
                <w:lang w:eastAsia="ar-SA"/>
              </w:rPr>
            </w:pPr>
          </w:p>
        </w:tc>
        <w:tc>
          <w:tcPr>
            <w:tcW w:w="5137" w:type="dxa"/>
          </w:tcPr>
          <w:p w:rsidR="00B34627" w:rsidRPr="00B34627" w:rsidRDefault="00B34627" w:rsidP="00B34627">
            <w:pPr>
              <w:keepLines/>
              <w:suppressAutoHyphens/>
              <w:rPr>
                <w:rFonts w:ascii="Arial" w:hAnsi="Arial" w:cs="Arial"/>
                <w:lang w:eastAsia="ar-SA"/>
              </w:rPr>
            </w:pPr>
            <w:proofErr w:type="spellStart"/>
            <w:r w:rsidRPr="00B34627">
              <w:rPr>
                <w:rFonts w:ascii="Arial" w:hAnsi="Arial" w:cs="Arial"/>
                <w:spacing w:val="-3"/>
                <w:lang w:eastAsia="ar-SA"/>
              </w:rPr>
              <w:t>Розд</w:t>
            </w:r>
            <w:proofErr w:type="gramStart"/>
            <w:r w:rsidRPr="00B34627">
              <w:rPr>
                <w:rFonts w:ascii="Arial" w:hAnsi="Arial" w:cs="Arial"/>
                <w:spacing w:val="-3"/>
                <w:lang w:eastAsia="ar-SA"/>
              </w:rPr>
              <w:t>i</w:t>
            </w:r>
            <w:proofErr w:type="gramEnd"/>
            <w:r w:rsidRPr="00B34627">
              <w:rPr>
                <w:rFonts w:ascii="Arial" w:hAnsi="Arial" w:cs="Arial"/>
                <w:spacing w:val="-3"/>
                <w:lang w:eastAsia="ar-SA"/>
              </w:rPr>
              <w:t>л</w:t>
            </w:r>
            <w:proofErr w:type="spellEnd"/>
            <w:r w:rsidRPr="00B34627">
              <w:rPr>
                <w:rFonts w:ascii="Arial" w:hAnsi="Arial" w:cs="Arial"/>
                <w:spacing w:val="-3"/>
                <w:lang w:eastAsia="ar-SA"/>
              </w:rPr>
              <w:t xml:space="preserve"> 4. </w:t>
            </w:r>
            <w:proofErr w:type="spellStart"/>
            <w:r w:rsidRPr="00B34627">
              <w:rPr>
                <w:rFonts w:ascii="Arial" w:hAnsi="Arial" w:cs="Arial"/>
                <w:spacing w:val="-3"/>
                <w:lang w:eastAsia="ar-SA"/>
              </w:rPr>
              <w:t>Оздоблювальн</w:t>
            </w:r>
            <w:proofErr w:type="gramStart"/>
            <w:r w:rsidRPr="00B34627">
              <w:rPr>
                <w:rFonts w:ascii="Arial" w:hAnsi="Arial" w:cs="Arial"/>
                <w:spacing w:val="-3"/>
                <w:lang w:eastAsia="ar-SA"/>
              </w:rPr>
              <w:t>i</w:t>
            </w:r>
            <w:proofErr w:type="spellEnd"/>
            <w:proofErr w:type="gramEnd"/>
            <w:r w:rsidRPr="00B34627">
              <w:rPr>
                <w:rFonts w:ascii="Arial" w:hAnsi="Arial" w:cs="Arial"/>
                <w:spacing w:val="-3"/>
                <w:lang w:eastAsia="ar-SA"/>
              </w:rPr>
              <w:t xml:space="preserve"> </w:t>
            </w:r>
            <w:proofErr w:type="spellStart"/>
            <w:r w:rsidRPr="00B34627">
              <w:rPr>
                <w:rFonts w:ascii="Arial" w:hAnsi="Arial" w:cs="Arial"/>
                <w:spacing w:val="-3"/>
                <w:lang w:eastAsia="ar-SA"/>
              </w:rPr>
              <w:t>роботи</w:t>
            </w:r>
            <w:proofErr w:type="spellEnd"/>
          </w:p>
        </w:tc>
        <w:tc>
          <w:tcPr>
            <w:tcW w:w="1843" w:type="dxa"/>
          </w:tcPr>
          <w:p w:rsidR="00B34627" w:rsidRPr="00B34627" w:rsidRDefault="00B34627" w:rsidP="00B34627">
            <w:pPr>
              <w:suppressAutoHyphens/>
              <w:spacing w:before="240" w:after="120"/>
              <w:jc w:val="center"/>
              <w:rPr>
                <w:b/>
                <w:sz w:val="24"/>
                <w:szCs w:val="24"/>
                <w:lang w:eastAsia="ar-SA"/>
              </w:rPr>
            </w:pPr>
            <w:r w:rsidRPr="00B34627">
              <w:rPr>
                <w:b/>
                <w:sz w:val="24"/>
                <w:szCs w:val="24"/>
                <w:lang w:eastAsia="ar-SA"/>
              </w:rPr>
              <w:t>12</w:t>
            </w:r>
          </w:p>
        </w:tc>
      </w:tr>
      <w:tr w:rsidR="00B34627" w:rsidRPr="00B34627" w:rsidTr="009A5D0B">
        <w:tc>
          <w:tcPr>
            <w:tcW w:w="817" w:type="dxa"/>
          </w:tcPr>
          <w:p w:rsidR="00B34627" w:rsidRPr="00B34627" w:rsidRDefault="00B34627" w:rsidP="00B34627">
            <w:pPr>
              <w:suppressAutoHyphens/>
              <w:spacing w:before="240" w:after="120"/>
              <w:jc w:val="center"/>
              <w:rPr>
                <w:lang w:eastAsia="ar-SA"/>
              </w:rPr>
            </w:pPr>
          </w:p>
        </w:tc>
        <w:tc>
          <w:tcPr>
            <w:tcW w:w="5137" w:type="dxa"/>
          </w:tcPr>
          <w:p w:rsidR="00B34627" w:rsidRPr="00B34627" w:rsidRDefault="00B34627" w:rsidP="00B34627">
            <w:pPr>
              <w:keepLines/>
              <w:suppressAutoHyphens/>
              <w:rPr>
                <w:rFonts w:ascii="Arial" w:hAnsi="Arial" w:cs="Arial"/>
                <w:lang w:eastAsia="ar-SA"/>
              </w:rPr>
            </w:pPr>
            <w:proofErr w:type="spellStart"/>
            <w:r w:rsidRPr="00B34627">
              <w:rPr>
                <w:rFonts w:ascii="Arial" w:hAnsi="Arial" w:cs="Arial"/>
                <w:spacing w:val="-3"/>
                <w:lang w:eastAsia="ar-SA"/>
              </w:rPr>
              <w:t>Розд</w:t>
            </w:r>
            <w:proofErr w:type="gramStart"/>
            <w:r w:rsidRPr="00B34627">
              <w:rPr>
                <w:rFonts w:ascii="Arial" w:hAnsi="Arial" w:cs="Arial"/>
                <w:spacing w:val="-3"/>
                <w:lang w:eastAsia="ar-SA"/>
              </w:rPr>
              <w:t>i</w:t>
            </w:r>
            <w:proofErr w:type="gramEnd"/>
            <w:r w:rsidRPr="00B34627">
              <w:rPr>
                <w:rFonts w:ascii="Arial" w:hAnsi="Arial" w:cs="Arial"/>
                <w:spacing w:val="-3"/>
                <w:lang w:eastAsia="ar-SA"/>
              </w:rPr>
              <w:t>л</w:t>
            </w:r>
            <w:proofErr w:type="spellEnd"/>
            <w:r w:rsidRPr="00B34627">
              <w:rPr>
                <w:rFonts w:ascii="Arial" w:hAnsi="Arial" w:cs="Arial"/>
                <w:spacing w:val="-3"/>
                <w:lang w:eastAsia="ar-SA"/>
              </w:rPr>
              <w:t xml:space="preserve"> 5. </w:t>
            </w:r>
            <w:proofErr w:type="spellStart"/>
            <w:proofErr w:type="gramStart"/>
            <w:r w:rsidRPr="00B34627">
              <w:rPr>
                <w:rFonts w:ascii="Arial" w:hAnsi="Arial" w:cs="Arial"/>
                <w:spacing w:val="-3"/>
                <w:lang w:eastAsia="ar-SA"/>
              </w:rPr>
              <w:t>П</w:t>
            </w:r>
            <w:proofErr w:type="gramEnd"/>
            <w:r w:rsidRPr="00B34627">
              <w:rPr>
                <w:rFonts w:ascii="Arial" w:hAnsi="Arial" w:cs="Arial"/>
                <w:spacing w:val="-3"/>
                <w:lang w:eastAsia="ar-SA"/>
              </w:rPr>
              <w:t>ідлоги</w:t>
            </w:r>
            <w:proofErr w:type="spellEnd"/>
          </w:p>
        </w:tc>
        <w:tc>
          <w:tcPr>
            <w:tcW w:w="1843" w:type="dxa"/>
          </w:tcPr>
          <w:p w:rsidR="00B34627" w:rsidRPr="00B34627" w:rsidRDefault="00B34627" w:rsidP="00B34627">
            <w:pPr>
              <w:suppressAutoHyphens/>
              <w:spacing w:before="240" w:after="120"/>
              <w:jc w:val="center"/>
              <w:rPr>
                <w:b/>
                <w:sz w:val="24"/>
                <w:szCs w:val="24"/>
                <w:lang w:eastAsia="ar-SA"/>
              </w:rPr>
            </w:pPr>
            <w:r w:rsidRPr="00B34627">
              <w:rPr>
                <w:b/>
                <w:sz w:val="24"/>
                <w:szCs w:val="24"/>
                <w:lang w:eastAsia="ar-SA"/>
              </w:rPr>
              <w:t>3</w:t>
            </w:r>
          </w:p>
        </w:tc>
      </w:tr>
      <w:tr w:rsidR="00B34627" w:rsidRPr="00B34627" w:rsidTr="009A5D0B">
        <w:tc>
          <w:tcPr>
            <w:tcW w:w="817" w:type="dxa"/>
          </w:tcPr>
          <w:p w:rsidR="00B34627" w:rsidRPr="00B34627" w:rsidRDefault="00B34627" w:rsidP="00B34627">
            <w:pPr>
              <w:suppressAutoHyphens/>
              <w:spacing w:before="240" w:after="120"/>
              <w:jc w:val="center"/>
              <w:rPr>
                <w:lang w:eastAsia="ar-SA"/>
              </w:rPr>
            </w:pPr>
          </w:p>
        </w:tc>
        <w:tc>
          <w:tcPr>
            <w:tcW w:w="5137" w:type="dxa"/>
          </w:tcPr>
          <w:p w:rsidR="00B34627" w:rsidRPr="00B34627" w:rsidRDefault="00B34627" w:rsidP="00B34627">
            <w:pPr>
              <w:keepLines/>
              <w:suppressAutoHyphens/>
              <w:rPr>
                <w:rFonts w:ascii="Arial" w:hAnsi="Arial" w:cs="Arial"/>
                <w:lang w:eastAsia="ar-SA"/>
              </w:rPr>
            </w:pPr>
            <w:proofErr w:type="spellStart"/>
            <w:r w:rsidRPr="00B34627">
              <w:rPr>
                <w:rFonts w:ascii="Arial" w:hAnsi="Arial" w:cs="Arial"/>
                <w:spacing w:val="-3"/>
                <w:lang w:eastAsia="ar-SA"/>
              </w:rPr>
              <w:t>Розд</w:t>
            </w:r>
            <w:proofErr w:type="gramStart"/>
            <w:r w:rsidRPr="00B34627">
              <w:rPr>
                <w:rFonts w:ascii="Arial" w:hAnsi="Arial" w:cs="Arial"/>
                <w:spacing w:val="-3"/>
                <w:lang w:eastAsia="ar-SA"/>
              </w:rPr>
              <w:t>i</w:t>
            </w:r>
            <w:proofErr w:type="gramEnd"/>
            <w:r w:rsidRPr="00B34627">
              <w:rPr>
                <w:rFonts w:ascii="Arial" w:hAnsi="Arial" w:cs="Arial"/>
                <w:spacing w:val="-3"/>
                <w:lang w:eastAsia="ar-SA"/>
              </w:rPr>
              <w:t>л</w:t>
            </w:r>
            <w:proofErr w:type="spellEnd"/>
            <w:r w:rsidRPr="00B34627">
              <w:rPr>
                <w:rFonts w:ascii="Arial" w:hAnsi="Arial" w:cs="Arial"/>
                <w:spacing w:val="-3"/>
                <w:lang w:eastAsia="ar-SA"/>
              </w:rPr>
              <w:t xml:space="preserve"> 6. </w:t>
            </w:r>
            <w:proofErr w:type="spellStart"/>
            <w:r w:rsidRPr="00B34627">
              <w:rPr>
                <w:rFonts w:ascii="Arial" w:hAnsi="Arial" w:cs="Arial"/>
                <w:spacing w:val="-3"/>
                <w:lang w:eastAsia="ar-SA"/>
              </w:rPr>
              <w:t>Облаштування</w:t>
            </w:r>
            <w:proofErr w:type="spellEnd"/>
            <w:r w:rsidRPr="00B34627">
              <w:rPr>
                <w:rFonts w:ascii="Arial" w:hAnsi="Arial" w:cs="Arial"/>
                <w:spacing w:val="-3"/>
                <w:lang w:eastAsia="ar-SA"/>
              </w:rPr>
              <w:t xml:space="preserve"> </w:t>
            </w:r>
            <w:proofErr w:type="spellStart"/>
            <w:r w:rsidRPr="00B34627">
              <w:rPr>
                <w:rFonts w:ascii="Arial" w:hAnsi="Arial" w:cs="Arial"/>
                <w:spacing w:val="-3"/>
                <w:lang w:eastAsia="ar-SA"/>
              </w:rPr>
              <w:t>санвузла</w:t>
            </w:r>
            <w:proofErr w:type="spellEnd"/>
          </w:p>
        </w:tc>
        <w:tc>
          <w:tcPr>
            <w:tcW w:w="1843" w:type="dxa"/>
          </w:tcPr>
          <w:p w:rsidR="00B34627" w:rsidRPr="00B34627" w:rsidRDefault="00B34627" w:rsidP="00B34627">
            <w:pPr>
              <w:suppressAutoHyphens/>
              <w:spacing w:before="240" w:after="120"/>
              <w:jc w:val="center"/>
              <w:rPr>
                <w:b/>
                <w:sz w:val="24"/>
                <w:szCs w:val="24"/>
                <w:lang w:eastAsia="ar-SA"/>
              </w:rPr>
            </w:pPr>
            <w:r w:rsidRPr="00B34627">
              <w:rPr>
                <w:b/>
                <w:sz w:val="24"/>
                <w:szCs w:val="24"/>
                <w:lang w:eastAsia="ar-SA"/>
              </w:rPr>
              <w:t>1</w:t>
            </w:r>
          </w:p>
        </w:tc>
      </w:tr>
      <w:tr w:rsidR="00B34627" w:rsidRPr="00B34627" w:rsidTr="009A5D0B">
        <w:tc>
          <w:tcPr>
            <w:tcW w:w="817" w:type="dxa"/>
          </w:tcPr>
          <w:p w:rsidR="00B34627" w:rsidRPr="00B34627" w:rsidRDefault="00B34627" w:rsidP="00B34627">
            <w:pPr>
              <w:suppressAutoHyphens/>
              <w:spacing w:before="240" w:after="120"/>
              <w:jc w:val="center"/>
              <w:rPr>
                <w:lang w:eastAsia="ar-SA"/>
              </w:rPr>
            </w:pPr>
          </w:p>
        </w:tc>
        <w:tc>
          <w:tcPr>
            <w:tcW w:w="5137" w:type="dxa"/>
          </w:tcPr>
          <w:p w:rsidR="00B34627" w:rsidRPr="00B34627" w:rsidRDefault="00B34627" w:rsidP="00B34627">
            <w:pPr>
              <w:keepLines/>
              <w:suppressAutoHyphens/>
              <w:rPr>
                <w:rFonts w:ascii="Arial" w:hAnsi="Arial" w:cs="Arial"/>
                <w:lang w:eastAsia="ar-SA"/>
              </w:rPr>
            </w:pPr>
            <w:proofErr w:type="spellStart"/>
            <w:r w:rsidRPr="00B34627">
              <w:rPr>
                <w:rFonts w:ascii="Arial" w:hAnsi="Arial" w:cs="Arial"/>
                <w:spacing w:val="-3"/>
                <w:lang w:eastAsia="ar-SA"/>
              </w:rPr>
              <w:t>Розд</w:t>
            </w:r>
            <w:proofErr w:type="gramStart"/>
            <w:r w:rsidRPr="00B34627">
              <w:rPr>
                <w:rFonts w:ascii="Arial" w:hAnsi="Arial" w:cs="Arial"/>
                <w:spacing w:val="-3"/>
                <w:lang w:eastAsia="ar-SA"/>
              </w:rPr>
              <w:t>i</w:t>
            </w:r>
            <w:proofErr w:type="gramEnd"/>
            <w:r w:rsidRPr="00B34627">
              <w:rPr>
                <w:rFonts w:ascii="Arial" w:hAnsi="Arial" w:cs="Arial"/>
                <w:spacing w:val="-3"/>
                <w:lang w:eastAsia="ar-SA"/>
              </w:rPr>
              <w:t>л</w:t>
            </w:r>
            <w:proofErr w:type="spellEnd"/>
            <w:r w:rsidRPr="00B34627">
              <w:rPr>
                <w:rFonts w:ascii="Arial" w:hAnsi="Arial" w:cs="Arial"/>
                <w:spacing w:val="-3"/>
                <w:lang w:eastAsia="ar-SA"/>
              </w:rPr>
              <w:t xml:space="preserve"> 7. </w:t>
            </w:r>
            <w:proofErr w:type="spellStart"/>
            <w:r w:rsidRPr="00B34627">
              <w:rPr>
                <w:rFonts w:ascii="Arial" w:hAnsi="Arial" w:cs="Arial"/>
                <w:spacing w:val="-3"/>
                <w:lang w:eastAsia="ar-SA"/>
              </w:rPr>
              <w:t>Водопровід</w:t>
            </w:r>
            <w:proofErr w:type="spellEnd"/>
            <w:r w:rsidRPr="00B34627">
              <w:rPr>
                <w:rFonts w:ascii="Arial" w:hAnsi="Arial" w:cs="Arial"/>
                <w:spacing w:val="-3"/>
                <w:lang w:eastAsia="ar-SA"/>
              </w:rPr>
              <w:t xml:space="preserve">, </w:t>
            </w:r>
            <w:proofErr w:type="spellStart"/>
            <w:r w:rsidRPr="00B34627">
              <w:rPr>
                <w:rFonts w:ascii="Arial" w:hAnsi="Arial" w:cs="Arial"/>
                <w:spacing w:val="-3"/>
                <w:lang w:eastAsia="ar-SA"/>
              </w:rPr>
              <w:t>каналізація</w:t>
            </w:r>
            <w:proofErr w:type="spellEnd"/>
          </w:p>
        </w:tc>
        <w:tc>
          <w:tcPr>
            <w:tcW w:w="1843" w:type="dxa"/>
          </w:tcPr>
          <w:p w:rsidR="00B34627" w:rsidRPr="00B34627" w:rsidRDefault="00B34627" w:rsidP="00B34627">
            <w:pPr>
              <w:suppressAutoHyphens/>
              <w:spacing w:before="240" w:after="120"/>
              <w:jc w:val="center"/>
              <w:rPr>
                <w:b/>
                <w:sz w:val="24"/>
                <w:szCs w:val="24"/>
                <w:lang w:eastAsia="ar-SA"/>
              </w:rPr>
            </w:pPr>
            <w:r w:rsidRPr="00B34627">
              <w:rPr>
                <w:b/>
                <w:sz w:val="24"/>
                <w:szCs w:val="24"/>
                <w:lang w:eastAsia="ar-SA"/>
              </w:rPr>
              <w:t>3</w:t>
            </w:r>
          </w:p>
        </w:tc>
      </w:tr>
      <w:tr w:rsidR="00B34627" w:rsidRPr="00B34627" w:rsidTr="009A5D0B">
        <w:tc>
          <w:tcPr>
            <w:tcW w:w="817" w:type="dxa"/>
          </w:tcPr>
          <w:p w:rsidR="00B34627" w:rsidRPr="00B34627" w:rsidRDefault="00B34627" w:rsidP="00B34627">
            <w:pPr>
              <w:suppressAutoHyphens/>
              <w:spacing w:before="240" w:after="120"/>
              <w:jc w:val="center"/>
              <w:rPr>
                <w:lang w:eastAsia="ar-SA"/>
              </w:rPr>
            </w:pPr>
          </w:p>
        </w:tc>
        <w:tc>
          <w:tcPr>
            <w:tcW w:w="5137" w:type="dxa"/>
          </w:tcPr>
          <w:p w:rsidR="00B34627" w:rsidRPr="00B34627" w:rsidRDefault="00B34627" w:rsidP="00B34627">
            <w:pPr>
              <w:keepLines/>
              <w:suppressAutoHyphens/>
              <w:rPr>
                <w:rFonts w:ascii="Arial" w:hAnsi="Arial" w:cs="Arial"/>
                <w:lang w:eastAsia="ar-SA"/>
              </w:rPr>
            </w:pPr>
            <w:proofErr w:type="spellStart"/>
            <w:r w:rsidRPr="00B34627">
              <w:rPr>
                <w:rFonts w:ascii="Arial" w:hAnsi="Arial" w:cs="Arial"/>
                <w:spacing w:val="-3"/>
                <w:lang w:eastAsia="ar-SA"/>
              </w:rPr>
              <w:t>Розд</w:t>
            </w:r>
            <w:proofErr w:type="gramStart"/>
            <w:r w:rsidRPr="00B34627">
              <w:rPr>
                <w:rFonts w:ascii="Arial" w:hAnsi="Arial" w:cs="Arial"/>
                <w:spacing w:val="-3"/>
                <w:lang w:eastAsia="ar-SA"/>
              </w:rPr>
              <w:t>i</w:t>
            </w:r>
            <w:proofErr w:type="gramEnd"/>
            <w:r w:rsidRPr="00B34627">
              <w:rPr>
                <w:rFonts w:ascii="Arial" w:hAnsi="Arial" w:cs="Arial"/>
                <w:spacing w:val="-3"/>
                <w:lang w:eastAsia="ar-SA"/>
              </w:rPr>
              <w:t>л</w:t>
            </w:r>
            <w:proofErr w:type="spellEnd"/>
            <w:r w:rsidRPr="00B34627">
              <w:rPr>
                <w:rFonts w:ascii="Arial" w:hAnsi="Arial" w:cs="Arial"/>
                <w:spacing w:val="-3"/>
                <w:lang w:eastAsia="ar-SA"/>
              </w:rPr>
              <w:t xml:space="preserve"> 8. </w:t>
            </w:r>
            <w:proofErr w:type="spellStart"/>
            <w:r w:rsidRPr="00B34627">
              <w:rPr>
                <w:rFonts w:ascii="Arial" w:hAnsi="Arial" w:cs="Arial"/>
                <w:spacing w:val="-3"/>
                <w:lang w:eastAsia="ar-SA"/>
              </w:rPr>
              <w:t>Електромонтажні</w:t>
            </w:r>
            <w:proofErr w:type="spellEnd"/>
            <w:r w:rsidRPr="00B34627">
              <w:rPr>
                <w:rFonts w:ascii="Arial" w:hAnsi="Arial" w:cs="Arial"/>
                <w:spacing w:val="-3"/>
                <w:lang w:eastAsia="ar-SA"/>
              </w:rPr>
              <w:t xml:space="preserve"> </w:t>
            </w:r>
            <w:proofErr w:type="spellStart"/>
            <w:r w:rsidRPr="00B34627">
              <w:rPr>
                <w:rFonts w:ascii="Arial" w:hAnsi="Arial" w:cs="Arial"/>
                <w:spacing w:val="-3"/>
                <w:lang w:eastAsia="ar-SA"/>
              </w:rPr>
              <w:t>роботи</w:t>
            </w:r>
            <w:proofErr w:type="spellEnd"/>
          </w:p>
        </w:tc>
        <w:tc>
          <w:tcPr>
            <w:tcW w:w="1843" w:type="dxa"/>
          </w:tcPr>
          <w:p w:rsidR="00B34627" w:rsidRPr="00B34627" w:rsidRDefault="00B34627" w:rsidP="00B34627">
            <w:pPr>
              <w:suppressAutoHyphens/>
              <w:spacing w:before="240" w:after="120"/>
              <w:jc w:val="center"/>
              <w:rPr>
                <w:b/>
                <w:sz w:val="24"/>
                <w:szCs w:val="24"/>
                <w:lang w:eastAsia="ar-SA"/>
              </w:rPr>
            </w:pPr>
            <w:r w:rsidRPr="00B34627">
              <w:rPr>
                <w:b/>
                <w:sz w:val="24"/>
                <w:szCs w:val="24"/>
                <w:lang w:eastAsia="ar-SA"/>
              </w:rPr>
              <w:t>3</w:t>
            </w:r>
          </w:p>
        </w:tc>
      </w:tr>
      <w:tr w:rsidR="00B34627" w:rsidRPr="00B34627" w:rsidTr="009A5D0B">
        <w:tc>
          <w:tcPr>
            <w:tcW w:w="817" w:type="dxa"/>
          </w:tcPr>
          <w:p w:rsidR="00B34627" w:rsidRPr="00B34627" w:rsidRDefault="00B34627" w:rsidP="00B34627">
            <w:pPr>
              <w:suppressAutoHyphens/>
              <w:spacing w:before="240" w:after="120"/>
              <w:jc w:val="center"/>
              <w:rPr>
                <w:lang w:eastAsia="ar-SA"/>
              </w:rPr>
            </w:pPr>
          </w:p>
        </w:tc>
        <w:tc>
          <w:tcPr>
            <w:tcW w:w="5137" w:type="dxa"/>
          </w:tcPr>
          <w:p w:rsidR="00B34627" w:rsidRPr="00B34627" w:rsidRDefault="00B34627" w:rsidP="00B34627">
            <w:pPr>
              <w:keepLines/>
              <w:suppressAutoHyphens/>
              <w:rPr>
                <w:rFonts w:ascii="Arial" w:hAnsi="Arial" w:cs="Arial"/>
                <w:lang w:eastAsia="ar-SA"/>
              </w:rPr>
            </w:pPr>
            <w:proofErr w:type="spellStart"/>
            <w:r w:rsidRPr="00B34627">
              <w:rPr>
                <w:rFonts w:ascii="Arial" w:hAnsi="Arial" w:cs="Arial"/>
                <w:spacing w:val="-3"/>
                <w:lang w:eastAsia="ar-SA"/>
              </w:rPr>
              <w:t>Розд</w:t>
            </w:r>
            <w:proofErr w:type="gramStart"/>
            <w:r w:rsidRPr="00B34627">
              <w:rPr>
                <w:rFonts w:ascii="Arial" w:hAnsi="Arial" w:cs="Arial"/>
                <w:spacing w:val="-3"/>
                <w:lang w:eastAsia="ar-SA"/>
              </w:rPr>
              <w:t>i</w:t>
            </w:r>
            <w:proofErr w:type="gramEnd"/>
            <w:r w:rsidRPr="00B34627">
              <w:rPr>
                <w:rFonts w:ascii="Arial" w:hAnsi="Arial" w:cs="Arial"/>
                <w:spacing w:val="-3"/>
                <w:lang w:eastAsia="ar-SA"/>
              </w:rPr>
              <w:t>л</w:t>
            </w:r>
            <w:proofErr w:type="spellEnd"/>
            <w:r w:rsidRPr="00B34627">
              <w:rPr>
                <w:rFonts w:ascii="Arial" w:hAnsi="Arial" w:cs="Arial"/>
                <w:spacing w:val="-3"/>
                <w:lang w:eastAsia="ar-SA"/>
              </w:rPr>
              <w:t xml:space="preserve"> 9. </w:t>
            </w:r>
            <w:proofErr w:type="spellStart"/>
            <w:r w:rsidRPr="00B34627">
              <w:rPr>
                <w:rFonts w:ascii="Arial" w:hAnsi="Arial" w:cs="Arial"/>
                <w:spacing w:val="-3"/>
                <w:lang w:eastAsia="ar-SA"/>
              </w:rPr>
              <w:t>Вентиляція</w:t>
            </w:r>
            <w:proofErr w:type="spellEnd"/>
          </w:p>
        </w:tc>
        <w:tc>
          <w:tcPr>
            <w:tcW w:w="1843" w:type="dxa"/>
          </w:tcPr>
          <w:p w:rsidR="00B34627" w:rsidRPr="00B34627" w:rsidRDefault="00B34627" w:rsidP="00B34627">
            <w:pPr>
              <w:suppressAutoHyphens/>
              <w:spacing w:before="240" w:after="120"/>
              <w:jc w:val="center"/>
              <w:rPr>
                <w:b/>
                <w:sz w:val="24"/>
                <w:szCs w:val="24"/>
                <w:lang w:eastAsia="ar-SA"/>
              </w:rPr>
            </w:pPr>
            <w:r w:rsidRPr="00B34627">
              <w:rPr>
                <w:b/>
                <w:sz w:val="24"/>
                <w:szCs w:val="24"/>
                <w:lang w:eastAsia="ar-SA"/>
              </w:rPr>
              <w:t>2</w:t>
            </w:r>
          </w:p>
        </w:tc>
      </w:tr>
      <w:tr w:rsidR="00B34627" w:rsidRPr="00B34627" w:rsidTr="009A5D0B">
        <w:tc>
          <w:tcPr>
            <w:tcW w:w="817" w:type="dxa"/>
          </w:tcPr>
          <w:p w:rsidR="00B34627" w:rsidRPr="00B34627" w:rsidRDefault="00B34627" w:rsidP="00B34627">
            <w:pPr>
              <w:suppressAutoHyphens/>
              <w:spacing w:before="240" w:after="120"/>
              <w:jc w:val="center"/>
              <w:rPr>
                <w:lang w:eastAsia="ar-SA"/>
              </w:rPr>
            </w:pPr>
          </w:p>
        </w:tc>
        <w:tc>
          <w:tcPr>
            <w:tcW w:w="5137" w:type="dxa"/>
          </w:tcPr>
          <w:p w:rsidR="00B34627" w:rsidRPr="00B34627" w:rsidRDefault="00B34627" w:rsidP="00B34627">
            <w:pPr>
              <w:keepLines/>
              <w:suppressAutoHyphens/>
              <w:rPr>
                <w:rFonts w:ascii="Arial" w:hAnsi="Arial" w:cs="Arial"/>
                <w:lang w:eastAsia="ar-SA"/>
              </w:rPr>
            </w:pPr>
            <w:proofErr w:type="spellStart"/>
            <w:r w:rsidRPr="00B34627">
              <w:rPr>
                <w:rFonts w:ascii="Arial" w:hAnsi="Arial" w:cs="Arial"/>
                <w:spacing w:val="-3"/>
                <w:lang w:eastAsia="ar-SA"/>
              </w:rPr>
              <w:t>Розд</w:t>
            </w:r>
            <w:proofErr w:type="gramStart"/>
            <w:r w:rsidRPr="00B34627">
              <w:rPr>
                <w:rFonts w:ascii="Arial" w:hAnsi="Arial" w:cs="Arial"/>
                <w:spacing w:val="-3"/>
                <w:lang w:eastAsia="ar-SA"/>
              </w:rPr>
              <w:t>i</w:t>
            </w:r>
            <w:proofErr w:type="gramEnd"/>
            <w:r w:rsidRPr="00B34627">
              <w:rPr>
                <w:rFonts w:ascii="Arial" w:hAnsi="Arial" w:cs="Arial"/>
                <w:spacing w:val="-3"/>
                <w:lang w:eastAsia="ar-SA"/>
              </w:rPr>
              <w:t>л</w:t>
            </w:r>
            <w:proofErr w:type="spellEnd"/>
            <w:r w:rsidRPr="00B34627">
              <w:rPr>
                <w:rFonts w:ascii="Arial" w:hAnsi="Arial" w:cs="Arial"/>
                <w:spacing w:val="-3"/>
                <w:lang w:eastAsia="ar-SA"/>
              </w:rPr>
              <w:t xml:space="preserve"> 10. Септик</w:t>
            </w:r>
          </w:p>
        </w:tc>
        <w:tc>
          <w:tcPr>
            <w:tcW w:w="1843" w:type="dxa"/>
          </w:tcPr>
          <w:p w:rsidR="00B34627" w:rsidRPr="00B34627" w:rsidRDefault="00B34627" w:rsidP="00B34627">
            <w:pPr>
              <w:suppressAutoHyphens/>
              <w:spacing w:before="240" w:after="120"/>
              <w:jc w:val="center"/>
              <w:rPr>
                <w:b/>
                <w:sz w:val="24"/>
                <w:szCs w:val="24"/>
                <w:lang w:eastAsia="ar-SA"/>
              </w:rPr>
            </w:pPr>
            <w:r w:rsidRPr="00B34627">
              <w:rPr>
                <w:b/>
                <w:sz w:val="24"/>
                <w:szCs w:val="24"/>
                <w:lang w:eastAsia="ar-SA"/>
              </w:rPr>
              <w:t>4</w:t>
            </w:r>
          </w:p>
        </w:tc>
      </w:tr>
      <w:tr w:rsidR="00B34627" w:rsidRPr="00B34627" w:rsidTr="009A5D0B">
        <w:tc>
          <w:tcPr>
            <w:tcW w:w="5954" w:type="dxa"/>
            <w:gridSpan w:val="2"/>
          </w:tcPr>
          <w:p w:rsidR="00B34627" w:rsidRPr="00B34627" w:rsidRDefault="00B34627" w:rsidP="00B34627">
            <w:pPr>
              <w:keepLines/>
              <w:suppressAutoHyphens/>
              <w:rPr>
                <w:rFonts w:ascii="Arial" w:hAnsi="Arial" w:cs="Arial"/>
                <w:spacing w:val="-3"/>
                <w:sz w:val="24"/>
                <w:szCs w:val="24"/>
                <w:lang w:eastAsia="ar-SA"/>
              </w:rPr>
            </w:pPr>
          </w:p>
          <w:p w:rsidR="00B34627" w:rsidRPr="00B34627" w:rsidRDefault="00B34627" w:rsidP="00B34627">
            <w:pPr>
              <w:keepLines/>
              <w:suppressAutoHyphens/>
              <w:rPr>
                <w:rFonts w:ascii="Arial" w:hAnsi="Arial" w:cs="Arial"/>
                <w:spacing w:val="-3"/>
                <w:sz w:val="24"/>
                <w:szCs w:val="24"/>
                <w:lang w:eastAsia="ar-SA"/>
              </w:rPr>
            </w:pPr>
            <w:r w:rsidRPr="00B34627">
              <w:rPr>
                <w:rFonts w:ascii="Arial" w:hAnsi="Arial" w:cs="Arial"/>
                <w:spacing w:val="-3"/>
                <w:sz w:val="24"/>
                <w:szCs w:val="24"/>
                <w:lang w:eastAsia="ar-SA"/>
              </w:rPr>
              <w:t xml:space="preserve">                          ВСЬОГО</w:t>
            </w:r>
          </w:p>
        </w:tc>
        <w:tc>
          <w:tcPr>
            <w:tcW w:w="1843" w:type="dxa"/>
          </w:tcPr>
          <w:p w:rsidR="00B34627" w:rsidRPr="00B34627" w:rsidRDefault="00B34627" w:rsidP="00B34627">
            <w:pPr>
              <w:suppressAutoHyphens/>
              <w:spacing w:before="240" w:after="120"/>
              <w:jc w:val="center"/>
              <w:rPr>
                <w:b/>
                <w:sz w:val="24"/>
                <w:szCs w:val="24"/>
                <w:lang w:eastAsia="ar-SA"/>
              </w:rPr>
            </w:pPr>
            <w:r w:rsidRPr="00B34627">
              <w:rPr>
                <w:b/>
                <w:sz w:val="24"/>
                <w:szCs w:val="24"/>
                <w:lang w:eastAsia="ar-SA"/>
              </w:rPr>
              <w:t>37</w:t>
            </w:r>
          </w:p>
        </w:tc>
      </w:tr>
    </w:tbl>
    <w:p w:rsidR="00B34627" w:rsidRPr="00B34627" w:rsidRDefault="00B34627" w:rsidP="00B34627">
      <w:pPr>
        <w:suppressAutoHyphens/>
        <w:spacing w:before="240" w:after="120" w:line="240" w:lineRule="auto"/>
        <w:ind w:firstLine="357"/>
        <w:jc w:val="center"/>
        <w:rPr>
          <w:rFonts w:ascii="Times New Roman" w:eastAsia="Times New Roman" w:hAnsi="Times New Roman" w:cs="Times New Roman"/>
          <w:b/>
          <w:sz w:val="24"/>
          <w:szCs w:val="24"/>
          <w:lang w:eastAsia="ar-SA"/>
        </w:rPr>
      </w:pPr>
    </w:p>
    <w:p w:rsidR="00B34627" w:rsidRPr="00B34627" w:rsidRDefault="00B34627" w:rsidP="00B34627">
      <w:pPr>
        <w:suppressAutoHyphens/>
        <w:spacing w:before="240" w:after="120" w:line="240" w:lineRule="auto"/>
        <w:ind w:firstLine="357"/>
        <w:jc w:val="center"/>
        <w:rPr>
          <w:rFonts w:ascii="Times New Roman" w:eastAsia="Times New Roman" w:hAnsi="Times New Roman" w:cs="Times New Roman"/>
          <w:b/>
          <w:sz w:val="24"/>
          <w:szCs w:val="24"/>
          <w:lang w:eastAsia="ar-SA"/>
        </w:rPr>
      </w:pPr>
    </w:p>
    <w:p w:rsidR="00B34627" w:rsidRPr="00B34627" w:rsidRDefault="00B34627" w:rsidP="00B34627">
      <w:pPr>
        <w:spacing w:after="0" w:line="240" w:lineRule="auto"/>
        <w:rPr>
          <w:rFonts w:ascii="Times New Roman" w:eastAsia="Times New Roman" w:hAnsi="Times New Roman" w:cs="Times New Roman"/>
          <w:b/>
          <w:color w:val="000000"/>
          <w:sz w:val="24"/>
          <w:szCs w:val="24"/>
          <w:lang w:eastAsia="ru-RU"/>
        </w:rPr>
      </w:pPr>
      <w:r w:rsidRPr="00B34627">
        <w:rPr>
          <w:rFonts w:ascii="Times New Roman" w:eastAsia="Times New Roman" w:hAnsi="Times New Roman" w:cs="Times New Roman"/>
          <w:b/>
          <w:sz w:val="24"/>
          <w:szCs w:val="24"/>
          <w:lang w:eastAsia="ar-SA"/>
        </w:rPr>
        <w:t>ЗАМОВНИК                                                                      ВИКОНАВЕЦЬ</w:t>
      </w:r>
    </w:p>
    <w:p w:rsidR="00B34627" w:rsidRPr="00B34627" w:rsidRDefault="00B34627" w:rsidP="00B34627">
      <w:pPr>
        <w:spacing w:after="0" w:line="240" w:lineRule="auto"/>
        <w:rPr>
          <w:rFonts w:ascii="Times New Roman" w:eastAsia="Times New Roman" w:hAnsi="Times New Roman" w:cs="Times New Roman"/>
          <w:b/>
          <w:color w:val="000000"/>
          <w:sz w:val="24"/>
          <w:szCs w:val="24"/>
          <w:lang w:eastAsia="ru-RU"/>
        </w:rPr>
      </w:pPr>
    </w:p>
    <w:p w:rsidR="00B34627" w:rsidRPr="00B34627" w:rsidRDefault="00B34627" w:rsidP="00B34627">
      <w:pPr>
        <w:spacing w:after="0" w:line="240" w:lineRule="auto"/>
        <w:rPr>
          <w:rFonts w:ascii="Times New Roman" w:eastAsia="Times New Roman" w:hAnsi="Times New Roman" w:cs="Times New Roman"/>
          <w:b/>
          <w:color w:val="000000"/>
          <w:sz w:val="24"/>
          <w:szCs w:val="24"/>
          <w:lang w:eastAsia="ru-RU"/>
        </w:rPr>
      </w:pPr>
    </w:p>
    <w:p w:rsidR="00B34627" w:rsidRPr="00B34627" w:rsidRDefault="00B34627" w:rsidP="00B34627">
      <w:pPr>
        <w:spacing w:after="0" w:line="240" w:lineRule="auto"/>
        <w:rPr>
          <w:rFonts w:ascii="Times New Roman" w:eastAsia="Times New Roman" w:hAnsi="Times New Roman" w:cs="Times New Roman"/>
          <w:b/>
          <w:color w:val="000000"/>
          <w:sz w:val="24"/>
          <w:szCs w:val="24"/>
          <w:lang w:eastAsia="ru-RU"/>
        </w:rPr>
      </w:pPr>
      <w:r w:rsidRPr="00B34627">
        <w:rPr>
          <w:rFonts w:ascii="Times New Roman" w:eastAsia="Times New Roman" w:hAnsi="Times New Roman" w:cs="Times New Roman"/>
          <w:b/>
          <w:color w:val="000000"/>
          <w:sz w:val="24"/>
          <w:szCs w:val="24"/>
          <w:lang w:eastAsia="ru-RU"/>
        </w:rPr>
        <w:t>_________</w:t>
      </w:r>
      <w:r w:rsidRPr="00B34627">
        <w:rPr>
          <w:rFonts w:ascii="Times New Roman" w:eastAsia="Times New Roman" w:hAnsi="Times New Roman" w:cs="Times New Roman"/>
          <w:sz w:val="24"/>
          <w:szCs w:val="24"/>
          <w:lang w:eastAsia="ru-RU"/>
        </w:rPr>
        <w:t xml:space="preserve">_____                                                                               _________________ </w:t>
      </w:r>
    </w:p>
    <w:p w:rsidR="00B34627" w:rsidRPr="00B34627" w:rsidRDefault="00B34627" w:rsidP="00B34627">
      <w:pPr>
        <w:suppressAutoHyphens/>
        <w:spacing w:before="240" w:after="120" w:line="240" w:lineRule="auto"/>
        <w:ind w:firstLine="357"/>
        <w:rPr>
          <w:rFonts w:ascii="Times New Roman" w:eastAsia="Times New Roman" w:hAnsi="Times New Roman" w:cs="Times New Roman"/>
          <w:b/>
          <w:sz w:val="24"/>
          <w:szCs w:val="24"/>
          <w:lang w:eastAsia="ar-SA"/>
        </w:rPr>
      </w:pPr>
    </w:p>
    <w:p w:rsidR="00B34627" w:rsidRPr="00B34627" w:rsidRDefault="00B34627" w:rsidP="00B34627">
      <w:pPr>
        <w:suppressAutoHyphens/>
        <w:spacing w:before="240" w:after="120" w:line="240" w:lineRule="auto"/>
        <w:ind w:firstLine="357"/>
        <w:jc w:val="center"/>
        <w:rPr>
          <w:rFonts w:ascii="Times New Roman" w:eastAsia="Times New Roman" w:hAnsi="Times New Roman" w:cs="Times New Roman"/>
          <w:b/>
          <w:sz w:val="24"/>
          <w:szCs w:val="24"/>
          <w:lang w:eastAsia="ar-SA"/>
        </w:rPr>
      </w:pPr>
    </w:p>
    <w:p w:rsidR="00B34627" w:rsidRPr="00B34627" w:rsidRDefault="00B34627" w:rsidP="00B34627">
      <w:pPr>
        <w:rPr>
          <w:rFonts w:ascii="Times New Roman" w:eastAsia="Times New Roman" w:hAnsi="Times New Roman" w:cs="Times New Roman"/>
          <w:b/>
          <w:sz w:val="24"/>
          <w:szCs w:val="24"/>
          <w:lang w:eastAsia="ar-SA"/>
        </w:rPr>
      </w:pPr>
    </w:p>
    <w:p w:rsidR="00B34627" w:rsidRPr="00B34627" w:rsidRDefault="00B34627" w:rsidP="00B34627">
      <w:pPr>
        <w:rPr>
          <w:rFonts w:ascii="Times New Roman" w:eastAsia="Times New Roman" w:hAnsi="Times New Roman" w:cs="Times New Roman"/>
          <w:b/>
          <w:sz w:val="24"/>
          <w:szCs w:val="24"/>
          <w:lang w:eastAsia="ar-SA"/>
        </w:rPr>
      </w:pPr>
    </w:p>
    <w:p w:rsidR="00B34627" w:rsidRPr="00B34627" w:rsidRDefault="00B34627" w:rsidP="00B34627">
      <w:pPr>
        <w:rPr>
          <w:rFonts w:ascii="Times New Roman" w:eastAsia="Times New Roman" w:hAnsi="Times New Roman" w:cs="Times New Roman"/>
          <w:b/>
          <w:sz w:val="24"/>
          <w:szCs w:val="24"/>
          <w:lang w:eastAsia="ar-SA"/>
        </w:rPr>
      </w:pPr>
    </w:p>
    <w:p w:rsidR="00B34627" w:rsidRPr="00B34627" w:rsidRDefault="00B34627" w:rsidP="00B34627">
      <w:pPr>
        <w:suppressAutoHyphens/>
        <w:spacing w:after="0" w:line="240" w:lineRule="auto"/>
        <w:rPr>
          <w:rFonts w:ascii="Times New Roman" w:eastAsia="Times New Roman" w:hAnsi="Times New Roman" w:cs="Times New Roman"/>
          <w:sz w:val="24"/>
          <w:szCs w:val="24"/>
          <w:lang w:eastAsia="ar-SA"/>
        </w:rPr>
      </w:pPr>
    </w:p>
    <w:p w:rsidR="00B34627" w:rsidRPr="00B34627" w:rsidRDefault="00B34627" w:rsidP="00B34627">
      <w:pPr>
        <w:suppressAutoHyphens/>
        <w:spacing w:after="0" w:line="240" w:lineRule="auto"/>
        <w:jc w:val="center"/>
        <w:rPr>
          <w:rFonts w:ascii="Times New Roman" w:eastAsia="Times New Roman" w:hAnsi="Times New Roman" w:cs="Times New Roman"/>
          <w:b/>
          <w:sz w:val="24"/>
          <w:szCs w:val="24"/>
          <w:lang w:eastAsia="ar-SA"/>
        </w:rPr>
      </w:pPr>
    </w:p>
    <w:p w:rsidR="00FF2D52" w:rsidRPr="00FF2D52" w:rsidRDefault="00FF2D52" w:rsidP="00FF2D52">
      <w:pPr>
        <w:pageBreakBefore/>
        <w:suppressAutoHyphens/>
        <w:spacing w:after="0" w:line="240" w:lineRule="auto"/>
        <w:ind w:left="6804"/>
        <w:outlineLvl w:val="0"/>
        <w:rPr>
          <w:rFonts w:ascii="Times New Roman" w:eastAsia="Times New Roman" w:hAnsi="Times New Roman" w:cs="Times New Roman"/>
          <w:sz w:val="24"/>
          <w:szCs w:val="24"/>
          <w:lang w:eastAsia="ar-SA"/>
        </w:rPr>
      </w:pPr>
    </w:p>
    <w:sectPr w:rsidR="00FF2D52" w:rsidRPr="00FF2D52" w:rsidSect="008E697A">
      <w:headerReference w:type="default" r:id="rId8"/>
      <w:pgSz w:w="11906" w:h="16838"/>
      <w:pgMar w:top="142" w:right="707"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F3" w:rsidRDefault="002814F3">
      <w:pPr>
        <w:spacing w:after="0" w:line="240" w:lineRule="auto"/>
      </w:pPr>
      <w:r>
        <w:separator/>
      </w:r>
    </w:p>
  </w:endnote>
  <w:endnote w:type="continuationSeparator" w:id="0">
    <w:p w:rsidR="002814F3" w:rsidRDefault="0028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F3" w:rsidRDefault="002814F3">
      <w:pPr>
        <w:spacing w:after="0" w:line="240" w:lineRule="auto"/>
      </w:pPr>
      <w:r>
        <w:separator/>
      </w:r>
    </w:p>
  </w:footnote>
  <w:footnote w:type="continuationSeparator" w:id="0">
    <w:p w:rsidR="002814F3" w:rsidRDefault="0028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2056"/>
      <w:docPartObj>
        <w:docPartGallery w:val="Page Numbers (Top of Page)"/>
        <w:docPartUnique/>
      </w:docPartObj>
    </w:sdtPr>
    <w:sdtEndPr/>
    <w:sdtContent>
      <w:p w:rsidR="00BC2B1F" w:rsidRDefault="00FF2D52">
        <w:pPr>
          <w:pStyle w:val="a3"/>
          <w:jc w:val="center"/>
        </w:pPr>
        <w:r>
          <w:fldChar w:fldCharType="begin"/>
        </w:r>
        <w:r>
          <w:instrText>PAGE   \* MERGEFORMAT</w:instrText>
        </w:r>
        <w:r>
          <w:fldChar w:fldCharType="separate"/>
        </w:r>
        <w:r w:rsidR="00B34627">
          <w:rPr>
            <w:noProof/>
          </w:rPr>
          <w:t>6</w:t>
        </w:r>
        <w:r>
          <w:fldChar w:fldCharType="end"/>
        </w:r>
      </w:p>
    </w:sdtContent>
  </w:sdt>
  <w:p w:rsidR="00BC2B1F" w:rsidRDefault="002814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E9D"/>
    <w:multiLevelType w:val="multilevel"/>
    <w:tmpl w:val="905C9F5A"/>
    <w:lvl w:ilvl="0">
      <w:start w:val="4"/>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
    <w:nsid w:val="17856C9C"/>
    <w:multiLevelType w:val="multilevel"/>
    <w:tmpl w:val="E624902C"/>
    <w:lvl w:ilvl="0">
      <w:start w:val="8"/>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nsid w:val="188D14A5"/>
    <w:multiLevelType w:val="multilevel"/>
    <w:tmpl w:val="8A901FF8"/>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
    <w:nsid w:val="33B14D9F"/>
    <w:multiLevelType w:val="multilevel"/>
    <w:tmpl w:val="13B44EE2"/>
    <w:lvl w:ilvl="0">
      <w:start w:val="6"/>
      <w:numFmt w:val="decimal"/>
      <w:lvlText w:val="%1."/>
      <w:lvlJc w:val="left"/>
      <w:pPr>
        <w:ind w:left="540" w:hanging="540"/>
      </w:pPr>
    </w:lvl>
    <w:lvl w:ilvl="1">
      <w:start w:val="3"/>
      <w:numFmt w:val="decimal"/>
      <w:lvlText w:val="%1.%2."/>
      <w:lvlJc w:val="left"/>
      <w:pPr>
        <w:ind w:left="924" w:hanging="540"/>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616" w:hanging="1080"/>
      </w:pPr>
    </w:lvl>
    <w:lvl w:ilvl="5">
      <w:start w:val="1"/>
      <w:numFmt w:val="decimal"/>
      <w:lvlText w:val="%1.%2.%3.%4.%5.%6."/>
      <w:lvlJc w:val="left"/>
      <w:pPr>
        <w:ind w:left="3000" w:hanging="1080"/>
      </w:pPr>
    </w:lvl>
    <w:lvl w:ilvl="6">
      <w:start w:val="1"/>
      <w:numFmt w:val="decimal"/>
      <w:lvlText w:val="%1.%2.%3.%4.%5.%6.%7."/>
      <w:lvlJc w:val="left"/>
      <w:pPr>
        <w:ind w:left="3744" w:hanging="1440"/>
      </w:pPr>
    </w:lvl>
    <w:lvl w:ilvl="7">
      <w:start w:val="1"/>
      <w:numFmt w:val="decimal"/>
      <w:lvlText w:val="%1.%2.%3.%4.%5.%6.%7.%8."/>
      <w:lvlJc w:val="left"/>
      <w:pPr>
        <w:ind w:left="4128" w:hanging="1440"/>
      </w:pPr>
    </w:lvl>
    <w:lvl w:ilvl="8">
      <w:start w:val="1"/>
      <w:numFmt w:val="decimal"/>
      <w:lvlText w:val="%1.%2.%3.%4.%5.%6.%7.%8.%9."/>
      <w:lvlJc w:val="left"/>
      <w:pPr>
        <w:ind w:left="4872" w:hanging="1800"/>
      </w:pPr>
    </w:lvl>
  </w:abstractNum>
  <w:abstractNum w:abstractNumId="4">
    <w:nsid w:val="34EC0ACA"/>
    <w:multiLevelType w:val="multilevel"/>
    <w:tmpl w:val="DC4E3CBE"/>
    <w:lvl w:ilvl="0">
      <w:start w:val="3"/>
      <w:numFmt w:val="decimal"/>
      <w:lvlText w:val="%1."/>
      <w:lvlJc w:val="left"/>
      <w:pPr>
        <w:ind w:left="360" w:hanging="360"/>
      </w:pPr>
    </w:lvl>
    <w:lvl w:ilvl="1">
      <w:start w:val="1"/>
      <w:numFmt w:val="decimal"/>
      <w:lvlText w:val="%1.%2."/>
      <w:lvlJc w:val="left"/>
      <w:pPr>
        <w:ind w:left="720" w:hanging="360"/>
      </w:pPr>
      <w:rPr>
        <w:b w:val="0"/>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A3F4A71"/>
    <w:multiLevelType w:val="multilevel"/>
    <w:tmpl w:val="3C54ECAE"/>
    <w:lvl w:ilvl="0">
      <w:start w:val="6"/>
      <w:numFmt w:val="decimal"/>
      <w:lvlText w:val="%1"/>
      <w:lvlJc w:val="left"/>
      <w:pPr>
        <w:ind w:left="480" w:hanging="480"/>
      </w:pPr>
    </w:lvl>
    <w:lvl w:ilvl="1">
      <w:start w:val="1"/>
      <w:numFmt w:val="decimal"/>
      <w:lvlText w:val="%1.%2"/>
      <w:lvlJc w:val="left"/>
      <w:pPr>
        <w:ind w:left="690" w:hanging="480"/>
      </w:pPr>
    </w:lvl>
    <w:lvl w:ilvl="2">
      <w:start w:val="1"/>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6">
    <w:nsid w:val="43D91839"/>
    <w:multiLevelType w:val="multilevel"/>
    <w:tmpl w:val="F73C50AA"/>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7">
    <w:nsid w:val="47B248D3"/>
    <w:multiLevelType w:val="multilevel"/>
    <w:tmpl w:val="29423582"/>
    <w:lvl w:ilvl="0">
      <w:start w:val="6"/>
      <w:numFmt w:val="decimal"/>
      <w:lvlText w:val="%1."/>
      <w:lvlJc w:val="left"/>
      <w:pPr>
        <w:ind w:left="540" w:hanging="540"/>
      </w:pPr>
    </w:lvl>
    <w:lvl w:ilvl="1">
      <w:start w:val="2"/>
      <w:numFmt w:val="decimal"/>
      <w:lvlText w:val="%1.%2."/>
      <w:lvlJc w:val="left"/>
      <w:pPr>
        <w:ind w:left="924" w:hanging="540"/>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616" w:hanging="1080"/>
      </w:pPr>
    </w:lvl>
    <w:lvl w:ilvl="5">
      <w:start w:val="1"/>
      <w:numFmt w:val="decimal"/>
      <w:lvlText w:val="%1.%2.%3.%4.%5.%6."/>
      <w:lvlJc w:val="left"/>
      <w:pPr>
        <w:ind w:left="3000" w:hanging="1080"/>
      </w:pPr>
    </w:lvl>
    <w:lvl w:ilvl="6">
      <w:start w:val="1"/>
      <w:numFmt w:val="decimal"/>
      <w:lvlText w:val="%1.%2.%3.%4.%5.%6.%7."/>
      <w:lvlJc w:val="left"/>
      <w:pPr>
        <w:ind w:left="3744" w:hanging="1440"/>
      </w:pPr>
    </w:lvl>
    <w:lvl w:ilvl="7">
      <w:start w:val="1"/>
      <w:numFmt w:val="decimal"/>
      <w:lvlText w:val="%1.%2.%3.%4.%5.%6.%7.%8."/>
      <w:lvlJc w:val="left"/>
      <w:pPr>
        <w:ind w:left="4128" w:hanging="1440"/>
      </w:pPr>
    </w:lvl>
    <w:lvl w:ilvl="8">
      <w:start w:val="1"/>
      <w:numFmt w:val="decimal"/>
      <w:lvlText w:val="%1.%2.%3.%4.%5.%6.%7.%8.%9."/>
      <w:lvlJc w:val="left"/>
      <w:pPr>
        <w:ind w:left="4872" w:hanging="1800"/>
      </w:pPr>
    </w:lvl>
  </w:abstractNum>
  <w:abstractNum w:abstractNumId="8">
    <w:nsid w:val="492427C8"/>
    <w:multiLevelType w:val="multilevel"/>
    <w:tmpl w:val="A74A3A72"/>
    <w:lvl w:ilvl="0">
      <w:start w:val="1"/>
      <w:numFmt w:val="decimal"/>
      <w:lvlText w:val="%1."/>
      <w:lvlJc w:val="left"/>
      <w:pPr>
        <w:ind w:left="468" w:hanging="468"/>
      </w:pPr>
    </w:lvl>
    <w:lvl w:ilvl="1">
      <w:start w:val="1"/>
      <w:numFmt w:val="decimal"/>
      <w:lvlText w:val="%1.%2."/>
      <w:lvlJc w:val="left"/>
      <w:pPr>
        <w:ind w:left="8376"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9">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B853574"/>
    <w:multiLevelType w:val="multilevel"/>
    <w:tmpl w:val="A7BA171A"/>
    <w:lvl w:ilvl="0">
      <w:start w:val="5"/>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2">
    <w:nsid w:val="62923B5A"/>
    <w:multiLevelType w:val="multilevel"/>
    <w:tmpl w:val="6510B648"/>
    <w:lvl w:ilvl="0">
      <w:start w:val="7"/>
      <w:numFmt w:val="decimal"/>
      <w:lvlText w:val="%1."/>
      <w:lvlJc w:val="left"/>
      <w:pPr>
        <w:ind w:left="360" w:hanging="360"/>
      </w:pPr>
    </w:lvl>
    <w:lvl w:ilvl="1">
      <w:start w:val="1"/>
      <w:numFmt w:val="decimal"/>
      <w:lvlText w:val="%1.%2."/>
      <w:lvlJc w:val="left"/>
      <w:pPr>
        <w:ind w:left="804" w:hanging="360"/>
      </w:pPr>
    </w:lvl>
    <w:lvl w:ilvl="2">
      <w:start w:val="1"/>
      <w:numFmt w:val="decimal"/>
      <w:lvlText w:val="%1.%2.%3."/>
      <w:lvlJc w:val="left"/>
      <w:pPr>
        <w:ind w:left="1608" w:hanging="720"/>
      </w:pPr>
    </w:lvl>
    <w:lvl w:ilvl="3">
      <w:start w:val="1"/>
      <w:numFmt w:val="decimal"/>
      <w:lvlText w:val="%1.%2.%3.%4."/>
      <w:lvlJc w:val="left"/>
      <w:pPr>
        <w:ind w:left="2052" w:hanging="720"/>
      </w:pPr>
    </w:lvl>
    <w:lvl w:ilvl="4">
      <w:start w:val="1"/>
      <w:numFmt w:val="decimal"/>
      <w:lvlText w:val="%1.%2.%3.%4.%5."/>
      <w:lvlJc w:val="left"/>
      <w:pPr>
        <w:ind w:left="2856" w:hanging="1080"/>
      </w:pPr>
    </w:lvl>
    <w:lvl w:ilvl="5">
      <w:start w:val="1"/>
      <w:numFmt w:val="decimal"/>
      <w:lvlText w:val="%1.%2.%3.%4.%5.%6."/>
      <w:lvlJc w:val="left"/>
      <w:pPr>
        <w:ind w:left="3300" w:hanging="1080"/>
      </w:pPr>
    </w:lvl>
    <w:lvl w:ilvl="6">
      <w:start w:val="1"/>
      <w:numFmt w:val="decimal"/>
      <w:lvlText w:val="%1.%2.%3.%4.%5.%6.%7."/>
      <w:lvlJc w:val="left"/>
      <w:pPr>
        <w:ind w:left="4104" w:hanging="1440"/>
      </w:pPr>
    </w:lvl>
    <w:lvl w:ilvl="7">
      <w:start w:val="1"/>
      <w:numFmt w:val="decimal"/>
      <w:lvlText w:val="%1.%2.%3.%4.%5.%6.%7.%8."/>
      <w:lvlJc w:val="left"/>
      <w:pPr>
        <w:ind w:left="4548" w:hanging="1440"/>
      </w:pPr>
    </w:lvl>
    <w:lvl w:ilvl="8">
      <w:start w:val="1"/>
      <w:numFmt w:val="decimal"/>
      <w:lvlText w:val="%1.%2.%3.%4.%5.%6.%7.%8.%9."/>
      <w:lvlJc w:val="left"/>
      <w:pPr>
        <w:ind w:left="5352" w:hanging="1800"/>
      </w:pPr>
    </w:lvl>
  </w:abstractNum>
  <w:abstractNum w:abstractNumId="13">
    <w:nsid w:val="6FDD4A2F"/>
    <w:multiLevelType w:val="multilevel"/>
    <w:tmpl w:val="5ED21FD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EE44649"/>
    <w:multiLevelType w:val="multilevel"/>
    <w:tmpl w:val="5ED21FD8"/>
    <w:lvl w:ilvl="0">
      <w:start w:val="9"/>
      <w:numFmt w:val="decimal"/>
      <w:lvlText w:val="%1."/>
      <w:lvlJc w:val="left"/>
      <w:pPr>
        <w:ind w:left="360" w:hanging="360"/>
      </w:pPr>
    </w:lvl>
    <w:lvl w:ilvl="1">
      <w:start w:val="1"/>
      <w:numFmt w:val="decimal"/>
      <w:lvlText w:val="%1.%2."/>
      <w:lvlJc w:val="left"/>
      <w:pPr>
        <w:ind w:left="135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6C"/>
    <w:rsid w:val="00190040"/>
    <w:rsid w:val="00191EF4"/>
    <w:rsid w:val="00205FE2"/>
    <w:rsid w:val="0027426C"/>
    <w:rsid w:val="002814F3"/>
    <w:rsid w:val="003F7071"/>
    <w:rsid w:val="00573E95"/>
    <w:rsid w:val="006403B1"/>
    <w:rsid w:val="00650873"/>
    <w:rsid w:val="00820992"/>
    <w:rsid w:val="008E697A"/>
    <w:rsid w:val="008F6ECA"/>
    <w:rsid w:val="00B34627"/>
    <w:rsid w:val="00FF2D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2D52"/>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FF2D52"/>
  </w:style>
  <w:style w:type="table" w:styleId="a5">
    <w:name w:val="Table Grid"/>
    <w:basedOn w:val="a1"/>
    <w:uiPriority w:val="59"/>
    <w:rsid w:val="00B346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2D52"/>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FF2D52"/>
  </w:style>
  <w:style w:type="table" w:styleId="a5">
    <w:name w:val="Table Grid"/>
    <w:basedOn w:val="a1"/>
    <w:uiPriority w:val="59"/>
    <w:rsid w:val="00B346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12384</Words>
  <Characters>7059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Анатолій Дзядик</dc:creator>
  <cp:keywords/>
  <dc:description/>
  <cp:lastModifiedBy>Анатолій Дзядик</cp:lastModifiedBy>
  <cp:revision>5</cp:revision>
  <dcterms:created xsi:type="dcterms:W3CDTF">2023-10-10T11:56:00Z</dcterms:created>
  <dcterms:modified xsi:type="dcterms:W3CDTF">2024-03-20T09:30:00Z</dcterms:modified>
</cp:coreProperties>
</file>