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715A" w14:textId="77777777" w:rsidR="00D66389" w:rsidRPr="001A3D6C" w:rsidRDefault="00D66389" w:rsidP="00D66389">
      <w:pPr>
        <w:pStyle w:val="a3"/>
        <w:jc w:val="center"/>
        <w:rPr>
          <w:b w:val="0"/>
          <w:bCs w:val="0"/>
          <w:color w:val="000000" w:themeColor="text1"/>
          <w:sz w:val="24"/>
          <w:lang w:val="x-none"/>
        </w:rPr>
      </w:pPr>
      <w:r w:rsidRPr="001A3D6C">
        <w:rPr>
          <w:b w:val="0"/>
          <w:bCs w:val="0"/>
          <w:color w:val="000000" w:themeColor="text1"/>
          <w:sz w:val="24"/>
          <w:lang w:val="x-none"/>
        </w:rPr>
        <w:t>Додаток №3 до тендерноїдокументації</w:t>
      </w:r>
    </w:p>
    <w:p w14:paraId="38737598" w14:textId="77777777" w:rsidR="00D66389" w:rsidRPr="001A3D6C" w:rsidRDefault="00D66389" w:rsidP="00D66389">
      <w:pPr>
        <w:pStyle w:val="a3"/>
        <w:jc w:val="center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ПРОЄКТ ДОГОВОРУ №</w:t>
      </w:r>
    </w:p>
    <w:p w14:paraId="40731146" w14:textId="77777777" w:rsidR="00D66389" w:rsidRPr="001A3D6C" w:rsidRDefault="00D66389" w:rsidP="00D66389">
      <w:pPr>
        <w:pStyle w:val="a3"/>
        <w:spacing w:after="240"/>
        <w:jc w:val="center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про закупівлюпослуг</w:t>
      </w:r>
    </w:p>
    <w:p w14:paraId="196A8818" w14:textId="77777777" w:rsidR="00D66389" w:rsidRPr="001A3D6C" w:rsidRDefault="00D66389" w:rsidP="00D66389">
      <w:pPr>
        <w:pStyle w:val="Heading10"/>
        <w:keepNext/>
        <w:keepLines/>
        <w:shd w:val="clear" w:color="auto" w:fill="auto"/>
        <w:tabs>
          <w:tab w:val="left" w:leader="underscore" w:pos="2981"/>
          <w:tab w:val="left" w:leader="underscore" w:pos="5146"/>
          <w:tab w:val="left" w:leader="underscore" w:pos="7670"/>
        </w:tabs>
        <w:spacing w:after="240"/>
        <w:rPr>
          <w:b w:val="0"/>
          <w:bCs w:val="0"/>
          <w:color w:val="000000" w:themeColor="text1"/>
          <w:sz w:val="24"/>
          <w:szCs w:val="24"/>
        </w:rPr>
      </w:pPr>
      <w:bookmarkStart w:id="0" w:name="bookmark16"/>
      <w:bookmarkStart w:id="1" w:name="bookmark17"/>
      <w:r w:rsidRPr="001A3D6C">
        <w:rPr>
          <w:b w:val="0"/>
          <w:bCs w:val="0"/>
          <w:color w:val="000000" w:themeColor="text1"/>
          <w:sz w:val="24"/>
          <w:szCs w:val="24"/>
        </w:rPr>
        <w:t xml:space="preserve">__. </w:t>
      </w:r>
      <w:r w:rsidRPr="001A3D6C">
        <w:rPr>
          <w:b w:val="0"/>
          <w:bCs w:val="0"/>
          <w:color w:val="000000" w:themeColor="text1"/>
          <w:sz w:val="24"/>
          <w:szCs w:val="24"/>
        </w:rPr>
        <w:tab/>
        <w:t xml:space="preserve"> " </w:t>
      </w:r>
      <w:r w:rsidRPr="001A3D6C">
        <w:rPr>
          <w:b w:val="0"/>
          <w:bCs w:val="0"/>
          <w:color w:val="000000" w:themeColor="text1"/>
          <w:sz w:val="24"/>
          <w:szCs w:val="24"/>
        </w:rPr>
        <w:tab/>
        <w:t xml:space="preserve"> " </w:t>
      </w:r>
      <w:r w:rsidRPr="001A3D6C">
        <w:rPr>
          <w:b w:val="0"/>
          <w:bCs w:val="0"/>
          <w:color w:val="000000" w:themeColor="text1"/>
          <w:sz w:val="24"/>
          <w:szCs w:val="24"/>
        </w:rPr>
        <w:tab/>
        <w:t xml:space="preserve"> 202</w:t>
      </w:r>
      <w:r w:rsidRPr="001A3D6C">
        <w:rPr>
          <w:b w:val="0"/>
          <w:bCs w:val="0"/>
          <w:color w:val="000000" w:themeColor="text1"/>
          <w:sz w:val="24"/>
          <w:szCs w:val="24"/>
          <w:lang w:val="uk-UA"/>
        </w:rPr>
        <w:t>4</w:t>
      </w:r>
      <w:r w:rsidRPr="001A3D6C">
        <w:rPr>
          <w:b w:val="0"/>
          <w:bCs w:val="0"/>
          <w:color w:val="000000" w:themeColor="text1"/>
          <w:sz w:val="24"/>
          <w:szCs w:val="24"/>
        </w:rPr>
        <w:t xml:space="preserve"> р.</w:t>
      </w:r>
      <w:bookmarkEnd w:id="0"/>
      <w:bookmarkEnd w:id="1"/>
    </w:p>
    <w:p w14:paraId="26F3B625" w14:textId="77777777" w:rsidR="00D66389" w:rsidRPr="001A3D6C" w:rsidRDefault="00D66389" w:rsidP="00D66389">
      <w:pPr>
        <w:pStyle w:val="a3"/>
        <w:tabs>
          <w:tab w:val="left" w:leader="underscore" w:pos="5683"/>
          <w:tab w:val="left" w:leader="underscore" w:pos="9408"/>
        </w:tabs>
        <w:ind w:firstLine="76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ab/>
        <w:t xml:space="preserve"> , особі</w:t>
      </w:r>
      <w:r w:rsidRPr="001A3D6C">
        <w:rPr>
          <w:b w:val="0"/>
          <w:bCs w:val="0"/>
          <w:color w:val="000000" w:themeColor="text1"/>
          <w:sz w:val="24"/>
        </w:rPr>
        <w:tab/>
        <w:t>щодієна підставі</w:t>
      </w:r>
      <w:r w:rsidRPr="001A3D6C">
        <w:rPr>
          <w:b w:val="0"/>
          <w:bCs w:val="0"/>
          <w:color w:val="000000" w:themeColor="text1"/>
          <w:sz w:val="24"/>
        </w:rPr>
        <w:tab/>
        <w:t>(далі- ЗАМОВНИК), з однієїсторони, і</w:t>
      </w:r>
    </w:p>
    <w:p w14:paraId="6E9F7079" w14:textId="77777777" w:rsidR="00D66389" w:rsidRPr="001A3D6C" w:rsidRDefault="00D66389" w:rsidP="00D66389">
      <w:pPr>
        <w:pStyle w:val="a3"/>
        <w:tabs>
          <w:tab w:val="left" w:leader="underscore" w:pos="4723"/>
          <w:tab w:val="left" w:leader="underscore" w:pos="9408"/>
        </w:tabs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ab/>
        <w:t xml:space="preserve"> , в особі</w:t>
      </w:r>
      <w:r w:rsidRPr="001A3D6C">
        <w:rPr>
          <w:b w:val="0"/>
          <w:bCs w:val="0"/>
          <w:color w:val="000000" w:themeColor="text1"/>
          <w:sz w:val="24"/>
        </w:rPr>
        <w:tab/>
        <w:t xml:space="preserve"> ,якийдієна підставі</w:t>
      </w:r>
      <w:r w:rsidRPr="001A3D6C">
        <w:rPr>
          <w:b w:val="0"/>
          <w:bCs w:val="0"/>
          <w:color w:val="000000" w:themeColor="text1"/>
          <w:sz w:val="24"/>
        </w:rPr>
        <w:tab/>
        <w:t>(далі- УЧАСНИК), з іншоїсторони, разом - Сторони,</w:t>
      </w:r>
    </w:p>
    <w:p w14:paraId="75AAB349" w14:textId="77777777" w:rsidR="00D66389" w:rsidRPr="001A3D6C" w:rsidRDefault="00D66389" w:rsidP="00D66389">
      <w:pPr>
        <w:pStyle w:val="a3"/>
        <w:spacing w:after="240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уклалицейДоговірпро таке(далі- Договір):</w:t>
      </w:r>
    </w:p>
    <w:p w14:paraId="30ACF5ED" w14:textId="77777777" w:rsidR="00D66389" w:rsidRPr="001A3D6C" w:rsidRDefault="00D66389" w:rsidP="00D6638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0"/>
        </w:tabs>
        <w:rPr>
          <w:b w:val="0"/>
          <w:bCs w:val="0"/>
          <w:color w:val="000000" w:themeColor="text1"/>
          <w:sz w:val="24"/>
          <w:szCs w:val="24"/>
        </w:rPr>
      </w:pPr>
      <w:bookmarkStart w:id="2" w:name="bookmark18"/>
      <w:bookmarkStart w:id="3" w:name="bookmark19"/>
      <w:r w:rsidRPr="001A3D6C">
        <w:rPr>
          <w:b w:val="0"/>
          <w:bCs w:val="0"/>
          <w:color w:val="000000" w:themeColor="text1"/>
          <w:sz w:val="24"/>
          <w:szCs w:val="24"/>
        </w:rPr>
        <w:t>Предмет Договору</w:t>
      </w:r>
      <w:bookmarkEnd w:id="2"/>
      <w:bookmarkEnd w:id="3"/>
    </w:p>
    <w:p w14:paraId="7663490E" w14:textId="77777777" w:rsidR="00D66389" w:rsidRPr="001A3D6C" w:rsidRDefault="00D66389" w:rsidP="00D66389">
      <w:pPr>
        <w:pStyle w:val="a3"/>
        <w:widowControl w:val="0"/>
        <w:numPr>
          <w:ilvl w:val="0"/>
          <w:numId w:val="2"/>
        </w:numPr>
        <w:tabs>
          <w:tab w:val="left" w:pos="1440"/>
        </w:tabs>
        <w:spacing w:after="280"/>
        <w:ind w:firstLine="76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УЧАСНИК зобов'язуєтьсяпротягом 2024 року надаватиЗамовниковіпослуги, зазначенів п. 1.2. Договору, а Замовник - прийнятиі оплатититакіпослуги.</w:t>
      </w:r>
    </w:p>
    <w:p w14:paraId="59F6949F" w14:textId="77777777" w:rsidR="00D66389" w:rsidRPr="001A3D6C" w:rsidRDefault="00D66389" w:rsidP="00D66389">
      <w:pPr>
        <w:pStyle w:val="a3"/>
        <w:widowControl w:val="0"/>
        <w:numPr>
          <w:ilvl w:val="0"/>
          <w:numId w:val="2"/>
        </w:numPr>
        <w:tabs>
          <w:tab w:val="left" w:pos="500"/>
        </w:tabs>
        <w:jc w:val="center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Найменуванняпослуги:</w:t>
      </w:r>
    </w:p>
    <w:p w14:paraId="63B07F63" w14:textId="77777777" w:rsidR="00D66389" w:rsidRPr="001A3D6C" w:rsidRDefault="00D66389" w:rsidP="00D66389">
      <w:pPr>
        <w:pStyle w:val="a3"/>
        <w:widowControl w:val="0"/>
        <w:numPr>
          <w:ilvl w:val="1"/>
          <w:numId w:val="3"/>
        </w:numPr>
        <w:tabs>
          <w:tab w:val="left" w:pos="1191"/>
        </w:tabs>
        <w:ind w:firstLine="74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color w:val="000000" w:themeColor="text1"/>
          <w:sz w:val="24"/>
        </w:rPr>
        <w:t xml:space="preserve">Проведенняорганізаційнихзаходів та робіт з оздоровленнядітей  (іпотерапія - рекреаційнаверховаїзда) </w:t>
      </w:r>
      <w:r w:rsidRPr="001A3D6C">
        <w:rPr>
          <w:color w:val="000000" w:themeColor="text1"/>
          <w:sz w:val="24"/>
          <w:bdr w:val="none" w:sz="0" w:space="0" w:color="auto" w:frame="1"/>
          <w:shd w:val="clear" w:color="auto" w:fill="FDFEFD"/>
        </w:rPr>
        <w:t>Класифікація за ДК 021:2015</w:t>
      </w:r>
      <w:r w:rsidRPr="001A3D6C">
        <w:rPr>
          <w:color w:val="000000" w:themeColor="text1"/>
          <w:sz w:val="24"/>
          <w:shd w:val="clear" w:color="auto" w:fill="FDFEFD"/>
        </w:rPr>
        <w:t>: </w:t>
      </w:r>
      <w:r w:rsidRPr="001A3D6C">
        <w:rPr>
          <w:color w:val="000000" w:themeColor="text1"/>
          <w:sz w:val="24"/>
          <w:bdr w:val="none" w:sz="0" w:space="0" w:color="auto" w:frame="1"/>
          <w:shd w:val="clear" w:color="auto" w:fill="FDFEFD"/>
        </w:rPr>
        <w:t>85320000-8</w:t>
      </w:r>
      <w:r w:rsidRPr="001A3D6C">
        <w:rPr>
          <w:color w:val="000000" w:themeColor="text1"/>
          <w:sz w:val="24"/>
          <w:shd w:val="clear" w:color="auto" w:fill="FDFEFD"/>
        </w:rPr>
        <w:t> - </w:t>
      </w:r>
      <w:r w:rsidRPr="001A3D6C">
        <w:rPr>
          <w:color w:val="000000" w:themeColor="text1"/>
          <w:sz w:val="24"/>
          <w:bdr w:val="none" w:sz="0" w:space="0" w:color="auto" w:frame="1"/>
          <w:shd w:val="clear" w:color="auto" w:fill="FDFEFD"/>
        </w:rPr>
        <w:t>Соціальніпослуги</w:t>
      </w:r>
      <w:r w:rsidRPr="001A3D6C">
        <w:rPr>
          <w:b w:val="0"/>
          <w:bCs w:val="0"/>
          <w:color w:val="000000" w:themeColor="text1"/>
          <w:sz w:val="24"/>
        </w:rPr>
        <w:t>Обсягизакупівліпослугможуть бути зменшенізалежновід реального фінансуваннявидатків.</w:t>
      </w:r>
    </w:p>
    <w:p w14:paraId="0513DAD3" w14:textId="77777777" w:rsidR="00D66389" w:rsidRPr="001A3D6C" w:rsidRDefault="00D66389" w:rsidP="00D66389">
      <w:pPr>
        <w:pStyle w:val="a3"/>
        <w:widowControl w:val="0"/>
        <w:numPr>
          <w:ilvl w:val="0"/>
          <w:numId w:val="1"/>
        </w:numPr>
        <w:tabs>
          <w:tab w:val="left" w:pos="434"/>
        </w:tabs>
        <w:jc w:val="center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Якістьпослуг</w:t>
      </w:r>
    </w:p>
    <w:p w14:paraId="65BE8CAB" w14:textId="77777777" w:rsidR="00D66389" w:rsidRPr="001A3D6C" w:rsidRDefault="00D66389" w:rsidP="00D66389">
      <w:pPr>
        <w:pStyle w:val="a3"/>
        <w:widowControl w:val="0"/>
        <w:numPr>
          <w:ilvl w:val="0"/>
          <w:numId w:val="4"/>
        </w:numPr>
        <w:tabs>
          <w:tab w:val="left" w:pos="1191"/>
        </w:tabs>
        <w:spacing w:after="240"/>
        <w:ind w:firstLine="74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Учасник повинен надатиЗамовникупослуги, якістьякихвідповідаєумовам Договору, поданійпропозиції та вимогамдіючогозаконодавстваУкраїни.</w:t>
      </w:r>
    </w:p>
    <w:p w14:paraId="5A2768EA" w14:textId="77777777" w:rsidR="00D66389" w:rsidRPr="001A3D6C" w:rsidRDefault="00D66389" w:rsidP="00D6638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76"/>
        </w:tabs>
        <w:rPr>
          <w:b w:val="0"/>
          <w:bCs w:val="0"/>
          <w:color w:val="000000" w:themeColor="text1"/>
          <w:sz w:val="24"/>
          <w:szCs w:val="24"/>
        </w:rPr>
      </w:pPr>
      <w:bookmarkStart w:id="4" w:name="bookmark20"/>
      <w:bookmarkStart w:id="5" w:name="bookmark21"/>
      <w:r w:rsidRPr="001A3D6C">
        <w:rPr>
          <w:b w:val="0"/>
          <w:bCs w:val="0"/>
          <w:color w:val="000000" w:themeColor="text1"/>
          <w:sz w:val="24"/>
          <w:szCs w:val="24"/>
          <w:lang w:val="uk-UA" w:eastAsia="uk-UA"/>
        </w:rPr>
        <w:t>Ціна Договору</w:t>
      </w:r>
      <w:bookmarkEnd w:id="4"/>
      <w:bookmarkEnd w:id="5"/>
    </w:p>
    <w:p w14:paraId="34F0CF52" w14:textId="77777777" w:rsidR="00D66389" w:rsidRPr="001A3D6C" w:rsidRDefault="00D66389" w:rsidP="00D66389">
      <w:pPr>
        <w:pStyle w:val="a3"/>
        <w:widowControl w:val="0"/>
        <w:numPr>
          <w:ilvl w:val="0"/>
          <w:numId w:val="5"/>
        </w:numPr>
        <w:tabs>
          <w:tab w:val="left" w:pos="1221"/>
          <w:tab w:val="left" w:leader="underscore" w:pos="5943"/>
          <w:tab w:val="left" w:leader="underscore" w:pos="9548"/>
        </w:tabs>
        <w:ind w:firstLine="74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 xml:space="preserve">Цінацього Договору становить </w:t>
      </w:r>
      <w:r w:rsidRPr="001A3D6C">
        <w:rPr>
          <w:b w:val="0"/>
          <w:bCs w:val="0"/>
          <w:color w:val="000000" w:themeColor="text1"/>
          <w:sz w:val="24"/>
        </w:rPr>
        <w:tab/>
        <w:t xml:space="preserve">грн. ( </w:t>
      </w:r>
      <w:r w:rsidRPr="001A3D6C">
        <w:rPr>
          <w:b w:val="0"/>
          <w:bCs w:val="0"/>
          <w:color w:val="000000" w:themeColor="text1"/>
          <w:sz w:val="24"/>
        </w:rPr>
        <w:tab/>
        <w:t xml:space="preserve"> ) з ПДВ.</w:t>
      </w:r>
    </w:p>
    <w:p w14:paraId="154E4F5D" w14:textId="77777777" w:rsidR="00D66389" w:rsidRPr="001A3D6C" w:rsidRDefault="00D66389" w:rsidP="00D66389">
      <w:pPr>
        <w:pStyle w:val="a3"/>
        <w:widowControl w:val="0"/>
        <w:numPr>
          <w:ilvl w:val="0"/>
          <w:numId w:val="5"/>
        </w:numPr>
        <w:tabs>
          <w:tab w:val="left" w:pos="1221"/>
        </w:tabs>
        <w:ind w:firstLine="74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Цінацього Договору може бути зменшена за взаємноюзгодоюСторін.</w:t>
      </w:r>
    </w:p>
    <w:p w14:paraId="78475CB4" w14:textId="77777777" w:rsidR="00D66389" w:rsidRPr="001A3D6C" w:rsidRDefault="00D66389" w:rsidP="00D66389">
      <w:pPr>
        <w:pStyle w:val="a3"/>
        <w:widowControl w:val="0"/>
        <w:numPr>
          <w:ilvl w:val="0"/>
          <w:numId w:val="5"/>
        </w:numPr>
        <w:tabs>
          <w:tab w:val="left" w:pos="1201"/>
        </w:tabs>
        <w:ind w:firstLine="74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У Замовника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виникають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бюджетні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зобов'язання за цим Договором у разі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наявності та в межах відповідних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бюдже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тних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асигнувань.</w:t>
      </w:r>
    </w:p>
    <w:p w14:paraId="64BC4EE3" w14:textId="77777777" w:rsidR="00D66389" w:rsidRPr="001A3D6C" w:rsidRDefault="00D66389" w:rsidP="00D66389">
      <w:pPr>
        <w:pStyle w:val="a3"/>
        <w:widowControl w:val="0"/>
        <w:numPr>
          <w:ilvl w:val="0"/>
          <w:numId w:val="5"/>
        </w:numPr>
        <w:tabs>
          <w:tab w:val="left" w:pos="1201"/>
        </w:tabs>
        <w:ind w:firstLine="74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Умови Договору про закупівлю не повинні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відрізнятися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від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змісту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тендерної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пропозиції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переможця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процедури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закупівлі та не повинні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змінюватися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після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підписання Договору про закупівлю до повного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виконання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зобов'язань сторонами, крім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випадків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визначених п.19 Особливостей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здійснення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публічних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закупівель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товарів, робіт і послуг для замовників, передбачених Законом України «Про публічні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закупівлі», на періоддії правового режиму воєнного стану в Україні та протягом 90 днів з дня його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припинення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або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скасування, затверджених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постановою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Кабінету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МіністрівУкраїнивід 12 жовтня 2022 р. № 1178 (далі - Особливості), зокрема:</w:t>
      </w:r>
    </w:p>
    <w:p w14:paraId="272B5114" w14:textId="77777777" w:rsidR="00D66389" w:rsidRPr="001A3D6C" w:rsidRDefault="00D66389" w:rsidP="00D66389">
      <w:pPr>
        <w:pStyle w:val="a3"/>
        <w:widowControl w:val="0"/>
        <w:numPr>
          <w:ilvl w:val="0"/>
          <w:numId w:val="6"/>
        </w:numPr>
        <w:tabs>
          <w:tab w:val="left" w:pos="908"/>
        </w:tabs>
        <w:ind w:firstLine="60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Зменшення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обсягів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закупівлі, зокрема з урахуванням фактичного обсягу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видатків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замовника.</w:t>
      </w:r>
    </w:p>
    <w:p w14:paraId="43D23459" w14:textId="77777777" w:rsidR="00D66389" w:rsidRPr="001A3D6C" w:rsidRDefault="00D66389" w:rsidP="00D66389">
      <w:pPr>
        <w:pStyle w:val="a3"/>
        <w:widowControl w:val="0"/>
        <w:numPr>
          <w:ilvl w:val="0"/>
          <w:numId w:val="6"/>
        </w:numPr>
        <w:tabs>
          <w:tab w:val="left" w:pos="918"/>
        </w:tabs>
        <w:ind w:firstLine="60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Погодження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зміниціни за одиницю товару в договорі про закупівлю у разі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коливання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ціни такого товару на ринку, що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відбулося з моменту укладення договору про закупівлю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або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останнього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внесення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змін до договору про закупівлю в частині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зміни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ціни за одиницю товару. Зміна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ціни за одиницю товару здійснюється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пропорційно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коливанню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ціни такого товару на ринку (відсоток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збільшення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ціни за одиницю товару не може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перевищувати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відсоток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коливання (збільшення) цінитакого товару на ринку) за умови документального підтвердження такого коливання та не повинна призвести до збільшення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суми, визначеної в договорі про закупівлю на момент йогоукладення.</w:t>
      </w:r>
    </w:p>
    <w:p w14:paraId="722F0A21" w14:textId="77777777" w:rsidR="00D66389" w:rsidRPr="001A3D6C" w:rsidRDefault="00D66389" w:rsidP="00D66389">
      <w:pPr>
        <w:pStyle w:val="a3"/>
        <w:widowControl w:val="0"/>
        <w:numPr>
          <w:ilvl w:val="0"/>
          <w:numId w:val="6"/>
        </w:numPr>
        <w:tabs>
          <w:tab w:val="left" w:pos="918"/>
        </w:tabs>
        <w:ind w:firstLine="60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lastRenderedPageBreak/>
        <w:t>Покращення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якості предмета закупівлі за умови, що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таке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покращення не призведе до збільшення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суми, визначеної в договорі про закупівлю.</w:t>
      </w:r>
    </w:p>
    <w:p w14:paraId="11A47EFD" w14:textId="77777777" w:rsidR="00D66389" w:rsidRPr="001A3D6C" w:rsidRDefault="00D66389" w:rsidP="00D66389">
      <w:pPr>
        <w:pStyle w:val="a3"/>
        <w:widowControl w:val="0"/>
        <w:numPr>
          <w:ilvl w:val="0"/>
          <w:numId w:val="6"/>
        </w:numPr>
        <w:tabs>
          <w:tab w:val="left" w:pos="922"/>
        </w:tabs>
        <w:ind w:firstLine="60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Продовження строку дії договору про закупівлю та строку виконання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зобов'язань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щодо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передачі товару, виконання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робіт, надання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послуг у разі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виникнення документально підтверджених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об'єктивних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обставин, що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спричинили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таке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продовження, у тому числі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обставин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непереборної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сили, затримки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фінансування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витрат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замовника, за умови, що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такі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зміни не призведуть до збільшення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суми, визначеної в договорі про закупівлю.</w:t>
      </w:r>
    </w:p>
    <w:p w14:paraId="6EA87212" w14:textId="77777777" w:rsidR="00D66389" w:rsidRPr="001A3D6C" w:rsidRDefault="00D66389" w:rsidP="00D66389">
      <w:pPr>
        <w:pStyle w:val="a3"/>
        <w:widowControl w:val="0"/>
        <w:numPr>
          <w:ilvl w:val="0"/>
          <w:numId w:val="6"/>
        </w:numPr>
        <w:tabs>
          <w:tab w:val="left" w:pos="918"/>
        </w:tabs>
        <w:ind w:firstLine="60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Погодженнязміниціни в договорі про закупівлю в бікзменшення (без зміникількості (обсягу) та якостітоварів, робіт і послуг).</w:t>
      </w:r>
    </w:p>
    <w:p w14:paraId="4F2D054A" w14:textId="77777777" w:rsidR="00D66389" w:rsidRPr="001A3D6C" w:rsidRDefault="00D66389" w:rsidP="00D66389">
      <w:pPr>
        <w:pStyle w:val="a3"/>
        <w:widowControl w:val="0"/>
        <w:numPr>
          <w:ilvl w:val="0"/>
          <w:numId w:val="6"/>
        </w:numPr>
        <w:tabs>
          <w:tab w:val="left" w:pos="927"/>
        </w:tabs>
        <w:ind w:firstLine="60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Зміниціни в договорі про закупівлю у зв'язку з зміною ставок податків і зборів та/абозміною умов щодонаданняпільг з оподаткування - пропорційно до зміни таких ставок та/абопільг з оподаткування, а також у зв'язку з зміноюсистемиоподаткуванняпропорційно до зміни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податкового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навантаження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внаслідок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зміни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системи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оподаткування.</w:t>
      </w:r>
    </w:p>
    <w:p w14:paraId="0D30BF54" w14:textId="77777777" w:rsidR="00D66389" w:rsidRPr="001A3D6C" w:rsidRDefault="00D66389" w:rsidP="00D66389">
      <w:pPr>
        <w:pStyle w:val="a3"/>
        <w:widowControl w:val="0"/>
        <w:numPr>
          <w:ilvl w:val="0"/>
          <w:numId w:val="6"/>
        </w:numPr>
        <w:tabs>
          <w:tab w:val="left" w:pos="918"/>
        </w:tabs>
        <w:ind w:firstLine="60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Зміни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встановленого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згідно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із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законодавством органами державної статистики індексу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споживчихцін, зміни курсу іноземної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валюти, зміни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біржових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котирувань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або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показників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en-US" w:eastAsia="en-US"/>
        </w:rPr>
        <w:t>Platts</w:t>
      </w:r>
      <w:r w:rsidRPr="001A3D6C">
        <w:rPr>
          <w:b w:val="0"/>
          <w:bCs w:val="0"/>
          <w:color w:val="000000" w:themeColor="text1"/>
          <w:sz w:val="24"/>
          <w:lang w:val="x-none" w:eastAsia="en-US"/>
        </w:rPr>
        <w:t xml:space="preserve">, </w:t>
      </w:r>
      <w:r w:rsidRPr="001A3D6C">
        <w:rPr>
          <w:b w:val="0"/>
          <w:bCs w:val="0"/>
          <w:color w:val="000000" w:themeColor="text1"/>
          <w:sz w:val="24"/>
          <w:lang w:val="en-US" w:eastAsia="en-US"/>
        </w:rPr>
        <w:t>ARGUS</w:t>
      </w:r>
      <w:r w:rsidRPr="001A3D6C">
        <w:rPr>
          <w:b w:val="0"/>
          <w:bCs w:val="0"/>
          <w:color w:val="000000" w:themeColor="text1"/>
          <w:sz w:val="24"/>
          <w:lang w:val="x-none" w:eastAsia="en-US"/>
        </w:rPr>
        <w:t xml:space="preserve">, </w:t>
      </w:r>
      <w:r w:rsidRPr="001A3D6C">
        <w:rPr>
          <w:b w:val="0"/>
          <w:bCs w:val="0"/>
          <w:color w:val="000000" w:themeColor="text1"/>
          <w:sz w:val="24"/>
        </w:rPr>
        <w:t>регульованихцін (тарифів), нормативів, середньозваженихцін на електроенергію на ринку “на добу наперед”, що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застосовуються в договорі про закупівлю, у разівстановлення в договорі про закупівлю порядку зміниціни.</w:t>
      </w:r>
    </w:p>
    <w:p w14:paraId="2228AC05" w14:textId="77777777" w:rsidR="00D66389" w:rsidRPr="001A3D6C" w:rsidRDefault="00D66389" w:rsidP="00D66389">
      <w:pPr>
        <w:pStyle w:val="a3"/>
        <w:widowControl w:val="0"/>
        <w:numPr>
          <w:ilvl w:val="0"/>
          <w:numId w:val="6"/>
        </w:numPr>
        <w:tabs>
          <w:tab w:val="left" w:pos="918"/>
        </w:tabs>
        <w:ind w:firstLine="60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зміни умов у зв'язку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із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застосуванням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положень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частини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шостої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статті 41 Закону. Дія договору про закупівлю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може бути продовжена на строк, достатній для проведення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процедури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закупівлі на початку наступного року в обсязі, що не перевищує 20 відсотківсуми, визначеної в початковому договорі про закупівлю, укладеному в попередньому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році, якщо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видатки на досягненняцієїцілізатверджено в установленому порядку.</w:t>
      </w:r>
    </w:p>
    <w:p w14:paraId="0D5BFFA1" w14:textId="77777777" w:rsidR="00D66389" w:rsidRPr="001A3D6C" w:rsidRDefault="00D66389" w:rsidP="00D66389">
      <w:pPr>
        <w:pStyle w:val="a3"/>
        <w:widowControl w:val="0"/>
        <w:numPr>
          <w:ilvl w:val="0"/>
          <w:numId w:val="5"/>
        </w:numPr>
        <w:tabs>
          <w:tab w:val="left" w:pos="1430"/>
        </w:tabs>
        <w:spacing w:after="240"/>
        <w:ind w:firstLine="74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Ціна Договору визначається з урахуванням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податків та зборів, що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сплачуються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або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мають бути сплачені та усіх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інших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витрат.</w:t>
      </w:r>
    </w:p>
    <w:p w14:paraId="1D6A85BA" w14:textId="77777777" w:rsidR="00D66389" w:rsidRPr="001A3D6C" w:rsidRDefault="00D66389" w:rsidP="00D6638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524"/>
        </w:tabs>
        <w:rPr>
          <w:b w:val="0"/>
          <w:bCs w:val="0"/>
          <w:color w:val="000000" w:themeColor="text1"/>
          <w:sz w:val="24"/>
          <w:szCs w:val="24"/>
        </w:rPr>
      </w:pPr>
      <w:bookmarkStart w:id="6" w:name="bookmark22"/>
      <w:bookmarkStart w:id="7" w:name="bookmark23"/>
      <w:r w:rsidRPr="001A3D6C">
        <w:rPr>
          <w:b w:val="0"/>
          <w:bCs w:val="0"/>
          <w:color w:val="000000" w:themeColor="text1"/>
          <w:sz w:val="24"/>
          <w:szCs w:val="24"/>
        </w:rPr>
        <w:t xml:space="preserve">Порядок </w:t>
      </w:r>
      <w:r w:rsidRPr="001A3D6C">
        <w:rPr>
          <w:b w:val="0"/>
          <w:bCs w:val="0"/>
          <w:color w:val="000000" w:themeColor="text1"/>
          <w:sz w:val="24"/>
          <w:szCs w:val="24"/>
          <w:lang w:val="uk-UA" w:eastAsia="uk-UA"/>
        </w:rPr>
        <w:t xml:space="preserve">здійснення </w:t>
      </w:r>
      <w:r w:rsidRPr="001A3D6C">
        <w:rPr>
          <w:b w:val="0"/>
          <w:bCs w:val="0"/>
          <w:color w:val="000000" w:themeColor="text1"/>
          <w:sz w:val="24"/>
          <w:szCs w:val="24"/>
        </w:rPr>
        <w:t>оплати</w:t>
      </w:r>
      <w:bookmarkEnd w:id="6"/>
      <w:bookmarkEnd w:id="7"/>
    </w:p>
    <w:p w14:paraId="1A98F9ED" w14:textId="77777777" w:rsidR="00D66389" w:rsidRPr="001A3D6C" w:rsidRDefault="00D66389" w:rsidP="00D66389">
      <w:pPr>
        <w:pStyle w:val="a3"/>
        <w:widowControl w:val="0"/>
        <w:numPr>
          <w:ilvl w:val="0"/>
          <w:numId w:val="7"/>
        </w:numPr>
        <w:tabs>
          <w:tab w:val="left" w:pos="1340"/>
        </w:tabs>
        <w:ind w:firstLine="72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Розрахунки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проводяться шляхом оплати Замовником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після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пред'явлення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Учаснико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мрахунка на оплату послуг.</w:t>
      </w:r>
    </w:p>
    <w:p w14:paraId="79B8CC44" w14:textId="77777777" w:rsidR="00D66389" w:rsidRPr="001A3D6C" w:rsidRDefault="00D66389" w:rsidP="00D66389">
      <w:pPr>
        <w:pStyle w:val="a3"/>
        <w:widowControl w:val="0"/>
        <w:numPr>
          <w:ilvl w:val="0"/>
          <w:numId w:val="7"/>
        </w:numPr>
        <w:tabs>
          <w:tab w:val="left" w:pos="1340"/>
        </w:tabs>
        <w:ind w:firstLine="72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Замовник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здійснює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оплату за наданіпослуги в національній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валюті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Українив безготівковій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формі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шляхом перерахування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коштівна розрахунковий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рахунок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Учасника. Розрахунки за наданні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послуги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здійснюються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на підставіст.49 Бюджетного кодексу Україниз відтермінуванням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платежу до 30 банківських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 xml:space="preserve">днів.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У </w:t>
      </w:r>
      <w:r w:rsidRPr="001A3D6C">
        <w:rPr>
          <w:b w:val="0"/>
          <w:bCs w:val="0"/>
          <w:color w:val="000000" w:themeColor="text1"/>
          <w:sz w:val="24"/>
        </w:rPr>
        <w:t>разі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затримки бюджетного </w:t>
      </w:r>
      <w:r w:rsidRPr="001A3D6C">
        <w:rPr>
          <w:b w:val="0"/>
          <w:bCs w:val="0"/>
          <w:color w:val="000000" w:themeColor="text1"/>
          <w:sz w:val="24"/>
        </w:rPr>
        <w:t>фінансування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розрахунки за </w:t>
      </w:r>
      <w:r w:rsidRPr="001A3D6C">
        <w:rPr>
          <w:b w:val="0"/>
          <w:bCs w:val="0"/>
          <w:color w:val="000000" w:themeColor="text1"/>
          <w:sz w:val="24"/>
        </w:rPr>
        <w:t>надані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послуги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здійснюються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протягом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трьох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банківських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днів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з дати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отримання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замовником бюджетного </w:t>
      </w:r>
      <w:r w:rsidRPr="001A3D6C">
        <w:rPr>
          <w:b w:val="0"/>
          <w:bCs w:val="0"/>
          <w:color w:val="000000" w:themeColor="text1"/>
          <w:sz w:val="24"/>
        </w:rPr>
        <w:t>фінансування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на розрахунковий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рахунок.</w:t>
      </w:r>
    </w:p>
    <w:p w14:paraId="41813E5F" w14:textId="77777777" w:rsidR="00D66389" w:rsidRPr="001A3D6C" w:rsidRDefault="00D66389" w:rsidP="00D66389">
      <w:pPr>
        <w:pStyle w:val="a3"/>
        <w:widowControl w:val="0"/>
        <w:numPr>
          <w:ilvl w:val="0"/>
          <w:numId w:val="7"/>
        </w:numPr>
        <w:tabs>
          <w:tab w:val="left" w:pos="1340"/>
        </w:tabs>
        <w:spacing w:after="240"/>
        <w:ind w:firstLine="72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До рахунку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додається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акт наданих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послуг.</w:t>
      </w:r>
    </w:p>
    <w:p w14:paraId="16428B1F" w14:textId="77777777" w:rsidR="00D66389" w:rsidRPr="001A3D6C" w:rsidRDefault="00D66389" w:rsidP="00D6638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524"/>
        </w:tabs>
        <w:rPr>
          <w:b w:val="0"/>
          <w:bCs w:val="0"/>
          <w:color w:val="000000" w:themeColor="text1"/>
          <w:sz w:val="24"/>
          <w:szCs w:val="24"/>
        </w:rPr>
      </w:pPr>
      <w:bookmarkStart w:id="8" w:name="bookmark24"/>
      <w:bookmarkStart w:id="9" w:name="bookmark25"/>
      <w:r w:rsidRPr="001A3D6C">
        <w:rPr>
          <w:b w:val="0"/>
          <w:bCs w:val="0"/>
          <w:color w:val="000000" w:themeColor="text1"/>
          <w:sz w:val="24"/>
          <w:szCs w:val="24"/>
        </w:rPr>
        <w:t>Наданняпослуг</w:t>
      </w:r>
      <w:bookmarkEnd w:id="8"/>
      <w:bookmarkEnd w:id="9"/>
    </w:p>
    <w:p w14:paraId="11DFD81E" w14:textId="77777777" w:rsidR="00D66389" w:rsidRPr="001A3D6C" w:rsidRDefault="00D66389" w:rsidP="00D66389">
      <w:pPr>
        <w:pStyle w:val="a3"/>
        <w:ind w:firstLine="70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5.1. Термін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надання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послуг: до 31 грудня 2024 року.</w:t>
      </w:r>
    </w:p>
    <w:p w14:paraId="53729EAF" w14:textId="77777777" w:rsidR="00D66389" w:rsidRPr="001A3D6C" w:rsidRDefault="00D66389" w:rsidP="00D66389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 w:themeColor="text1"/>
        </w:rPr>
      </w:pPr>
      <w:r w:rsidRPr="001A3D6C">
        <w:rPr>
          <w:rFonts w:ascii="Times New Roman" w:hAnsi="Times New Roman" w:cs="Times New Roman"/>
          <w:color w:val="000000" w:themeColor="text1"/>
        </w:rPr>
        <w:t xml:space="preserve">Місце </w:t>
      </w:r>
      <w:r w:rsidRPr="001A3D6C">
        <w:rPr>
          <w:rFonts w:ascii="Times New Roman" w:hAnsi="Times New Roman" w:cs="Times New Roman"/>
          <w:color w:val="000000" w:themeColor="text1"/>
          <w:lang w:val="ru-RU" w:eastAsia="ru-RU"/>
        </w:rPr>
        <w:t>наданняпослуг:</w:t>
      </w:r>
      <w:r w:rsidRPr="001A3D6C">
        <w:rPr>
          <w:rFonts w:ascii="Times New Roman" w:hAnsi="Times New Roman" w:cs="Times New Roman"/>
          <w:color w:val="000000" w:themeColor="text1"/>
          <w:shd w:val="clear" w:color="auto" w:fill="FDFEFD"/>
        </w:rPr>
        <w:t xml:space="preserve">ПОЛТАВСЬКИЙ МІСЬКИЙ ЦЕНТР КОМПЛЕКСНОЇ РЕАБІЛІТАЦІЇ ДЛЯ ОСІБ З ІНВАЛІДНІСТЮ, </w:t>
      </w:r>
      <w:r w:rsidRPr="001A3D6C">
        <w:rPr>
          <w:rFonts w:ascii="Times New Roman" w:hAnsi="Times New Roman" w:cs="Times New Roman"/>
          <w:color w:val="000000" w:themeColor="text1"/>
        </w:rPr>
        <w:t xml:space="preserve">36021, Україна, Полтавська область, м Полтава, вул. Івана Мазепи, 27-А, відповідно </w:t>
      </w:r>
      <w:r w:rsidRPr="001A3D6C">
        <w:rPr>
          <w:rFonts w:ascii="Times New Roman" w:hAnsi="Times New Roman" w:cs="Times New Roman"/>
          <w:color w:val="000000" w:themeColor="text1"/>
          <w:lang w:val="ru-RU" w:eastAsia="ru-RU"/>
        </w:rPr>
        <w:t xml:space="preserve">до наданих </w:t>
      </w:r>
      <w:r w:rsidRPr="001A3D6C">
        <w:rPr>
          <w:rFonts w:ascii="Times New Roman" w:hAnsi="Times New Roman" w:cs="Times New Roman"/>
          <w:color w:val="000000" w:themeColor="text1"/>
        </w:rPr>
        <w:t xml:space="preserve">маршрутів., відповідно </w:t>
      </w:r>
      <w:r w:rsidRPr="001A3D6C">
        <w:rPr>
          <w:rFonts w:ascii="Times New Roman" w:hAnsi="Times New Roman" w:cs="Times New Roman"/>
          <w:color w:val="000000" w:themeColor="text1"/>
          <w:lang w:val="ru-RU" w:eastAsia="ru-RU"/>
        </w:rPr>
        <w:t xml:space="preserve">до наданих </w:t>
      </w:r>
      <w:r w:rsidRPr="001A3D6C">
        <w:rPr>
          <w:rFonts w:ascii="Times New Roman" w:hAnsi="Times New Roman" w:cs="Times New Roman"/>
          <w:color w:val="000000" w:themeColor="text1"/>
        </w:rPr>
        <w:t>маршрутів.</w:t>
      </w:r>
    </w:p>
    <w:p w14:paraId="6F3E8AB8" w14:textId="77777777" w:rsidR="00D66389" w:rsidRPr="001A3D6C" w:rsidRDefault="00D66389" w:rsidP="00D6638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524"/>
        </w:tabs>
        <w:rPr>
          <w:b w:val="0"/>
          <w:bCs w:val="0"/>
          <w:color w:val="000000" w:themeColor="text1"/>
          <w:sz w:val="24"/>
          <w:szCs w:val="24"/>
        </w:rPr>
      </w:pPr>
      <w:bookmarkStart w:id="10" w:name="bookmark26"/>
      <w:bookmarkStart w:id="11" w:name="bookmark27"/>
      <w:r w:rsidRPr="001A3D6C">
        <w:rPr>
          <w:b w:val="0"/>
          <w:bCs w:val="0"/>
          <w:color w:val="000000" w:themeColor="text1"/>
          <w:sz w:val="24"/>
          <w:szCs w:val="24"/>
        </w:rPr>
        <w:t>Права та обов'язки</w:t>
      </w:r>
      <w:r w:rsidRPr="001A3D6C">
        <w:rPr>
          <w:b w:val="0"/>
          <w:bCs w:val="0"/>
          <w:color w:val="000000" w:themeColor="text1"/>
          <w:sz w:val="24"/>
          <w:szCs w:val="24"/>
          <w:lang w:val="uk-UA" w:eastAsia="uk-UA"/>
        </w:rPr>
        <w:t>сторін</w:t>
      </w:r>
      <w:bookmarkEnd w:id="10"/>
      <w:bookmarkEnd w:id="11"/>
    </w:p>
    <w:p w14:paraId="4D5CAB4E" w14:textId="77777777" w:rsidR="00D66389" w:rsidRPr="001A3D6C" w:rsidRDefault="00D66389" w:rsidP="00D66389">
      <w:pPr>
        <w:pStyle w:val="a3"/>
        <w:widowControl w:val="0"/>
        <w:numPr>
          <w:ilvl w:val="0"/>
          <w:numId w:val="8"/>
        </w:numPr>
        <w:tabs>
          <w:tab w:val="left" w:pos="1340"/>
        </w:tabs>
        <w:ind w:firstLine="70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Замовникзобов'язаний:</w:t>
      </w:r>
    </w:p>
    <w:p w14:paraId="7724AFEA" w14:textId="77777777" w:rsidR="00D66389" w:rsidRPr="001A3D6C" w:rsidRDefault="00D66389" w:rsidP="00D66389">
      <w:pPr>
        <w:pStyle w:val="a3"/>
        <w:widowControl w:val="0"/>
        <w:numPr>
          <w:ilvl w:val="0"/>
          <w:numId w:val="9"/>
        </w:numPr>
        <w:tabs>
          <w:tab w:val="left" w:pos="1419"/>
        </w:tabs>
        <w:ind w:firstLine="70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своєчаснота в повному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обсязі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сплачувати за надані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послуги;</w:t>
      </w:r>
    </w:p>
    <w:p w14:paraId="557DA961" w14:textId="77777777" w:rsidR="00D66389" w:rsidRPr="001A3D6C" w:rsidRDefault="00D66389" w:rsidP="00D66389">
      <w:pPr>
        <w:pStyle w:val="a3"/>
        <w:widowControl w:val="0"/>
        <w:numPr>
          <w:ilvl w:val="0"/>
          <w:numId w:val="9"/>
        </w:numPr>
        <w:tabs>
          <w:tab w:val="left" w:pos="1419"/>
        </w:tabs>
        <w:ind w:firstLine="70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приймати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надані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послуги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згідно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 актом наданих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послуг.</w:t>
      </w:r>
    </w:p>
    <w:p w14:paraId="50D7D45D" w14:textId="77777777" w:rsidR="00D66389" w:rsidRPr="001A3D6C" w:rsidRDefault="00D66389" w:rsidP="00D66389">
      <w:pPr>
        <w:pStyle w:val="a3"/>
        <w:widowControl w:val="0"/>
        <w:numPr>
          <w:ilvl w:val="0"/>
          <w:numId w:val="8"/>
        </w:numPr>
        <w:tabs>
          <w:tab w:val="left" w:pos="1340"/>
        </w:tabs>
        <w:ind w:firstLine="70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Замовникма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єправо:</w:t>
      </w:r>
    </w:p>
    <w:p w14:paraId="02FAE3BB" w14:textId="77777777" w:rsidR="00D66389" w:rsidRPr="001A3D6C" w:rsidRDefault="00D66389" w:rsidP="00D66389">
      <w:pPr>
        <w:pStyle w:val="a3"/>
        <w:widowControl w:val="0"/>
        <w:numPr>
          <w:ilvl w:val="0"/>
          <w:numId w:val="10"/>
        </w:numPr>
        <w:tabs>
          <w:tab w:val="left" w:pos="1439"/>
        </w:tabs>
        <w:ind w:firstLine="72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  <w:lang w:val="uk-UA"/>
        </w:rPr>
        <w:t>Д</w:t>
      </w:r>
      <w:r w:rsidRPr="001A3D6C">
        <w:rPr>
          <w:b w:val="0"/>
          <w:bCs w:val="0"/>
          <w:color w:val="000000" w:themeColor="text1"/>
          <w:sz w:val="24"/>
        </w:rPr>
        <w:t>остроково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розірвати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цей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Договір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у разі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невиконання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зобов'язань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Учасником, повідомивши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про цейого у строк протягом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трьох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днів;</w:t>
      </w:r>
    </w:p>
    <w:p w14:paraId="6DFF3EA5" w14:textId="77777777" w:rsidR="00D66389" w:rsidRPr="001A3D6C" w:rsidRDefault="00D66389" w:rsidP="00D66389">
      <w:pPr>
        <w:pStyle w:val="a3"/>
        <w:widowControl w:val="0"/>
        <w:numPr>
          <w:ilvl w:val="0"/>
          <w:numId w:val="10"/>
        </w:numPr>
        <w:tabs>
          <w:tab w:val="left" w:pos="1439"/>
        </w:tabs>
        <w:ind w:firstLine="72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lastRenderedPageBreak/>
        <w:t>Контролювати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надання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послуг у строки, встановленіцим Договором;</w:t>
      </w:r>
    </w:p>
    <w:p w14:paraId="7413253E" w14:textId="77777777" w:rsidR="00D66389" w:rsidRPr="001A3D6C" w:rsidRDefault="00D66389" w:rsidP="00D66389">
      <w:pPr>
        <w:pStyle w:val="a3"/>
        <w:widowControl w:val="0"/>
        <w:numPr>
          <w:ilvl w:val="0"/>
          <w:numId w:val="10"/>
        </w:numPr>
        <w:tabs>
          <w:tab w:val="left" w:pos="1439"/>
        </w:tabs>
        <w:ind w:firstLine="72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Зменшувати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обсяг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закупівлі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послуг та загальну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вартість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цього Договору залежно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відреального фінансування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видатків. У такому разі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Сторони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вносять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відповідні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змінидо цього Договору;</w:t>
      </w:r>
    </w:p>
    <w:p w14:paraId="1D88C29F" w14:textId="77777777" w:rsidR="00D66389" w:rsidRPr="001A3D6C" w:rsidRDefault="00D66389" w:rsidP="00D66389">
      <w:pPr>
        <w:pStyle w:val="a3"/>
        <w:widowControl w:val="0"/>
        <w:numPr>
          <w:ilvl w:val="0"/>
          <w:numId w:val="10"/>
        </w:numPr>
        <w:tabs>
          <w:tab w:val="left" w:pos="1439"/>
        </w:tabs>
        <w:ind w:firstLine="72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  <w:lang w:val="uk-UA"/>
        </w:rPr>
        <w:t>П</w:t>
      </w:r>
      <w:r w:rsidRPr="001A3D6C">
        <w:rPr>
          <w:b w:val="0"/>
          <w:bCs w:val="0"/>
          <w:color w:val="000000" w:themeColor="text1"/>
          <w:sz w:val="24"/>
        </w:rPr>
        <w:t>овернути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рахунок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Учаснику без здійснення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оплати в разі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неналежного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оформлення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документів, зазначених у пункті4.3. розділу</w:t>
      </w:r>
      <w:r w:rsidRPr="001A3D6C">
        <w:rPr>
          <w:b w:val="0"/>
          <w:bCs w:val="0"/>
          <w:color w:val="000000" w:themeColor="text1"/>
          <w:sz w:val="24"/>
          <w:lang w:val="en-US" w:eastAsia="en-US"/>
        </w:rPr>
        <w:t>IV</w:t>
      </w:r>
      <w:r w:rsidRPr="001A3D6C">
        <w:rPr>
          <w:b w:val="0"/>
          <w:bCs w:val="0"/>
          <w:color w:val="000000" w:themeColor="text1"/>
          <w:sz w:val="24"/>
        </w:rPr>
        <w:t>цього Договору (відсутністьпечатки, підписівтощо).</w:t>
      </w:r>
    </w:p>
    <w:p w14:paraId="229F146C" w14:textId="77777777" w:rsidR="00D66389" w:rsidRPr="001A3D6C" w:rsidRDefault="00D66389" w:rsidP="00D66389">
      <w:pPr>
        <w:pStyle w:val="a3"/>
        <w:ind w:firstLine="72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6.3. Учасник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зобов'язаний:</w:t>
      </w:r>
    </w:p>
    <w:p w14:paraId="4BDF31B9" w14:textId="77777777" w:rsidR="00D66389" w:rsidRPr="001A3D6C" w:rsidRDefault="00D66389" w:rsidP="00D66389">
      <w:pPr>
        <w:pStyle w:val="a3"/>
        <w:widowControl w:val="0"/>
        <w:numPr>
          <w:ilvl w:val="0"/>
          <w:numId w:val="11"/>
        </w:numPr>
        <w:tabs>
          <w:tab w:val="left" w:pos="1439"/>
        </w:tabs>
        <w:ind w:firstLine="72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Забезпечити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надання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послуг у строки, встановленіцим Договором;</w:t>
      </w:r>
    </w:p>
    <w:p w14:paraId="4C8372C7" w14:textId="77777777" w:rsidR="00D66389" w:rsidRPr="001A3D6C" w:rsidRDefault="00D66389" w:rsidP="00D66389">
      <w:pPr>
        <w:pStyle w:val="a3"/>
        <w:widowControl w:val="0"/>
        <w:numPr>
          <w:ilvl w:val="0"/>
          <w:numId w:val="11"/>
        </w:numPr>
        <w:tabs>
          <w:tab w:val="left" w:pos="1439"/>
        </w:tabs>
        <w:ind w:firstLine="72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Забезпечитина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послуг, якість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яких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відповідає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умовам, установленим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розділом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en-US" w:eastAsia="en-US"/>
        </w:rPr>
        <w:t>II</w:t>
      </w:r>
      <w:r w:rsidRPr="001A3D6C">
        <w:rPr>
          <w:b w:val="0"/>
          <w:bCs w:val="0"/>
          <w:color w:val="000000" w:themeColor="text1"/>
          <w:sz w:val="24"/>
          <w:lang w:val="uk-UA" w:eastAsia="en-US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цього Договору.</w:t>
      </w:r>
    </w:p>
    <w:p w14:paraId="69D71DB3" w14:textId="77777777" w:rsidR="00D66389" w:rsidRPr="001A3D6C" w:rsidRDefault="00D66389" w:rsidP="00D66389">
      <w:pPr>
        <w:pStyle w:val="a3"/>
        <w:widowControl w:val="0"/>
        <w:numPr>
          <w:ilvl w:val="0"/>
          <w:numId w:val="12"/>
        </w:numPr>
        <w:tabs>
          <w:tab w:val="left" w:pos="1340"/>
        </w:tabs>
        <w:ind w:firstLine="72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Учасник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маєправо:</w:t>
      </w:r>
    </w:p>
    <w:p w14:paraId="7C9B3AF5" w14:textId="77777777" w:rsidR="00D66389" w:rsidRPr="001A3D6C" w:rsidRDefault="00D66389" w:rsidP="00D66389">
      <w:pPr>
        <w:pStyle w:val="a3"/>
        <w:widowControl w:val="0"/>
        <w:numPr>
          <w:ilvl w:val="0"/>
          <w:numId w:val="13"/>
        </w:numPr>
        <w:tabs>
          <w:tab w:val="left" w:pos="1439"/>
        </w:tabs>
        <w:ind w:firstLine="72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  <w:lang w:val="uk-UA"/>
        </w:rPr>
        <w:t>С</w:t>
      </w:r>
      <w:r w:rsidRPr="001A3D6C">
        <w:rPr>
          <w:b w:val="0"/>
          <w:bCs w:val="0"/>
          <w:color w:val="000000" w:themeColor="text1"/>
          <w:sz w:val="24"/>
        </w:rPr>
        <w:t>оєчаснота в повному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обсязі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отримувати плату за надані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послуги;</w:t>
      </w:r>
    </w:p>
    <w:p w14:paraId="6A31CE86" w14:textId="77777777" w:rsidR="00D66389" w:rsidRPr="001A3D6C" w:rsidRDefault="00D66389" w:rsidP="00D66389">
      <w:pPr>
        <w:pStyle w:val="a3"/>
        <w:widowControl w:val="0"/>
        <w:numPr>
          <w:ilvl w:val="0"/>
          <w:numId w:val="13"/>
        </w:numPr>
        <w:tabs>
          <w:tab w:val="left" w:pos="1439"/>
        </w:tabs>
        <w:ind w:firstLine="72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  <w:lang w:val="uk-UA"/>
        </w:rPr>
        <w:t>У</w:t>
      </w:r>
      <w:r w:rsidRPr="001A3D6C">
        <w:rPr>
          <w:b w:val="0"/>
          <w:bCs w:val="0"/>
          <w:color w:val="000000" w:themeColor="text1"/>
          <w:sz w:val="24"/>
        </w:rPr>
        <w:t>разі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не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виконання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зобов'язань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Замовником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Учасник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маєправо достроково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розірвати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цей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Договір, повідомивши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про це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Замовника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протягом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трьох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днів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 дня невиконання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Замовником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свої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х </w:t>
      </w:r>
      <w:r w:rsidRPr="001A3D6C">
        <w:rPr>
          <w:b w:val="0"/>
          <w:bCs w:val="0"/>
          <w:color w:val="000000" w:themeColor="text1"/>
          <w:sz w:val="24"/>
        </w:rPr>
        <w:t>зобов'язань.</w:t>
      </w:r>
    </w:p>
    <w:p w14:paraId="13CCDEE6" w14:textId="77777777" w:rsidR="00D66389" w:rsidRPr="001A3D6C" w:rsidRDefault="00D66389" w:rsidP="00D66389">
      <w:pPr>
        <w:pStyle w:val="a3"/>
        <w:widowControl w:val="0"/>
        <w:numPr>
          <w:ilvl w:val="0"/>
          <w:numId w:val="1"/>
        </w:numPr>
        <w:tabs>
          <w:tab w:val="left" w:pos="604"/>
        </w:tabs>
        <w:jc w:val="center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Відповідальність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сторін</w:t>
      </w:r>
    </w:p>
    <w:p w14:paraId="358FC677" w14:textId="77777777" w:rsidR="00D66389" w:rsidRPr="001A3D6C" w:rsidRDefault="00D66389" w:rsidP="00D66389">
      <w:pPr>
        <w:pStyle w:val="a3"/>
        <w:widowControl w:val="0"/>
        <w:numPr>
          <w:ilvl w:val="0"/>
          <w:numId w:val="14"/>
        </w:numPr>
        <w:tabs>
          <w:tab w:val="left" w:pos="1340"/>
        </w:tabs>
        <w:ind w:firstLine="72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Уразі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невиконання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або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неналежного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виконання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своїх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зобов'язань за Договором Сторони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несуть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відповідальність, передбачену законами та цим Договором.</w:t>
      </w:r>
    </w:p>
    <w:p w14:paraId="67BDA3D0" w14:textId="77777777" w:rsidR="00D66389" w:rsidRPr="001A3D6C" w:rsidRDefault="00D66389" w:rsidP="00D66389">
      <w:pPr>
        <w:pStyle w:val="a3"/>
        <w:widowControl w:val="0"/>
        <w:numPr>
          <w:ilvl w:val="0"/>
          <w:numId w:val="14"/>
        </w:numPr>
        <w:tabs>
          <w:tab w:val="left" w:pos="1340"/>
        </w:tabs>
        <w:ind w:firstLine="72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У </w:t>
      </w:r>
      <w:r w:rsidRPr="001A3D6C">
        <w:rPr>
          <w:b w:val="0"/>
          <w:bCs w:val="0"/>
          <w:color w:val="000000" w:themeColor="text1"/>
          <w:sz w:val="24"/>
        </w:rPr>
        <w:t>разі</w:t>
      </w:r>
      <w:r w:rsidRPr="001A3D6C">
        <w:rPr>
          <w:b w:val="0"/>
          <w:bCs w:val="0"/>
          <w:color w:val="000000" w:themeColor="text1"/>
          <w:sz w:val="24"/>
          <w:lang w:val="x-none"/>
        </w:rPr>
        <w:t>невиконання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або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несвоєчасного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виконання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зобов'язань при </w:t>
      </w:r>
      <w:r w:rsidRPr="001A3D6C">
        <w:rPr>
          <w:b w:val="0"/>
          <w:bCs w:val="0"/>
          <w:color w:val="000000" w:themeColor="text1"/>
          <w:sz w:val="24"/>
        </w:rPr>
        <w:t>закупівлі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послуг за </w:t>
      </w:r>
      <w:r w:rsidRPr="001A3D6C">
        <w:rPr>
          <w:b w:val="0"/>
          <w:bCs w:val="0"/>
          <w:color w:val="000000" w:themeColor="text1"/>
          <w:sz w:val="24"/>
        </w:rPr>
        <w:t>бюджетні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кошти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Учасник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сплачує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Замовнику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штрафні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санкції.</w:t>
      </w:r>
    </w:p>
    <w:p w14:paraId="71424192" w14:textId="77777777" w:rsidR="00D66389" w:rsidRPr="001A3D6C" w:rsidRDefault="00D66389" w:rsidP="00D66389">
      <w:pPr>
        <w:pStyle w:val="a3"/>
        <w:widowControl w:val="0"/>
        <w:numPr>
          <w:ilvl w:val="0"/>
          <w:numId w:val="14"/>
        </w:numPr>
        <w:tabs>
          <w:tab w:val="left" w:pos="1340"/>
        </w:tabs>
        <w:ind w:firstLine="72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За порушення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строків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виконання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зобов'язання, стягується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пеня у розмірі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0,1 відсотка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вартості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послуг, з яких допущено прострочення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виконання за кожний день прострочення, а за прострочення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понад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тридцять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днів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додатково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стягується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штраф у розмірі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семи відсотків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вказаної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вартості.</w:t>
      </w:r>
    </w:p>
    <w:p w14:paraId="15DA642B" w14:textId="77777777" w:rsidR="00D66389" w:rsidRPr="001A3D6C" w:rsidRDefault="00D66389" w:rsidP="00D66389">
      <w:pPr>
        <w:pStyle w:val="a3"/>
        <w:widowControl w:val="0"/>
        <w:numPr>
          <w:ilvl w:val="0"/>
          <w:numId w:val="14"/>
        </w:numPr>
        <w:tabs>
          <w:tab w:val="left" w:pos="1340"/>
        </w:tabs>
        <w:ind w:firstLine="72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За порушення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Учасником умов зобов'язання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щодо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якості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послуг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Учасник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сплачує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на користь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останнього штраф у розмірі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двадцяти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відсотків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вартості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неякісних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послуг.</w:t>
      </w:r>
    </w:p>
    <w:p w14:paraId="76418F46" w14:textId="77777777" w:rsidR="00D66389" w:rsidRPr="001A3D6C" w:rsidRDefault="00D66389" w:rsidP="00D66389">
      <w:pPr>
        <w:pStyle w:val="a3"/>
        <w:widowControl w:val="0"/>
        <w:numPr>
          <w:ilvl w:val="0"/>
          <w:numId w:val="14"/>
        </w:numPr>
        <w:tabs>
          <w:tab w:val="left" w:pos="1340"/>
        </w:tabs>
        <w:ind w:firstLine="72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Сплата Стороною пеніта відшкодуванняз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битків, завданих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порушенням Договору, не звільняє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її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від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обов'язку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виконатицей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Договір, якщо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інше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прямо не передбачено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чинним в Україні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законодавством.</w:t>
      </w:r>
    </w:p>
    <w:p w14:paraId="4C225F79" w14:textId="77777777" w:rsidR="00D66389" w:rsidRPr="001A3D6C" w:rsidRDefault="00D66389" w:rsidP="00D66389">
      <w:pPr>
        <w:pStyle w:val="a3"/>
        <w:widowControl w:val="0"/>
        <w:numPr>
          <w:ilvl w:val="0"/>
          <w:numId w:val="1"/>
        </w:numPr>
        <w:tabs>
          <w:tab w:val="left" w:pos="710"/>
        </w:tabs>
        <w:jc w:val="center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Обставини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непереборної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сили</w:t>
      </w:r>
    </w:p>
    <w:p w14:paraId="5DB5864A" w14:textId="77777777" w:rsidR="00D66389" w:rsidRPr="001A3D6C" w:rsidRDefault="00D66389" w:rsidP="00D66389">
      <w:pPr>
        <w:pStyle w:val="a3"/>
        <w:widowControl w:val="0"/>
        <w:numPr>
          <w:ilvl w:val="0"/>
          <w:numId w:val="15"/>
        </w:numPr>
        <w:tabs>
          <w:tab w:val="left" w:pos="1340"/>
        </w:tabs>
        <w:ind w:firstLine="72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Сторони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звільняються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відвідповідальності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за невиконання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або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неналежне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виконання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зобов'язань за цим Договором у разі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виникнення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обставин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непереборної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сили, якіне існували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підчас укладання Договору та виникли поза волею Сторін (аварія, катастрофа, стихійнелихо, епідемія, епізоотія, війна, воєннихдій, блокади, ембарго, інших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міжнародних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санкцій, валютних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обмежень, інших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дій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держав, які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роблять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неможливими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виконання Сторонами своїх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зобов'язань, пожеж, повеней, іншого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стихійного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лиха або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сезонних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природних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явищ, зокрема, таких як замерзання моря, проток, портів і т.п., закриття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шляхів, проток, каналів, перевалів, втручанням з боку влади, громадським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безпорядкам, тощо).</w:t>
      </w:r>
    </w:p>
    <w:p w14:paraId="17ED9CDA" w14:textId="77777777" w:rsidR="00D66389" w:rsidRPr="001A3D6C" w:rsidRDefault="00D66389" w:rsidP="00D66389">
      <w:pPr>
        <w:pStyle w:val="a3"/>
        <w:widowControl w:val="0"/>
        <w:numPr>
          <w:ilvl w:val="0"/>
          <w:numId w:val="15"/>
        </w:numPr>
        <w:tabs>
          <w:tab w:val="left" w:pos="1226"/>
        </w:tabs>
        <w:ind w:firstLine="74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Сторона, що не може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виконувати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зобов'язання за цим Договором у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наслідок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дії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обставин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непереборної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сили, повинна не пізнішеніж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протягом 15 днів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 моменту їх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виникнення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повідомити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про цеіншу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Сторону у письмовій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формі.</w:t>
      </w:r>
    </w:p>
    <w:p w14:paraId="11A7141D" w14:textId="77777777" w:rsidR="00D66389" w:rsidRPr="001A3D6C" w:rsidRDefault="00D66389" w:rsidP="00D66389">
      <w:pPr>
        <w:pStyle w:val="a3"/>
        <w:widowControl w:val="0"/>
        <w:numPr>
          <w:ilvl w:val="0"/>
          <w:numId w:val="15"/>
        </w:numPr>
        <w:tabs>
          <w:tab w:val="left" w:pos="1226"/>
        </w:tabs>
        <w:ind w:firstLine="74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  <w:lang w:val="x-none"/>
        </w:rPr>
        <w:t>Доказом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виникнення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обставин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непереборної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сили та строку </w:t>
      </w:r>
      <w:r w:rsidRPr="001A3D6C">
        <w:rPr>
          <w:b w:val="0"/>
          <w:bCs w:val="0"/>
          <w:color w:val="000000" w:themeColor="text1"/>
          <w:sz w:val="24"/>
        </w:rPr>
        <w:t>їхдії є відповідні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документи, </w:t>
      </w:r>
      <w:r w:rsidRPr="001A3D6C">
        <w:rPr>
          <w:b w:val="0"/>
          <w:bCs w:val="0"/>
          <w:color w:val="000000" w:themeColor="text1"/>
          <w:sz w:val="24"/>
        </w:rPr>
        <w:t>які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видаються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вповноваженими органами на надання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такої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інформації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в </w:t>
      </w:r>
      <w:r w:rsidRPr="001A3D6C">
        <w:rPr>
          <w:b w:val="0"/>
          <w:bCs w:val="0"/>
          <w:color w:val="000000" w:themeColor="text1"/>
          <w:sz w:val="24"/>
        </w:rPr>
        <w:t>залежності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від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 xml:space="preserve">ситуації,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а саме: (на </w:t>
      </w:r>
      <w:r w:rsidRPr="001A3D6C">
        <w:rPr>
          <w:b w:val="0"/>
          <w:bCs w:val="0"/>
          <w:color w:val="000000" w:themeColor="text1"/>
          <w:sz w:val="24"/>
        </w:rPr>
        <w:t>вибір) Кабінет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Міністрів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України, Міністерство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надзвичайних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ситуацій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України, Міністерство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охорониз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доров'я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України, Міністерство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оборони </w:t>
      </w:r>
      <w:r w:rsidRPr="001A3D6C">
        <w:rPr>
          <w:b w:val="0"/>
          <w:bCs w:val="0"/>
          <w:color w:val="000000" w:themeColor="text1"/>
          <w:sz w:val="24"/>
        </w:rPr>
        <w:t>України, Міністерство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юстиції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України, Міністерство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економічного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розвитку та </w:t>
      </w:r>
      <w:r w:rsidRPr="001A3D6C">
        <w:rPr>
          <w:b w:val="0"/>
          <w:bCs w:val="0"/>
          <w:color w:val="000000" w:themeColor="text1"/>
          <w:sz w:val="24"/>
        </w:rPr>
        <w:t>торгівл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іУкраїни, Міністерство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фінансів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України, місцеві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органи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влади, </w:t>
      </w:r>
      <w:r w:rsidRPr="001A3D6C">
        <w:rPr>
          <w:b w:val="0"/>
          <w:bCs w:val="0"/>
          <w:color w:val="000000" w:themeColor="text1"/>
          <w:sz w:val="24"/>
        </w:rPr>
        <w:t>(Митної</w:t>
      </w:r>
      <w:r w:rsidRPr="001A3D6C">
        <w:rPr>
          <w:b w:val="0"/>
          <w:bCs w:val="0"/>
          <w:color w:val="000000" w:themeColor="text1"/>
          <w:sz w:val="24"/>
          <w:lang w:val="x-none"/>
        </w:rPr>
        <w:t>служби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України) Міністерства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доходів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та </w:t>
      </w:r>
      <w:r w:rsidRPr="001A3D6C">
        <w:rPr>
          <w:b w:val="0"/>
          <w:bCs w:val="0"/>
          <w:color w:val="000000" w:themeColor="text1"/>
          <w:sz w:val="24"/>
        </w:rPr>
        <w:t>видатків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 xml:space="preserve">України, </w:t>
      </w:r>
      <w:r w:rsidRPr="001A3D6C">
        <w:rPr>
          <w:b w:val="0"/>
          <w:bCs w:val="0"/>
          <w:color w:val="000000" w:themeColor="text1"/>
          <w:sz w:val="24"/>
          <w:lang w:val="x-none"/>
        </w:rPr>
        <w:t>Торгово- промислова палата, СЕС, Державна</w:t>
      </w:r>
      <w:r w:rsidRPr="001A3D6C">
        <w:rPr>
          <w:b w:val="0"/>
          <w:bCs w:val="0"/>
          <w:color w:val="000000" w:themeColor="text1"/>
          <w:sz w:val="24"/>
        </w:rPr>
        <w:t xml:space="preserve">автоінспекція, </w:t>
      </w:r>
      <w:r w:rsidRPr="001A3D6C">
        <w:rPr>
          <w:b w:val="0"/>
          <w:bCs w:val="0"/>
          <w:color w:val="000000" w:themeColor="text1"/>
          <w:sz w:val="24"/>
          <w:lang w:val="x-none"/>
        </w:rPr>
        <w:t>тощо.</w:t>
      </w:r>
    </w:p>
    <w:p w14:paraId="51BB69DC" w14:textId="77777777" w:rsidR="00D66389" w:rsidRPr="001A3D6C" w:rsidRDefault="00D66389" w:rsidP="00D66389">
      <w:pPr>
        <w:pStyle w:val="a3"/>
        <w:widowControl w:val="0"/>
        <w:numPr>
          <w:ilvl w:val="0"/>
          <w:numId w:val="15"/>
        </w:numPr>
        <w:tabs>
          <w:tab w:val="left" w:pos="1226"/>
        </w:tabs>
        <w:ind w:firstLine="74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lastRenderedPageBreak/>
        <w:t>У разіколи строк дії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обставин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непереборної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сили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продовжується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більшеніж90 днів, кожнаіз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Сторінв установленому порядку маєправо розірватицей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Договір. У разіпопередньої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оплати Постачальник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повертає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Замовнику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кошти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протягом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трьох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днів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 дня розірвання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цього Договору без сплати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індексу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інфляції.</w:t>
      </w:r>
    </w:p>
    <w:p w14:paraId="1DD90826" w14:textId="77777777" w:rsidR="00D66389" w:rsidRPr="001A3D6C" w:rsidRDefault="00D66389" w:rsidP="00D66389">
      <w:pPr>
        <w:pStyle w:val="a3"/>
        <w:widowControl w:val="0"/>
        <w:numPr>
          <w:ilvl w:val="0"/>
          <w:numId w:val="1"/>
        </w:numPr>
        <w:tabs>
          <w:tab w:val="left" w:pos="462"/>
        </w:tabs>
        <w:jc w:val="center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Вирішення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спорів</w:t>
      </w:r>
    </w:p>
    <w:p w14:paraId="2A1A4A82" w14:textId="77777777" w:rsidR="00D66389" w:rsidRPr="001A3D6C" w:rsidRDefault="00D66389" w:rsidP="00D66389">
      <w:pPr>
        <w:pStyle w:val="a3"/>
        <w:widowControl w:val="0"/>
        <w:numPr>
          <w:ilvl w:val="0"/>
          <w:numId w:val="16"/>
        </w:numPr>
        <w:tabs>
          <w:tab w:val="left" w:pos="1226"/>
        </w:tabs>
        <w:ind w:firstLine="74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У</w:t>
      </w:r>
      <w:r w:rsidRPr="001A3D6C">
        <w:rPr>
          <w:b w:val="0"/>
          <w:bCs w:val="0"/>
          <w:color w:val="000000" w:themeColor="text1"/>
          <w:sz w:val="24"/>
          <w:lang w:val="uk-UA"/>
        </w:rPr>
        <w:t>в</w:t>
      </w:r>
      <w:r w:rsidRPr="001A3D6C">
        <w:rPr>
          <w:b w:val="0"/>
          <w:bCs w:val="0"/>
          <w:color w:val="000000" w:themeColor="text1"/>
          <w:sz w:val="24"/>
        </w:rPr>
        <w:t>ипадку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в</w:t>
      </w:r>
      <w:r w:rsidRPr="001A3D6C">
        <w:rPr>
          <w:b w:val="0"/>
          <w:bCs w:val="0"/>
          <w:color w:val="000000" w:themeColor="text1"/>
          <w:sz w:val="24"/>
        </w:rPr>
        <w:t>иникнення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спорів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або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розбіжностей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Сторони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зобов'язуються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вирішувати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їх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шляхом взаємних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переговорівта консультацій.</w:t>
      </w:r>
    </w:p>
    <w:p w14:paraId="4DA9399D" w14:textId="77777777" w:rsidR="00D66389" w:rsidRPr="001A3D6C" w:rsidRDefault="00D66389" w:rsidP="00D66389">
      <w:pPr>
        <w:pStyle w:val="a3"/>
        <w:widowControl w:val="0"/>
        <w:numPr>
          <w:ilvl w:val="0"/>
          <w:numId w:val="16"/>
        </w:numPr>
        <w:tabs>
          <w:tab w:val="left" w:pos="1226"/>
        </w:tabs>
        <w:ind w:firstLine="74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У разінедосягнення Сторонами згоди спори (розбіжності) вирішуютьсяу судовому порядку.</w:t>
      </w:r>
    </w:p>
    <w:p w14:paraId="70141473" w14:textId="77777777" w:rsidR="00D66389" w:rsidRPr="001A3D6C" w:rsidRDefault="00D66389" w:rsidP="00D66389">
      <w:pPr>
        <w:pStyle w:val="a3"/>
        <w:widowControl w:val="0"/>
        <w:numPr>
          <w:ilvl w:val="0"/>
          <w:numId w:val="1"/>
        </w:numPr>
        <w:tabs>
          <w:tab w:val="left" w:pos="435"/>
        </w:tabs>
        <w:jc w:val="center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Строк дії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Договору</w:t>
      </w:r>
    </w:p>
    <w:p w14:paraId="4D616681" w14:textId="77777777" w:rsidR="00D66389" w:rsidRPr="001A3D6C" w:rsidRDefault="00D66389" w:rsidP="00D66389">
      <w:pPr>
        <w:pStyle w:val="a3"/>
        <w:widowControl w:val="0"/>
        <w:numPr>
          <w:ilvl w:val="0"/>
          <w:numId w:val="17"/>
        </w:numPr>
        <w:tabs>
          <w:tab w:val="left" w:pos="1340"/>
        </w:tabs>
        <w:ind w:firstLine="74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Цей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Договір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набирає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чинност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із моменту його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підписання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Сторонами і дієдо 31 грудня 2024 року включно, але в будь-якому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випадку до повного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виконання Сторонами своїхзобов'язань.</w:t>
      </w:r>
    </w:p>
    <w:p w14:paraId="2CA63DE7" w14:textId="77777777" w:rsidR="00D66389" w:rsidRPr="001A3D6C" w:rsidRDefault="00D66389" w:rsidP="00D66389">
      <w:pPr>
        <w:pStyle w:val="a3"/>
        <w:widowControl w:val="0"/>
        <w:numPr>
          <w:ilvl w:val="0"/>
          <w:numId w:val="17"/>
        </w:numPr>
        <w:tabs>
          <w:tab w:val="left" w:pos="1340"/>
        </w:tabs>
        <w:ind w:firstLine="74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Цей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Договір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укладається і підписується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у двох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примірниках, що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мають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однакову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юридичну силу.</w:t>
      </w:r>
    </w:p>
    <w:p w14:paraId="00A194FF" w14:textId="77777777" w:rsidR="00D66389" w:rsidRPr="001A3D6C" w:rsidRDefault="00D66389" w:rsidP="00D66389">
      <w:pPr>
        <w:pStyle w:val="a3"/>
        <w:widowControl w:val="0"/>
        <w:numPr>
          <w:ilvl w:val="0"/>
          <w:numId w:val="1"/>
        </w:numPr>
        <w:tabs>
          <w:tab w:val="left" w:pos="462"/>
        </w:tabs>
        <w:jc w:val="center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Інші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умови</w:t>
      </w:r>
    </w:p>
    <w:p w14:paraId="51DDB874" w14:textId="77777777" w:rsidR="00D66389" w:rsidRPr="001A3D6C" w:rsidRDefault="00D66389" w:rsidP="00D66389">
      <w:pPr>
        <w:pStyle w:val="a3"/>
        <w:widowControl w:val="0"/>
        <w:numPr>
          <w:ilvl w:val="0"/>
          <w:numId w:val="18"/>
        </w:numPr>
        <w:tabs>
          <w:tab w:val="left" w:pos="1226"/>
        </w:tabs>
        <w:ind w:firstLine="60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Істотні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умови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цього договору не можуть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змінюватися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після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його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підписання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до виконання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зобов'язань сторонами в повному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обсязі, крім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випадків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передбачених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діючим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законодавством, в тому числіп.19 Особливостей.</w:t>
      </w:r>
    </w:p>
    <w:p w14:paraId="41FA0E5D" w14:textId="77777777" w:rsidR="00D66389" w:rsidRPr="001A3D6C" w:rsidRDefault="00D66389" w:rsidP="00D66389">
      <w:pPr>
        <w:pStyle w:val="a3"/>
        <w:widowControl w:val="0"/>
        <w:numPr>
          <w:ilvl w:val="0"/>
          <w:numId w:val="18"/>
        </w:numPr>
        <w:tabs>
          <w:tab w:val="left" w:pos="620"/>
        </w:tabs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Сторони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дійшли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до взаємної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згоди про те, що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відповідно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до Цивільного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кодексу України, Господарського кодексу Українита Закону України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«Про публічні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закупівлі», істотними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(основними) умовами договору є: предмет договору; сума, що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визначена у договорі; місцета строк надання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послуг; строк дії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договору.</w:t>
      </w:r>
    </w:p>
    <w:p w14:paraId="3105CB05" w14:textId="77777777" w:rsidR="00D66389" w:rsidRPr="001A3D6C" w:rsidRDefault="00D66389" w:rsidP="00D66389">
      <w:pPr>
        <w:pStyle w:val="a3"/>
        <w:widowControl w:val="0"/>
        <w:numPr>
          <w:ilvl w:val="0"/>
          <w:numId w:val="18"/>
        </w:numPr>
        <w:tabs>
          <w:tab w:val="left" w:pos="1226"/>
        </w:tabs>
        <w:ind w:firstLine="60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Зміна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істотних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(основних) умов договору може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здійснюватися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за згодою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сторін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у випадках, </w:t>
      </w:r>
      <w:r w:rsidRPr="001A3D6C">
        <w:rPr>
          <w:b w:val="0"/>
          <w:bCs w:val="0"/>
          <w:color w:val="000000" w:themeColor="text1"/>
          <w:sz w:val="24"/>
        </w:rPr>
        <w:t>які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передбачені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п.19 Особливостей, про що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укладається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відповідна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додаткова угода, яка </w:t>
      </w:r>
      <w:r w:rsidRPr="001A3D6C">
        <w:rPr>
          <w:b w:val="0"/>
          <w:bCs w:val="0"/>
          <w:color w:val="000000" w:themeColor="text1"/>
          <w:sz w:val="24"/>
        </w:rPr>
        <w:t>оприлюднюється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відповідно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до вимог ст.10 Закону </w:t>
      </w:r>
      <w:r w:rsidRPr="001A3D6C">
        <w:rPr>
          <w:b w:val="0"/>
          <w:bCs w:val="0"/>
          <w:color w:val="000000" w:themeColor="text1"/>
          <w:sz w:val="24"/>
        </w:rPr>
        <w:t>України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«Про </w:t>
      </w:r>
      <w:r w:rsidRPr="001A3D6C">
        <w:rPr>
          <w:b w:val="0"/>
          <w:bCs w:val="0"/>
          <w:color w:val="000000" w:themeColor="text1"/>
          <w:sz w:val="24"/>
        </w:rPr>
        <w:t>публічнізакупівлі».</w:t>
      </w:r>
    </w:p>
    <w:p w14:paraId="464A525D" w14:textId="77777777" w:rsidR="00D66389" w:rsidRPr="001A3D6C" w:rsidRDefault="00D66389" w:rsidP="00D66389">
      <w:pPr>
        <w:pStyle w:val="a3"/>
        <w:widowControl w:val="0"/>
        <w:numPr>
          <w:ilvl w:val="0"/>
          <w:numId w:val="18"/>
        </w:numPr>
        <w:tabs>
          <w:tab w:val="left" w:pos="1226"/>
        </w:tabs>
        <w:ind w:firstLine="600"/>
        <w:jc w:val="both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Інші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 xml:space="preserve">зміни, </w:t>
      </w:r>
      <w:r w:rsidRPr="001A3D6C">
        <w:rPr>
          <w:b w:val="0"/>
          <w:bCs w:val="0"/>
          <w:color w:val="000000" w:themeColor="text1"/>
          <w:sz w:val="24"/>
          <w:lang w:val="x-none"/>
        </w:rPr>
        <w:t>що не стосуються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істотних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(основних) умов договору, </w:t>
      </w:r>
      <w:r w:rsidRPr="001A3D6C">
        <w:rPr>
          <w:b w:val="0"/>
          <w:bCs w:val="0"/>
          <w:color w:val="000000" w:themeColor="text1"/>
          <w:sz w:val="24"/>
        </w:rPr>
        <w:t>згідно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ЦКУ, ГКУ, ЗУ «Про </w:t>
      </w:r>
      <w:r w:rsidRPr="001A3D6C">
        <w:rPr>
          <w:b w:val="0"/>
          <w:bCs w:val="0"/>
          <w:color w:val="000000" w:themeColor="text1"/>
          <w:sz w:val="24"/>
        </w:rPr>
        <w:t>публічні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 xml:space="preserve">закупівлі» </w:t>
      </w:r>
      <w:r w:rsidRPr="001A3D6C">
        <w:rPr>
          <w:b w:val="0"/>
          <w:bCs w:val="0"/>
          <w:color w:val="000000" w:themeColor="text1"/>
          <w:sz w:val="24"/>
          <w:lang w:val="x-none"/>
        </w:rPr>
        <w:t>та Особливостей, вносяться шляхом укладання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додаткової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угоди без оприлюднення таких </w:t>
      </w:r>
      <w:r w:rsidRPr="001A3D6C">
        <w:rPr>
          <w:b w:val="0"/>
          <w:bCs w:val="0"/>
          <w:color w:val="000000" w:themeColor="text1"/>
          <w:sz w:val="24"/>
        </w:rPr>
        <w:t>змін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відповідно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до вимог ст.10 Закону </w:t>
      </w:r>
      <w:r w:rsidRPr="001A3D6C">
        <w:rPr>
          <w:b w:val="0"/>
          <w:bCs w:val="0"/>
          <w:color w:val="000000" w:themeColor="text1"/>
          <w:sz w:val="24"/>
        </w:rPr>
        <w:t>України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«Про </w:t>
      </w:r>
      <w:r w:rsidRPr="001A3D6C">
        <w:rPr>
          <w:b w:val="0"/>
          <w:bCs w:val="0"/>
          <w:color w:val="000000" w:themeColor="text1"/>
          <w:sz w:val="24"/>
        </w:rPr>
        <w:t>публічнізакупівлі».</w:t>
      </w:r>
    </w:p>
    <w:p w14:paraId="2C468191" w14:textId="77777777" w:rsidR="00D66389" w:rsidRPr="001A3D6C" w:rsidRDefault="00D66389" w:rsidP="00D66389">
      <w:pPr>
        <w:pStyle w:val="Heading10"/>
        <w:keepNext/>
        <w:keepLines/>
        <w:shd w:val="clear" w:color="auto" w:fill="auto"/>
        <w:spacing w:after="120"/>
        <w:ind w:left="3900"/>
        <w:jc w:val="both"/>
        <w:rPr>
          <w:b w:val="0"/>
          <w:bCs w:val="0"/>
          <w:color w:val="000000" w:themeColor="text1"/>
          <w:sz w:val="24"/>
          <w:szCs w:val="24"/>
          <w:lang w:val="uk-UA"/>
        </w:rPr>
      </w:pPr>
      <w:bookmarkStart w:id="12" w:name="bookmark28"/>
      <w:bookmarkStart w:id="13" w:name="bookmark29"/>
      <w:r w:rsidRPr="001A3D6C">
        <w:rPr>
          <w:b w:val="0"/>
          <w:bCs w:val="0"/>
          <w:color w:val="000000" w:themeColor="text1"/>
          <w:sz w:val="24"/>
          <w:szCs w:val="24"/>
          <w:lang w:val="uk-UA" w:eastAsia="uk-UA"/>
        </w:rPr>
        <w:t xml:space="preserve">ХІІ АНТИКОРУПЦІЙНЕ </w:t>
      </w:r>
      <w:r w:rsidRPr="001A3D6C">
        <w:rPr>
          <w:b w:val="0"/>
          <w:bCs w:val="0"/>
          <w:color w:val="000000" w:themeColor="text1"/>
          <w:sz w:val="24"/>
          <w:szCs w:val="24"/>
          <w:lang w:val="uk-UA"/>
        </w:rPr>
        <w:t>ЗАСТЕРЕЖЕННЯ</w:t>
      </w:r>
      <w:bookmarkEnd w:id="12"/>
      <w:bookmarkEnd w:id="13"/>
    </w:p>
    <w:p w14:paraId="27E571F7" w14:textId="77777777" w:rsidR="00D66389" w:rsidRPr="001A3D6C" w:rsidRDefault="00D66389" w:rsidP="00D66389">
      <w:pPr>
        <w:pStyle w:val="a3"/>
        <w:spacing w:line="262" w:lineRule="auto"/>
        <w:ind w:left="460" w:hanging="460"/>
        <w:jc w:val="both"/>
        <w:rPr>
          <w:b w:val="0"/>
          <w:bCs w:val="0"/>
          <w:color w:val="000000" w:themeColor="text1"/>
          <w:sz w:val="24"/>
          <w:lang w:val="uk-UA"/>
        </w:rPr>
      </w:pPr>
      <w:r w:rsidRPr="001A3D6C">
        <w:rPr>
          <w:b w:val="0"/>
          <w:bCs w:val="0"/>
          <w:color w:val="000000" w:themeColor="text1"/>
          <w:sz w:val="24"/>
          <w:lang w:val="x-none"/>
        </w:rPr>
        <w:t>12.1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Сторони 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підтверджують,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що при 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виконанні </w:t>
      </w:r>
      <w:r w:rsidRPr="001A3D6C">
        <w:rPr>
          <w:b w:val="0"/>
          <w:bCs w:val="0"/>
          <w:color w:val="000000" w:themeColor="text1"/>
          <w:sz w:val="24"/>
          <w:lang w:val="x-none"/>
        </w:rPr>
        <w:t>цього договору Сторони, а також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їх афілійовані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особи, та 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працівники </w:t>
      </w:r>
      <w:r w:rsidRPr="001A3D6C">
        <w:rPr>
          <w:b w:val="0"/>
          <w:bCs w:val="0"/>
          <w:color w:val="000000" w:themeColor="text1"/>
          <w:sz w:val="24"/>
          <w:lang w:val="x-none"/>
        </w:rPr>
        <w:t>зобов'язуються: - дотримуватись чинного законодавства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України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та 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відповідних міжнародно- </w:t>
      </w:r>
      <w:r w:rsidRPr="001A3D6C">
        <w:rPr>
          <w:b w:val="0"/>
          <w:bCs w:val="0"/>
          <w:color w:val="000000" w:themeColor="text1"/>
          <w:sz w:val="24"/>
          <w:lang w:val="x-none"/>
        </w:rPr>
        <w:t>правових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актів </w:t>
      </w:r>
      <w:r w:rsidRPr="001A3D6C">
        <w:rPr>
          <w:b w:val="0"/>
          <w:bCs w:val="0"/>
          <w:color w:val="000000" w:themeColor="text1"/>
          <w:sz w:val="24"/>
          <w:lang w:val="x-none"/>
        </w:rPr>
        <w:t>щодо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запобігання,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виявлення та 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протидії корупції, </w:t>
      </w:r>
      <w:r w:rsidRPr="001A3D6C">
        <w:rPr>
          <w:b w:val="0"/>
          <w:bCs w:val="0"/>
          <w:color w:val="000000" w:themeColor="text1"/>
          <w:sz w:val="24"/>
          <w:lang w:val="x-none"/>
        </w:rPr>
        <w:t>а також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запобігання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та 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протидії легалізації (відмиванню) доходів, </w:t>
      </w:r>
      <w:r w:rsidRPr="001A3D6C">
        <w:rPr>
          <w:b w:val="0"/>
          <w:bCs w:val="0"/>
          <w:color w:val="000000" w:themeColor="text1"/>
          <w:sz w:val="24"/>
          <w:lang w:val="x-none"/>
        </w:rPr>
        <w:t>одержаних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злочинним шляхом; - вживання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всіх </w:t>
      </w:r>
      <w:r w:rsidRPr="001A3D6C">
        <w:rPr>
          <w:b w:val="0"/>
          <w:bCs w:val="0"/>
          <w:color w:val="000000" w:themeColor="text1"/>
          <w:sz w:val="24"/>
          <w:lang w:val="x-none"/>
        </w:rPr>
        <w:t>можливих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заходів, які є необіжними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та </w:t>
      </w:r>
      <w:r w:rsidRPr="001A3D6C">
        <w:rPr>
          <w:b w:val="0"/>
          <w:bCs w:val="0"/>
          <w:color w:val="000000" w:themeColor="text1"/>
          <w:sz w:val="24"/>
          <w:lang w:val="uk-UA"/>
        </w:rPr>
        <w:t>достатніми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для 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запобігання, </w:t>
      </w:r>
      <w:r w:rsidRPr="001A3D6C">
        <w:rPr>
          <w:b w:val="0"/>
          <w:bCs w:val="0"/>
          <w:color w:val="000000" w:themeColor="text1"/>
          <w:sz w:val="24"/>
          <w:lang w:val="x-none"/>
        </w:rPr>
        <w:t>виявлення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>і протидії корупції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у 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своїйдіяльності;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- не пропонувати, не 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обіцяти, </w:t>
      </w:r>
      <w:r w:rsidRPr="001A3D6C">
        <w:rPr>
          <w:b w:val="0"/>
          <w:bCs w:val="0"/>
          <w:color w:val="000000" w:themeColor="text1"/>
          <w:sz w:val="24"/>
          <w:lang w:val="x-none"/>
        </w:rPr>
        <w:t>не надавати, не приймати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пропозицій, обіцянок </w:t>
      </w:r>
      <w:r w:rsidRPr="001A3D6C">
        <w:rPr>
          <w:b w:val="0"/>
          <w:bCs w:val="0"/>
          <w:color w:val="000000" w:themeColor="text1"/>
          <w:sz w:val="24"/>
          <w:lang w:val="x-none"/>
        </w:rPr>
        <w:t>чи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надання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неправомірної </w:t>
      </w:r>
      <w:r w:rsidRPr="001A3D6C">
        <w:rPr>
          <w:b w:val="0"/>
          <w:bCs w:val="0"/>
          <w:color w:val="000000" w:themeColor="text1"/>
          <w:sz w:val="24"/>
          <w:lang w:val="x-none"/>
        </w:rPr>
        <w:t>вигоди (грошових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коштів </w:t>
      </w:r>
      <w:r w:rsidRPr="001A3D6C">
        <w:rPr>
          <w:b w:val="0"/>
          <w:bCs w:val="0"/>
          <w:color w:val="000000" w:themeColor="text1"/>
          <w:sz w:val="24"/>
          <w:lang w:val="x-none"/>
        </w:rPr>
        <w:t>або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і ншого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майна, переваг, 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пільг,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послуг, 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нематеріальних активів,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будь 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якої іншої </w:t>
      </w:r>
      <w:r w:rsidRPr="001A3D6C">
        <w:rPr>
          <w:b w:val="0"/>
          <w:bCs w:val="0"/>
          <w:color w:val="000000" w:themeColor="text1"/>
          <w:sz w:val="24"/>
          <w:lang w:val="x-none"/>
        </w:rPr>
        <w:t>вигоди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нематеріального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чи негрошового характеру без законних на те 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підстав) </w:t>
      </w:r>
      <w:r w:rsidRPr="001A3D6C">
        <w:rPr>
          <w:b w:val="0"/>
          <w:bCs w:val="0"/>
          <w:color w:val="000000" w:themeColor="text1"/>
          <w:sz w:val="24"/>
          <w:lang w:val="x-none"/>
        </w:rPr>
        <w:t>прямо абоопосередковано будь-яким</w:t>
      </w:r>
      <w:r w:rsidRPr="001A3D6C">
        <w:rPr>
          <w:b w:val="0"/>
          <w:bCs w:val="0"/>
          <w:color w:val="000000" w:themeColor="text1"/>
          <w:sz w:val="24"/>
          <w:lang w:val="uk-UA"/>
        </w:rPr>
        <w:t>особам/від</w:t>
      </w:r>
      <w:r w:rsidRPr="001A3D6C">
        <w:rPr>
          <w:b w:val="0"/>
          <w:bCs w:val="0"/>
          <w:color w:val="000000" w:themeColor="text1"/>
          <w:sz w:val="24"/>
          <w:lang w:val="x-none"/>
        </w:rPr>
        <w:t>будь яких</w:t>
      </w:r>
      <w:r w:rsidRPr="001A3D6C">
        <w:rPr>
          <w:b w:val="0"/>
          <w:bCs w:val="0"/>
          <w:color w:val="000000" w:themeColor="text1"/>
          <w:sz w:val="24"/>
          <w:lang w:val="uk-UA"/>
        </w:rPr>
        <w:t>осіб</w:t>
      </w:r>
      <w:r w:rsidRPr="001A3D6C">
        <w:rPr>
          <w:b w:val="0"/>
          <w:bCs w:val="0"/>
          <w:color w:val="000000" w:themeColor="text1"/>
          <w:sz w:val="24"/>
          <w:lang w:val="x-none"/>
        </w:rPr>
        <w:t>за вчиненнячи не вчинення такою особою будь-яких</w:t>
      </w:r>
      <w:r w:rsidRPr="001A3D6C">
        <w:rPr>
          <w:b w:val="0"/>
          <w:bCs w:val="0"/>
          <w:color w:val="000000" w:themeColor="text1"/>
          <w:sz w:val="24"/>
          <w:lang w:val="uk-UA"/>
        </w:rPr>
        <w:t>дій</w:t>
      </w:r>
      <w:r w:rsidRPr="001A3D6C">
        <w:rPr>
          <w:b w:val="0"/>
          <w:bCs w:val="0"/>
          <w:color w:val="000000" w:themeColor="text1"/>
          <w:sz w:val="24"/>
          <w:lang w:val="x-none"/>
        </w:rPr>
        <w:t>з метою отримання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неправомірної </w:t>
      </w:r>
      <w:r w:rsidRPr="001A3D6C">
        <w:rPr>
          <w:b w:val="0"/>
          <w:bCs w:val="0"/>
          <w:color w:val="000000" w:themeColor="text1"/>
          <w:sz w:val="24"/>
          <w:lang w:val="x-none"/>
        </w:rPr>
        <w:t>вигоди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(обіцянки неправомірної вигоди) відтаких осіб.</w:t>
      </w:r>
    </w:p>
    <w:p w14:paraId="2851E5DA" w14:textId="77777777" w:rsidR="00D66389" w:rsidRPr="001A3D6C" w:rsidRDefault="00D66389" w:rsidP="00D66389">
      <w:pPr>
        <w:pStyle w:val="a3"/>
        <w:widowControl w:val="0"/>
        <w:numPr>
          <w:ilvl w:val="0"/>
          <w:numId w:val="19"/>
        </w:numPr>
        <w:tabs>
          <w:tab w:val="left" w:pos="642"/>
        </w:tabs>
        <w:spacing w:after="240"/>
        <w:ind w:left="480" w:hanging="480"/>
        <w:rPr>
          <w:b w:val="0"/>
          <w:bCs w:val="0"/>
          <w:color w:val="000000" w:themeColor="text1"/>
          <w:sz w:val="24"/>
          <w:lang w:val="uk-UA"/>
        </w:rPr>
      </w:pP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У 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разі </w:t>
      </w:r>
      <w:r w:rsidRPr="001A3D6C">
        <w:rPr>
          <w:b w:val="0"/>
          <w:bCs w:val="0"/>
          <w:color w:val="000000" w:themeColor="text1"/>
          <w:sz w:val="24"/>
          <w:lang w:val="x-none"/>
        </w:rPr>
        <w:t>отримання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однією зі Сторін відомостей</w:t>
      </w:r>
      <w:r w:rsidRPr="001A3D6C">
        <w:rPr>
          <w:b w:val="0"/>
          <w:bCs w:val="0"/>
          <w:color w:val="000000" w:themeColor="text1"/>
          <w:sz w:val="24"/>
          <w:lang w:val="x-none"/>
        </w:rPr>
        <w:t>про вчинення особою / особами, визначеними у цьому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договорі договір, </w:t>
      </w:r>
      <w:r w:rsidRPr="001A3D6C">
        <w:rPr>
          <w:b w:val="0"/>
          <w:bCs w:val="0"/>
          <w:color w:val="000000" w:themeColor="text1"/>
          <w:sz w:val="24"/>
          <w:lang w:val="x-none"/>
        </w:rPr>
        <w:t>заборонених до вчинення у цьому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розділідій, </w:t>
      </w:r>
      <w:r w:rsidRPr="001A3D6C">
        <w:rPr>
          <w:b w:val="0"/>
          <w:bCs w:val="0"/>
          <w:color w:val="000000" w:themeColor="text1"/>
          <w:sz w:val="24"/>
          <w:lang w:val="x-none"/>
        </w:rPr>
        <w:t>та/або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відомостей, </w:t>
      </w:r>
      <w:r w:rsidRPr="001A3D6C">
        <w:rPr>
          <w:b w:val="0"/>
          <w:bCs w:val="0"/>
          <w:color w:val="000000" w:themeColor="text1"/>
          <w:sz w:val="24"/>
          <w:lang w:val="x-none"/>
        </w:rPr>
        <w:t>що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відбулося </w:t>
      </w:r>
      <w:r w:rsidRPr="001A3D6C">
        <w:rPr>
          <w:b w:val="0"/>
          <w:bCs w:val="0"/>
          <w:color w:val="000000" w:themeColor="text1"/>
          <w:sz w:val="24"/>
          <w:lang w:val="x-none"/>
        </w:rPr>
        <w:t>або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може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відбутися корупційне </w:t>
      </w:r>
      <w:r w:rsidRPr="001A3D6C">
        <w:rPr>
          <w:b w:val="0"/>
          <w:bCs w:val="0"/>
          <w:color w:val="000000" w:themeColor="text1"/>
          <w:sz w:val="24"/>
          <w:lang w:val="x-none"/>
        </w:rPr>
        <w:t>правопорушення за участю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вказаної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особи / 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осіб,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така Сторона </w:t>
      </w:r>
      <w:r w:rsidRPr="001A3D6C">
        <w:rPr>
          <w:b w:val="0"/>
          <w:bCs w:val="0"/>
          <w:color w:val="000000" w:themeColor="text1"/>
          <w:sz w:val="24"/>
          <w:lang w:val="uk-UA"/>
        </w:rPr>
        <w:t>має</w:t>
      </w:r>
      <w:r w:rsidRPr="001A3D6C">
        <w:rPr>
          <w:b w:val="0"/>
          <w:bCs w:val="0"/>
          <w:color w:val="000000" w:themeColor="text1"/>
          <w:sz w:val="24"/>
          <w:lang w:val="x-none"/>
        </w:rPr>
        <w:t>право направити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іншій Сторон і </w:t>
      </w:r>
      <w:r w:rsidRPr="001A3D6C">
        <w:rPr>
          <w:b w:val="0"/>
          <w:bCs w:val="0"/>
          <w:color w:val="000000" w:themeColor="text1"/>
          <w:sz w:val="24"/>
          <w:lang w:val="x-none"/>
        </w:rPr>
        <w:t>вимогу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надати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>пояснення з цього приводу.</w:t>
      </w:r>
    </w:p>
    <w:p w14:paraId="68EB9CDB" w14:textId="77777777" w:rsidR="00D66389" w:rsidRPr="001A3D6C" w:rsidRDefault="00D66389" w:rsidP="00D66389">
      <w:pPr>
        <w:pStyle w:val="Heading10"/>
        <w:keepNext/>
        <w:keepLines/>
        <w:shd w:val="clear" w:color="auto" w:fill="auto"/>
        <w:rPr>
          <w:b w:val="0"/>
          <w:bCs w:val="0"/>
          <w:color w:val="000000" w:themeColor="text1"/>
          <w:sz w:val="24"/>
          <w:szCs w:val="24"/>
        </w:rPr>
      </w:pPr>
      <w:bookmarkStart w:id="14" w:name="bookmark30"/>
      <w:bookmarkStart w:id="15" w:name="bookmark31"/>
      <w:r w:rsidRPr="001A3D6C">
        <w:rPr>
          <w:b w:val="0"/>
          <w:bCs w:val="0"/>
          <w:color w:val="000000" w:themeColor="text1"/>
          <w:sz w:val="24"/>
          <w:szCs w:val="24"/>
          <w:lang w:val="en-US" w:eastAsia="en-US"/>
        </w:rPr>
        <w:lastRenderedPageBreak/>
        <w:t>XIII</w:t>
      </w:r>
      <w:r w:rsidRPr="001A3D6C">
        <w:rPr>
          <w:b w:val="0"/>
          <w:bCs w:val="0"/>
          <w:color w:val="000000" w:themeColor="text1"/>
          <w:sz w:val="24"/>
          <w:szCs w:val="24"/>
          <w:lang w:eastAsia="en-US"/>
        </w:rPr>
        <w:t xml:space="preserve">. </w:t>
      </w:r>
      <w:r w:rsidRPr="001A3D6C">
        <w:rPr>
          <w:b w:val="0"/>
          <w:bCs w:val="0"/>
          <w:color w:val="000000" w:themeColor="text1"/>
          <w:sz w:val="24"/>
          <w:szCs w:val="24"/>
        </w:rPr>
        <w:t>Додатки до договору</w:t>
      </w:r>
      <w:bookmarkEnd w:id="14"/>
      <w:bookmarkEnd w:id="15"/>
    </w:p>
    <w:p w14:paraId="31ED7465" w14:textId="77777777" w:rsidR="00D66389" w:rsidRPr="001A3D6C" w:rsidRDefault="00D66389" w:rsidP="00D66389">
      <w:pPr>
        <w:pStyle w:val="a3"/>
        <w:spacing w:line="233" w:lineRule="auto"/>
        <w:ind w:firstLine="740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13.1 Невід'ємною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частиною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цього Договору є:</w:t>
      </w:r>
    </w:p>
    <w:p w14:paraId="7D9723AD" w14:textId="77777777" w:rsidR="00D66389" w:rsidRPr="001A3D6C" w:rsidRDefault="00D66389" w:rsidP="00D66389">
      <w:pPr>
        <w:pStyle w:val="a3"/>
        <w:spacing w:after="240"/>
        <w:ind w:firstLine="740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  <w:lang w:val="x-none"/>
        </w:rPr>
        <w:t>-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Додаток до договору специфікація</w:t>
      </w:r>
      <w:r w:rsidRPr="001A3D6C">
        <w:rPr>
          <w:b w:val="0"/>
          <w:bCs w:val="0"/>
          <w:color w:val="000000" w:themeColor="text1"/>
          <w:sz w:val="24"/>
        </w:rPr>
        <w:t>;</w:t>
      </w:r>
    </w:p>
    <w:p w14:paraId="2A408DA6" w14:textId="77777777" w:rsidR="00D66389" w:rsidRPr="001A3D6C" w:rsidRDefault="00D66389" w:rsidP="00D66389">
      <w:pPr>
        <w:pStyle w:val="a3"/>
        <w:spacing w:after="540"/>
        <w:jc w:val="center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  <w:lang w:val="en-US" w:eastAsia="en-US"/>
        </w:rPr>
        <w:t>XIII</w:t>
      </w:r>
      <w:r w:rsidRPr="001A3D6C">
        <w:rPr>
          <w:b w:val="0"/>
          <w:bCs w:val="0"/>
          <w:color w:val="000000" w:themeColor="text1"/>
          <w:sz w:val="24"/>
          <w:lang w:val="x-none" w:eastAsia="en-US"/>
        </w:rPr>
        <w:t xml:space="preserve">. </w:t>
      </w:r>
      <w:r w:rsidRPr="001A3D6C">
        <w:rPr>
          <w:b w:val="0"/>
          <w:bCs w:val="0"/>
          <w:color w:val="000000" w:themeColor="text1"/>
          <w:sz w:val="24"/>
        </w:rPr>
        <w:t>Місцезнаходження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  <w:lang w:val="x-none"/>
        </w:rPr>
        <w:t xml:space="preserve">та </w:t>
      </w:r>
      <w:r w:rsidRPr="001A3D6C">
        <w:rPr>
          <w:b w:val="0"/>
          <w:bCs w:val="0"/>
          <w:color w:val="000000" w:themeColor="text1"/>
          <w:sz w:val="24"/>
        </w:rPr>
        <w:t>банківські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реквізити</w:t>
      </w:r>
      <w:r w:rsidRPr="001A3D6C">
        <w:rPr>
          <w:b w:val="0"/>
          <w:bCs w:val="0"/>
          <w:color w:val="000000" w:themeColor="text1"/>
          <w:sz w:val="24"/>
          <w:lang w:val="uk-UA"/>
        </w:rPr>
        <w:t xml:space="preserve"> </w:t>
      </w:r>
      <w:r w:rsidRPr="001A3D6C">
        <w:rPr>
          <w:b w:val="0"/>
          <w:bCs w:val="0"/>
          <w:color w:val="000000" w:themeColor="text1"/>
          <w:sz w:val="24"/>
        </w:rPr>
        <w:t>сторін</w:t>
      </w:r>
    </w:p>
    <w:p w14:paraId="0986DF11" w14:textId="37CF9A91" w:rsidR="00D66389" w:rsidRPr="001A3D6C" w:rsidRDefault="00D66389" w:rsidP="00D66389">
      <w:pPr>
        <w:pStyle w:val="Heading10"/>
        <w:keepNext/>
        <w:keepLines/>
        <w:shd w:val="clear" w:color="auto" w:fill="auto"/>
        <w:spacing w:after="3680"/>
        <w:ind w:left="2040"/>
        <w:jc w:val="left"/>
        <w:rPr>
          <w:b w:val="0"/>
          <w:bCs w:val="0"/>
          <w:color w:val="000000" w:themeColor="text1"/>
          <w:sz w:val="24"/>
          <w:szCs w:val="24"/>
        </w:rPr>
      </w:pPr>
      <w:r w:rsidRPr="001A3D6C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FDEBD" wp14:editId="1D07302B">
                <wp:simplePos x="0" y="0"/>
                <wp:positionH relativeFrom="page">
                  <wp:posOffset>5081905</wp:posOffset>
                </wp:positionH>
                <wp:positionV relativeFrom="paragraph">
                  <wp:posOffset>12700</wp:posOffset>
                </wp:positionV>
                <wp:extent cx="1123315" cy="207010"/>
                <wp:effectExtent l="0" t="3175" r="0" b="0"/>
                <wp:wrapSquare wrapText="lef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83B84" w14:textId="77777777" w:rsidR="00D66389" w:rsidRDefault="00D66389" w:rsidP="00D66389">
                            <w:pPr>
                              <w:pStyle w:val="a3"/>
                            </w:pPr>
                            <w:r>
                              <w:rPr>
                                <w:u w:val="single"/>
                              </w:rPr>
                              <w:t>УЧАСНИК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FDE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0.15pt;margin-top:1pt;width:88.45pt;height:16.3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" filled="f" stroked="f">
                <v:textbox inset="0,0,0,0">
                  <w:txbxContent>
                    <w:p w14:paraId="7E883B84" w14:textId="77777777" w:rsidR="00D66389" w:rsidRDefault="00D66389" w:rsidP="00D66389">
                      <w:pPr>
                        <w:pStyle w:val="a3"/>
                      </w:pPr>
                      <w:r>
                        <w:rPr>
                          <w:u w:val="single"/>
                        </w:rPr>
                        <w:t>УЧАСНИК</w:t>
                      </w:r>
                      <w:r>
                        <w:t>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1A3D6C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0A35F" wp14:editId="49736F23">
                <wp:simplePos x="0" y="0"/>
                <wp:positionH relativeFrom="page">
                  <wp:posOffset>561975</wp:posOffset>
                </wp:positionH>
                <wp:positionV relativeFrom="paragraph">
                  <wp:posOffset>2501900</wp:posOffset>
                </wp:positionV>
                <wp:extent cx="357505" cy="201295"/>
                <wp:effectExtent l="0" t="0" r="4445" b="1905"/>
                <wp:wrapSquare wrapText="righ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4488F" w14:textId="77777777" w:rsidR="00D66389" w:rsidRDefault="00D66389" w:rsidP="00D66389">
                            <w:pPr>
                              <w:pStyle w:val="a3"/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0A35F" id="Надпись 1" o:spid="_x0000_s1027" type="#_x0000_t202" style="position:absolute;left:0;text-align:left;margin-left:44.25pt;margin-top:197pt;width:28.15pt;height:15.8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" filled="f" stroked="f">
                <v:textbox inset="0,0,0,0">
                  <w:txbxContent>
                    <w:p w14:paraId="42A4488F" w14:textId="77777777" w:rsidR="00D66389" w:rsidRDefault="00D66389" w:rsidP="00D66389">
                      <w:pPr>
                        <w:pStyle w:val="a3"/>
                      </w:pPr>
                      <w:r>
                        <w:t>м.п.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6" w:name="bookmark32"/>
      <w:bookmarkStart w:id="17" w:name="bookmark33"/>
      <w:r w:rsidRPr="001A3D6C">
        <w:rPr>
          <w:b w:val="0"/>
          <w:bCs w:val="0"/>
          <w:color w:val="000000" w:themeColor="text1"/>
          <w:sz w:val="24"/>
          <w:szCs w:val="24"/>
          <w:u w:val="single"/>
          <w:lang w:val="uk-UA" w:eastAsia="uk-UA"/>
        </w:rPr>
        <w:t>ЗАМОВНИК:</w:t>
      </w:r>
      <w:bookmarkEnd w:id="16"/>
      <w:bookmarkEnd w:id="17"/>
    </w:p>
    <w:p w14:paraId="162846C7" w14:textId="77777777" w:rsidR="00D66389" w:rsidRPr="001A3D6C" w:rsidRDefault="00D66389" w:rsidP="00D66389">
      <w:pPr>
        <w:pStyle w:val="a3"/>
        <w:spacing w:after="5340"/>
        <w:ind w:left="4540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>м.п.</w:t>
      </w:r>
    </w:p>
    <w:p w14:paraId="222FEB3B" w14:textId="77777777" w:rsidR="00D66389" w:rsidRPr="001A3D6C" w:rsidRDefault="00D66389" w:rsidP="00D66389">
      <w:pPr>
        <w:pStyle w:val="a3"/>
        <w:tabs>
          <w:tab w:val="left" w:leader="underscore" w:pos="3787"/>
        </w:tabs>
        <w:jc w:val="right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 xml:space="preserve">Додаток № 1 до договору № </w:t>
      </w:r>
      <w:r w:rsidRPr="001A3D6C">
        <w:rPr>
          <w:b w:val="0"/>
          <w:bCs w:val="0"/>
          <w:color w:val="000000" w:themeColor="text1"/>
          <w:sz w:val="24"/>
        </w:rPr>
        <w:tab/>
      </w:r>
    </w:p>
    <w:p w14:paraId="235FECFC" w14:textId="77777777" w:rsidR="00D66389" w:rsidRPr="001A3D6C" w:rsidRDefault="00D66389" w:rsidP="00D66389">
      <w:pPr>
        <w:pStyle w:val="a3"/>
        <w:tabs>
          <w:tab w:val="left" w:leader="underscore" w:pos="1032"/>
          <w:tab w:val="left" w:leader="underscore" w:pos="3312"/>
        </w:tabs>
        <w:spacing w:after="240"/>
        <w:jc w:val="right"/>
        <w:rPr>
          <w:b w:val="0"/>
          <w:bCs w:val="0"/>
          <w:color w:val="000000" w:themeColor="text1"/>
          <w:sz w:val="24"/>
        </w:rPr>
      </w:pPr>
      <w:r w:rsidRPr="001A3D6C">
        <w:rPr>
          <w:b w:val="0"/>
          <w:bCs w:val="0"/>
          <w:color w:val="000000" w:themeColor="text1"/>
          <w:sz w:val="24"/>
        </w:rPr>
        <w:t xml:space="preserve">від « </w:t>
      </w:r>
      <w:r w:rsidRPr="001A3D6C">
        <w:rPr>
          <w:b w:val="0"/>
          <w:bCs w:val="0"/>
          <w:color w:val="000000" w:themeColor="text1"/>
          <w:sz w:val="24"/>
        </w:rPr>
        <w:tab/>
        <w:t xml:space="preserve"> » </w:t>
      </w:r>
      <w:r w:rsidRPr="001A3D6C">
        <w:rPr>
          <w:b w:val="0"/>
          <w:bCs w:val="0"/>
          <w:color w:val="000000" w:themeColor="text1"/>
          <w:sz w:val="24"/>
        </w:rPr>
        <w:tab/>
        <w:t xml:space="preserve"> 2024 р.</w:t>
      </w:r>
    </w:p>
    <w:p w14:paraId="32133C04" w14:textId="77777777" w:rsidR="00D66389" w:rsidRPr="001A3D6C" w:rsidRDefault="00D66389" w:rsidP="00D66389">
      <w:pPr>
        <w:jc w:val="center"/>
        <w:rPr>
          <w:rFonts w:ascii="Times New Roman" w:hAnsi="Times New Roman" w:cs="Times New Roman"/>
          <w:color w:val="000000" w:themeColor="text1"/>
        </w:rPr>
      </w:pPr>
      <w:r w:rsidRPr="001A3D6C">
        <w:rPr>
          <w:rFonts w:ascii="Times New Roman" w:hAnsi="Times New Roman" w:cs="Times New Roman"/>
          <w:color w:val="000000" w:themeColor="text1"/>
        </w:rPr>
        <w:t xml:space="preserve"> Специфікація</w:t>
      </w:r>
    </w:p>
    <w:p w14:paraId="26F22F56" w14:textId="77777777" w:rsidR="00D66389" w:rsidRPr="001A3D6C" w:rsidRDefault="00D66389" w:rsidP="00D6638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40EAD77" w14:textId="77777777" w:rsidR="00D66389" w:rsidRPr="001A3D6C" w:rsidRDefault="00D66389" w:rsidP="00D66389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012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12"/>
        <w:gridCol w:w="5113"/>
      </w:tblGrid>
      <w:tr w:rsidR="00D66389" w:rsidRPr="001A3D6C" w14:paraId="769DF654" w14:textId="77777777" w:rsidTr="0064476E">
        <w:trPr>
          <w:trHeight w:val="223"/>
        </w:trPr>
        <w:tc>
          <w:tcPr>
            <w:tcW w:w="5015" w:type="dxa"/>
          </w:tcPr>
          <w:p w14:paraId="3221830D" w14:textId="77777777" w:rsidR="00D66389" w:rsidRPr="001A3D6C" w:rsidRDefault="00D66389" w:rsidP="0064476E">
            <w:pPr>
              <w:tabs>
                <w:tab w:val="left" w:pos="709"/>
              </w:tabs>
              <w:snapToGrid w:val="0"/>
              <w:spacing w:line="200" w:lineRule="atLeast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</w:pPr>
            <w:r w:rsidRPr="001A3D6C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  <w:t>Замовник</w:t>
            </w:r>
          </w:p>
        </w:tc>
        <w:tc>
          <w:tcPr>
            <w:tcW w:w="5116" w:type="dxa"/>
          </w:tcPr>
          <w:p w14:paraId="4AAD54E0" w14:textId="77777777" w:rsidR="00D66389" w:rsidRPr="001A3D6C" w:rsidRDefault="00D66389" w:rsidP="0064476E">
            <w:pPr>
              <w:tabs>
                <w:tab w:val="left" w:pos="709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</w:pPr>
            <w:r w:rsidRPr="001A3D6C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  <w:t>Виконавець</w:t>
            </w:r>
          </w:p>
        </w:tc>
      </w:tr>
    </w:tbl>
    <w:p w14:paraId="24FFF65E" w14:textId="77777777" w:rsidR="00D66389" w:rsidRPr="001A3D6C" w:rsidRDefault="00D66389" w:rsidP="00D66389">
      <w:pPr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W w:w="1012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84"/>
        <w:gridCol w:w="4741"/>
      </w:tblGrid>
      <w:tr w:rsidR="00D66389" w:rsidRPr="001A3D6C" w14:paraId="6052A165" w14:textId="77777777" w:rsidTr="0064476E">
        <w:trPr>
          <w:trHeight w:val="851"/>
        </w:trPr>
        <w:tc>
          <w:tcPr>
            <w:tcW w:w="5387" w:type="dxa"/>
          </w:tcPr>
          <w:p w14:paraId="0A9B45C0" w14:textId="77777777" w:rsidR="00D66389" w:rsidRPr="001A3D6C" w:rsidRDefault="00D66389" w:rsidP="006447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1CF82D0" w14:textId="77777777" w:rsidR="00D66389" w:rsidRPr="001A3D6C" w:rsidRDefault="00D66389" w:rsidP="006447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4" w:type="dxa"/>
          </w:tcPr>
          <w:p w14:paraId="10DA118C" w14:textId="77777777" w:rsidR="00D66389" w:rsidRPr="001A3D6C" w:rsidRDefault="00D66389" w:rsidP="0064476E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  <w:p w14:paraId="18DFF33E" w14:textId="77777777" w:rsidR="00D66389" w:rsidRPr="001A3D6C" w:rsidRDefault="00D66389" w:rsidP="0064476E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  <w:p w14:paraId="628351A9" w14:textId="77777777" w:rsidR="00D66389" w:rsidRPr="001A3D6C" w:rsidRDefault="00D66389" w:rsidP="0064476E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  <w:p w14:paraId="62E0ACD0" w14:textId="77777777" w:rsidR="00D66389" w:rsidRPr="001A3D6C" w:rsidRDefault="00D66389" w:rsidP="0064476E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D66389" w:rsidRPr="001A3D6C" w14:paraId="1C490206" w14:textId="77777777" w:rsidTr="0064476E">
        <w:trPr>
          <w:trHeight w:val="668"/>
        </w:trPr>
        <w:tc>
          <w:tcPr>
            <w:tcW w:w="5387" w:type="dxa"/>
          </w:tcPr>
          <w:p w14:paraId="5D0686DE" w14:textId="77777777" w:rsidR="00D66389" w:rsidRPr="001A3D6C" w:rsidRDefault="00D66389" w:rsidP="0064476E">
            <w:pPr>
              <w:tabs>
                <w:tab w:val="left" w:pos="709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</w:pPr>
          </w:p>
          <w:p w14:paraId="5E70D10E" w14:textId="77777777" w:rsidR="00D66389" w:rsidRPr="001A3D6C" w:rsidRDefault="00D66389" w:rsidP="0064476E">
            <w:pPr>
              <w:tabs>
                <w:tab w:val="left" w:pos="709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</w:pPr>
            <w:r w:rsidRPr="001A3D6C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  <w:t>Вказати посаду</w:t>
            </w:r>
          </w:p>
          <w:p w14:paraId="29110132" w14:textId="77777777" w:rsidR="00D66389" w:rsidRPr="001A3D6C" w:rsidRDefault="00D66389" w:rsidP="0064476E">
            <w:pPr>
              <w:tabs>
                <w:tab w:val="left" w:pos="709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</w:pPr>
            <w:r w:rsidRPr="001A3D6C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  <w:t xml:space="preserve">                          __________________ПІБ</w:t>
            </w:r>
          </w:p>
        </w:tc>
        <w:tc>
          <w:tcPr>
            <w:tcW w:w="4744" w:type="dxa"/>
          </w:tcPr>
          <w:p w14:paraId="0C679F5A" w14:textId="77777777" w:rsidR="00D66389" w:rsidRPr="001A3D6C" w:rsidRDefault="00D66389" w:rsidP="0064476E">
            <w:pPr>
              <w:tabs>
                <w:tab w:val="left" w:pos="709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</w:pPr>
          </w:p>
          <w:p w14:paraId="7E58FE68" w14:textId="77777777" w:rsidR="00D66389" w:rsidRPr="001A3D6C" w:rsidRDefault="00D66389" w:rsidP="0064476E">
            <w:pPr>
              <w:tabs>
                <w:tab w:val="left" w:pos="709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</w:pPr>
            <w:r w:rsidRPr="001A3D6C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  <w:t>Вказати посаду</w:t>
            </w:r>
          </w:p>
          <w:p w14:paraId="3724DD42" w14:textId="77777777" w:rsidR="00D66389" w:rsidRPr="001A3D6C" w:rsidRDefault="00D66389" w:rsidP="0064476E">
            <w:pPr>
              <w:tabs>
                <w:tab w:val="left" w:pos="709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</w:pPr>
            <w:r w:rsidRPr="001A3D6C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  <w:t xml:space="preserve">                   ______________ПІБ</w:t>
            </w:r>
          </w:p>
        </w:tc>
      </w:tr>
    </w:tbl>
    <w:p w14:paraId="37DF59E0" w14:textId="77777777" w:rsidR="00D66389" w:rsidRPr="001A3D6C" w:rsidRDefault="00D66389" w:rsidP="00D66389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1A3D6C">
        <w:rPr>
          <w:rFonts w:ascii="Times New Roman" w:hAnsi="Times New Roman" w:cs="Times New Roman"/>
          <w:b/>
          <w:color w:val="000000" w:themeColor="text1"/>
        </w:rPr>
        <w:t xml:space="preserve">Додаток  </w:t>
      </w:r>
    </w:p>
    <w:p w14:paraId="0E87BAF9" w14:textId="77777777" w:rsidR="00D66389" w:rsidRPr="001A3D6C" w:rsidRDefault="00D66389" w:rsidP="00D66389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1A3D6C">
        <w:rPr>
          <w:rFonts w:ascii="Times New Roman" w:hAnsi="Times New Roman" w:cs="Times New Roman"/>
          <w:b/>
          <w:color w:val="000000" w:themeColor="text1"/>
        </w:rPr>
        <w:t>до договору про надання послуг</w:t>
      </w:r>
    </w:p>
    <w:p w14:paraId="081C98B5" w14:textId="77777777" w:rsidR="00D66389" w:rsidRPr="001A3D6C" w:rsidRDefault="00D66389" w:rsidP="00D66389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1A3D6C">
        <w:rPr>
          <w:rFonts w:ascii="Times New Roman" w:hAnsi="Times New Roman" w:cs="Times New Roman"/>
          <w:b/>
          <w:color w:val="000000" w:themeColor="text1"/>
        </w:rPr>
        <w:t>від _____________  №__________</w:t>
      </w:r>
    </w:p>
    <w:p w14:paraId="4C1B1EB6" w14:textId="77777777" w:rsidR="00D66389" w:rsidRPr="001A3D6C" w:rsidRDefault="00D66389" w:rsidP="00D66389">
      <w:pPr>
        <w:rPr>
          <w:rFonts w:ascii="Times New Roman" w:hAnsi="Times New Roman" w:cs="Times New Roman"/>
          <w:color w:val="000000" w:themeColor="text1"/>
        </w:rPr>
      </w:pPr>
    </w:p>
    <w:p w14:paraId="4776067B" w14:textId="77777777" w:rsidR="00D66389" w:rsidRPr="001A3D6C" w:rsidRDefault="00D66389" w:rsidP="00D66389">
      <w:pPr>
        <w:rPr>
          <w:rFonts w:ascii="Times New Roman" w:hAnsi="Times New Roman" w:cs="Times New Roman"/>
          <w:color w:val="000000" w:themeColor="text1"/>
        </w:rPr>
      </w:pPr>
    </w:p>
    <w:p w14:paraId="15E378C6" w14:textId="77777777" w:rsidR="00D66389" w:rsidRPr="001A3D6C" w:rsidRDefault="00D66389" w:rsidP="00D66389">
      <w:pPr>
        <w:rPr>
          <w:rFonts w:ascii="Times New Roman" w:hAnsi="Times New Roman" w:cs="Times New Roman"/>
          <w:color w:val="000000" w:themeColor="text1"/>
        </w:rPr>
      </w:pPr>
    </w:p>
    <w:p w14:paraId="529D0079" w14:textId="77777777" w:rsidR="00D66389" w:rsidRPr="001A3D6C" w:rsidRDefault="00D66389" w:rsidP="00D6638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1A3D6C">
        <w:rPr>
          <w:rFonts w:ascii="Times New Roman" w:hAnsi="Times New Roman" w:cs="Times New Roman"/>
          <w:b/>
          <w:color w:val="000000" w:themeColor="text1"/>
        </w:rPr>
        <w:t>КАЛЬКУЛЯЦІЯ</w:t>
      </w:r>
    </w:p>
    <w:p w14:paraId="6C27F2CD" w14:textId="77777777" w:rsidR="00D66389" w:rsidRPr="001A3D6C" w:rsidRDefault="00D66389" w:rsidP="00D6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39AA24D" w14:textId="77777777" w:rsidR="00D66389" w:rsidRPr="001A3D6C" w:rsidRDefault="00D66389" w:rsidP="00D66389">
      <w:pPr>
        <w:rPr>
          <w:rFonts w:ascii="Times New Roman" w:hAnsi="Times New Roman" w:cs="Times New Roman"/>
          <w:color w:val="000000" w:themeColor="text1"/>
        </w:rPr>
      </w:pPr>
    </w:p>
    <w:p w14:paraId="6E513950" w14:textId="77777777" w:rsidR="00D66389" w:rsidRPr="001A3D6C" w:rsidRDefault="00D66389" w:rsidP="00D66389">
      <w:pPr>
        <w:rPr>
          <w:rFonts w:ascii="Times New Roman" w:hAnsi="Times New Roman" w:cs="Times New Roman"/>
          <w:color w:val="000000" w:themeColor="text1"/>
        </w:rPr>
      </w:pPr>
    </w:p>
    <w:p w14:paraId="3D10ADFF" w14:textId="77777777" w:rsidR="00D66389" w:rsidRPr="001A3D6C" w:rsidRDefault="00D66389" w:rsidP="00D66389">
      <w:pPr>
        <w:rPr>
          <w:rFonts w:ascii="Times New Roman" w:hAnsi="Times New Roman" w:cs="Times New Roman"/>
          <w:color w:val="000000" w:themeColor="text1"/>
        </w:rPr>
      </w:pPr>
    </w:p>
    <w:p w14:paraId="43EFD3E5" w14:textId="77777777" w:rsidR="00D66389" w:rsidRPr="001A3D6C" w:rsidRDefault="00D66389" w:rsidP="00D66389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012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12"/>
        <w:gridCol w:w="5113"/>
      </w:tblGrid>
      <w:tr w:rsidR="00D66389" w:rsidRPr="001A3D6C" w14:paraId="09F7E097" w14:textId="77777777" w:rsidTr="0064476E">
        <w:trPr>
          <w:trHeight w:val="223"/>
        </w:trPr>
        <w:tc>
          <w:tcPr>
            <w:tcW w:w="5015" w:type="dxa"/>
          </w:tcPr>
          <w:p w14:paraId="62A0E43C" w14:textId="77777777" w:rsidR="00D66389" w:rsidRPr="001A3D6C" w:rsidRDefault="00D66389" w:rsidP="0064476E">
            <w:pPr>
              <w:tabs>
                <w:tab w:val="left" w:pos="709"/>
              </w:tabs>
              <w:snapToGrid w:val="0"/>
              <w:spacing w:line="200" w:lineRule="atLeast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</w:pPr>
            <w:r w:rsidRPr="001A3D6C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  <w:t>Замовник</w:t>
            </w:r>
          </w:p>
        </w:tc>
        <w:tc>
          <w:tcPr>
            <w:tcW w:w="5116" w:type="dxa"/>
          </w:tcPr>
          <w:p w14:paraId="5160CF27" w14:textId="77777777" w:rsidR="00D66389" w:rsidRPr="001A3D6C" w:rsidRDefault="00D66389" w:rsidP="0064476E">
            <w:pPr>
              <w:tabs>
                <w:tab w:val="left" w:pos="709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</w:pPr>
            <w:r w:rsidRPr="001A3D6C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  <w:t>Виконавець</w:t>
            </w:r>
          </w:p>
        </w:tc>
      </w:tr>
    </w:tbl>
    <w:p w14:paraId="056FB708" w14:textId="77777777" w:rsidR="00D66389" w:rsidRPr="001A3D6C" w:rsidRDefault="00D66389" w:rsidP="00D66389">
      <w:pPr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W w:w="1012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84"/>
        <w:gridCol w:w="4741"/>
      </w:tblGrid>
      <w:tr w:rsidR="00D66389" w:rsidRPr="001A3D6C" w14:paraId="1A74849D" w14:textId="77777777" w:rsidTr="0064476E">
        <w:trPr>
          <w:trHeight w:val="851"/>
        </w:trPr>
        <w:tc>
          <w:tcPr>
            <w:tcW w:w="5387" w:type="dxa"/>
          </w:tcPr>
          <w:p w14:paraId="29CD6DE6" w14:textId="77777777" w:rsidR="00D66389" w:rsidRPr="001A3D6C" w:rsidRDefault="00D66389" w:rsidP="006447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8FDC8AD" w14:textId="77777777" w:rsidR="00D66389" w:rsidRPr="001A3D6C" w:rsidRDefault="00D66389" w:rsidP="006447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4" w:type="dxa"/>
          </w:tcPr>
          <w:p w14:paraId="4B08708F" w14:textId="77777777" w:rsidR="00D66389" w:rsidRPr="001A3D6C" w:rsidRDefault="00D66389" w:rsidP="0064476E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  <w:p w14:paraId="1DD30461" w14:textId="77777777" w:rsidR="00D66389" w:rsidRPr="001A3D6C" w:rsidRDefault="00D66389" w:rsidP="0064476E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  <w:p w14:paraId="435BBC54" w14:textId="77777777" w:rsidR="00D66389" w:rsidRPr="001A3D6C" w:rsidRDefault="00D66389" w:rsidP="0064476E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  <w:p w14:paraId="3154BA1C" w14:textId="77777777" w:rsidR="00D66389" w:rsidRPr="001A3D6C" w:rsidRDefault="00D66389" w:rsidP="0064476E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D66389" w:rsidRPr="001A3D6C" w14:paraId="7BCCABDB" w14:textId="77777777" w:rsidTr="0064476E">
        <w:trPr>
          <w:trHeight w:val="668"/>
        </w:trPr>
        <w:tc>
          <w:tcPr>
            <w:tcW w:w="5387" w:type="dxa"/>
          </w:tcPr>
          <w:p w14:paraId="0310369B" w14:textId="77777777" w:rsidR="00D66389" w:rsidRPr="001A3D6C" w:rsidRDefault="00D66389" w:rsidP="0064476E">
            <w:pPr>
              <w:tabs>
                <w:tab w:val="left" w:pos="709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</w:pPr>
          </w:p>
          <w:p w14:paraId="200B9B4C" w14:textId="77777777" w:rsidR="00D66389" w:rsidRPr="001A3D6C" w:rsidRDefault="00D66389" w:rsidP="0064476E">
            <w:pPr>
              <w:tabs>
                <w:tab w:val="left" w:pos="709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</w:pPr>
            <w:r w:rsidRPr="001A3D6C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  <w:t>Вказати посаду</w:t>
            </w:r>
          </w:p>
          <w:p w14:paraId="785174EC" w14:textId="77777777" w:rsidR="00D66389" w:rsidRPr="001A3D6C" w:rsidRDefault="00D66389" w:rsidP="0064476E">
            <w:pPr>
              <w:tabs>
                <w:tab w:val="left" w:pos="709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</w:pPr>
            <w:r w:rsidRPr="001A3D6C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  <w:t xml:space="preserve">                          __________________ПІБ</w:t>
            </w:r>
          </w:p>
        </w:tc>
        <w:tc>
          <w:tcPr>
            <w:tcW w:w="4744" w:type="dxa"/>
          </w:tcPr>
          <w:p w14:paraId="67FF690F" w14:textId="77777777" w:rsidR="00D66389" w:rsidRPr="001A3D6C" w:rsidRDefault="00D66389" w:rsidP="0064476E">
            <w:pPr>
              <w:tabs>
                <w:tab w:val="left" w:pos="709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</w:pPr>
          </w:p>
          <w:p w14:paraId="4C6E50DF" w14:textId="77777777" w:rsidR="00D66389" w:rsidRPr="001A3D6C" w:rsidRDefault="00D66389" w:rsidP="0064476E">
            <w:pPr>
              <w:tabs>
                <w:tab w:val="left" w:pos="709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</w:pPr>
            <w:r w:rsidRPr="001A3D6C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  <w:t>Вказати посаду</w:t>
            </w:r>
          </w:p>
          <w:p w14:paraId="3F214E7B" w14:textId="77777777" w:rsidR="00D66389" w:rsidRPr="001A3D6C" w:rsidRDefault="00D66389" w:rsidP="0064476E">
            <w:pPr>
              <w:tabs>
                <w:tab w:val="left" w:pos="709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</w:pPr>
            <w:r w:rsidRPr="001A3D6C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 w:bidi="ar-SA"/>
              </w:rPr>
              <w:t xml:space="preserve">                   ______________ПІБ</w:t>
            </w:r>
          </w:p>
        </w:tc>
      </w:tr>
    </w:tbl>
    <w:p w14:paraId="5449A075" w14:textId="77777777" w:rsidR="009D6460" w:rsidRDefault="009D6460"/>
    <w:sectPr w:rsidR="009D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472"/>
    <w:multiLevelType w:val="multilevel"/>
    <w:tmpl w:val="2C54E9A6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C95252"/>
    <w:multiLevelType w:val="multilevel"/>
    <w:tmpl w:val="DA34AF1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5632CB3"/>
    <w:multiLevelType w:val="multilevel"/>
    <w:tmpl w:val="FDE2856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010C8C"/>
    <w:multiLevelType w:val="multilevel"/>
    <w:tmpl w:val="36DE31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2584A6B"/>
    <w:multiLevelType w:val="multilevel"/>
    <w:tmpl w:val="5BC2A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8B67B23"/>
    <w:multiLevelType w:val="multilevel"/>
    <w:tmpl w:val="A0B007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D820956"/>
    <w:multiLevelType w:val="multilevel"/>
    <w:tmpl w:val="C4322A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F2C6243"/>
    <w:multiLevelType w:val="multilevel"/>
    <w:tmpl w:val="064CDC9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4EE40B2"/>
    <w:multiLevelType w:val="multilevel"/>
    <w:tmpl w:val="5FE67E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B457355"/>
    <w:multiLevelType w:val="multilevel"/>
    <w:tmpl w:val="9B189696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72E6392"/>
    <w:multiLevelType w:val="multilevel"/>
    <w:tmpl w:val="4BA8C17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7834080"/>
    <w:multiLevelType w:val="multilevel"/>
    <w:tmpl w:val="4AF87D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C5C73B2"/>
    <w:multiLevelType w:val="multilevel"/>
    <w:tmpl w:val="7E6C6E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0054336"/>
    <w:multiLevelType w:val="multilevel"/>
    <w:tmpl w:val="3BB0610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32053F7"/>
    <w:multiLevelType w:val="multilevel"/>
    <w:tmpl w:val="CB725E8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41817C6"/>
    <w:multiLevelType w:val="multilevel"/>
    <w:tmpl w:val="599AE7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6D64689"/>
    <w:multiLevelType w:val="multilevel"/>
    <w:tmpl w:val="95880F7C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716680A"/>
    <w:multiLevelType w:val="multilevel"/>
    <w:tmpl w:val="49801BE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7BD63BB"/>
    <w:multiLevelType w:val="multilevel"/>
    <w:tmpl w:val="B550318E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978215285">
    <w:abstractNumId w:val="6"/>
  </w:num>
  <w:num w:numId="2" w16cid:durableId="1485194689">
    <w:abstractNumId w:val="8"/>
  </w:num>
  <w:num w:numId="3" w16cid:durableId="1219051250">
    <w:abstractNumId w:val="5"/>
  </w:num>
  <w:num w:numId="4" w16cid:durableId="388726542">
    <w:abstractNumId w:val="3"/>
  </w:num>
  <w:num w:numId="5" w16cid:durableId="324162652">
    <w:abstractNumId w:val="12"/>
  </w:num>
  <w:num w:numId="6" w16cid:durableId="293803168">
    <w:abstractNumId w:val="4"/>
  </w:num>
  <w:num w:numId="7" w16cid:durableId="1976904877">
    <w:abstractNumId w:val="15"/>
  </w:num>
  <w:num w:numId="8" w16cid:durableId="812210736">
    <w:abstractNumId w:val="11"/>
  </w:num>
  <w:num w:numId="9" w16cid:durableId="484128905">
    <w:abstractNumId w:val="13"/>
  </w:num>
  <w:num w:numId="10" w16cid:durableId="420761253">
    <w:abstractNumId w:val="7"/>
  </w:num>
  <w:num w:numId="11" w16cid:durableId="1296334050">
    <w:abstractNumId w:val="16"/>
  </w:num>
  <w:num w:numId="12" w16cid:durableId="861632567">
    <w:abstractNumId w:val="0"/>
  </w:num>
  <w:num w:numId="13" w16cid:durableId="386731373">
    <w:abstractNumId w:val="18"/>
  </w:num>
  <w:num w:numId="14" w16cid:durableId="1166170849">
    <w:abstractNumId w:val="10"/>
  </w:num>
  <w:num w:numId="15" w16cid:durableId="799539923">
    <w:abstractNumId w:val="17"/>
  </w:num>
  <w:num w:numId="16" w16cid:durableId="2022973144">
    <w:abstractNumId w:val="14"/>
  </w:num>
  <w:num w:numId="17" w16cid:durableId="37510856">
    <w:abstractNumId w:val="1"/>
  </w:num>
  <w:num w:numId="18" w16cid:durableId="2033526356">
    <w:abstractNumId w:val="2"/>
  </w:num>
  <w:num w:numId="19" w16cid:durableId="3191141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60"/>
    <w:rsid w:val="009D6460"/>
    <w:rsid w:val="00D6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7504B-4D3D-49BE-B205-09043D00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389"/>
    <w:pPr>
      <w:widowControl w:val="0"/>
      <w:suppressAutoHyphens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389"/>
    <w:pPr>
      <w:widowControl/>
      <w:suppressAutoHyphens w:val="0"/>
    </w:pPr>
    <w:rPr>
      <w:rFonts w:ascii="Times New Roman" w:hAnsi="Times New Roman" w:cs="Times New Roman"/>
      <w:b/>
      <w:bCs/>
      <w:sz w:val="32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D66389"/>
    <w:rPr>
      <w:rFonts w:ascii="Times New Roman" w:eastAsia="Calibri" w:hAnsi="Times New Roman" w:cs="Times New Roman"/>
      <w:b/>
      <w:bCs/>
      <w:sz w:val="32"/>
      <w:szCs w:val="24"/>
      <w:lang w:val="ru-RU" w:eastAsia="ru-RU"/>
    </w:rPr>
  </w:style>
  <w:style w:type="character" w:customStyle="1" w:styleId="Heading1">
    <w:name w:val="Heading #1_"/>
    <w:link w:val="Heading10"/>
    <w:locked/>
    <w:rsid w:val="00D66389"/>
    <w:rPr>
      <w:rFonts w:ascii="Times New Roman" w:hAnsi="Times New Roman" w:cs="Times New Roman"/>
      <w:b/>
      <w:bCs/>
      <w:shd w:val="clear" w:color="auto" w:fill="FFFFFF"/>
      <w:lang w:val="ru-RU" w:eastAsia="ru-RU"/>
    </w:rPr>
  </w:style>
  <w:style w:type="paragraph" w:customStyle="1" w:styleId="Heading10">
    <w:name w:val="Heading #1"/>
    <w:basedOn w:val="a"/>
    <w:link w:val="Heading1"/>
    <w:rsid w:val="00D66389"/>
    <w:pPr>
      <w:shd w:val="clear" w:color="auto" w:fill="FFFFFF"/>
      <w:suppressAutoHyphens w:val="0"/>
      <w:jc w:val="center"/>
      <w:outlineLvl w:val="0"/>
    </w:pPr>
    <w:rPr>
      <w:rFonts w:ascii="Times New Roman" w:eastAsiaTheme="minorHAnsi" w:hAnsi="Times New Roman" w:cs="Times New Roman"/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1908</Words>
  <Characters>10876</Characters>
  <Application>Microsoft Office Word</Application>
  <DocSecurity>0</DocSecurity>
  <Lines>90</Lines>
  <Paragraphs>25</Paragraphs>
  <ScaleCrop>false</ScaleCrop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Ремига</dc:creator>
  <cp:keywords/>
  <dc:description/>
  <cp:lastModifiedBy>Анастасія Ремига</cp:lastModifiedBy>
  <cp:revision>2</cp:revision>
  <dcterms:created xsi:type="dcterms:W3CDTF">2024-03-25T10:36:00Z</dcterms:created>
  <dcterms:modified xsi:type="dcterms:W3CDTF">2024-03-25T10:36:00Z</dcterms:modified>
</cp:coreProperties>
</file>