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CB" w:rsidRPr="00F023D2" w:rsidRDefault="009A17CB" w:rsidP="009A17C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F023D2">
        <w:rPr>
          <w:rFonts w:ascii="Times New Roman" w:eastAsia="Times New Roman" w:hAnsi="Times New Roman" w:cs="Times New Roman"/>
          <w:b/>
          <w:sz w:val="24"/>
          <w:szCs w:val="24"/>
          <w:lang w:val="uk-UA" w:eastAsia="zh-CN"/>
        </w:rPr>
        <w:t>Додаток 2</w:t>
      </w:r>
    </w:p>
    <w:p w:rsidR="009A17CB" w:rsidRPr="00F023D2" w:rsidRDefault="009A17CB" w:rsidP="009A17CB">
      <w:pPr>
        <w:widowControl w:val="0"/>
        <w:suppressAutoHyphens/>
        <w:autoSpaceDE w:val="0"/>
        <w:spacing w:after="0" w:line="240" w:lineRule="auto"/>
        <w:ind w:left="6521"/>
        <w:rPr>
          <w:rFonts w:ascii="Times New Roman" w:eastAsia="Times New Roman" w:hAnsi="Times New Roman" w:cs="Times New Roman"/>
          <w:b/>
          <w:sz w:val="24"/>
          <w:szCs w:val="24"/>
          <w:lang w:val="uk-UA" w:eastAsia="zh-CN"/>
        </w:rPr>
      </w:pPr>
      <w:r w:rsidRPr="00F023D2">
        <w:rPr>
          <w:rFonts w:ascii="Times New Roman" w:eastAsia="Times New Roman" w:hAnsi="Times New Roman" w:cs="Times New Roman"/>
          <w:b/>
          <w:sz w:val="24"/>
          <w:szCs w:val="24"/>
          <w:lang w:val="uk-UA" w:eastAsia="zh-CN"/>
        </w:rPr>
        <w:t>до тендерної документації</w:t>
      </w:r>
    </w:p>
    <w:p w:rsidR="009A17CB" w:rsidRPr="00F023D2" w:rsidRDefault="009A17CB" w:rsidP="009A17CB">
      <w:pPr>
        <w:widowControl w:val="0"/>
        <w:suppressAutoHyphens/>
        <w:autoSpaceDE w:val="0"/>
        <w:spacing w:after="0" w:line="240" w:lineRule="auto"/>
        <w:jc w:val="right"/>
        <w:rPr>
          <w:rFonts w:ascii="Times New Roman" w:eastAsia="Times New Roman" w:hAnsi="Times New Roman" w:cs="Times New Roman"/>
          <w:sz w:val="24"/>
          <w:szCs w:val="24"/>
          <w:lang w:val="uk-UA" w:eastAsia="zh-CN"/>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ДОГОВІР № ________</w:t>
      </w: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ПРО ЗАКУПІВЛЮ ТОВАРІВ</w:t>
      </w:r>
    </w:p>
    <w:p w:rsidR="009A17CB" w:rsidRPr="00F023D2"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rPr>
      </w:pPr>
    </w:p>
    <w:p w:rsidR="009A17CB" w:rsidRPr="00F023D2" w:rsidRDefault="004A1E79" w:rsidP="009A17CB">
      <w:pPr>
        <w:widowControl w:val="0"/>
        <w:autoSpaceDE w:val="0"/>
        <w:autoSpaceDN w:val="0"/>
        <w:adjustRightInd w:val="0"/>
        <w:spacing w:after="0" w:line="240" w:lineRule="auto"/>
        <w:ind w:firstLine="708"/>
        <w:rPr>
          <w:rFonts w:ascii="Times New Roman" w:eastAsia="Times New Roman" w:hAnsi="Times New Roman" w:cs="Times New Roman"/>
          <w:sz w:val="24"/>
          <w:szCs w:val="24"/>
          <w:lang w:val="uk-UA"/>
        </w:rPr>
      </w:pPr>
      <w:r w:rsidRPr="00F023D2">
        <w:rPr>
          <w:rFonts w:ascii="Times New Roman" w:eastAsia="Times New Roman" w:hAnsi="Times New Roman" w:cs="Times New Roman"/>
          <w:b/>
          <w:sz w:val="24"/>
          <w:szCs w:val="24"/>
          <w:lang w:val="uk-UA"/>
        </w:rPr>
        <w:t>с</w:t>
      </w:r>
      <w:r w:rsidR="009A17CB" w:rsidRPr="00F023D2">
        <w:rPr>
          <w:rFonts w:ascii="Times New Roman" w:eastAsia="Times New Roman" w:hAnsi="Times New Roman" w:cs="Times New Roman"/>
          <w:b/>
          <w:sz w:val="24"/>
          <w:szCs w:val="24"/>
          <w:lang w:val="uk-UA"/>
        </w:rPr>
        <w:t xml:space="preserve">. </w:t>
      </w:r>
      <w:r w:rsidR="003E7F58" w:rsidRPr="00F023D2">
        <w:rPr>
          <w:rFonts w:ascii="Times New Roman" w:eastAsia="Times New Roman" w:hAnsi="Times New Roman" w:cs="Times New Roman"/>
          <w:b/>
          <w:sz w:val="24"/>
          <w:szCs w:val="24"/>
          <w:lang w:val="uk-UA"/>
        </w:rPr>
        <w:t>Судилків</w:t>
      </w:r>
      <w:r w:rsidR="009A17CB" w:rsidRPr="00F023D2">
        <w:rPr>
          <w:rFonts w:ascii="Times New Roman" w:eastAsia="Times New Roman" w:hAnsi="Times New Roman" w:cs="Times New Roman"/>
          <w:sz w:val="24"/>
          <w:szCs w:val="24"/>
          <w:lang w:val="uk-UA"/>
        </w:rPr>
        <w:tab/>
      </w:r>
      <w:r w:rsidR="009A17CB" w:rsidRPr="00F023D2">
        <w:rPr>
          <w:rFonts w:ascii="Times New Roman" w:eastAsia="Times New Roman" w:hAnsi="Times New Roman" w:cs="Times New Roman"/>
          <w:sz w:val="24"/>
          <w:szCs w:val="24"/>
          <w:lang w:val="uk-UA"/>
        </w:rPr>
        <w:tab/>
      </w:r>
      <w:r w:rsidR="009A17CB" w:rsidRPr="00F023D2">
        <w:rPr>
          <w:rFonts w:ascii="Times New Roman" w:eastAsia="Times New Roman" w:hAnsi="Times New Roman" w:cs="Times New Roman"/>
          <w:sz w:val="24"/>
          <w:szCs w:val="24"/>
          <w:lang w:val="uk-UA"/>
        </w:rPr>
        <w:tab/>
      </w:r>
      <w:r w:rsidR="009A17CB" w:rsidRPr="00F023D2">
        <w:rPr>
          <w:rFonts w:ascii="Times New Roman" w:eastAsia="Times New Roman" w:hAnsi="Times New Roman" w:cs="Times New Roman"/>
          <w:sz w:val="24"/>
          <w:szCs w:val="24"/>
          <w:lang w:val="uk-UA"/>
        </w:rPr>
        <w:tab/>
      </w:r>
      <w:r w:rsidR="009A17CB" w:rsidRPr="00F023D2">
        <w:rPr>
          <w:rFonts w:ascii="Times New Roman" w:eastAsia="Times New Roman" w:hAnsi="Times New Roman" w:cs="Times New Roman"/>
          <w:sz w:val="24"/>
          <w:szCs w:val="24"/>
          <w:lang w:val="uk-UA"/>
        </w:rPr>
        <w:tab/>
      </w:r>
      <w:r w:rsidR="0077094B" w:rsidRPr="00F023D2">
        <w:rPr>
          <w:rFonts w:ascii="Times New Roman" w:eastAsia="Times New Roman" w:hAnsi="Times New Roman" w:cs="Times New Roman"/>
          <w:sz w:val="24"/>
          <w:szCs w:val="24"/>
          <w:lang w:val="uk-UA"/>
        </w:rPr>
        <w:tab/>
      </w:r>
      <w:r w:rsidR="0077094B" w:rsidRPr="00F023D2">
        <w:rPr>
          <w:rFonts w:ascii="Times New Roman" w:eastAsia="Times New Roman" w:hAnsi="Times New Roman" w:cs="Times New Roman"/>
          <w:sz w:val="24"/>
          <w:szCs w:val="24"/>
          <w:lang w:val="uk-UA"/>
        </w:rPr>
        <w:tab/>
      </w:r>
      <w:r w:rsidR="009A17CB" w:rsidRPr="00F023D2">
        <w:rPr>
          <w:rFonts w:ascii="Times New Roman" w:eastAsia="Times New Roman" w:hAnsi="Times New Roman" w:cs="Times New Roman"/>
          <w:b/>
          <w:sz w:val="24"/>
          <w:szCs w:val="24"/>
          <w:lang w:val="uk-UA"/>
        </w:rPr>
        <w:t>«____» ____________ 202</w:t>
      </w:r>
      <w:r w:rsidR="00751B5A">
        <w:rPr>
          <w:rFonts w:ascii="Times New Roman" w:eastAsia="Times New Roman" w:hAnsi="Times New Roman" w:cs="Times New Roman"/>
          <w:b/>
          <w:sz w:val="24"/>
          <w:szCs w:val="24"/>
          <w:lang w:val="uk-UA"/>
        </w:rPr>
        <w:t>2</w:t>
      </w:r>
      <w:r w:rsidR="009A17CB" w:rsidRPr="00F023D2">
        <w:rPr>
          <w:rFonts w:ascii="Times New Roman" w:eastAsia="Times New Roman" w:hAnsi="Times New Roman" w:cs="Times New Roman"/>
          <w:b/>
          <w:sz w:val="24"/>
          <w:szCs w:val="24"/>
          <w:lang w:val="uk-UA"/>
        </w:rPr>
        <w:t xml:space="preserve"> року</w:t>
      </w: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p w:rsidR="009A17CB" w:rsidRPr="001548C5" w:rsidRDefault="009A17CB"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1548C5">
        <w:rPr>
          <w:rFonts w:ascii="Times New Roman" w:eastAsia="Times New Roman" w:hAnsi="Times New Roman" w:cs="Times New Roman"/>
          <w:b/>
          <w:sz w:val="24"/>
          <w:szCs w:val="24"/>
          <w:lang w:val="uk-UA" w:eastAsia="zh-CN"/>
        </w:rPr>
        <w:t>_____________________________________________</w:t>
      </w:r>
      <w:r w:rsidRPr="001548C5">
        <w:rPr>
          <w:rFonts w:ascii="Times New Roman" w:eastAsia="Times New Roman" w:hAnsi="Times New Roman" w:cs="Times New Roman"/>
          <w:b/>
          <w:sz w:val="24"/>
          <w:szCs w:val="24"/>
          <w:lang w:val="uk-UA"/>
        </w:rPr>
        <w:t xml:space="preserve">, </w:t>
      </w:r>
      <w:r w:rsidRPr="001548C5">
        <w:rPr>
          <w:rFonts w:ascii="Times New Roman" w:eastAsia="Times New Roman" w:hAnsi="Times New Roman" w:cs="Times New Roman"/>
          <w:sz w:val="24"/>
          <w:szCs w:val="24"/>
          <w:lang w:val="uk-UA"/>
        </w:rPr>
        <w:t>в особі _________________________, що діє на підставі __________ далі - Замовник), з однієї сторони, і</w:t>
      </w:r>
    </w:p>
    <w:p w:rsidR="009A17CB" w:rsidRPr="001548C5" w:rsidRDefault="009A17CB"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1548C5">
        <w:rPr>
          <w:rFonts w:ascii="Times New Roman" w:eastAsia="Times New Roman" w:hAnsi="Times New Roman" w:cs="Times New Roman"/>
          <w:b/>
          <w:sz w:val="24"/>
          <w:szCs w:val="24"/>
          <w:lang w:val="uk-UA"/>
        </w:rPr>
        <w:t xml:space="preserve">___________________________________________________, </w:t>
      </w:r>
      <w:r w:rsidRPr="001548C5">
        <w:rPr>
          <w:rFonts w:ascii="Times New Roman" w:eastAsia="Times New Roman" w:hAnsi="Times New Roman" w:cs="Times New Roman"/>
          <w:sz w:val="24"/>
          <w:szCs w:val="24"/>
          <w:lang w:val="uk-UA"/>
        </w:rPr>
        <w:t xml:space="preserve">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 </w:t>
      </w:r>
    </w:p>
    <w:p w:rsidR="009A17CB" w:rsidRPr="001548C5"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1548C5"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1548C5">
        <w:rPr>
          <w:rFonts w:ascii="Times New Roman" w:eastAsia="Times New Roman" w:hAnsi="Times New Roman" w:cs="Times New Roman"/>
          <w:b/>
          <w:sz w:val="24"/>
          <w:szCs w:val="24"/>
          <w:lang w:val="uk-UA"/>
        </w:rPr>
        <w:t>I. ПРЕДМЕТ ДОГОВОРУ</w:t>
      </w:r>
    </w:p>
    <w:p w:rsidR="009A17CB" w:rsidRPr="001548C5"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548C5">
        <w:rPr>
          <w:rFonts w:ascii="Times New Roman" w:eastAsia="Times New Roman" w:hAnsi="Times New Roman" w:cs="Times New Roman"/>
          <w:sz w:val="24"/>
          <w:szCs w:val="24"/>
          <w:lang w:val="uk-UA"/>
        </w:rPr>
        <w:t>1.1.</w:t>
      </w:r>
      <w:r w:rsidRPr="001548C5">
        <w:rPr>
          <w:rFonts w:ascii="Times New Roman" w:eastAsia="Times New Roman" w:hAnsi="Times New Roman" w:cs="Times New Roman"/>
          <w:sz w:val="24"/>
          <w:szCs w:val="24"/>
          <w:lang w:val="uk-UA"/>
        </w:rPr>
        <w:tab/>
      </w:r>
      <w:r w:rsidR="00F023D2" w:rsidRPr="001548C5">
        <w:rPr>
          <w:rFonts w:ascii="Times New Roman" w:eastAsia="Times New Roman" w:hAnsi="Times New Roman" w:cs="Times New Roman"/>
          <w:sz w:val="24"/>
          <w:szCs w:val="24"/>
          <w:lang w:val="uk-UA"/>
        </w:rPr>
        <w:t>Постачальник зобов'язується у 202</w:t>
      </w:r>
      <w:r w:rsidR="00751B5A">
        <w:rPr>
          <w:rFonts w:ascii="Times New Roman" w:eastAsia="Times New Roman" w:hAnsi="Times New Roman" w:cs="Times New Roman"/>
          <w:sz w:val="24"/>
          <w:szCs w:val="24"/>
          <w:lang w:val="uk-UA"/>
        </w:rPr>
        <w:t>2</w:t>
      </w:r>
      <w:r w:rsidR="00F023D2" w:rsidRPr="001548C5">
        <w:rPr>
          <w:rFonts w:ascii="Times New Roman" w:eastAsia="Times New Roman" w:hAnsi="Times New Roman" w:cs="Times New Roman"/>
          <w:sz w:val="24"/>
          <w:szCs w:val="24"/>
          <w:lang w:val="uk-UA"/>
        </w:rPr>
        <w:t xml:space="preserve"> році поставити Замовникові товари, зазначені в специфікації, що є невід'ємною частиною цього Договору, а Замовник - прийняти і оплатити такі товари</w:t>
      </w:r>
      <w:r w:rsidRPr="001548C5">
        <w:rPr>
          <w:rFonts w:ascii="Times New Roman" w:eastAsia="Times New Roman" w:hAnsi="Times New Roman" w:cs="Times New Roman"/>
          <w:sz w:val="24"/>
          <w:szCs w:val="24"/>
          <w:lang w:val="uk-UA"/>
        </w:rPr>
        <w:t>.</w:t>
      </w:r>
    </w:p>
    <w:p w:rsidR="009A17CB" w:rsidRPr="001548C5"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548C5">
        <w:rPr>
          <w:rFonts w:ascii="Times New Roman" w:eastAsia="Times New Roman" w:hAnsi="Times New Roman" w:cs="Times New Roman"/>
          <w:sz w:val="24"/>
          <w:szCs w:val="24"/>
          <w:lang w:val="uk-UA"/>
        </w:rPr>
        <w:t>1.2.</w:t>
      </w:r>
      <w:r w:rsidRPr="001548C5">
        <w:rPr>
          <w:rFonts w:ascii="Times New Roman" w:eastAsia="Times New Roman" w:hAnsi="Times New Roman" w:cs="Times New Roman"/>
          <w:sz w:val="24"/>
          <w:szCs w:val="24"/>
          <w:lang w:val="uk-UA"/>
        </w:rPr>
        <w:tab/>
        <w:t>Найменування товару:</w:t>
      </w:r>
    </w:p>
    <w:p w:rsidR="009A17CB" w:rsidRPr="001548C5" w:rsidRDefault="0077094B" w:rsidP="009A17CB">
      <w:pPr>
        <w:widowControl w:val="0"/>
        <w:autoSpaceDE w:val="0"/>
        <w:autoSpaceDN w:val="0"/>
        <w:adjustRightInd w:val="0"/>
        <w:spacing w:after="0" w:line="240" w:lineRule="auto"/>
        <w:ind w:left="567"/>
        <w:jc w:val="both"/>
        <w:rPr>
          <w:rFonts w:ascii="Times New Roman" w:eastAsia="Times New Roman" w:hAnsi="Times New Roman" w:cs="Times New Roman"/>
          <w:b/>
          <w:sz w:val="24"/>
          <w:szCs w:val="24"/>
          <w:lang w:val="uk-UA"/>
        </w:rPr>
      </w:pPr>
      <w:r w:rsidRPr="001548C5">
        <w:rPr>
          <w:rFonts w:ascii="Times New Roman" w:eastAsia="Times New Roman" w:hAnsi="Times New Roman" w:cs="Times New Roman"/>
          <w:b/>
          <w:sz w:val="24"/>
          <w:szCs w:val="24"/>
          <w:lang w:val="uk-UA" w:eastAsia="zh-CN"/>
        </w:rPr>
        <w:t xml:space="preserve">«код ДК 021:2015 - 09110000-3 – «Тверде паливо» - </w:t>
      </w:r>
      <w:r w:rsidR="003E7F58" w:rsidRPr="001548C5">
        <w:rPr>
          <w:rFonts w:ascii="Times New Roman" w:eastAsia="Times New Roman" w:hAnsi="Times New Roman" w:cs="Times New Roman"/>
          <w:b/>
          <w:sz w:val="24"/>
          <w:szCs w:val="24"/>
          <w:lang w:val="uk-UA" w:eastAsia="zh-CN"/>
        </w:rPr>
        <w:t>(</w:t>
      </w:r>
      <w:r w:rsidR="004A1E79" w:rsidRPr="001548C5">
        <w:rPr>
          <w:rFonts w:ascii="Times New Roman" w:hAnsi="Times New Roman" w:cs="Times New Roman"/>
          <w:b/>
          <w:sz w:val="24"/>
          <w:szCs w:val="24"/>
          <w:lang w:val="uk-UA"/>
        </w:rPr>
        <w:t>Гранули</w:t>
      </w:r>
      <w:r w:rsidR="00F023D2" w:rsidRPr="001548C5">
        <w:rPr>
          <w:rFonts w:ascii="Times New Roman" w:hAnsi="Times New Roman" w:cs="Times New Roman"/>
          <w:b/>
          <w:sz w:val="24"/>
          <w:szCs w:val="24"/>
          <w:lang w:val="uk-UA"/>
        </w:rPr>
        <w:t xml:space="preserve"> </w:t>
      </w:r>
      <w:r w:rsidR="004A1E79" w:rsidRPr="001548C5">
        <w:rPr>
          <w:rFonts w:ascii="Times New Roman" w:hAnsi="Times New Roman" w:cs="Times New Roman"/>
          <w:b/>
          <w:sz w:val="24"/>
          <w:szCs w:val="24"/>
          <w:lang w:val="uk-UA"/>
        </w:rPr>
        <w:t>паливні з відходів</w:t>
      </w:r>
      <w:r w:rsidR="00F023D2" w:rsidRPr="001548C5">
        <w:rPr>
          <w:rFonts w:ascii="Times New Roman" w:hAnsi="Times New Roman" w:cs="Times New Roman"/>
          <w:b/>
          <w:sz w:val="24"/>
          <w:szCs w:val="24"/>
          <w:lang w:val="uk-UA"/>
        </w:rPr>
        <w:t xml:space="preserve"> </w:t>
      </w:r>
      <w:r w:rsidR="00751B5A">
        <w:rPr>
          <w:rFonts w:ascii="Times New Roman" w:hAnsi="Times New Roman" w:cs="Times New Roman"/>
          <w:b/>
          <w:sz w:val="24"/>
          <w:szCs w:val="24"/>
          <w:lang w:val="uk-UA"/>
        </w:rPr>
        <w:t>деревини (</w:t>
      </w:r>
      <w:proofErr w:type="spellStart"/>
      <w:r w:rsidR="00751B5A">
        <w:rPr>
          <w:rFonts w:ascii="Times New Roman" w:hAnsi="Times New Roman" w:cs="Times New Roman"/>
          <w:b/>
          <w:sz w:val="24"/>
          <w:szCs w:val="24"/>
          <w:lang w:val="uk-UA"/>
        </w:rPr>
        <w:t>пелети</w:t>
      </w:r>
      <w:proofErr w:type="spellEnd"/>
      <w:r w:rsidR="00751B5A">
        <w:rPr>
          <w:rFonts w:ascii="Times New Roman" w:hAnsi="Times New Roman" w:cs="Times New Roman"/>
          <w:b/>
          <w:sz w:val="24"/>
          <w:szCs w:val="24"/>
          <w:lang w:val="uk-UA"/>
        </w:rPr>
        <w:t>)</w:t>
      </w:r>
      <w:r w:rsidRPr="001548C5">
        <w:rPr>
          <w:rFonts w:ascii="Times New Roman" w:eastAsia="Times New Roman" w:hAnsi="Times New Roman" w:cs="Times New Roman"/>
          <w:b/>
          <w:sz w:val="24"/>
          <w:szCs w:val="24"/>
          <w:lang w:val="uk-UA" w:eastAsia="zh-CN"/>
        </w:rPr>
        <w:t>»</w:t>
      </w:r>
      <w:r w:rsidR="009A17CB" w:rsidRPr="001548C5">
        <w:rPr>
          <w:rFonts w:ascii="Times New Roman" w:eastAsia="Times New Roman" w:hAnsi="Times New Roman" w:cs="Times New Roman"/>
          <w:b/>
          <w:sz w:val="24"/>
          <w:szCs w:val="24"/>
          <w:lang w:val="uk-UA"/>
        </w:rPr>
        <w:t>.</w:t>
      </w:r>
    </w:p>
    <w:p w:rsidR="009A17CB" w:rsidRPr="001548C5"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1548C5">
        <w:rPr>
          <w:rFonts w:ascii="Times New Roman" w:eastAsia="Times New Roman" w:hAnsi="Times New Roman" w:cs="Times New Roman"/>
          <w:sz w:val="24"/>
          <w:szCs w:val="24"/>
          <w:lang w:val="uk-UA"/>
        </w:rPr>
        <w:t>Кількість товарів –згідно із додатком №1 (Специфікація).</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1548C5">
        <w:rPr>
          <w:rFonts w:ascii="Times New Roman" w:eastAsia="Times New Roman" w:hAnsi="Times New Roman" w:cs="Times New Roman"/>
          <w:sz w:val="24"/>
          <w:szCs w:val="24"/>
          <w:lang w:val="uk-UA"/>
        </w:rPr>
        <w:t>1.3.</w:t>
      </w:r>
      <w:r w:rsidRPr="001548C5">
        <w:rPr>
          <w:rFonts w:ascii="Times New Roman" w:eastAsia="Times New Roman" w:hAnsi="Times New Roman" w:cs="Times New Roman"/>
          <w:sz w:val="24"/>
          <w:szCs w:val="24"/>
          <w:lang w:val="uk-UA"/>
        </w:rPr>
        <w:tab/>
        <w:t>Обсяги закупівлі товарів можуть бути зменшені залежно від реального фінансування</w:t>
      </w:r>
      <w:r w:rsidRPr="00F023D2">
        <w:rPr>
          <w:rFonts w:ascii="Times New Roman" w:eastAsia="Times New Roman" w:hAnsi="Times New Roman" w:cs="Times New Roman"/>
          <w:sz w:val="24"/>
          <w:szCs w:val="24"/>
          <w:lang w:val="uk-UA"/>
        </w:rPr>
        <w:t xml:space="preserve"> видатків та/або потреби Замовника. </w:t>
      </w:r>
    </w:p>
    <w:p w:rsidR="009A17CB" w:rsidRPr="00F023D2"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1.4. Договірні платіжні зобов’язання виникають в момент отримання бюджетних асигнувань (кошторисних призначень).</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1.5.</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II. ЯКІСТЬ ТОВАРІВ</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2.1.</w:t>
      </w:r>
      <w:r w:rsidRPr="00F023D2">
        <w:rPr>
          <w:rFonts w:ascii="Times New Roman" w:eastAsia="Times New Roman" w:hAnsi="Times New Roman" w:cs="Times New Roman"/>
          <w:sz w:val="24"/>
          <w:szCs w:val="24"/>
          <w:lang w:val="uk-UA"/>
        </w:rPr>
        <w:tab/>
        <w:t>Постачальник повинен поставити Замовнику товар, якість якого відповідає затвердженим стандартам України та вимогам Замовника, викладеним в тендерній документації</w:t>
      </w:r>
      <w:r w:rsidRPr="00F023D2">
        <w:rPr>
          <w:rFonts w:ascii="Times New Roman" w:eastAsia="Times New Roman" w:hAnsi="Times New Roman" w:cs="Times New Roman"/>
          <w:sz w:val="24"/>
          <w:szCs w:val="24"/>
          <w:lang w:val="uk-UA" w:eastAsia="uk-UA"/>
        </w:rPr>
        <w:t xml:space="preserve">, </w:t>
      </w:r>
      <w:r w:rsidRPr="00F023D2">
        <w:rPr>
          <w:rFonts w:ascii="Times New Roman" w:eastAsia="Times New Roman" w:hAnsi="Times New Roman" w:cs="Times New Roman"/>
          <w:sz w:val="24"/>
          <w:szCs w:val="24"/>
          <w:lang w:val="uk-UA"/>
        </w:rPr>
        <w:t>а саме:</w:t>
      </w:r>
    </w:p>
    <w:p w:rsidR="009A17CB" w:rsidRPr="00F023D2" w:rsidRDefault="009A17CB" w:rsidP="009A17CB">
      <w:pPr>
        <w:widowControl w:val="0"/>
        <w:tabs>
          <w:tab w:val="left" w:pos="567"/>
        </w:tabs>
        <w:suppressAutoHyphens/>
        <w:autoSpaceDE w:val="0"/>
        <w:spacing w:after="0" w:line="240" w:lineRule="auto"/>
        <w:ind w:right="129"/>
        <w:jc w:val="both"/>
        <w:rPr>
          <w:rFonts w:ascii="Times New Roman" w:eastAsia="Times New Roman" w:hAnsi="Times New Roman" w:cs="Times New Roman"/>
          <w:b/>
          <w:sz w:val="24"/>
          <w:szCs w:val="24"/>
          <w:lang w:val="uk-UA" w:eastAsia="zh-CN"/>
        </w:rPr>
      </w:pPr>
    </w:p>
    <w:p w:rsidR="00751B5A" w:rsidRPr="00751B5A" w:rsidRDefault="00751B5A" w:rsidP="00751B5A">
      <w:pPr>
        <w:widowControl w:val="0"/>
        <w:suppressAutoHyphens/>
        <w:autoSpaceDE w:val="0"/>
        <w:spacing w:after="0" w:line="240" w:lineRule="auto"/>
        <w:ind w:right="141"/>
        <w:jc w:val="both"/>
        <w:rPr>
          <w:rFonts w:ascii="Times New Roman" w:eastAsia="Calibri" w:hAnsi="Times New Roman" w:cs="Times New Roman"/>
          <w:b/>
          <w:sz w:val="24"/>
          <w:szCs w:val="24"/>
          <w:u w:val="single"/>
          <w:lang w:val="uk-UA" w:eastAsia="zh-CN"/>
        </w:rPr>
      </w:pPr>
      <w:proofErr w:type="spellStart"/>
      <w:r w:rsidRPr="00751B5A">
        <w:rPr>
          <w:rFonts w:ascii="Times New Roman" w:eastAsia="Calibri" w:hAnsi="Times New Roman" w:cs="Times New Roman"/>
          <w:b/>
          <w:sz w:val="24"/>
          <w:szCs w:val="24"/>
          <w:u w:val="single"/>
          <w:lang w:eastAsia="zh-CN"/>
        </w:rPr>
        <w:t>Гранули</w:t>
      </w:r>
      <w:proofErr w:type="spellEnd"/>
      <w:r w:rsidRPr="00751B5A">
        <w:rPr>
          <w:rFonts w:ascii="Times New Roman" w:eastAsia="Calibri" w:hAnsi="Times New Roman" w:cs="Times New Roman"/>
          <w:b/>
          <w:sz w:val="24"/>
          <w:szCs w:val="24"/>
          <w:u w:val="single"/>
          <w:lang w:eastAsia="zh-CN"/>
        </w:rPr>
        <w:t xml:space="preserve"> </w:t>
      </w:r>
      <w:proofErr w:type="spellStart"/>
      <w:r w:rsidRPr="00751B5A">
        <w:rPr>
          <w:rFonts w:ascii="Times New Roman" w:eastAsia="Calibri" w:hAnsi="Times New Roman" w:cs="Times New Roman"/>
          <w:b/>
          <w:sz w:val="24"/>
          <w:szCs w:val="24"/>
          <w:u w:val="single"/>
          <w:lang w:eastAsia="zh-CN"/>
        </w:rPr>
        <w:t>паливні</w:t>
      </w:r>
      <w:proofErr w:type="spellEnd"/>
      <w:r w:rsidRPr="00751B5A">
        <w:rPr>
          <w:rFonts w:ascii="Times New Roman" w:eastAsia="Calibri" w:hAnsi="Times New Roman" w:cs="Times New Roman"/>
          <w:b/>
          <w:sz w:val="24"/>
          <w:szCs w:val="24"/>
          <w:u w:val="single"/>
          <w:lang w:eastAsia="zh-CN"/>
        </w:rPr>
        <w:t xml:space="preserve"> з </w:t>
      </w:r>
      <w:proofErr w:type="spellStart"/>
      <w:r w:rsidRPr="00751B5A">
        <w:rPr>
          <w:rFonts w:ascii="Times New Roman" w:eastAsia="Calibri" w:hAnsi="Times New Roman" w:cs="Times New Roman"/>
          <w:b/>
          <w:sz w:val="24"/>
          <w:szCs w:val="24"/>
          <w:u w:val="single"/>
          <w:lang w:eastAsia="zh-CN"/>
        </w:rPr>
        <w:t>відходів</w:t>
      </w:r>
      <w:proofErr w:type="spellEnd"/>
      <w:r w:rsidRPr="00751B5A">
        <w:rPr>
          <w:rFonts w:ascii="Times New Roman" w:eastAsia="Calibri" w:hAnsi="Times New Roman" w:cs="Times New Roman"/>
          <w:b/>
          <w:sz w:val="24"/>
          <w:szCs w:val="24"/>
          <w:u w:val="single"/>
          <w:lang w:eastAsia="zh-CN"/>
        </w:rPr>
        <w:t xml:space="preserve"> </w:t>
      </w:r>
      <w:proofErr w:type="spellStart"/>
      <w:r w:rsidRPr="00751B5A">
        <w:rPr>
          <w:rFonts w:ascii="Times New Roman" w:eastAsia="Calibri" w:hAnsi="Times New Roman" w:cs="Times New Roman"/>
          <w:b/>
          <w:sz w:val="24"/>
          <w:szCs w:val="24"/>
          <w:u w:val="single"/>
          <w:lang w:eastAsia="zh-CN"/>
        </w:rPr>
        <w:t>деревини</w:t>
      </w:r>
      <w:proofErr w:type="spellEnd"/>
      <w:r w:rsidRPr="00751B5A">
        <w:rPr>
          <w:rFonts w:ascii="Times New Roman" w:eastAsia="Calibri" w:hAnsi="Times New Roman" w:cs="Times New Roman"/>
          <w:b/>
          <w:sz w:val="24"/>
          <w:szCs w:val="24"/>
          <w:u w:val="single"/>
          <w:lang w:eastAsia="zh-CN"/>
        </w:rPr>
        <w:t xml:space="preserve"> (</w:t>
      </w:r>
      <w:proofErr w:type="spellStart"/>
      <w:r w:rsidRPr="00751B5A">
        <w:rPr>
          <w:rFonts w:ascii="Times New Roman" w:eastAsia="Calibri" w:hAnsi="Times New Roman" w:cs="Times New Roman"/>
          <w:b/>
          <w:sz w:val="24"/>
          <w:szCs w:val="24"/>
          <w:u w:val="single"/>
          <w:lang w:eastAsia="zh-CN"/>
        </w:rPr>
        <w:t>пелети</w:t>
      </w:r>
      <w:proofErr w:type="spellEnd"/>
      <w:r w:rsidRPr="00751B5A">
        <w:rPr>
          <w:rFonts w:ascii="Times New Roman" w:eastAsia="Calibri" w:hAnsi="Times New Roman" w:cs="Times New Roman"/>
          <w:b/>
          <w:sz w:val="24"/>
          <w:szCs w:val="24"/>
          <w:u w:val="single"/>
          <w:lang w:eastAsia="zh-CN"/>
        </w:rPr>
        <w:t>)</w:t>
      </w:r>
      <w:r w:rsidRPr="00751B5A">
        <w:rPr>
          <w:rFonts w:ascii="Times New Roman" w:eastAsia="Calibri" w:hAnsi="Times New Roman" w:cs="Times New Roman"/>
          <w:b/>
          <w:sz w:val="24"/>
          <w:szCs w:val="24"/>
          <w:u w:val="single"/>
          <w:lang w:val="uk-UA" w:eastAsia="zh-CN"/>
        </w:rPr>
        <w:t xml:space="preserve"> </w:t>
      </w:r>
    </w:p>
    <w:p w:rsidR="00751B5A" w:rsidRPr="00751B5A" w:rsidRDefault="00751B5A" w:rsidP="00751B5A">
      <w:pPr>
        <w:widowControl w:val="0"/>
        <w:suppressAutoHyphens/>
        <w:autoSpaceDE w:val="0"/>
        <w:spacing w:after="0" w:line="240" w:lineRule="auto"/>
        <w:rPr>
          <w:rFonts w:ascii="Times New Roman" w:eastAsia="Calibri" w:hAnsi="Times New Roman" w:cs="Times New Roman"/>
          <w:sz w:val="24"/>
          <w:szCs w:val="24"/>
          <w:lang w:val="uk-UA" w:eastAsia="zh-CN"/>
        </w:rPr>
      </w:pPr>
      <w:r w:rsidRPr="00751B5A">
        <w:rPr>
          <w:rFonts w:ascii="Times New Roman" w:eastAsia="Calibri" w:hAnsi="Times New Roman" w:cs="Times New Roman"/>
          <w:sz w:val="24"/>
          <w:szCs w:val="24"/>
          <w:lang w:val="uk-UA" w:eastAsia="zh-CN"/>
        </w:rPr>
        <w:t xml:space="preserve">- матеріал </w:t>
      </w:r>
      <w:proofErr w:type="spellStart"/>
      <w:r w:rsidRPr="00751B5A">
        <w:rPr>
          <w:rFonts w:ascii="Times New Roman" w:eastAsia="Calibri" w:hAnsi="Times New Roman" w:cs="Times New Roman"/>
          <w:sz w:val="24"/>
          <w:szCs w:val="24"/>
          <w:lang w:val="uk-UA" w:eastAsia="zh-CN"/>
        </w:rPr>
        <w:t>пелет</w:t>
      </w:r>
      <w:proofErr w:type="spellEnd"/>
      <w:r w:rsidRPr="00751B5A">
        <w:rPr>
          <w:rFonts w:ascii="Times New Roman" w:eastAsia="Calibri" w:hAnsi="Times New Roman" w:cs="Times New Roman"/>
          <w:sz w:val="24"/>
          <w:szCs w:val="24"/>
          <w:lang w:val="uk-UA" w:eastAsia="zh-CN"/>
        </w:rPr>
        <w:t xml:space="preserve"> – деревина (хвойні, твердолистяні породи, допустимо вміст соняшникового лушпиння до 15%);</w:t>
      </w:r>
    </w:p>
    <w:p w:rsidR="00751B5A" w:rsidRPr="00751B5A" w:rsidRDefault="00751B5A" w:rsidP="00751B5A">
      <w:pPr>
        <w:widowControl w:val="0"/>
        <w:suppressAutoHyphens/>
        <w:autoSpaceDE w:val="0"/>
        <w:spacing w:after="0" w:line="240" w:lineRule="auto"/>
        <w:rPr>
          <w:rFonts w:ascii="Times New Roman" w:eastAsia="Calibri" w:hAnsi="Times New Roman" w:cs="Times New Roman"/>
          <w:sz w:val="24"/>
          <w:szCs w:val="24"/>
          <w:lang w:eastAsia="zh-CN"/>
        </w:rPr>
      </w:pPr>
      <w:r w:rsidRPr="00751B5A">
        <w:rPr>
          <w:rFonts w:ascii="Times New Roman" w:eastAsia="Calibri" w:hAnsi="Times New Roman" w:cs="Times New Roman"/>
          <w:sz w:val="24"/>
          <w:szCs w:val="24"/>
          <w:lang w:val="uk-UA" w:eastAsia="zh-CN"/>
        </w:rPr>
        <w:t>- загальна вологість – не більше 10%;</w:t>
      </w:r>
    </w:p>
    <w:p w:rsidR="00751B5A" w:rsidRPr="00751B5A" w:rsidRDefault="00751B5A" w:rsidP="00751B5A">
      <w:pPr>
        <w:widowControl w:val="0"/>
        <w:suppressAutoHyphens/>
        <w:autoSpaceDE w:val="0"/>
        <w:spacing w:after="0" w:line="240" w:lineRule="auto"/>
        <w:rPr>
          <w:rFonts w:ascii="Times New Roman" w:eastAsia="Calibri" w:hAnsi="Times New Roman" w:cs="Times New Roman"/>
          <w:sz w:val="24"/>
          <w:szCs w:val="24"/>
          <w:lang w:val="uk-UA" w:eastAsia="zh-CN"/>
        </w:rPr>
      </w:pPr>
      <w:r w:rsidRPr="00751B5A">
        <w:rPr>
          <w:rFonts w:ascii="Times New Roman" w:eastAsia="Calibri" w:hAnsi="Times New Roman" w:cs="Times New Roman"/>
          <w:sz w:val="24"/>
          <w:szCs w:val="24"/>
          <w:lang w:val="uk-UA" w:eastAsia="zh-CN"/>
        </w:rPr>
        <w:t>- зольність – не більше 2,3%;</w:t>
      </w:r>
    </w:p>
    <w:p w:rsidR="00751B5A" w:rsidRPr="00751B5A" w:rsidRDefault="00751B5A" w:rsidP="00751B5A">
      <w:pPr>
        <w:widowControl w:val="0"/>
        <w:suppressAutoHyphens/>
        <w:autoSpaceDE w:val="0"/>
        <w:spacing w:after="0" w:line="240" w:lineRule="auto"/>
        <w:rPr>
          <w:rFonts w:ascii="Times New Roman" w:eastAsia="Calibri" w:hAnsi="Times New Roman" w:cs="Times New Roman"/>
          <w:sz w:val="24"/>
          <w:szCs w:val="24"/>
          <w:lang w:val="uk-UA" w:eastAsia="zh-CN"/>
        </w:rPr>
      </w:pPr>
      <w:r w:rsidRPr="00751B5A">
        <w:rPr>
          <w:rFonts w:ascii="Times New Roman" w:eastAsia="Calibri" w:hAnsi="Times New Roman" w:cs="Times New Roman"/>
          <w:sz w:val="24"/>
          <w:szCs w:val="24"/>
          <w:lang w:val="uk-UA" w:eastAsia="zh-CN"/>
        </w:rPr>
        <w:t>- діаметр – 6 мм</w:t>
      </w:r>
    </w:p>
    <w:p w:rsidR="004A1E79" w:rsidRPr="00F023D2" w:rsidRDefault="004A1E79" w:rsidP="009A17CB">
      <w:pPr>
        <w:widowControl w:val="0"/>
        <w:suppressAutoHyphens/>
        <w:autoSpaceDE w:val="0"/>
        <w:spacing w:after="0" w:line="240" w:lineRule="auto"/>
        <w:ind w:right="141"/>
        <w:jc w:val="both"/>
        <w:rPr>
          <w:rFonts w:ascii="Times New Roman" w:eastAsia="Times New Roman" w:hAnsi="Times New Roman" w:cs="Times New Roman"/>
          <w:b/>
          <w:bCs/>
          <w:sz w:val="24"/>
          <w:szCs w:val="24"/>
          <w:lang w:val="uk-UA" w:eastAsia="zh-CN"/>
        </w:rPr>
      </w:pPr>
    </w:p>
    <w:p w:rsidR="009A17CB" w:rsidRPr="00F023D2" w:rsidRDefault="009A17CB" w:rsidP="009A17CB">
      <w:pPr>
        <w:widowControl w:val="0"/>
        <w:tabs>
          <w:tab w:val="left" w:pos="158"/>
        </w:tabs>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2.2.</w:t>
      </w:r>
      <w:r w:rsidRPr="00F023D2">
        <w:rPr>
          <w:rFonts w:ascii="Times New Roman" w:eastAsia="Times New Roman" w:hAnsi="Times New Roman" w:cs="Times New Roman"/>
          <w:sz w:val="24"/>
          <w:szCs w:val="24"/>
          <w:lang w:val="uk-UA"/>
        </w:rPr>
        <w:tab/>
        <w:t xml:space="preserve">Замовник має право перевірити вагу та якість товару за кошти Постачальника у відповідності до ДСТУ 4096-2002. Перевірка буде </w:t>
      </w:r>
      <w:proofErr w:type="spellStart"/>
      <w:r w:rsidRPr="00F023D2">
        <w:rPr>
          <w:rFonts w:ascii="Times New Roman" w:eastAsia="Times New Roman" w:hAnsi="Times New Roman" w:cs="Times New Roman"/>
          <w:sz w:val="24"/>
          <w:szCs w:val="24"/>
          <w:lang w:val="uk-UA"/>
        </w:rPr>
        <w:t>здійснюватись</w:t>
      </w:r>
      <w:proofErr w:type="spellEnd"/>
      <w:r w:rsidRPr="00F023D2">
        <w:rPr>
          <w:rFonts w:ascii="Times New Roman" w:eastAsia="Times New Roman" w:hAnsi="Times New Roman" w:cs="Times New Roman"/>
          <w:sz w:val="24"/>
          <w:szCs w:val="24"/>
          <w:lang w:val="uk-UA"/>
        </w:rPr>
        <w:t xml:space="preserve"> Замовником вибірково в незалежній сертифікованій лабораторії, переважування на відповідній вазі, визначеній Замовником. Претензії по якості вугілля приймаються Постачальником в письмовій формі на протязі десяти робочих днів після його поставки. У випадку якщо Замовник не провів контрольний відбір проб товару і його аналіз згідно п.п.2.2. даного договору, то товар вважається  переданим Постачальником та прийнятим Замовником. Постачальник не несе відповідальності за погіршення якісних показників поставленого товару, що сталося внаслідок не належного його зберігання в місцях поставки вугілля згідно заявок, наданих замовником. До якісних показників </w:t>
      </w:r>
      <w:r w:rsidR="00B625C0" w:rsidRPr="00F023D2">
        <w:rPr>
          <w:rFonts w:ascii="Times New Roman" w:eastAsia="Times New Roman" w:hAnsi="Times New Roman" w:cs="Times New Roman"/>
          <w:sz w:val="24"/>
          <w:szCs w:val="24"/>
          <w:lang w:val="uk-UA"/>
        </w:rPr>
        <w:t>товару</w:t>
      </w:r>
      <w:r w:rsidRPr="00F023D2">
        <w:rPr>
          <w:rFonts w:ascii="Times New Roman" w:eastAsia="Times New Roman" w:hAnsi="Times New Roman" w:cs="Times New Roman"/>
          <w:sz w:val="24"/>
          <w:szCs w:val="24"/>
          <w:lang w:val="uk-UA"/>
        </w:rPr>
        <w:t xml:space="preserve"> по зольності та вологості вказаних в п.п.2.1. даного договору, при контрольних відборах проб </w:t>
      </w:r>
      <w:r w:rsidR="00B625C0" w:rsidRPr="00F023D2">
        <w:rPr>
          <w:rFonts w:ascii="Times New Roman" w:eastAsia="Times New Roman" w:hAnsi="Times New Roman" w:cs="Times New Roman"/>
          <w:sz w:val="24"/>
          <w:szCs w:val="24"/>
          <w:lang w:val="uk-UA"/>
        </w:rPr>
        <w:t xml:space="preserve">товару </w:t>
      </w:r>
      <w:r w:rsidRPr="00F023D2">
        <w:rPr>
          <w:rFonts w:ascii="Times New Roman" w:eastAsia="Times New Roman" w:hAnsi="Times New Roman" w:cs="Times New Roman"/>
          <w:sz w:val="24"/>
          <w:szCs w:val="24"/>
          <w:lang w:val="uk-UA"/>
        </w:rPr>
        <w:t xml:space="preserve">на підставі ДСТУ 4096-2002 та </w:t>
      </w:r>
      <w:proofErr w:type="spellStart"/>
      <w:r w:rsidRPr="00F023D2">
        <w:rPr>
          <w:rFonts w:ascii="Times New Roman" w:eastAsia="Times New Roman" w:hAnsi="Times New Roman" w:cs="Times New Roman"/>
          <w:sz w:val="24"/>
          <w:szCs w:val="24"/>
          <w:lang w:val="uk-UA"/>
        </w:rPr>
        <w:t>ГОСТу</w:t>
      </w:r>
      <w:proofErr w:type="spellEnd"/>
      <w:r w:rsidRPr="00F023D2">
        <w:rPr>
          <w:rFonts w:ascii="Times New Roman" w:eastAsia="Times New Roman" w:hAnsi="Times New Roman" w:cs="Times New Roman"/>
          <w:sz w:val="24"/>
          <w:szCs w:val="24"/>
          <w:lang w:val="uk-UA"/>
        </w:rPr>
        <w:t xml:space="preserve"> 10742-71  застосовується базова абсолютна  похибка  (+)(-) 2%.</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2.3.</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III. СУМА, ЩО ВИЗНАЧЕНА У ДОГОВОРІ</w:t>
      </w:r>
    </w:p>
    <w:p w:rsidR="009A17CB" w:rsidRPr="00F023D2" w:rsidRDefault="009A17CB" w:rsidP="009A17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jc w:val="both"/>
        <w:rPr>
          <w:rFonts w:ascii="Times New Roman" w:eastAsia="Times New Roman" w:hAnsi="Times New Roman" w:cs="Times New Roman"/>
          <w:i/>
          <w:sz w:val="24"/>
          <w:szCs w:val="24"/>
          <w:lang w:val="uk-UA"/>
        </w:rPr>
      </w:pPr>
      <w:r w:rsidRPr="00F023D2">
        <w:rPr>
          <w:rFonts w:ascii="Times New Roman" w:eastAsia="Times New Roman" w:hAnsi="Times New Roman" w:cs="Times New Roman"/>
          <w:sz w:val="24"/>
          <w:szCs w:val="24"/>
          <w:lang w:val="uk-UA"/>
        </w:rPr>
        <w:lastRenderedPageBreak/>
        <w:t>3.1.</w:t>
      </w:r>
      <w:r w:rsidRPr="00F023D2">
        <w:rPr>
          <w:rFonts w:ascii="Times New Roman" w:eastAsia="Times New Roman" w:hAnsi="Times New Roman" w:cs="Times New Roman"/>
          <w:sz w:val="24"/>
          <w:szCs w:val="24"/>
          <w:lang w:val="uk-UA"/>
        </w:rPr>
        <w:tab/>
        <w:t xml:space="preserve">Сума цього Договору становить </w:t>
      </w:r>
      <w:r w:rsidRPr="00F023D2">
        <w:rPr>
          <w:rFonts w:ascii="Times New Roman" w:eastAsia="Times New Roman" w:hAnsi="Times New Roman" w:cs="Times New Roman"/>
          <w:b/>
          <w:sz w:val="24"/>
          <w:szCs w:val="24"/>
          <w:lang w:val="uk-UA"/>
        </w:rPr>
        <w:t>__________________________________________________ грн. (______________________________________________) з/без ПДВ</w:t>
      </w:r>
      <w:r w:rsidRPr="00F023D2">
        <w:rPr>
          <w:rFonts w:ascii="Times New Roman" w:eastAsia="Times New Roman" w:hAnsi="Times New Roman" w:cs="Times New Roman"/>
          <w:b/>
          <w:bCs/>
          <w:sz w:val="24"/>
          <w:szCs w:val="24"/>
          <w:lang w:val="uk-UA"/>
        </w:rPr>
        <w:t xml:space="preserve">. </w:t>
      </w:r>
      <w:r w:rsidRPr="00F023D2">
        <w:rPr>
          <w:rFonts w:ascii="Times New Roman" w:eastAsia="Times New Roman" w:hAnsi="Times New Roman" w:cs="Times New Roman"/>
          <w:i/>
          <w:sz w:val="24"/>
          <w:szCs w:val="24"/>
          <w:lang w:val="uk-UA"/>
        </w:rPr>
        <w:t>Ціна включає вартість поставки.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3.2.</w:t>
      </w:r>
      <w:r w:rsidRPr="00F023D2">
        <w:rPr>
          <w:rFonts w:ascii="Times New Roman" w:eastAsia="Times New Roman" w:hAnsi="Times New Roman" w:cs="Times New Roman"/>
          <w:sz w:val="24"/>
          <w:szCs w:val="24"/>
          <w:lang w:val="uk-UA"/>
        </w:rPr>
        <w:tab/>
        <w:t>Сума цього договору не повинна відрізнятись від ціни пропозиції, в тому числі за одиницю товару. Сума договору може бути зменшена за взаємною згодою Сторін у випадках, передбачених Законом. В Замовника виникають бюджетні зобов’язання за цим Договором у разі наявності та в межах відповідних бюджетних асигнувань.</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3.3.</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IV. ПОРЯДОК ЗДІЙСНЕННЯ ОПЛАТИ</w:t>
      </w:r>
    </w:p>
    <w:p w:rsidR="003E7F58" w:rsidRPr="00F023D2" w:rsidRDefault="009A17CB" w:rsidP="003E7F58">
      <w:pPr>
        <w:shd w:val="clear" w:color="auto" w:fill="FFFFFF"/>
        <w:ind w:left="567" w:hanging="567"/>
        <w:jc w:val="both"/>
        <w:rPr>
          <w:rFonts w:ascii="Times New Roman" w:eastAsia="Times New Roman" w:hAnsi="Times New Roman" w:cs="Times New Roman"/>
          <w:color w:val="000000"/>
          <w:sz w:val="24"/>
          <w:szCs w:val="24"/>
          <w:lang w:val="uk-UA"/>
        </w:rPr>
      </w:pPr>
      <w:r w:rsidRPr="00F023D2">
        <w:rPr>
          <w:rFonts w:ascii="Times New Roman" w:eastAsia="Times New Roman" w:hAnsi="Times New Roman" w:cs="Times New Roman"/>
          <w:sz w:val="24"/>
          <w:szCs w:val="24"/>
          <w:lang w:val="uk-UA"/>
        </w:rPr>
        <w:t>4.1.</w:t>
      </w:r>
      <w:r w:rsidRPr="00F023D2">
        <w:rPr>
          <w:rFonts w:ascii="Times New Roman" w:eastAsia="Times New Roman" w:hAnsi="Times New Roman" w:cs="Times New Roman"/>
          <w:sz w:val="24"/>
          <w:szCs w:val="24"/>
          <w:lang w:val="uk-UA"/>
        </w:rPr>
        <w:tab/>
      </w:r>
      <w:r w:rsidR="003E7F58" w:rsidRPr="00F023D2">
        <w:rPr>
          <w:rFonts w:ascii="Times New Roman" w:eastAsia="Arial Unicode MS" w:hAnsi="Times New Roman" w:cs="Times New Roman"/>
          <w:color w:val="000000"/>
          <w:sz w:val="24"/>
          <w:szCs w:val="24"/>
          <w:lang w:val="uk-UA" w:eastAsia="hi-IN" w:bidi="hi-IN"/>
        </w:rPr>
        <w:t xml:space="preserve">Розрахунки за поставлений товар проводяться шляхом </w:t>
      </w:r>
      <w:r w:rsidR="003E7F58" w:rsidRPr="00F023D2">
        <w:rPr>
          <w:rFonts w:ascii="Times New Roman" w:eastAsia="Times New Roman" w:hAnsi="Times New Roman" w:cs="Times New Roman"/>
          <w:color w:val="000000"/>
          <w:sz w:val="24"/>
          <w:szCs w:val="24"/>
          <w:lang w:val="uk-UA"/>
        </w:rPr>
        <w:t>оплати Замовником після пред’явлення Постачальником рахунка на оплату товару. Для проведення оплати до рахунка додається накладна та/або акту приймання-передачі товару.</w:t>
      </w:r>
    </w:p>
    <w:p w:rsidR="009A17CB" w:rsidRPr="00F023D2" w:rsidRDefault="003E7F58" w:rsidP="003E7F58">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Arial Unicode MS" w:hAnsi="Times New Roman" w:cs="Times New Roman"/>
          <w:color w:val="000000"/>
          <w:sz w:val="24"/>
          <w:szCs w:val="24"/>
          <w:lang w:val="uk-UA" w:eastAsia="hi-IN" w:bidi="hi-IN"/>
        </w:rPr>
        <w:t>4.2. Замовник здійснює оплату за поставлений товар в національній валюті України в безготівковій формі шляхом перерахування коштів на розрахунковий рахунок Постачальника.  Розрахунки за поставлений товар здійснюються протягом 10 робочих днів</w:t>
      </w:r>
      <w:r w:rsidR="00AE607B" w:rsidRPr="00F023D2">
        <w:rPr>
          <w:rFonts w:ascii="Times New Roman" w:eastAsia="Arial Unicode MS" w:hAnsi="Times New Roman" w:cs="Times New Roman"/>
          <w:color w:val="000000"/>
          <w:sz w:val="24"/>
          <w:szCs w:val="24"/>
          <w:lang w:val="uk-UA" w:eastAsia="hi-IN" w:bidi="hi-IN"/>
        </w:rPr>
        <w:t xml:space="preserve"> з моменту поставки товару</w:t>
      </w:r>
      <w:r w:rsidRPr="00F023D2">
        <w:rPr>
          <w:rFonts w:ascii="Times New Roman" w:eastAsia="Arial Unicode MS" w:hAnsi="Times New Roman" w:cs="Times New Roman"/>
          <w:color w:val="000000"/>
          <w:sz w:val="24"/>
          <w:szCs w:val="24"/>
          <w:lang w:val="uk-UA" w:eastAsia="hi-IN" w:bidi="hi-IN"/>
        </w:rPr>
        <w:t>. У разі затримки бюджетного фінансування розрахунки за отриманий товар здійснюються протягом трьох банківських днів з дати отримання замовником бюджетного фінансування на розрахунковий рахунок.</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4.2.</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V. ПОСТАВКА ТОВАРІВ</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5.1.</w:t>
      </w:r>
      <w:r w:rsidRPr="00F023D2">
        <w:rPr>
          <w:rFonts w:ascii="Times New Roman" w:eastAsia="Times New Roman" w:hAnsi="Times New Roman" w:cs="Times New Roman"/>
          <w:sz w:val="24"/>
          <w:szCs w:val="24"/>
          <w:lang w:val="uk-UA"/>
        </w:rPr>
        <w:tab/>
        <w:t xml:space="preserve">Строк поставки  товарів: </w:t>
      </w:r>
      <w:r w:rsidR="003E7F58" w:rsidRPr="00F023D2">
        <w:rPr>
          <w:rFonts w:ascii="Times New Roman" w:hAnsi="Times New Roman" w:cs="Times New Roman"/>
          <w:b/>
          <w:sz w:val="24"/>
          <w:szCs w:val="24"/>
          <w:lang w:val="uk-UA"/>
        </w:rPr>
        <w:t xml:space="preserve">до </w:t>
      </w:r>
      <w:r w:rsidR="00751B5A">
        <w:rPr>
          <w:rFonts w:ascii="Times New Roman" w:hAnsi="Times New Roman" w:cs="Times New Roman"/>
          <w:b/>
          <w:sz w:val="24"/>
          <w:szCs w:val="24"/>
          <w:lang w:val="uk-UA"/>
        </w:rPr>
        <w:t>30</w:t>
      </w:r>
      <w:r w:rsidR="00F023D2" w:rsidRPr="00F023D2">
        <w:rPr>
          <w:rFonts w:ascii="Times New Roman" w:hAnsi="Times New Roman" w:cs="Times New Roman"/>
          <w:b/>
          <w:sz w:val="24"/>
          <w:szCs w:val="24"/>
          <w:lang w:val="uk-UA"/>
        </w:rPr>
        <w:t>.11.202</w:t>
      </w:r>
      <w:r w:rsidR="00751B5A">
        <w:rPr>
          <w:rFonts w:ascii="Times New Roman" w:hAnsi="Times New Roman" w:cs="Times New Roman"/>
          <w:b/>
          <w:sz w:val="24"/>
          <w:szCs w:val="24"/>
          <w:lang w:val="uk-UA"/>
        </w:rPr>
        <w:t xml:space="preserve">2 </w:t>
      </w:r>
      <w:r w:rsidR="003E7F58" w:rsidRPr="00F023D2">
        <w:rPr>
          <w:rFonts w:ascii="Times New Roman" w:hAnsi="Times New Roman" w:cs="Times New Roman"/>
          <w:b/>
          <w:sz w:val="24"/>
          <w:szCs w:val="24"/>
          <w:lang w:val="uk-UA"/>
        </w:rPr>
        <w:t>року</w:t>
      </w:r>
      <w:r w:rsidRPr="00F023D2">
        <w:rPr>
          <w:rFonts w:ascii="Times New Roman" w:eastAsia="Times New Roman" w:hAnsi="Times New Roman" w:cs="Times New Roman"/>
          <w:b/>
          <w:sz w:val="24"/>
          <w:szCs w:val="24"/>
          <w:lang w:val="uk-UA"/>
        </w:rPr>
        <w:t>.</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bCs/>
          <w:sz w:val="24"/>
          <w:szCs w:val="24"/>
          <w:lang w:val="uk-UA"/>
        </w:rPr>
      </w:pPr>
      <w:r w:rsidRPr="00F023D2">
        <w:rPr>
          <w:rFonts w:ascii="Times New Roman" w:eastAsia="Times New Roman" w:hAnsi="Times New Roman" w:cs="Times New Roman"/>
          <w:sz w:val="24"/>
          <w:szCs w:val="24"/>
          <w:lang w:val="uk-UA"/>
        </w:rPr>
        <w:t>5.2.</w:t>
      </w:r>
      <w:r w:rsidRPr="00F023D2">
        <w:rPr>
          <w:rFonts w:ascii="Times New Roman" w:eastAsia="Times New Roman" w:hAnsi="Times New Roman" w:cs="Times New Roman"/>
          <w:sz w:val="24"/>
          <w:szCs w:val="24"/>
          <w:lang w:val="uk-UA"/>
        </w:rPr>
        <w:tab/>
        <w:t>Місце поставки товарів:</w:t>
      </w:r>
      <w:r w:rsidR="00DF3F5A" w:rsidRPr="00F023D2">
        <w:rPr>
          <w:rFonts w:ascii="Times New Roman" w:eastAsia="Times New Roman" w:hAnsi="Times New Roman" w:cs="Times New Roman"/>
          <w:sz w:val="24"/>
          <w:szCs w:val="24"/>
          <w:lang w:val="uk-UA"/>
        </w:rPr>
        <w:t xml:space="preserve"> _________________________________,</w:t>
      </w:r>
      <w:r w:rsidRPr="00F023D2">
        <w:rPr>
          <w:rFonts w:ascii="Times New Roman" w:eastAsia="Times New Roman" w:hAnsi="Times New Roman" w:cs="Times New Roman"/>
          <w:bCs/>
          <w:sz w:val="24"/>
          <w:szCs w:val="24"/>
          <w:lang w:val="uk-UA"/>
        </w:rPr>
        <w:t>згідно заявок Замовника.</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5.3.</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VI. ПРАВА ТА ОБОВ'ЯЗКИ СТОРІН</w:t>
      </w:r>
    </w:p>
    <w:p w:rsidR="009A17CB" w:rsidRPr="00F023D2"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6.1.</w:t>
      </w:r>
      <w:r w:rsidRPr="00F023D2">
        <w:rPr>
          <w:rFonts w:ascii="Times New Roman" w:eastAsia="Times New Roman" w:hAnsi="Times New Roman" w:cs="Times New Roman"/>
          <w:b/>
          <w:sz w:val="24"/>
          <w:szCs w:val="24"/>
          <w:lang w:val="uk-UA"/>
        </w:rPr>
        <w:tab/>
        <w:t xml:space="preserve">Замовник зобов'язаний: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6.1.1. Своєчасно та в повному обсязі сплачувати за поставлений товар;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6.1.2. Приймати поставлені товари згідно з накладною та/або актом прийому-передачі; </w:t>
      </w:r>
    </w:p>
    <w:p w:rsidR="009A17CB" w:rsidRPr="00F023D2" w:rsidRDefault="009A17CB" w:rsidP="009A17CB">
      <w:pPr>
        <w:widowControl w:val="0"/>
        <w:snapToGri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9A17CB" w:rsidRPr="00F023D2"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6.2.</w:t>
      </w:r>
      <w:r w:rsidRPr="00F023D2">
        <w:rPr>
          <w:rFonts w:ascii="Times New Roman" w:eastAsia="Times New Roman" w:hAnsi="Times New Roman" w:cs="Times New Roman"/>
          <w:b/>
          <w:sz w:val="24"/>
          <w:szCs w:val="24"/>
          <w:lang w:val="uk-UA"/>
        </w:rPr>
        <w:tab/>
        <w:t xml:space="preserve">Замовник має право: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6.2.1. Достроково розірвати цей Договір у разі невиконання зобов'язань Постачальником, повідомивши про це його у строк 15 календарних днів після відправлення Постачальнику письмового повідомлення про розірвання Договору, у  випадках:</w:t>
      </w:r>
    </w:p>
    <w:p w:rsidR="009A17CB" w:rsidRPr="00F023D2" w:rsidRDefault="009A17CB" w:rsidP="009A17CB">
      <w:pPr>
        <w:widowControl w:val="0"/>
        <w:numPr>
          <w:ilvl w:val="0"/>
          <w:numId w:val="1"/>
        </w:numPr>
        <w:tabs>
          <w:tab w:val="left" w:pos="993"/>
        </w:tabs>
        <w:suppressAutoHyphens/>
        <w:autoSpaceDE w:val="0"/>
        <w:autoSpaceDN w:val="0"/>
        <w:adjustRightInd w:val="0"/>
        <w:spacing w:after="0" w:line="240" w:lineRule="auto"/>
        <w:ind w:left="993" w:hanging="426"/>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невиконання заявки на  поставку товару, наданої Замовником. Невиконанням заявки на поставку товару є затримка з поставкою товару на п’ятнадцять календарних днів, яка засвідчена актом, за підписом представників Замовника і Постачальника;</w:t>
      </w:r>
    </w:p>
    <w:p w:rsidR="009A17CB" w:rsidRPr="00F023D2" w:rsidRDefault="009A17CB" w:rsidP="009A17CB">
      <w:pPr>
        <w:widowControl w:val="0"/>
        <w:numPr>
          <w:ilvl w:val="0"/>
          <w:numId w:val="1"/>
        </w:numPr>
        <w:tabs>
          <w:tab w:val="left" w:pos="993"/>
        </w:tabs>
        <w:suppressAutoHyphens/>
        <w:autoSpaceDE w:val="0"/>
        <w:autoSpaceDN w:val="0"/>
        <w:adjustRightInd w:val="0"/>
        <w:spacing w:after="0" w:line="240" w:lineRule="auto"/>
        <w:ind w:left="993" w:hanging="426"/>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невідповідності якості поставленого товару. Невідповідність якості товару підтверджується шляхом відібрання проб вугілля відповідно до розділу ІІ даного договору.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6.2.2. Контролювати поставку товарів у строки, встановлені цим Договором;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9A17CB" w:rsidRPr="00F023D2"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6.3.</w:t>
      </w:r>
      <w:r w:rsidRPr="00F023D2">
        <w:rPr>
          <w:rFonts w:ascii="Times New Roman" w:eastAsia="Times New Roman" w:hAnsi="Times New Roman" w:cs="Times New Roman"/>
          <w:b/>
          <w:sz w:val="24"/>
          <w:szCs w:val="24"/>
          <w:lang w:val="uk-UA"/>
        </w:rPr>
        <w:tab/>
        <w:t xml:space="preserve">Постачальник зобов'язаний: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6.3.1. Забезпечити поставку товарів  у строки, встановлені цим Договором;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6.3.2. Забезпечити поставку товарів, якість яких відповідає умовам, установленим розділом II цього Договору; </w:t>
      </w:r>
    </w:p>
    <w:p w:rsidR="009A17CB" w:rsidRPr="00F023D2" w:rsidRDefault="009A17CB" w:rsidP="009A17CB">
      <w:pPr>
        <w:widowControl w:val="0"/>
        <w:autoSpaceDE w:val="0"/>
        <w:autoSpaceDN w:val="0"/>
        <w:adjustRightInd w:val="0"/>
        <w:spacing w:after="0" w:line="240" w:lineRule="auto"/>
        <w:ind w:left="567" w:hanging="567"/>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6.4.</w:t>
      </w:r>
      <w:r w:rsidRPr="00F023D2">
        <w:rPr>
          <w:rFonts w:ascii="Times New Roman" w:eastAsia="Times New Roman" w:hAnsi="Times New Roman" w:cs="Times New Roman"/>
          <w:b/>
          <w:sz w:val="24"/>
          <w:szCs w:val="24"/>
          <w:lang w:val="uk-UA"/>
        </w:rPr>
        <w:tab/>
        <w:t xml:space="preserve">Постачальник має право: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6.4.1. Своєчасно та в повному обсязі отримувати плату за поставлені товари (надані послуги або виконані роботи);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6.4.2. На дострокову поставку товарів (виконання робіт або надання послуг) за письмовим погодженням Замовника; </w:t>
      </w:r>
    </w:p>
    <w:p w:rsidR="009A17CB" w:rsidRPr="00F023D2" w:rsidRDefault="009A17CB" w:rsidP="009A17CB">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 </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b/>
          <w:sz w:val="24"/>
          <w:szCs w:val="24"/>
          <w:lang w:val="uk-UA"/>
        </w:rPr>
        <w:t>6.5.</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VII. ВІДПОВІДАЛЬНІСТЬ СТОРІН</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7.1.</w:t>
      </w:r>
      <w:r w:rsidRPr="00F023D2">
        <w:rPr>
          <w:rFonts w:ascii="Times New Roman" w:eastAsia="Times New Roman" w:hAnsi="Times New Roman" w:cs="Times New Roman"/>
          <w:sz w:val="24"/>
          <w:szCs w:val="24"/>
          <w:lang w:val="uk-UA"/>
        </w:rP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7.2.</w:t>
      </w:r>
      <w:r w:rsidRPr="00F023D2">
        <w:rPr>
          <w:rFonts w:ascii="Times New Roman" w:eastAsia="Times New Roman" w:hAnsi="Times New Roman" w:cs="Times New Roman"/>
          <w:sz w:val="24"/>
          <w:szCs w:val="24"/>
          <w:lang w:val="uk-UA"/>
        </w:rPr>
        <w:tab/>
        <w:t>У разі невиконання або несвоєчасного виконання зобов'язань при закупівлі товарів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по Договору поставки.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7.3.</w:t>
      </w:r>
      <w:r w:rsidRPr="00F023D2">
        <w:rPr>
          <w:rFonts w:ascii="Times New Roman" w:eastAsia="Times New Roman" w:hAnsi="Times New Roman" w:cs="Times New Roman"/>
          <w:sz w:val="24"/>
          <w:szCs w:val="24"/>
          <w:lang w:val="uk-UA"/>
        </w:rP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9A17CB" w:rsidRPr="00F023D2" w:rsidRDefault="009A17CB" w:rsidP="009A17CB">
      <w:pPr>
        <w:widowControl w:val="0"/>
        <w:suppressAutoHyphens/>
        <w:autoSpaceDE w:val="0"/>
        <w:spacing w:after="0" w:line="240" w:lineRule="auto"/>
        <w:ind w:left="567" w:hanging="567"/>
        <w:jc w:val="both"/>
        <w:rPr>
          <w:rFonts w:ascii="Times New Roman" w:eastAsia="Times New Roman" w:hAnsi="Times New Roman" w:cs="Times New Roman"/>
          <w:sz w:val="24"/>
          <w:szCs w:val="24"/>
          <w:lang w:val="uk-UA" w:eastAsia="zh-CN"/>
        </w:rPr>
      </w:pPr>
      <w:r w:rsidRPr="00F023D2">
        <w:rPr>
          <w:rFonts w:ascii="Times New Roman" w:eastAsia="Times New Roman" w:hAnsi="Times New Roman" w:cs="Times New Roman"/>
          <w:sz w:val="24"/>
          <w:szCs w:val="24"/>
          <w:lang w:val="uk-UA"/>
        </w:rPr>
        <w:t>7.4.</w:t>
      </w:r>
      <w:r w:rsidRPr="00F023D2">
        <w:rPr>
          <w:rFonts w:ascii="Times New Roman" w:eastAsia="Times New Roman" w:hAnsi="Times New Roman" w:cs="Times New Roman"/>
          <w:sz w:val="24"/>
          <w:szCs w:val="24"/>
          <w:lang w:val="uk-UA"/>
        </w:rPr>
        <w:tab/>
      </w:r>
      <w:r w:rsidRPr="00F023D2">
        <w:rPr>
          <w:rFonts w:ascii="Times New Roman" w:eastAsia="Times New Roman" w:hAnsi="Times New Roman" w:cs="Times New Roman"/>
          <w:sz w:val="24"/>
          <w:szCs w:val="24"/>
          <w:lang w:val="uk-UA" w:eastAsia="zh-CN"/>
        </w:rPr>
        <w:t xml:space="preserve">У разі невиконання або ж неналежного виконання умов договору про закупівлю щодо поставки товару належної якості або ж із порушенням строків визначених Замовником до Постачальника  можуть бути застосовані </w:t>
      </w:r>
      <w:proofErr w:type="spellStart"/>
      <w:r w:rsidRPr="00F023D2">
        <w:rPr>
          <w:rFonts w:ascii="Times New Roman" w:eastAsia="Times New Roman" w:hAnsi="Times New Roman" w:cs="Times New Roman"/>
          <w:sz w:val="24"/>
          <w:szCs w:val="24"/>
          <w:lang w:val="uk-UA" w:eastAsia="zh-CN"/>
        </w:rPr>
        <w:t>оперативно</w:t>
      </w:r>
      <w:proofErr w:type="spellEnd"/>
      <w:r w:rsidRPr="00F023D2">
        <w:rPr>
          <w:rFonts w:ascii="Times New Roman" w:eastAsia="Times New Roman" w:hAnsi="Times New Roman" w:cs="Times New Roman"/>
          <w:sz w:val="24"/>
          <w:szCs w:val="24"/>
          <w:lang w:val="uk-UA" w:eastAsia="zh-CN"/>
        </w:rPr>
        <w:t>-господарські санкції, що передбачені ст.ст.217, 235 та п.4 ч.1 ст.236 Господарського кодексу України, зокрема:</w:t>
      </w:r>
    </w:p>
    <w:p w:rsidR="009A17CB" w:rsidRPr="00F023D2" w:rsidRDefault="009A17CB" w:rsidP="009A17CB">
      <w:pPr>
        <w:widowControl w:val="0"/>
        <w:suppressAutoHyphens/>
        <w:autoSpaceDE w:val="0"/>
        <w:spacing w:after="0" w:line="240" w:lineRule="auto"/>
        <w:ind w:left="567" w:hanging="567"/>
        <w:jc w:val="both"/>
        <w:rPr>
          <w:rFonts w:ascii="Times New Roman" w:eastAsia="Times New Roman" w:hAnsi="Times New Roman" w:cs="Times New Roman"/>
          <w:sz w:val="24"/>
          <w:szCs w:val="24"/>
          <w:lang w:val="uk-UA" w:eastAsia="zh-CN"/>
        </w:rPr>
      </w:pPr>
      <w:r w:rsidRPr="00F023D2">
        <w:rPr>
          <w:rFonts w:ascii="Times New Roman" w:eastAsia="Times New Roman" w:hAnsi="Times New Roman" w:cs="Times New Roman"/>
          <w:sz w:val="24"/>
          <w:szCs w:val="24"/>
          <w:lang w:val="uk-UA" w:eastAsia="zh-CN"/>
        </w:rPr>
        <w:t>1) встановлення в односторонньому порядку на майбутнє додаткових гарантій належного виконання зобов'язань Постачальником, який порушив зобов'язання: зміна порядку оплати продукції переведення платника на оплату після перевірки їх якості тощо;</w:t>
      </w:r>
    </w:p>
    <w:p w:rsidR="009A17CB" w:rsidRPr="00F023D2" w:rsidRDefault="009A17CB" w:rsidP="009A17CB">
      <w:pPr>
        <w:widowControl w:val="0"/>
        <w:suppressAutoHyphens/>
        <w:autoSpaceDE w:val="0"/>
        <w:spacing w:after="0" w:line="240" w:lineRule="auto"/>
        <w:ind w:left="567" w:hanging="567"/>
        <w:jc w:val="both"/>
        <w:rPr>
          <w:rFonts w:ascii="Times New Roman" w:eastAsia="Times New Roman" w:hAnsi="Times New Roman" w:cs="Times New Roman"/>
          <w:sz w:val="24"/>
          <w:szCs w:val="24"/>
          <w:lang w:val="uk-UA" w:eastAsia="zh-CN"/>
        </w:rPr>
      </w:pPr>
      <w:r w:rsidRPr="00F023D2">
        <w:rPr>
          <w:rFonts w:ascii="Times New Roman" w:eastAsia="Times New Roman" w:hAnsi="Times New Roman" w:cs="Times New Roman"/>
          <w:sz w:val="24"/>
          <w:szCs w:val="24"/>
          <w:lang w:val="uk-UA" w:eastAsia="zh-CN"/>
        </w:rPr>
        <w:t>2) відмова від встановлення на майбутнє господарських відносин із стороною, яка порушує зобов'язання.</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7.5. 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VIII. ОБСТАВИНИ НЕПЕРЕБОРНОЇ СИЛИ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8.1.</w:t>
      </w:r>
      <w:r w:rsidRPr="00F023D2">
        <w:rPr>
          <w:rFonts w:ascii="Times New Roman" w:eastAsia="Times New Roman" w:hAnsi="Times New Roman" w:cs="Times New Roman"/>
          <w:sz w:val="24"/>
          <w:szCs w:val="24"/>
          <w:lang w:val="uk-UA"/>
        </w:rP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8.2.</w:t>
      </w:r>
      <w:r w:rsidRPr="00F023D2">
        <w:rPr>
          <w:rFonts w:ascii="Times New Roman" w:eastAsia="Times New Roman" w:hAnsi="Times New Roman" w:cs="Times New Roman"/>
          <w:sz w:val="24"/>
          <w:szCs w:val="24"/>
          <w:lang w:val="uk-UA"/>
        </w:rP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8.3.</w:t>
      </w:r>
      <w:r w:rsidRPr="00F023D2">
        <w:rPr>
          <w:rFonts w:ascii="Times New Roman" w:eastAsia="Times New Roman" w:hAnsi="Times New Roman" w:cs="Times New Roman"/>
          <w:sz w:val="24"/>
          <w:szCs w:val="24"/>
          <w:lang w:val="uk-UA"/>
        </w:rPr>
        <w:tab/>
        <w:t xml:space="preserve">Доказом виникнення обставин непереборної сили та строку їх дії є відповідні документи, які видаються Торгово-промисловою палатою України </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8.4.</w:t>
      </w:r>
      <w:r w:rsidRPr="00F023D2">
        <w:rPr>
          <w:rFonts w:ascii="Times New Roman" w:eastAsia="Times New Roman" w:hAnsi="Times New Roman" w:cs="Times New Roman"/>
          <w:sz w:val="24"/>
          <w:szCs w:val="24"/>
          <w:lang w:val="uk-UA"/>
        </w:rP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8.5.</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IX. ВИРІШЕННЯ СПОРІВ</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9.1.</w:t>
      </w:r>
      <w:r w:rsidRPr="00F023D2">
        <w:rPr>
          <w:rFonts w:ascii="Times New Roman" w:eastAsia="Times New Roman" w:hAnsi="Times New Roman" w:cs="Times New Roman"/>
          <w:sz w:val="24"/>
          <w:szCs w:val="24"/>
          <w:lang w:val="uk-UA"/>
        </w:rP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9.2.</w:t>
      </w:r>
      <w:r w:rsidRPr="00F023D2">
        <w:rPr>
          <w:rFonts w:ascii="Times New Roman" w:eastAsia="Times New Roman" w:hAnsi="Times New Roman" w:cs="Times New Roman"/>
          <w:sz w:val="24"/>
          <w:szCs w:val="24"/>
          <w:lang w:val="uk-UA"/>
        </w:rPr>
        <w:tab/>
        <w:t>У разі недосягнення Сторонами згоди спори (розбіжності) вирішуються у судовому порядку.</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9.3.</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X. СТРОК ДІЇ ДОГОВОРУ</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10.1.</w:t>
      </w:r>
      <w:r w:rsidRPr="00F023D2">
        <w:rPr>
          <w:rFonts w:ascii="Times New Roman" w:eastAsia="Times New Roman" w:hAnsi="Times New Roman" w:cs="Times New Roman"/>
          <w:sz w:val="24"/>
          <w:szCs w:val="24"/>
          <w:lang w:val="uk-UA"/>
        </w:rPr>
        <w:tab/>
        <w:t>Цей Договір набирає чинності з моменту його підписання і діє до 31.12.202</w:t>
      </w:r>
      <w:r w:rsidR="00F023D2" w:rsidRPr="00F023D2">
        <w:rPr>
          <w:rFonts w:ascii="Times New Roman" w:eastAsia="Times New Roman" w:hAnsi="Times New Roman" w:cs="Times New Roman"/>
          <w:sz w:val="24"/>
          <w:szCs w:val="24"/>
          <w:lang w:val="uk-UA"/>
        </w:rPr>
        <w:t>1</w:t>
      </w:r>
      <w:r w:rsidRPr="00F023D2">
        <w:rPr>
          <w:rFonts w:ascii="Times New Roman" w:eastAsia="Times New Roman" w:hAnsi="Times New Roman" w:cs="Times New Roman"/>
          <w:sz w:val="24"/>
          <w:szCs w:val="24"/>
          <w:lang w:val="uk-UA"/>
        </w:rPr>
        <w:t xml:space="preserve">, але в будь-якому випадку до повного виконання Сторонами своїх зобов’язань. </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10.2.</w:t>
      </w:r>
      <w:r w:rsidRPr="00F023D2">
        <w:rPr>
          <w:rFonts w:ascii="Times New Roman" w:eastAsia="Times New Roman" w:hAnsi="Times New Roman" w:cs="Times New Roman"/>
          <w:sz w:val="24"/>
          <w:szCs w:val="24"/>
          <w:lang w:val="uk-UA"/>
        </w:rPr>
        <w:tab/>
        <w:t xml:space="preserve">Цей Договір укладається і підписується у двох примірниках, що мають однакову юридичну силу. </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10.3.</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XI. ІНШІ УМОВИ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11.1. Цей Договір складений у двох оригінальних примірниках українською мовою, по одному для кожної Сторони, що мають однакову юридичну силу.</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11.3. Цей Договір може бути припинений відповідно до чинного законодавства України.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11.4. З укладенням цього Договору попереднє листування, договори та документація щодо предмету цього Договору втрачають юридичну силу.</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11.6. Сторони погодилися, що відповідно до ч.3 ст.631 Цивільного кодексу України умови цього Договору можуть застосовуватися до правовідносин, які виникли до його укладення.</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11.7.</w:t>
      </w:r>
      <w:r w:rsidRPr="00F023D2">
        <w:rPr>
          <w:rFonts w:ascii="Times New Roman" w:eastAsia="Times New Roman" w:hAnsi="Times New Roman" w:cs="Times New Roman"/>
          <w:sz w:val="24"/>
          <w:szCs w:val="24"/>
          <w:lang w:val="uk-UA"/>
        </w:rPr>
        <w:tab/>
        <w:t xml:space="preserve">Сторони зобов’язуються повідомляти одна одній про зміни </w:t>
      </w:r>
      <w:proofErr w:type="spellStart"/>
      <w:r w:rsidRPr="00F023D2">
        <w:rPr>
          <w:rFonts w:ascii="Times New Roman" w:eastAsia="Times New Roman" w:hAnsi="Times New Roman" w:cs="Times New Roman"/>
          <w:sz w:val="24"/>
          <w:szCs w:val="24"/>
          <w:lang w:val="uk-UA"/>
        </w:rPr>
        <w:t>своїхплатіжних</w:t>
      </w:r>
      <w:proofErr w:type="spellEnd"/>
      <w:r w:rsidRPr="00F023D2">
        <w:rPr>
          <w:rFonts w:ascii="Times New Roman" w:eastAsia="Times New Roman" w:hAnsi="Times New Roman" w:cs="Times New Roman"/>
          <w:sz w:val="24"/>
          <w:szCs w:val="24"/>
          <w:lang w:val="uk-UA"/>
        </w:rPr>
        <w:t xml:space="preserve"> реквізитів, місцезнаходження, номерів телефонів, телефаксів у 5-ти денний термін з дня виникнення відповідних змін.</w:t>
      </w:r>
    </w:p>
    <w:p w:rsidR="00F023D2" w:rsidRPr="00F023D2" w:rsidRDefault="009A17CB"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11.8.</w:t>
      </w:r>
      <w:r w:rsidRPr="00F023D2">
        <w:rPr>
          <w:rFonts w:ascii="Times New Roman" w:eastAsia="Times New Roman" w:hAnsi="Times New Roman" w:cs="Times New Roman"/>
          <w:sz w:val="24"/>
          <w:szCs w:val="24"/>
          <w:lang w:val="uk-UA"/>
        </w:rPr>
        <w:tab/>
      </w:r>
      <w:r w:rsidR="00F023D2" w:rsidRPr="00F023D2">
        <w:rPr>
          <w:rFonts w:ascii="Times New Roman" w:eastAsia="Times New Roman" w:hAnsi="Times New Roman" w:cs="Times New Roman"/>
          <w:sz w:val="24"/>
          <w:szCs w:val="24"/>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 зменшення обсягів закупівлі, зокрема з урахуванням фактичного обсягу видатків замовника;</w:t>
      </w: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023D2">
        <w:rPr>
          <w:rFonts w:ascii="Times New Roman" w:eastAsia="Times New Roman" w:hAnsi="Times New Roman" w:cs="Times New Roman"/>
          <w:sz w:val="24"/>
          <w:szCs w:val="24"/>
          <w:lang w:val="uk-UA"/>
        </w:rPr>
        <w:t>Platts</w:t>
      </w:r>
      <w:proofErr w:type="spellEnd"/>
      <w:r w:rsidRPr="00F023D2">
        <w:rPr>
          <w:rFonts w:ascii="Times New Roman" w:eastAsia="Times New Roman" w:hAnsi="Times New Roman" w:cs="Times New Roman"/>
          <w:sz w:val="24"/>
          <w:szCs w:val="24"/>
          <w:lang w:val="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8) зміни умов у зв’язку із застосуванням положень частини шостої статті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023D2" w:rsidRPr="00F023D2" w:rsidRDefault="00F023D2"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p>
    <w:p w:rsidR="009A17CB" w:rsidRPr="00F023D2" w:rsidRDefault="009A17CB" w:rsidP="00F023D2">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11.9.</w:t>
      </w:r>
      <w:r w:rsidR="00F023D2" w:rsidRPr="00F023D2">
        <w:rPr>
          <w:rFonts w:ascii="Times New Roman" w:eastAsia="Times New Roman" w:hAnsi="Times New Roman" w:cs="Times New Roman"/>
          <w:sz w:val="24"/>
          <w:szCs w:val="24"/>
          <w:lang w:val="uk-UA"/>
        </w:rPr>
        <w:tab/>
      </w:r>
      <w:r w:rsidRPr="00F023D2">
        <w:rPr>
          <w:rFonts w:ascii="Times New Roman" w:eastAsia="Times New Roman" w:hAnsi="Times New Roman" w:cs="Times New Roman"/>
          <w:sz w:val="24"/>
          <w:szCs w:val="24"/>
          <w:lang w:val="uk-UA"/>
        </w:rPr>
        <w:t>Згідно</w:t>
      </w:r>
      <w:r w:rsidR="00F023D2" w:rsidRPr="00F023D2">
        <w:rPr>
          <w:rFonts w:ascii="Times New Roman" w:eastAsia="Times New Roman" w:hAnsi="Times New Roman" w:cs="Times New Roman"/>
          <w:sz w:val="24"/>
          <w:szCs w:val="24"/>
          <w:lang w:val="uk-UA"/>
        </w:rPr>
        <w:t xml:space="preserve"> </w:t>
      </w:r>
      <w:r w:rsidRPr="00F023D2">
        <w:rPr>
          <w:rFonts w:ascii="Times New Roman" w:eastAsia="Times New Roman" w:hAnsi="Times New Roman" w:cs="Times New Roman"/>
          <w:sz w:val="24"/>
          <w:szCs w:val="24"/>
          <w:lang w:val="uk-UA"/>
        </w:rPr>
        <w:t xml:space="preserve">Цивільного кодексу України, </w:t>
      </w:r>
      <w:r w:rsidR="00F023D2" w:rsidRPr="00F023D2">
        <w:rPr>
          <w:rFonts w:ascii="Times New Roman" w:eastAsia="Times New Roman" w:hAnsi="Times New Roman" w:cs="Times New Roman"/>
          <w:sz w:val="24"/>
          <w:szCs w:val="24"/>
          <w:lang w:val="uk-UA"/>
        </w:rPr>
        <w:t>Г</w:t>
      </w:r>
      <w:r w:rsidRPr="00F023D2">
        <w:rPr>
          <w:rFonts w:ascii="Times New Roman" w:eastAsia="Times New Roman" w:hAnsi="Times New Roman" w:cs="Times New Roman"/>
          <w:sz w:val="24"/>
          <w:szCs w:val="24"/>
          <w:lang w:val="uk-UA"/>
        </w:rPr>
        <w:t>осподарського кодексу</w:t>
      </w:r>
      <w:r w:rsidR="00F023D2" w:rsidRPr="00F023D2">
        <w:rPr>
          <w:rFonts w:ascii="Times New Roman" w:eastAsia="Times New Roman" w:hAnsi="Times New Roman" w:cs="Times New Roman"/>
          <w:sz w:val="24"/>
          <w:szCs w:val="24"/>
          <w:lang w:val="uk-UA"/>
        </w:rPr>
        <w:t xml:space="preserve"> України</w:t>
      </w:r>
      <w:r w:rsidRPr="00F023D2">
        <w:rPr>
          <w:rFonts w:ascii="Times New Roman" w:eastAsia="Times New Roman" w:hAnsi="Times New Roman" w:cs="Times New Roman"/>
          <w:sz w:val="24"/>
          <w:szCs w:val="24"/>
          <w:lang w:val="uk-UA"/>
        </w:rPr>
        <w:t xml:space="preserve"> та </w:t>
      </w:r>
      <w:r w:rsidR="00F023D2" w:rsidRPr="00F023D2">
        <w:rPr>
          <w:rFonts w:ascii="Times New Roman" w:eastAsia="Times New Roman" w:hAnsi="Times New Roman" w:cs="Times New Roman"/>
          <w:sz w:val="24"/>
          <w:szCs w:val="24"/>
          <w:lang w:val="uk-UA"/>
        </w:rPr>
        <w:t xml:space="preserve">Закону України </w:t>
      </w:r>
      <w:r w:rsidRPr="00F023D2">
        <w:rPr>
          <w:rFonts w:ascii="Times New Roman" w:eastAsia="Times New Roman" w:hAnsi="Times New Roman" w:cs="Times New Roman"/>
          <w:sz w:val="24"/>
          <w:szCs w:val="24"/>
          <w:lang w:val="uk-UA"/>
        </w:rPr>
        <w:t xml:space="preserve"> «Про публічні закупівлі» істотними умовами договору є:  предмет договору; кількість товарів та вимоги щодо їх якості; сума, зазначена в договорі; термін та місце поставки; строк дії договору</w:t>
      </w:r>
      <w:r w:rsidR="00F023D2" w:rsidRPr="00F023D2">
        <w:rPr>
          <w:rFonts w:ascii="Times New Roman" w:eastAsia="Times New Roman" w:hAnsi="Times New Roman" w:cs="Times New Roman"/>
          <w:sz w:val="24"/>
          <w:szCs w:val="24"/>
          <w:lang w:val="uk-UA"/>
        </w:rPr>
        <w:t>, порядок внесення змін до договору</w:t>
      </w:r>
      <w:r w:rsidRPr="00F023D2">
        <w:rPr>
          <w:rFonts w:ascii="Times New Roman" w:eastAsia="Times New Roman" w:hAnsi="Times New Roman" w:cs="Times New Roman"/>
          <w:sz w:val="24"/>
          <w:szCs w:val="24"/>
          <w:lang w:val="uk-UA"/>
        </w:rPr>
        <w:t>.</w:t>
      </w:r>
    </w:p>
    <w:p w:rsidR="009A17CB" w:rsidRPr="00F023D2" w:rsidRDefault="009A17CB" w:rsidP="009A17CB">
      <w:pPr>
        <w:autoSpaceDN w:val="0"/>
        <w:adjustRightInd w:val="0"/>
        <w:spacing w:after="0" w:line="240" w:lineRule="auto"/>
        <w:ind w:left="705" w:hanging="705"/>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11.10.</w:t>
      </w:r>
      <w:r w:rsidRPr="00F023D2">
        <w:rPr>
          <w:rFonts w:ascii="Times New Roman" w:eastAsia="Times New Roman" w:hAnsi="Times New Roman" w:cs="Times New Roman"/>
          <w:sz w:val="24"/>
          <w:szCs w:val="24"/>
          <w:lang w:val="uk-UA"/>
        </w:rPr>
        <w:tab/>
        <w:t xml:space="preserve">Зміна істотних умов може здійснюватися </w:t>
      </w:r>
      <w:r w:rsidR="00B625C0" w:rsidRPr="00F023D2">
        <w:rPr>
          <w:rFonts w:ascii="Times New Roman" w:eastAsia="Times New Roman" w:hAnsi="Times New Roman" w:cs="Times New Roman"/>
          <w:sz w:val="24"/>
          <w:szCs w:val="24"/>
          <w:lang w:val="uk-UA"/>
        </w:rPr>
        <w:t xml:space="preserve">в порядку передбаченому ч. 2,3 ст. 188 ГКУ </w:t>
      </w:r>
      <w:r w:rsidRPr="00F023D2">
        <w:rPr>
          <w:rFonts w:ascii="Times New Roman" w:eastAsia="Times New Roman" w:hAnsi="Times New Roman" w:cs="Times New Roman"/>
          <w:sz w:val="24"/>
          <w:szCs w:val="24"/>
          <w:lang w:val="uk-UA"/>
        </w:rPr>
        <w:t>за згодою сторі</w:t>
      </w:r>
      <w:r w:rsidR="00B625C0" w:rsidRPr="00F023D2">
        <w:rPr>
          <w:rFonts w:ascii="Times New Roman" w:eastAsia="Times New Roman" w:hAnsi="Times New Roman" w:cs="Times New Roman"/>
          <w:sz w:val="24"/>
          <w:szCs w:val="24"/>
          <w:lang w:val="uk-UA"/>
        </w:rPr>
        <w:t>н у випадках, що передбачені ч.5</w:t>
      </w:r>
      <w:r w:rsidRPr="00F023D2">
        <w:rPr>
          <w:rFonts w:ascii="Times New Roman" w:eastAsia="Times New Roman" w:hAnsi="Times New Roman" w:cs="Times New Roman"/>
          <w:sz w:val="24"/>
          <w:szCs w:val="24"/>
          <w:lang w:val="uk-UA"/>
        </w:rPr>
        <w:t xml:space="preserve"> ст.</w:t>
      </w:r>
      <w:r w:rsidR="00DF3F5A" w:rsidRPr="00F023D2">
        <w:rPr>
          <w:rFonts w:ascii="Times New Roman" w:eastAsia="Times New Roman" w:hAnsi="Times New Roman" w:cs="Times New Roman"/>
          <w:sz w:val="24"/>
          <w:szCs w:val="24"/>
          <w:lang w:val="uk-UA"/>
        </w:rPr>
        <w:t>41</w:t>
      </w:r>
      <w:r w:rsidRPr="00F023D2">
        <w:rPr>
          <w:rFonts w:ascii="Times New Roman" w:eastAsia="Times New Roman" w:hAnsi="Times New Roman" w:cs="Times New Roman"/>
          <w:sz w:val="24"/>
          <w:szCs w:val="24"/>
          <w:lang w:val="uk-UA"/>
        </w:rPr>
        <w:t xml:space="preserve"> Закону України «Про публічні закупівлі», про що укладається додаткова угода із подальшим оприлюдненням таких змін відповідно до вимог ст.10 Закону України «Про публічні закупівлі».</w:t>
      </w:r>
    </w:p>
    <w:p w:rsidR="009A17CB" w:rsidRPr="00F023D2" w:rsidRDefault="009A17CB" w:rsidP="009A17CB">
      <w:pPr>
        <w:autoSpaceDN w:val="0"/>
        <w:adjustRightInd w:val="0"/>
        <w:spacing w:after="0" w:line="240" w:lineRule="auto"/>
        <w:ind w:left="705" w:hanging="705"/>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11.11.</w:t>
      </w:r>
      <w:r w:rsidRPr="00F023D2">
        <w:rPr>
          <w:rFonts w:ascii="Times New Roman" w:eastAsia="Times New Roman" w:hAnsi="Times New Roman" w:cs="Times New Roman"/>
          <w:sz w:val="24"/>
          <w:szCs w:val="24"/>
          <w:lang w:val="uk-UA"/>
        </w:rPr>
        <w:tab/>
        <w:t>Інші зміни, що не стосуються істотних умов договору, згідно ЦКУ, ГКУ та ЗУ «Про публічні закупівлі», вносяться шляхом укладання додаткової угоди без оприлюднення таких змін у електронній системі «</w:t>
      </w:r>
      <w:proofErr w:type="spellStart"/>
      <w:r w:rsidRPr="00F023D2">
        <w:rPr>
          <w:rFonts w:ascii="Times New Roman" w:eastAsia="Times New Roman" w:hAnsi="Times New Roman" w:cs="Times New Roman"/>
          <w:sz w:val="24"/>
          <w:szCs w:val="24"/>
          <w:lang w:val="uk-UA"/>
        </w:rPr>
        <w:t>Prozorro</w:t>
      </w:r>
      <w:proofErr w:type="spellEnd"/>
      <w:r w:rsidRPr="00F023D2">
        <w:rPr>
          <w:rFonts w:ascii="Times New Roman" w:eastAsia="Times New Roman" w:hAnsi="Times New Roman" w:cs="Times New Roman"/>
          <w:sz w:val="24"/>
          <w:szCs w:val="24"/>
          <w:lang w:val="uk-UA"/>
        </w:rPr>
        <w:t>».</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11.12.</w:t>
      </w:r>
      <w:r w:rsidRPr="00F023D2">
        <w:rPr>
          <w:rFonts w:ascii="Times New Roman" w:eastAsia="Times New Roman" w:hAnsi="Times New Roman" w:cs="Times New Roman"/>
          <w:sz w:val="24"/>
          <w:szCs w:val="24"/>
          <w:lang w:val="uk-UA"/>
        </w:rPr>
        <w:tab/>
        <w:t>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autoSpaceDN w:val="0"/>
        <w:adjustRightInd w:val="0"/>
        <w:spacing w:after="0" w:line="240" w:lineRule="auto"/>
        <w:ind w:left="705" w:hanging="705"/>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XII. ДОДАТКИ ДО ДОГОВОРУ</w:t>
      </w:r>
    </w:p>
    <w:p w:rsidR="009A17CB" w:rsidRPr="00F023D2" w:rsidRDefault="009A17CB" w:rsidP="009A17C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12.1.</w:t>
      </w:r>
      <w:r w:rsidRPr="00F023D2">
        <w:rPr>
          <w:rFonts w:ascii="Times New Roman" w:eastAsia="Times New Roman" w:hAnsi="Times New Roman" w:cs="Times New Roman"/>
          <w:sz w:val="24"/>
          <w:szCs w:val="24"/>
          <w:lang w:val="uk-UA"/>
        </w:rPr>
        <w:tab/>
        <w:t>Невід'ємною частиною цього Договору є:</w:t>
      </w:r>
    </w:p>
    <w:p w:rsidR="009A17CB" w:rsidRDefault="009A17CB"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 Додаток № 1 Специфікація на товар;</w:t>
      </w:r>
    </w:p>
    <w:p w:rsidR="00751B5A" w:rsidRPr="00F023D2" w:rsidRDefault="00751B5A" w:rsidP="009A17CB">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Додаток №2 Місце поставки товару.</w:t>
      </w:r>
    </w:p>
    <w:p w:rsidR="009A17CB" w:rsidRPr="00F023D2" w:rsidRDefault="009A17CB" w:rsidP="009A17CB">
      <w:pPr>
        <w:widowControl w:val="0"/>
        <w:autoSpaceDE w:val="0"/>
        <w:autoSpaceDN w:val="0"/>
        <w:adjustRightInd w:val="0"/>
        <w:spacing w:after="0" w:line="240" w:lineRule="auto"/>
        <w:ind w:left="567" w:hanging="567"/>
        <w:jc w:val="both"/>
        <w:rPr>
          <w:rFonts w:ascii="Times New Roman" w:eastAsia="Times New Roman" w:hAnsi="Times New Roman" w:cs="Times New Roman"/>
          <w:sz w:val="24"/>
          <w:szCs w:val="24"/>
          <w:lang w:val="uk-UA"/>
        </w:rPr>
      </w:pPr>
      <w:r w:rsidRPr="00F023D2">
        <w:rPr>
          <w:rFonts w:ascii="Times New Roman" w:eastAsia="Times New Roman" w:hAnsi="Times New Roman" w:cs="Times New Roman"/>
          <w:sz w:val="24"/>
          <w:szCs w:val="24"/>
          <w:lang w:val="uk-UA"/>
        </w:rPr>
        <w:t>12.2.</w:t>
      </w:r>
      <w:r w:rsidRPr="00F023D2">
        <w:rPr>
          <w:rFonts w:ascii="Times New Roman" w:eastAsia="Times New Roman" w:hAnsi="Times New Roman" w:cs="Times New Roman"/>
          <w:sz w:val="24"/>
          <w:szCs w:val="24"/>
          <w:lang w:val="uk-UA"/>
        </w:rPr>
        <w:tab/>
        <w:t>_________________________________________________________________________________.</w:t>
      </w:r>
    </w:p>
    <w:p w:rsidR="009A17CB" w:rsidRPr="00F023D2" w:rsidRDefault="009A17CB" w:rsidP="009A17CB">
      <w:pPr>
        <w:widowControl w:val="0"/>
        <w:autoSpaceDE w:val="0"/>
        <w:autoSpaceDN w:val="0"/>
        <w:adjustRightInd w:val="0"/>
        <w:spacing w:after="0" w:line="240" w:lineRule="auto"/>
        <w:ind w:left="567" w:hanging="567"/>
        <w:jc w:val="center"/>
        <w:rPr>
          <w:rFonts w:ascii="Times New Roman" w:eastAsia="Times New Roman" w:hAnsi="Times New Roman" w:cs="Times New Roman"/>
          <w:i/>
          <w:sz w:val="24"/>
          <w:szCs w:val="24"/>
          <w:lang w:val="uk-UA"/>
        </w:rPr>
      </w:pPr>
      <w:r w:rsidRPr="00F023D2">
        <w:rPr>
          <w:rFonts w:ascii="Times New Roman" w:eastAsia="Times New Roman" w:hAnsi="Times New Roman" w:cs="Times New Roman"/>
          <w:i/>
          <w:sz w:val="24"/>
          <w:szCs w:val="24"/>
          <w:lang w:val="uk-UA"/>
        </w:rPr>
        <w:t>(за бажанням може бути вказано інші умови)</w:t>
      </w:r>
    </w:p>
    <w:p w:rsidR="009A17CB" w:rsidRPr="00F023D2" w:rsidRDefault="009A17CB" w:rsidP="009A17CB">
      <w:pPr>
        <w:widowControl w:val="0"/>
        <w:autoSpaceDE w:val="0"/>
        <w:autoSpaceDN w:val="0"/>
        <w:adjustRightInd w:val="0"/>
        <w:spacing w:after="0" w:line="240" w:lineRule="auto"/>
        <w:jc w:val="both"/>
        <w:rPr>
          <w:rFonts w:ascii="Times New Roman" w:eastAsia="Times New Roman" w:hAnsi="Times New Roman" w:cs="Times New Roman"/>
          <w:sz w:val="24"/>
          <w:szCs w:val="24"/>
          <w:lang w:val="uk-UA"/>
        </w:rPr>
      </w:pPr>
    </w:p>
    <w:p w:rsidR="009A17CB" w:rsidRPr="00F023D2" w:rsidRDefault="009A17CB" w:rsidP="009A17CB">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XIІІ. МІСЦЕЗНАХОДЖЕННЯ ТА БАНКІВСЬКІ РЕКВІЗИТИ СТОРІН</w:t>
      </w:r>
    </w:p>
    <w:tbl>
      <w:tblPr>
        <w:tblW w:w="5000" w:type="pct"/>
        <w:jc w:val="center"/>
        <w:tblLook w:val="04A0" w:firstRow="1" w:lastRow="0" w:firstColumn="1" w:lastColumn="0" w:noHBand="0" w:noVBand="1"/>
      </w:tblPr>
      <w:tblGrid>
        <w:gridCol w:w="5363"/>
        <w:gridCol w:w="5103"/>
      </w:tblGrid>
      <w:tr w:rsidR="009A17CB" w:rsidRPr="00F023D2" w:rsidTr="00495190">
        <w:trPr>
          <w:trHeight w:val="245"/>
          <w:jc w:val="center"/>
        </w:trPr>
        <w:tc>
          <w:tcPr>
            <w:tcW w:w="2562" w:type="pct"/>
          </w:tcPr>
          <w:p w:rsidR="009A17CB" w:rsidRPr="00F023D2"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F023D2">
              <w:rPr>
                <w:rFonts w:ascii="Times New Roman" w:eastAsia="Times New Roman" w:hAnsi="Times New Roman" w:cs="Times New Roman"/>
                <w:b/>
                <w:bCs/>
                <w:sz w:val="24"/>
                <w:szCs w:val="24"/>
                <w:lang w:val="uk-UA" w:eastAsia="uk-UA"/>
              </w:rPr>
              <w:t>ЗАМОВНИК:</w:t>
            </w:r>
          </w:p>
        </w:tc>
        <w:tc>
          <w:tcPr>
            <w:tcW w:w="2438" w:type="pct"/>
          </w:tcPr>
          <w:p w:rsidR="009A17CB" w:rsidRPr="00F023D2"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F023D2">
              <w:rPr>
                <w:rFonts w:ascii="Times New Roman" w:eastAsia="Times New Roman" w:hAnsi="Times New Roman" w:cs="Times New Roman"/>
                <w:b/>
                <w:bCs/>
                <w:sz w:val="24"/>
                <w:szCs w:val="24"/>
                <w:lang w:val="uk-UA" w:eastAsia="uk-UA"/>
              </w:rPr>
              <w:t>ПОСТАЧАЛЬНИК:</w:t>
            </w:r>
          </w:p>
        </w:tc>
      </w:tr>
      <w:tr w:rsidR="009A17CB" w:rsidRPr="00F023D2" w:rsidTr="00F023D2">
        <w:trPr>
          <w:trHeight w:val="197"/>
          <w:jc w:val="center"/>
        </w:trPr>
        <w:tc>
          <w:tcPr>
            <w:tcW w:w="2562" w:type="pct"/>
          </w:tcPr>
          <w:p w:rsidR="00751B5A" w:rsidRPr="00F7048C" w:rsidRDefault="00751B5A" w:rsidP="00751B5A">
            <w:pPr>
              <w:spacing w:after="0" w:line="240" w:lineRule="auto"/>
              <w:ind w:right="152"/>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 xml:space="preserve">ВІДДІЛ ОСВІТИ, КУЛЬТУРИ, МОЛОДІ, СПОРТУ ТА ТУРИЗМУ СУДИЛКІВСЬКОЇ СІЛЬСЬКОЇ РАДИ ШЕПЕТІВСЬКОГО РАЙОНУ ХМЕЛЬНИЦЬКОЇ ОБЛАСТІ </w:t>
            </w:r>
          </w:p>
          <w:p w:rsidR="009A17CB" w:rsidRPr="00F023D2" w:rsidRDefault="009A17CB" w:rsidP="009A17CB">
            <w:pPr>
              <w:spacing w:after="0" w:line="240" w:lineRule="auto"/>
              <w:jc w:val="both"/>
              <w:rPr>
                <w:rFonts w:ascii="Times New Roman" w:eastAsia="Times New Roman" w:hAnsi="Times New Roman" w:cs="Times New Roman"/>
                <w:b/>
                <w:i/>
                <w:sz w:val="24"/>
                <w:szCs w:val="24"/>
                <w:lang w:val="uk-UA" w:eastAsia="uk-UA"/>
              </w:rPr>
            </w:pPr>
          </w:p>
        </w:tc>
        <w:tc>
          <w:tcPr>
            <w:tcW w:w="2438" w:type="pct"/>
          </w:tcPr>
          <w:p w:rsidR="009A17CB" w:rsidRPr="00F023D2" w:rsidRDefault="009A17CB" w:rsidP="009A17CB">
            <w:pPr>
              <w:spacing w:after="0" w:line="240" w:lineRule="auto"/>
              <w:jc w:val="both"/>
              <w:rPr>
                <w:rFonts w:ascii="Times New Roman" w:eastAsia="Times New Roman" w:hAnsi="Times New Roman" w:cs="Times New Roman"/>
                <w:b/>
                <w:i/>
                <w:sz w:val="24"/>
                <w:szCs w:val="24"/>
                <w:lang w:val="uk-UA" w:eastAsia="uk-UA"/>
              </w:rPr>
            </w:pPr>
          </w:p>
        </w:tc>
      </w:tr>
    </w:tbl>
    <w:p w:rsidR="009A17CB" w:rsidRPr="00F023D2" w:rsidRDefault="009A17CB" w:rsidP="009A17CB">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sectPr w:rsidR="009A17CB" w:rsidRPr="00F023D2" w:rsidSect="00B625C0">
          <w:pgSz w:w="11906" w:h="16838"/>
          <w:pgMar w:top="567" w:right="720" w:bottom="567" w:left="720" w:header="708" w:footer="708" w:gutter="0"/>
          <w:cols w:space="708"/>
          <w:docGrid w:linePitch="360"/>
        </w:sectPr>
      </w:pPr>
    </w:p>
    <w:p w:rsidR="009A17CB" w:rsidRPr="00F023D2" w:rsidRDefault="009A17CB" w:rsidP="009A17CB">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Додаток № 1</w:t>
      </w:r>
    </w:p>
    <w:p w:rsidR="00751B5A" w:rsidRDefault="009A17CB" w:rsidP="009A17CB">
      <w:pPr>
        <w:widowControl w:val="0"/>
        <w:autoSpaceDE w:val="0"/>
        <w:autoSpaceDN w:val="0"/>
        <w:adjustRightInd w:val="0"/>
        <w:spacing w:after="0" w:line="240" w:lineRule="auto"/>
        <w:jc w:val="right"/>
        <w:rPr>
          <w:rFonts w:ascii="Times New Roman" w:eastAsia="Times New Roman" w:hAnsi="Times New Roman" w:cs="Times New Roman"/>
          <w:b/>
          <w:sz w:val="24"/>
          <w:szCs w:val="24"/>
          <w:lang w:val="uk-UA"/>
        </w:rPr>
      </w:pPr>
      <w:r w:rsidRPr="00F023D2">
        <w:rPr>
          <w:rFonts w:ascii="Times New Roman" w:eastAsia="Times New Roman" w:hAnsi="Times New Roman" w:cs="Times New Roman"/>
          <w:b/>
          <w:sz w:val="24"/>
          <w:szCs w:val="24"/>
          <w:lang w:val="uk-UA"/>
        </w:rPr>
        <w:t xml:space="preserve">до Договору № ______ </w:t>
      </w:r>
    </w:p>
    <w:p w:rsidR="009A17CB" w:rsidRPr="00F023D2"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r w:rsidRPr="00F023D2">
        <w:rPr>
          <w:rFonts w:ascii="Times New Roman" w:eastAsia="Times New Roman" w:hAnsi="Times New Roman" w:cs="Times New Roman"/>
          <w:b/>
          <w:sz w:val="24"/>
          <w:szCs w:val="24"/>
          <w:lang w:val="uk-UA"/>
        </w:rPr>
        <w:t xml:space="preserve">від ______________________ року </w:t>
      </w:r>
    </w:p>
    <w:p w:rsidR="009A17CB" w:rsidRPr="00F023D2" w:rsidRDefault="009A17CB" w:rsidP="009A17CB">
      <w:pPr>
        <w:widowControl w:val="0"/>
        <w:autoSpaceDE w:val="0"/>
        <w:autoSpaceDN w:val="0"/>
        <w:adjustRightInd w:val="0"/>
        <w:spacing w:after="0" w:line="240" w:lineRule="auto"/>
        <w:jc w:val="right"/>
        <w:rPr>
          <w:rFonts w:ascii="Times New Roman" w:eastAsia="Times New Roman" w:hAnsi="Times New Roman" w:cs="Times New Roman"/>
          <w:sz w:val="24"/>
          <w:szCs w:val="24"/>
          <w:lang w:val="uk-UA"/>
        </w:rPr>
      </w:pPr>
    </w:p>
    <w:p w:rsidR="009A17CB" w:rsidRPr="00F023D2"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b/>
          <w:snapToGrid w:val="0"/>
          <w:sz w:val="24"/>
          <w:szCs w:val="24"/>
          <w:lang w:val="uk-UA" w:eastAsia="en-US"/>
        </w:rPr>
      </w:pPr>
      <w:r w:rsidRPr="00F023D2">
        <w:rPr>
          <w:rFonts w:ascii="Times New Roman" w:eastAsia="Times New Roman" w:hAnsi="Times New Roman" w:cs="Times New Roman"/>
          <w:b/>
          <w:snapToGrid w:val="0"/>
          <w:sz w:val="24"/>
          <w:szCs w:val="24"/>
          <w:lang w:val="uk-UA" w:eastAsia="en-US"/>
        </w:rPr>
        <w:t>СПЕЦИФІКАЦІЯ</w:t>
      </w:r>
    </w:p>
    <w:p w:rsidR="009A17CB" w:rsidRPr="00F023D2" w:rsidRDefault="009A17CB" w:rsidP="009A17CB">
      <w:pPr>
        <w:keepNext/>
        <w:widowControl w:val="0"/>
        <w:autoSpaceDN w:val="0"/>
        <w:adjustRightInd w:val="0"/>
        <w:spacing w:after="0" w:line="240" w:lineRule="auto"/>
        <w:ind w:right="99"/>
        <w:jc w:val="center"/>
        <w:outlineLvl w:val="0"/>
        <w:rPr>
          <w:rFonts w:ascii="Times New Roman" w:eastAsia="Times New Roman" w:hAnsi="Times New Roman" w:cs="Times New Roman"/>
          <w:snapToGrid w:val="0"/>
          <w:sz w:val="24"/>
          <w:szCs w:val="24"/>
          <w:lang w:val="uk-UA" w:eastAsia="en-US"/>
        </w:rPr>
      </w:pPr>
      <w:r w:rsidRPr="00F023D2">
        <w:rPr>
          <w:rFonts w:ascii="Times New Roman" w:eastAsia="Times New Roman" w:hAnsi="Times New Roman" w:cs="Times New Roman"/>
          <w:snapToGrid w:val="0"/>
          <w:sz w:val="24"/>
          <w:szCs w:val="24"/>
          <w:lang w:val="uk-UA" w:eastAsia="en-US"/>
        </w:rPr>
        <w:t xml:space="preserve">на товар </w:t>
      </w:r>
      <w:r w:rsidR="004A1E79" w:rsidRPr="00F023D2">
        <w:rPr>
          <w:rFonts w:ascii="Times New Roman" w:hAnsi="Times New Roman"/>
          <w:b/>
          <w:sz w:val="24"/>
          <w:szCs w:val="24"/>
          <w:lang w:val="uk-UA"/>
        </w:rPr>
        <w:t>«код ДК 021:2015 - 09110000-3 – «Тверде</w:t>
      </w:r>
      <w:r w:rsidR="00F023D2" w:rsidRPr="00F023D2">
        <w:rPr>
          <w:rFonts w:ascii="Times New Roman" w:hAnsi="Times New Roman"/>
          <w:b/>
          <w:sz w:val="24"/>
          <w:szCs w:val="24"/>
          <w:lang w:val="uk-UA"/>
        </w:rPr>
        <w:t xml:space="preserve"> </w:t>
      </w:r>
      <w:r w:rsidR="004A1E79" w:rsidRPr="00F023D2">
        <w:rPr>
          <w:rFonts w:ascii="Times New Roman" w:hAnsi="Times New Roman"/>
          <w:b/>
          <w:sz w:val="24"/>
          <w:szCs w:val="24"/>
          <w:lang w:val="uk-UA"/>
        </w:rPr>
        <w:t>паливо» (</w:t>
      </w:r>
      <w:r w:rsidR="004A1E79" w:rsidRPr="00F023D2">
        <w:rPr>
          <w:rFonts w:ascii="Times New Roman" w:hAnsi="Times New Roman" w:cs="Times New Roman"/>
          <w:b/>
          <w:sz w:val="24"/>
          <w:szCs w:val="24"/>
          <w:lang w:val="uk-UA"/>
        </w:rPr>
        <w:t>Гранули</w:t>
      </w:r>
      <w:r w:rsidR="00F023D2" w:rsidRPr="00F023D2">
        <w:rPr>
          <w:rFonts w:ascii="Times New Roman" w:hAnsi="Times New Roman" w:cs="Times New Roman"/>
          <w:b/>
          <w:sz w:val="24"/>
          <w:szCs w:val="24"/>
          <w:lang w:val="uk-UA"/>
        </w:rPr>
        <w:t xml:space="preserve"> </w:t>
      </w:r>
      <w:r w:rsidR="004A1E79" w:rsidRPr="00F023D2">
        <w:rPr>
          <w:rFonts w:ascii="Times New Roman" w:hAnsi="Times New Roman" w:cs="Times New Roman"/>
          <w:b/>
          <w:sz w:val="24"/>
          <w:szCs w:val="24"/>
          <w:lang w:val="uk-UA"/>
        </w:rPr>
        <w:t>паливні з відходів</w:t>
      </w:r>
      <w:r w:rsidR="00F023D2" w:rsidRPr="00F023D2">
        <w:rPr>
          <w:rFonts w:ascii="Times New Roman" w:hAnsi="Times New Roman" w:cs="Times New Roman"/>
          <w:b/>
          <w:sz w:val="24"/>
          <w:szCs w:val="24"/>
          <w:lang w:val="uk-UA"/>
        </w:rPr>
        <w:t xml:space="preserve"> </w:t>
      </w:r>
      <w:r w:rsidR="00751B5A">
        <w:rPr>
          <w:rFonts w:ascii="Times New Roman" w:hAnsi="Times New Roman" w:cs="Times New Roman"/>
          <w:b/>
          <w:sz w:val="24"/>
          <w:szCs w:val="24"/>
          <w:lang w:val="uk-UA"/>
        </w:rPr>
        <w:t>деревини (</w:t>
      </w:r>
      <w:proofErr w:type="spellStart"/>
      <w:r w:rsidR="00751B5A">
        <w:rPr>
          <w:rFonts w:ascii="Times New Roman" w:hAnsi="Times New Roman" w:cs="Times New Roman"/>
          <w:b/>
          <w:sz w:val="24"/>
          <w:szCs w:val="24"/>
          <w:lang w:val="uk-UA"/>
        </w:rPr>
        <w:t>пелети</w:t>
      </w:r>
      <w:proofErr w:type="spellEnd"/>
      <w:r w:rsidR="00751B5A">
        <w:rPr>
          <w:rFonts w:ascii="Times New Roman" w:hAnsi="Times New Roman" w:cs="Times New Roman"/>
          <w:b/>
          <w:sz w:val="24"/>
          <w:szCs w:val="24"/>
          <w:lang w:val="uk-UA"/>
        </w:rPr>
        <w:t>)</w:t>
      </w:r>
      <w:r w:rsidR="004A1E79" w:rsidRPr="00F023D2">
        <w:rPr>
          <w:rFonts w:ascii="Times New Roman" w:hAnsi="Times New Roman"/>
          <w:b/>
          <w:sz w:val="24"/>
          <w:szCs w:val="24"/>
          <w:lang w:val="uk-UA"/>
        </w:rPr>
        <w:t>»</w:t>
      </w:r>
    </w:p>
    <w:p w:rsidR="009A17CB" w:rsidRPr="00F023D2"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tbl>
      <w:tblPr>
        <w:tblpPr w:leftFromText="180" w:rightFromText="180" w:vertAnchor="text" w:horzAnchor="margin" w:tblpY="440"/>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536"/>
        <w:gridCol w:w="1275"/>
        <w:gridCol w:w="992"/>
        <w:gridCol w:w="1559"/>
        <w:gridCol w:w="1702"/>
      </w:tblGrid>
      <w:tr w:rsidR="004A1E79" w:rsidRPr="00F023D2" w:rsidTr="00A84D81">
        <w:trPr>
          <w:trHeight w:val="828"/>
        </w:trPr>
        <w:tc>
          <w:tcPr>
            <w:tcW w:w="534" w:type="dxa"/>
            <w:vAlign w:val="center"/>
          </w:tcPr>
          <w:p w:rsidR="004A1E79" w:rsidRPr="00F023D2" w:rsidRDefault="004A1E79" w:rsidP="00A84D81">
            <w:pPr>
              <w:spacing w:after="0" w:line="240" w:lineRule="auto"/>
              <w:jc w:val="center"/>
              <w:rPr>
                <w:rFonts w:ascii="Times New Roman" w:hAnsi="Times New Roman"/>
                <w:b/>
                <w:sz w:val="24"/>
                <w:szCs w:val="24"/>
                <w:lang w:val="uk-UA"/>
              </w:rPr>
            </w:pPr>
            <w:r w:rsidRPr="00F023D2">
              <w:rPr>
                <w:rFonts w:ascii="Times New Roman" w:hAnsi="Times New Roman"/>
                <w:b/>
                <w:sz w:val="24"/>
                <w:szCs w:val="24"/>
                <w:lang w:val="uk-UA"/>
              </w:rPr>
              <w:t>№</w:t>
            </w:r>
          </w:p>
          <w:p w:rsidR="004A1E79" w:rsidRPr="00F023D2" w:rsidRDefault="004A1E79" w:rsidP="00A84D81">
            <w:pPr>
              <w:tabs>
                <w:tab w:val="left" w:pos="2715"/>
              </w:tabs>
              <w:spacing w:after="0" w:line="240" w:lineRule="auto"/>
              <w:jc w:val="center"/>
              <w:rPr>
                <w:rFonts w:ascii="Times New Roman" w:hAnsi="Times New Roman"/>
                <w:sz w:val="24"/>
                <w:szCs w:val="24"/>
                <w:lang w:val="uk-UA"/>
              </w:rPr>
            </w:pPr>
            <w:r w:rsidRPr="00F023D2">
              <w:rPr>
                <w:rFonts w:ascii="Times New Roman" w:hAnsi="Times New Roman"/>
                <w:b/>
                <w:sz w:val="24"/>
                <w:szCs w:val="24"/>
                <w:lang w:val="uk-UA"/>
              </w:rPr>
              <w:t>з/п</w:t>
            </w:r>
          </w:p>
        </w:tc>
        <w:tc>
          <w:tcPr>
            <w:tcW w:w="4536" w:type="dxa"/>
            <w:vAlign w:val="center"/>
          </w:tcPr>
          <w:p w:rsidR="004A1E79" w:rsidRPr="00F023D2" w:rsidRDefault="004A1E79" w:rsidP="00A84D81">
            <w:pPr>
              <w:tabs>
                <w:tab w:val="left" w:pos="2715"/>
              </w:tabs>
              <w:spacing w:after="0" w:line="240" w:lineRule="auto"/>
              <w:jc w:val="center"/>
              <w:rPr>
                <w:rFonts w:ascii="Times New Roman" w:hAnsi="Times New Roman"/>
                <w:sz w:val="24"/>
                <w:szCs w:val="24"/>
                <w:lang w:val="uk-UA"/>
              </w:rPr>
            </w:pPr>
            <w:r w:rsidRPr="00F023D2">
              <w:rPr>
                <w:rFonts w:ascii="Times New Roman" w:hAnsi="Times New Roman"/>
                <w:b/>
                <w:sz w:val="24"/>
                <w:szCs w:val="24"/>
                <w:lang w:val="uk-UA"/>
              </w:rPr>
              <w:t>Найменування предмета закупівлі</w:t>
            </w:r>
          </w:p>
        </w:tc>
        <w:tc>
          <w:tcPr>
            <w:tcW w:w="1275" w:type="dxa"/>
            <w:vAlign w:val="center"/>
          </w:tcPr>
          <w:p w:rsidR="004A1E79" w:rsidRPr="00F023D2" w:rsidRDefault="004A1E79" w:rsidP="00A84D81">
            <w:pPr>
              <w:tabs>
                <w:tab w:val="left" w:pos="2715"/>
              </w:tabs>
              <w:spacing w:after="0" w:line="240" w:lineRule="auto"/>
              <w:jc w:val="center"/>
              <w:rPr>
                <w:rFonts w:ascii="Times New Roman" w:hAnsi="Times New Roman"/>
                <w:sz w:val="24"/>
                <w:szCs w:val="24"/>
                <w:lang w:val="uk-UA"/>
              </w:rPr>
            </w:pPr>
            <w:r w:rsidRPr="00F023D2">
              <w:rPr>
                <w:rFonts w:ascii="Times New Roman" w:hAnsi="Times New Roman"/>
                <w:b/>
                <w:sz w:val="24"/>
                <w:szCs w:val="24"/>
                <w:lang w:val="uk-UA"/>
              </w:rPr>
              <w:t>Од. виміру</w:t>
            </w:r>
          </w:p>
        </w:tc>
        <w:tc>
          <w:tcPr>
            <w:tcW w:w="992" w:type="dxa"/>
            <w:vAlign w:val="center"/>
          </w:tcPr>
          <w:p w:rsidR="004A1E79" w:rsidRPr="00F023D2" w:rsidRDefault="004A1E79" w:rsidP="00A84D81">
            <w:pPr>
              <w:tabs>
                <w:tab w:val="left" w:pos="2715"/>
              </w:tabs>
              <w:spacing w:after="0" w:line="240" w:lineRule="auto"/>
              <w:jc w:val="center"/>
              <w:rPr>
                <w:rFonts w:ascii="Times New Roman" w:hAnsi="Times New Roman"/>
                <w:sz w:val="24"/>
                <w:szCs w:val="24"/>
                <w:lang w:val="uk-UA"/>
              </w:rPr>
            </w:pPr>
            <w:r w:rsidRPr="00F023D2">
              <w:rPr>
                <w:rFonts w:ascii="Times New Roman" w:hAnsi="Times New Roman"/>
                <w:b/>
                <w:sz w:val="24"/>
                <w:szCs w:val="24"/>
                <w:lang w:val="uk-UA"/>
              </w:rPr>
              <w:t>К-ть</w:t>
            </w:r>
          </w:p>
        </w:tc>
        <w:tc>
          <w:tcPr>
            <w:tcW w:w="1559" w:type="dxa"/>
            <w:vAlign w:val="center"/>
          </w:tcPr>
          <w:p w:rsidR="004A1E79" w:rsidRPr="00F023D2" w:rsidRDefault="004A1E79" w:rsidP="00A84D81">
            <w:pPr>
              <w:tabs>
                <w:tab w:val="left" w:pos="2715"/>
              </w:tabs>
              <w:spacing w:after="0" w:line="240" w:lineRule="auto"/>
              <w:jc w:val="center"/>
              <w:rPr>
                <w:rFonts w:ascii="Times New Roman" w:hAnsi="Times New Roman"/>
                <w:sz w:val="24"/>
                <w:szCs w:val="24"/>
                <w:lang w:val="uk-UA"/>
              </w:rPr>
            </w:pPr>
            <w:r w:rsidRPr="00F023D2">
              <w:rPr>
                <w:rFonts w:ascii="Times New Roman" w:hAnsi="Times New Roman"/>
                <w:b/>
                <w:sz w:val="24"/>
                <w:szCs w:val="24"/>
                <w:lang w:val="uk-UA"/>
              </w:rPr>
              <w:t>Ціна за одиницю, грн. з або без ПДВ</w:t>
            </w:r>
          </w:p>
        </w:tc>
        <w:tc>
          <w:tcPr>
            <w:tcW w:w="1702" w:type="dxa"/>
            <w:vAlign w:val="center"/>
          </w:tcPr>
          <w:p w:rsidR="004A1E79" w:rsidRPr="00F023D2" w:rsidRDefault="004A1E79" w:rsidP="00A84D81">
            <w:pPr>
              <w:tabs>
                <w:tab w:val="left" w:pos="2715"/>
              </w:tabs>
              <w:spacing w:after="0" w:line="240" w:lineRule="auto"/>
              <w:jc w:val="center"/>
              <w:rPr>
                <w:rFonts w:ascii="Times New Roman" w:hAnsi="Times New Roman"/>
                <w:sz w:val="24"/>
                <w:szCs w:val="24"/>
                <w:lang w:val="uk-UA"/>
              </w:rPr>
            </w:pPr>
            <w:r w:rsidRPr="00F023D2">
              <w:rPr>
                <w:rFonts w:ascii="Times New Roman" w:hAnsi="Times New Roman"/>
                <w:b/>
                <w:sz w:val="24"/>
                <w:szCs w:val="24"/>
                <w:lang w:val="uk-UA"/>
              </w:rPr>
              <w:t>Всього, грн. з або без ПДВ</w:t>
            </w:r>
          </w:p>
        </w:tc>
      </w:tr>
      <w:tr w:rsidR="004A1E79" w:rsidRPr="00F023D2" w:rsidTr="00A84D81">
        <w:trPr>
          <w:trHeight w:val="252"/>
        </w:trPr>
        <w:tc>
          <w:tcPr>
            <w:tcW w:w="534" w:type="dxa"/>
            <w:vAlign w:val="center"/>
          </w:tcPr>
          <w:p w:rsidR="004A1E79" w:rsidRPr="00F023D2" w:rsidRDefault="00473E50" w:rsidP="00473E50">
            <w:pPr>
              <w:tabs>
                <w:tab w:val="left" w:pos="2715"/>
              </w:tabs>
              <w:jc w:val="center"/>
              <w:rPr>
                <w:rFonts w:ascii="Times New Roman" w:hAnsi="Times New Roman"/>
                <w:sz w:val="24"/>
                <w:szCs w:val="24"/>
                <w:lang w:val="uk-UA"/>
              </w:rPr>
            </w:pPr>
            <w:r>
              <w:rPr>
                <w:rFonts w:ascii="Times New Roman" w:hAnsi="Times New Roman"/>
                <w:sz w:val="24"/>
                <w:szCs w:val="24"/>
                <w:lang w:val="uk-UA"/>
              </w:rPr>
              <w:t>1</w:t>
            </w:r>
            <w:r w:rsidR="004A1E79" w:rsidRPr="00F023D2">
              <w:rPr>
                <w:rFonts w:ascii="Times New Roman" w:hAnsi="Times New Roman"/>
                <w:sz w:val="24"/>
                <w:szCs w:val="24"/>
                <w:lang w:val="uk-UA"/>
              </w:rPr>
              <w:t>.</w:t>
            </w:r>
          </w:p>
        </w:tc>
        <w:tc>
          <w:tcPr>
            <w:tcW w:w="4536" w:type="dxa"/>
            <w:vAlign w:val="center"/>
          </w:tcPr>
          <w:p w:rsidR="004A1E79" w:rsidRPr="00F023D2" w:rsidRDefault="004A1E79" w:rsidP="004A1E79">
            <w:pPr>
              <w:tabs>
                <w:tab w:val="left" w:pos="2715"/>
              </w:tabs>
              <w:rPr>
                <w:rFonts w:ascii="Times New Roman" w:hAnsi="Times New Roman"/>
                <w:b/>
                <w:sz w:val="24"/>
                <w:szCs w:val="24"/>
                <w:lang w:val="uk-UA"/>
              </w:rPr>
            </w:pPr>
            <w:r w:rsidRPr="00F023D2">
              <w:rPr>
                <w:rFonts w:ascii="Times New Roman" w:hAnsi="Times New Roman" w:cs="Times New Roman"/>
                <w:b/>
                <w:sz w:val="24"/>
                <w:szCs w:val="24"/>
                <w:lang w:val="uk-UA"/>
              </w:rPr>
              <w:t>Гранули</w:t>
            </w:r>
            <w:r w:rsidR="00F023D2" w:rsidRPr="00F023D2">
              <w:rPr>
                <w:rFonts w:ascii="Times New Roman" w:hAnsi="Times New Roman" w:cs="Times New Roman"/>
                <w:b/>
                <w:sz w:val="24"/>
                <w:szCs w:val="24"/>
                <w:lang w:val="uk-UA"/>
              </w:rPr>
              <w:t xml:space="preserve"> </w:t>
            </w:r>
            <w:r w:rsidRPr="00F023D2">
              <w:rPr>
                <w:rFonts w:ascii="Times New Roman" w:hAnsi="Times New Roman" w:cs="Times New Roman"/>
                <w:b/>
                <w:sz w:val="24"/>
                <w:szCs w:val="24"/>
                <w:lang w:val="uk-UA"/>
              </w:rPr>
              <w:t>паливні з відходів</w:t>
            </w:r>
            <w:r w:rsidR="00F023D2">
              <w:rPr>
                <w:rFonts w:ascii="Times New Roman" w:hAnsi="Times New Roman" w:cs="Times New Roman"/>
                <w:b/>
                <w:sz w:val="24"/>
                <w:szCs w:val="24"/>
                <w:lang w:val="uk-UA"/>
              </w:rPr>
              <w:t xml:space="preserve"> </w:t>
            </w:r>
            <w:r w:rsidRPr="00F023D2">
              <w:rPr>
                <w:rFonts w:ascii="Times New Roman" w:hAnsi="Times New Roman" w:cs="Times New Roman"/>
                <w:b/>
                <w:sz w:val="24"/>
                <w:szCs w:val="24"/>
                <w:lang w:val="uk-UA"/>
              </w:rPr>
              <w:t>деревини (</w:t>
            </w:r>
            <w:proofErr w:type="spellStart"/>
            <w:r w:rsidRPr="00F023D2">
              <w:rPr>
                <w:rFonts w:ascii="Times New Roman" w:hAnsi="Times New Roman" w:cs="Times New Roman"/>
                <w:b/>
                <w:sz w:val="24"/>
                <w:szCs w:val="24"/>
                <w:lang w:val="uk-UA"/>
              </w:rPr>
              <w:t>пелети</w:t>
            </w:r>
            <w:proofErr w:type="spellEnd"/>
            <w:r w:rsidRPr="00F023D2">
              <w:rPr>
                <w:rFonts w:ascii="Times New Roman" w:hAnsi="Times New Roman" w:cs="Times New Roman"/>
                <w:b/>
                <w:sz w:val="24"/>
                <w:szCs w:val="24"/>
                <w:lang w:val="uk-UA"/>
              </w:rPr>
              <w:t>)</w:t>
            </w:r>
          </w:p>
        </w:tc>
        <w:tc>
          <w:tcPr>
            <w:tcW w:w="1275" w:type="dxa"/>
            <w:vAlign w:val="center"/>
          </w:tcPr>
          <w:p w:rsidR="004A1E79" w:rsidRPr="00F023D2" w:rsidRDefault="004A1E79" w:rsidP="004A1E79">
            <w:pPr>
              <w:tabs>
                <w:tab w:val="left" w:pos="2715"/>
              </w:tabs>
              <w:jc w:val="center"/>
              <w:rPr>
                <w:rFonts w:ascii="Times New Roman" w:hAnsi="Times New Roman"/>
                <w:b/>
                <w:sz w:val="24"/>
                <w:szCs w:val="24"/>
                <w:lang w:val="uk-UA"/>
              </w:rPr>
            </w:pPr>
            <w:r w:rsidRPr="00F023D2">
              <w:rPr>
                <w:rFonts w:ascii="Times New Roman" w:hAnsi="Times New Roman"/>
                <w:b/>
                <w:sz w:val="24"/>
                <w:szCs w:val="24"/>
                <w:lang w:val="uk-UA"/>
              </w:rPr>
              <w:t>т.</w:t>
            </w:r>
          </w:p>
        </w:tc>
        <w:tc>
          <w:tcPr>
            <w:tcW w:w="992" w:type="dxa"/>
            <w:vAlign w:val="center"/>
          </w:tcPr>
          <w:p w:rsidR="004A1E79" w:rsidRPr="00F023D2" w:rsidRDefault="004A1E79" w:rsidP="004A1E79">
            <w:pPr>
              <w:tabs>
                <w:tab w:val="left" w:pos="2715"/>
              </w:tabs>
              <w:jc w:val="center"/>
              <w:rPr>
                <w:rFonts w:ascii="Times New Roman" w:hAnsi="Times New Roman"/>
                <w:b/>
                <w:sz w:val="24"/>
                <w:szCs w:val="24"/>
                <w:lang w:val="uk-UA"/>
              </w:rPr>
            </w:pPr>
          </w:p>
        </w:tc>
        <w:tc>
          <w:tcPr>
            <w:tcW w:w="1559" w:type="dxa"/>
            <w:vAlign w:val="center"/>
          </w:tcPr>
          <w:p w:rsidR="004A1E79" w:rsidRPr="00F023D2" w:rsidRDefault="004A1E79" w:rsidP="004A1E79">
            <w:pPr>
              <w:tabs>
                <w:tab w:val="left" w:pos="2715"/>
              </w:tabs>
              <w:spacing w:after="0"/>
              <w:jc w:val="center"/>
              <w:rPr>
                <w:rFonts w:ascii="Times New Roman" w:hAnsi="Times New Roman"/>
                <w:sz w:val="24"/>
                <w:szCs w:val="24"/>
                <w:lang w:val="uk-UA"/>
              </w:rPr>
            </w:pPr>
          </w:p>
        </w:tc>
        <w:tc>
          <w:tcPr>
            <w:tcW w:w="1702" w:type="dxa"/>
            <w:vAlign w:val="center"/>
          </w:tcPr>
          <w:p w:rsidR="004A1E79" w:rsidRPr="00F023D2" w:rsidRDefault="004A1E79" w:rsidP="004A1E79">
            <w:pPr>
              <w:tabs>
                <w:tab w:val="left" w:pos="2715"/>
              </w:tabs>
              <w:spacing w:after="0"/>
              <w:jc w:val="center"/>
              <w:rPr>
                <w:rFonts w:ascii="Times New Roman" w:hAnsi="Times New Roman"/>
                <w:sz w:val="24"/>
                <w:szCs w:val="24"/>
                <w:lang w:val="uk-UA"/>
              </w:rPr>
            </w:pPr>
          </w:p>
        </w:tc>
      </w:tr>
      <w:tr w:rsidR="004A1E79" w:rsidRPr="00F023D2" w:rsidTr="00A84D81">
        <w:trPr>
          <w:trHeight w:val="1111"/>
        </w:trPr>
        <w:tc>
          <w:tcPr>
            <w:tcW w:w="5070" w:type="dxa"/>
            <w:gridSpan w:val="2"/>
          </w:tcPr>
          <w:p w:rsidR="004A1E79" w:rsidRPr="00F023D2" w:rsidRDefault="004A1E79" w:rsidP="00F023D2">
            <w:pPr>
              <w:spacing w:after="0" w:line="240" w:lineRule="auto"/>
              <w:jc w:val="both"/>
              <w:rPr>
                <w:rFonts w:ascii="Times New Roman" w:hAnsi="Times New Roman"/>
                <w:b/>
                <w:sz w:val="24"/>
                <w:szCs w:val="24"/>
                <w:lang w:val="uk-UA"/>
              </w:rPr>
            </w:pPr>
            <w:r w:rsidRPr="00F023D2">
              <w:rPr>
                <w:rFonts w:ascii="Times New Roman" w:hAnsi="Times New Roman"/>
                <w:b/>
                <w:sz w:val="24"/>
                <w:szCs w:val="24"/>
                <w:lang w:val="uk-UA"/>
              </w:rPr>
              <w:t>Загальна</w:t>
            </w:r>
            <w:r w:rsidR="00F023D2">
              <w:rPr>
                <w:rFonts w:ascii="Times New Roman" w:hAnsi="Times New Roman"/>
                <w:b/>
                <w:sz w:val="24"/>
                <w:szCs w:val="24"/>
                <w:lang w:val="uk-UA"/>
              </w:rPr>
              <w:t xml:space="preserve"> </w:t>
            </w:r>
            <w:r w:rsidRPr="00F023D2">
              <w:rPr>
                <w:rFonts w:ascii="Times New Roman" w:hAnsi="Times New Roman"/>
                <w:b/>
                <w:sz w:val="24"/>
                <w:szCs w:val="24"/>
                <w:lang w:val="uk-UA"/>
              </w:rPr>
              <w:t xml:space="preserve">вартість, грн. з ПДВ </w:t>
            </w:r>
            <w:r w:rsidRPr="00F023D2">
              <w:rPr>
                <w:rFonts w:ascii="Times New Roman" w:hAnsi="Times New Roman"/>
                <w:i/>
                <w:sz w:val="24"/>
                <w:szCs w:val="24"/>
                <w:lang w:val="uk-UA"/>
              </w:rPr>
              <w:t>(</w:t>
            </w:r>
            <w:r w:rsidRPr="00F023D2">
              <w:rPr>
                <w:rFonts w:ascii="Times New Roman" w:hAnsi="Times New Roman"/>
                <w:i/>
                <w:sz w:val="24"/>
                <w:szCs w:val="24"/>
                <w:u w:val="single"/>
                <w:lang w:val="uk-UA"/>
              </w:rPr>
              <w:t>якщо</w:t>
            </w:r>
            <w:r w:rsidR="00F023D2">
              <w:rPr>
                <w:rFonts w:ascii="Times New Roman" w:hAnsi="Times New Roman"/>
                <w:i/>
                <w:sz w:val="24"/>
                <w:szCs w:val="24"/>
                <w:u w:val="single"/>
                <w:lang w:val="uk-UA"/>
              </w:rPr>
              <w:t xml:space="preserve"> </w:t>
            </w:r>
            <w:r w:rsidRPr="00F023D2">
              <w:rPr>
                <w:rFonts w:ascii="Times New Roman" w:hAnsi="Times New Roman"/>
                <w:i/>
                <w:sz w:val="24"/>
                <w:szCs w:val="24"/>
                <w:u w:val="single"/>
                <w:lang w:val="uk-UA"/>
              </w:rPr>
              <w:t>учасник не є платником ПДВ поруч з ціною</w:t>
            </w:r>
            <w:r w:rsidR="00F023D2">
              <w:rPr>
                <w:rFonts w:ascii="Times New Roman" w:hAnsi="Times New Roman"/>
                <w:i/>
                <w:sz w:val="24"/>
                <w:szCs w:val="24"/>
                <w:u w:val="single"/>
                <w:lang w:val="uk-UA"/>
              </w:rPr>
              <w:t xml:space="preserve"> </w:t>
            </w:r>
            <w:r w:rsidRPr="00F023D2">
              <w:rPr>
                <w:rFonts w:ascii="Times New Roman" w:hAnsi="Times New Roman"/>
                <w:i/>
                <w:sz w:val="24"/>
                <w:szCs w:val="24"/>
                <w:u w:val="single"/>
                <w:lang w:val="uk-UA"/>
              </w:rPr>
              <w:t>має бути зазначено: «без ПДВ»</w:t>
            </w:r>
            <w:r w:rsidRPr="00F023D2">
              <w:rPr>
                <w:rFonts w:ascii="Times New Roman" w:hAnsi="Times New Roman"/>
                <w:i/>
                <w:sz w:val="24"/>
                <w:szCs w:val="24"/>
                <w:lang w:val="uk-UA"/>
              </w:rPr>
              <w:t>)</w:t>
            </w:r>
          </w:p>
        </w:tc>
        <w:tc>
          <w:tcPr>
            <w:tcW w:w="5528" w:type="dxa"/>
            <w:gridSpan w:val="4"/>
            <w:vAlign w:val="center"/>
          </w:tcPr>
          <w:p w:rsidR="004A1E79" w:rsidRPr="00F023D2" w:rsidRDefault="004A1E79" w:rsidP="00A84D81">
            <w:pPr>
              <w:tabs>
                <w:tab w:val="left" w:pos="2715"/>
              </w:tabs>
              <w:spacing w:after="0" w:line="240" w:lineRule="auto"/>
              <w:jc w:val="center"/>
              <w:rPr>
                <w:rFonts w:ascii="Times New Roman" w:hAnsi="Times New Roman"/>
                <w:i/>
                <w:sz w:val="24"/>
                <w:szCs w:val="24"/>
                <w:lang w:val="uk-UA"/>
              </w:rPr>
            </w:pPr>
          </w:p>
        </w:tc>
      </w:tr>
    </w:tbl>
    <w:p w:rsidR="009A17CB" w:rsidRPr="00F023D2"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F023D2" w:rsidRDefault="009A17CB" w:rsidP="009A17CB">
      <w:pPr>
        <w:widowControl w:val="0"/>
        <w:autoSpaceDE w:val="0"/>
        <w:autoSpaceDN w:val="0"/>
        <w:adjustRightInd w:val="0"/>
        <w:spacing w:after="0" w:line="240" w:lineRule="auto"/>
        <w:rPr>
          <w:rFonts w:ascii="Times New Roman" w:eastAsia="Times New Roman" w:hAnsi="Times New Roman" w:cs="Times New Roman"/>
          <w:sz w:val="24"/>
          <w:szCs w:val="24"/>
          <w:lang w:val="uk-UA" w:eastAsia="en-US"/>
        </w:rPr>
      </w:pPr>
    </w:p>
    <w:p w:rsidR="009A17CB" w:rsidRPr="00F023D2" w:rsidRDefault="009A17CB" w:rsidP="009A17CB">
      <w:pPr>
        <w:widowControl w:val="0"/>
        <w:autoSpaceDE w:val="0"/>
        <w:autoSpaceDN w:val="0"/>
        <w:adjustRightInd w:val="0"/>
        <w:spacing w:after="0" w:line="240" w:lineRule="auto"/>
        <w:ind w:left="-360"/>
        <w:jc w:val="both"/>
        <w:rPr>
          <w:rFonts w:ascii="Times New Roman" w:eastAsia="Times New Roman" w:hAnsi="Times New Roman" w:cs="Times New Roman"/>
          <w:b/>
          <w:sz w:val="24"/>
          <w:szCs w:val="24"/>
          <w:lang w:val="uk-UA"/>
        </w:rPr>
      </w:pPr>
    </w:p>
    <w:tbl>
      <w:tblPr>
        <w:tblW w:w="5000" w:type="pct"/>
        <w:jc w:val="center"/>
        <w:tblLook w:val="04A0" w:firstRow="1" w:lastRow="0" w:firstColumn="1" w:lastColumn="0" w:noHBand="0" w:noVBand="1"/>
      </w:tblPr>
      <w:tblGrid>
        <w:gridCol w:w="5363"/>
        <w:gridCol w:w="5103"/>
      </w:tblGrid>
      <w:tr w:rsidR="009A17CB" w:rsidRPr="00F023D2" w:rsidTr="00495190">
        <w:trPr>
          <w:trHeight w:val="245"/>
          <w:jc w:val="center"/>
        </w:trPr>
        <w:tc>
          <w:tcPr>
            <w:tcW w:w="2562" w:type="pct"/>
          </w:tcPr>
          <w:p w:rsidR="009A17CB" w:rsidRPr="00F023D2" w:rsidRDefault="009A17CB" w:rsidP="009A17CB">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F023D2">
              <w:rPr>
                <w:rFonts w:ascii="Times New Roman" w:eastAsia="Times New Roman" w:hAnsi="Times New Roman" w:cs="Times New Roman"/>
                <w:b/>
                <w:bCs/>
                <w:sz w:val="24"/>
                <w:szCs w:val="24"/>
                <w:lang w:val="uk-UA" w:eastAsia="uk-UA"/>
              </w:rPr>
              <w:t>ЗАМОВНИК:</w:t>
            </w:r>
          </w:p>
        </w:tc>
        <w:tc>
          <w:tcPr>
            <w:tcW w:w="2438" w:type="pct"/>
          </w:tcPr>
          <w:p w:rsidR="009A17CB" w:rsidRPr="00F023D2" w:rsidRDefault="009A17CB" w:rsidP="009A17CB">
            <w:pPr>
              <w:spacing w:after="0" w:line="240" w:lineRule="auto"/>
              <w:jc w:val="center"/>
              <w:rPr>
                <w:rFonts w:ascii="Times New Roman" w:eastAsia="Times New Roman" w:hAnsi="Times New Roman" w:cs="Times New Roman"/>
                <w:b/>
                <w:bCs/>
                <w:sz w:val="24"/>
                <w:szCs w:val="24"/>
                <w:lang w:val="uk-UA" w:eastAsia="uk-UA"/>
              </w:rPr>
            </w:pPr>
            <w:r w:rsidRPr="00F023D2">
              <w:rPr>
                <w:rFonts w:ascii="Times New Roman" w:eastAsia="Times New Roman" w:hAnsi="Times New Roman" w:cs="Times New Roman"/>
                <w:b/>
                <w:bCs/>
                <w:sz w:val="24"/>
                <w:szCs w:val="24"/>
                <w:lang w:val="uk-UA" w:eastAsia="uk-UA"/>
              </w:rPr>
              <w:t>ПОСТАЧАЛЬНИК:</w:t>
            </w:r>
          </w:p>
        </w:tc>
      </w:tr>
      <w:tr w:rsidR="009A17CB" w:rsidRPr="00F023D2" w:rsidTr="00F023D2">
        <w:trPr>
          <w:trHeight w:val="363"/>
          <w:jc w:val="center"/>
        </w:trPr>
        <w:tc>
          <w:tcPr>
            <w:tcW w:w="2562" w:type="pct"/>
          </w:tcPr>
          <w:p w:rsidR="00751B5A" w:rsidRPr="00F7048C" w:rsidRDefault="00751B5A" w:rsidP="00751B5A">
            <w:pPr>
              <w:spacing w:after="0" w:line="240" w:lineRule="auto"/>
              <w:ind w:right="152"/>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 xml:space="preserve">ВІДДІЛ ОСВІТИ, КУЛЬТУРИ, МОЛОДІ, СПОРТУ ТА ТУРИЗМУ СУДИЛКІВСЬКОЇ СІЛЬСЬКОЇ РАДИ ШЕПЕТІВСЬКОГО РАЙОНУ ХМЕЛЬНИЦЬКОЇ ОБЛАСТІ </w:t>
            </w:r>
          </w:p>
          <w:p w:rsidR="009A17CB" w:rsidRPr="00F023D2" w:rsidRDefault="009A17CB" w:rsidP="009A17CB">
            <w:pPr>
              <w:spacing w:after="0" w:line="240" w:lineRule="auto"/>
              <w:jc w:val="both"/>
              <w:rPr>
                <w:rFonts w:ascii="Times New Roman" w:eastAsia="Times New Roman" w:hAnsi="Times New Roman" w:cs="Times New Roman"/>
                <w:b/>
                <w:i/>
                <w:sz w:val="24"/>
                <w:szCs w:val="24"/>
                <w:lang w:val="uk-UA" w:eastAsia="uk-UA"/>
              </w:rPr>
            </w:pPr>
          </w:p>
        </w:tc>
        <w:tc>
          <w:tcPr>
            <w:tcW w:w="2438" w:type="pct"/>
          </w:tcPr>
          <w:p w:rsidR="009A17CB" w:rsidRPr="00F023D2" w:rsidRDefault="009A17CB" w:rsidP="009A17CB">
            <w:pPr>
              <w:spacing w:after="0" w:line="240" w:lineRule="auto"/>
              <w:jc w:val="both"/>
              <w:rPr>
                <w:rFonts w:ascii="Times New Roman" w:eastAsia="Times New Roman" w:hAnsi="Times New Roman" w:cs="Times New Roman"/>
                <w:b/>
                <w:i/>
                <w:sz w:val="24"/>
                <w:szCs w:val="24"/>
                <w:lang w:val="uk-UA" w:eastAsia="uk-UA"/>
              </w:rPr>
            </w:pPr>
          </w:p>
        </w:tc>
      </w:tr>
    </w:tbl>
    <w:p w:rsidR="00751B5A" w:rsidRDefault="00751B5A"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p w:rsidR="00751B5A" w:rsidRDefault="00751B5A">
      <w:pPr>
        <w:rPr>
          <w:rFonts w:ascii="Times New Roman" w:eastAsia="Times New Roman" w:hAnsi="Times New Roman" w:cs="Times New Roman"/>
          <w:sz w:val="24"/>
          <w:szCs w:val="24"/>
          <w:lang w:val="uk-UA" w:eastAsia="zh-CN"/>
        </w:rPr>
      </w:pPr>
      <w:r>
        <w:rPr>
          <w:rFonts w:ascii="Times New Roman" w:eastAsia="Times New Roman" w:hAnsi="Times New Roman" w:cs="Times New Roman"/>
          <w:sz w:val="24"/>
          <w:szCs w:val="24"/>
          <w:lang w:val="uk-UA" w:eastAsia="zh-CN"/>
        </w:rPr>
        <w:br w:type="page"/>
      </w:r>
    </w:p>
    <w:p w:rsidR="00751B5A" w:rsidRPr="00F7048C" w:rsidRDefault="00751B5A" w:rsidP="00751B5A">
      <w:pPr>
        <w:pageBreakBefore/>
        <w:shd w:val="clear" w:color="auto" w:fill="FFFFFF"/>
        <w:spacing w:after="0" w:line="0" w:lineRule="atLeast"/>
        <w:ind w:firstLine="567"/>
        <w:jc w:val="right"/>
        <w:rPr>
          <w:rFonts w:ascii="Times New Roman" w:hAnsi="Times New Roman" w:cs="Times New Roman"/>
          <w:b/>
          <w:lang w:val="uk-UA"/>
        </w:rPr>
      </w:pPr>
      <w:r w:rsidRPr="00F7048C">
        <w:rPr>
          <w:rFonts w:ascii="Times New Roman" w:hAnsi="Times New Roman" w:cs="Times New Roman"/>
          <w:b/>
          <w:lang w:val="uk-UA"/>
        </w:rPr>
        <w:t>Додаток № 2</w:t>
      </w:r>
    </w:p>
    <w:p w:rsidR="00751B5A" w:rsidRPr="00F7048C" w:rsidRDefault="00751B5A" w:rsidP="00751B5A">
      <w:pPr>
        <w:shd w:val="clear" w:color="auto" w:fill="FFFFFF"/>
        <w:spacing w:after="0" w:line="0" w:lineRule="atLeast"/>
        <w:ind w:firstLine="567"/>
        <w:jc w:val="right"/>
        <w:rPr>
          <w:rFonts w:ascii="Times New Roman" w:hAnsi="Times New Roman" w:cs="Times New Roman"/>
          <w:b/>
          <w:lang w:val="uk-UA"/>
        </w:rPr>
      </w:pPr>
      <w:r w:rsidRPr="00F7048C">
        <w:rPr>
          <w:rFonts w:ascii="Times New Roman" w:hAnsi="Times New Roman" w:cs="Times New Roman"/>
          <w:b/>
          <w:lang w:val="uk-UA"/>
        </w:rPr>
        <w:t>до Договору № __________</w:t>
      </w:r>
    </w:p>
    <w:p w:rsidR="00751B5A" w:rsidRPr="00F7048C" w:rsidRDefault="00751B5A" w:rsidP="00751B5A">
      <w:pPr>
        <w:shd w:val="clear" w:color="auto" w:fill="FFFFFF"/>
        <w:spacing w:after="0" w:line="0" w:lineRule="atLeast"/>
        <w:ind w:firstLine="567"/>
        <w:jc w:val="right"/>
        <w:rPr>
          <w:rFonts w:ascii="Times New Roman" w:hAnsi="Times New Roman" w:cs="Times New Roman"/>
          <w:b/>
          <w:lang w:val="uk-UA"/>
        </w:rPr>
      </w:pPr>
      <w:r w:rsidRPr="00F7048C">
        <w:rPr>
          <w:rFonts w:ascii="Times New Roman" w:hAnsi="Times New Roman" w:cs="Times New Roman"/>
          <w:b/>
          <w:lang w:val="uk-UA"/>
        </w:rPr>
        <w:t>від «_____» __________________ 2022 року</w:t>
      </w:r>
    </w:p>
    <w:p w:rsidR="00751B5A" w:rsidRDefault="00751B5A" w:rsidP="00751B5A">
      <w:pPr>
        <w:spacing w:line="264" w:lineRule="auto"/>
        <w:jc w:val="center"/>
        <w:rPr>
          <w:rFonts w:ascii="Times New Roman" w:hAnsi="Times New Roman" w:cs="Times New Roman"/>
          <w:b/>
          <w:lang w:val="uk-UA"/>
        </w:rPr>
      </w:pPr>
      <w:r w:rsidRPr="00F7048C">
        <w:rPr>
          <w:rFonts w:ascii="Times New Roman" w:hAnsi="Times New Roman" w:cs="Times New Roman"/>
          <w:b/>
          <w:lang w:val="uk-UA"/>
        </w:rPr>
        <w:t>Місце поставки товару</w:t>
      </w:r>
    </w:p>
    <w:p w:rsidR="00751B5A" w:rsidRPr="00F023D2" w:rsidRDefault="00751B5A" w:rsidP="00751B5A">
      <w:pPr>
        <w:keepNext/>
        <w:widowControl w:val="0"/>
        <w:autoSpaceDN w:val="0"/>
        <w:adjustRightInd w:val="0"/>
        <w:spacing w:after="0" w:line="240" w:lineRule="auto"/>
        <w:ind w:right="99"/>
        <w:jc w:val="center"/>
        <w:outlineLvl w:val="0"/>
        <w:rPr>
          <w:rFonts w:ascii="Times New Roman" w:eastAsia="Times New Roman" w:hAnsi="Times New Roman" w:cs="Times New Roman"/>
          <w:snapToGrid w:val="0"/>
          <w:sz w:val="24"/>
          <w:szCs w:val="24"/>
          <w:lang w:val="uk-UA" w:eastAsia="en-US"/>
        </w:rPr>
      </w:pPr>
      <w:r w:rsidRPr="00F023D2">
        <w:rPr>
          <w:rFonts w:ascii="Times New Roman" w:hAnsi="Times New Roman"/>
          <w:b/>
          <w:sz w:val="24"/>
          <w:szCs w:val="24"/>
          <w:lang w:val="uk-UA"/>
        </w:rPr>
        <w:t>«код ДК 021:2015 - 09110000-3 – «Тверде паливо» (</w:t>
      </w:r>
      <w:r w:rsidRPr="00F023D2">
        <w:rPr>
          <w:rFonts w:ascii="Times New Roman" w:hAnsi="Times New Roman" w:cs="Times New Roman"/>
          <w:b/>
          <w:sz w:val="24"/>
          <w:szCs w:val="24"/>
          <w:lang w:val="uk-UA"/>
        </w:rPr>
        <w:t xml:space="preserve">Вугілля кам’яне марки Г(Г2) КО 25-80, Гранули паливні з відходів </w:t>
      </w:r>
      <w:r>
        <w:rPr>
          <w:rFonts w:ascii="Times New Roman" w:hAnsi="Times New Roman" w:cs="Times New Roman"/>
          <w:b/>
          <w:sz w:val="24"/>
          <w:szCs w:val="24"/>
          <w:lang w:val="uk-UA"/>
        </w:rPr>
        <w:t>деревини (</w:t>
      </w:r>
      <w:proofErr w:type="spellStart"/>
      <w:r>
        <w:rPr>
          <w:rFonts w:ascii="Times New Roman" w:hAnsi="Times New Roman" w:cs="Times New Roman"/>
          <w:b/>
          <w:sz w:val="24"/>
          <w:szCs w:val="24"/>
          <w:lang w:val="uk-UA"/>
        </w:rPr>
        <w:t>пелети</w:t>
      </w:r>
      <w:proofErr w:type="spellEnd"/>
      <w:r>
        <w:rPr>
          <w:rFonts w:ascii="Times New Roman" w:hAnsi="Times New Roman" w:cs="Times New Roman"/>
          <w:b/>
          <w:sz w:val="24"/>
          <w:szCs w:val="24"/>
          <w:lang w:val="uk-UA"/>
        </w:rPr>
        <w:t>)</w:t>
      </w:r>
      <w:r w:rsidRPr="00F023D2">
        <w:rPr>
          <w:rFonts w:ascii="Times New Roman" w:hAnsi="Times New Roman"/>
          <w:b/>
          <w:sz w:val="24"/>
          <w:szCs w:val="24"/>
          <w:lang w:val="uk-UA"/>
        </w:rPr>
        <w:t>»</w:t>
      </w:r>
    </w:p>
    <w:p w:rsidR="00751B5A" w:rsidRPr="00751B5A" w:rsidRDefault="00751B5A" w:rsidP="00751B5A">
      <w:pPr>
        <w:spacing w:line="264" w:lineRule="auto"/>
        <w:jc w:val="center"/>
        <w:rPr>
          <w:rFonts w:ascii="Times New Roman" w:hAnsi="Times New Roman" w:cs="Times New Roman"/>
          <w:lang w:val="uk-UA"/>
        </w:rPr>
      </w:pPr>
    </w:p>
    <w:tbl>
      <w:tblPr>
        <w:tblW w:w="5000" w:type="pct"/>
        <w:tblInd w:w="392" w:type="dxa"/>
        <w:tblLayout w:type="fixed"/>
        <w:tblLook w:val="04A0" w:firstRow="1" w:lastRow="0" w:firstColumn="1" w:lastColumn="0" w:noHBand="0" w:noVBand="1"/>
      </w:tblPr>
      <w:tblGrid>
        <w:gridCol w:w="3211"/>
        <w:gridCol w:w="3180"/>
        <w:gridCol w:w="4065"/>
      </w:tblGrid>
      <w:tr w:rsidR="00473E50" w:rsidRPr="0002512B" w:rsidTr="00473E50">
        <w:trPr>
          <w:trHeight w:val="757"/>
        </w:trPr>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rsidR="00473E50" w:rsidRPr="0002512B" w:rsidRDefault="00473E50" w:rsidP="00751B5A">
            <w:pPr>
              <w:jc w:val="center"/>
              <w:rPr>
                <w:rFonts w:ascii="Times New Roman" w:hAnsi="Times New Roman" w:cs="Times New Roman"/>
                <w:lang w:val="uk-UA" w:eastAsia="en-US"/>
              </w:rPr>
            </w:pPr>
            <w:r w:rsidRPr="0002512B">
              <w:rPr>
                <w:rFonts w:ascii="Times New Roman" w:hAnsi="Times New Roman" w:cs="Times New Roman"/>
                <w:lang w:val="uk-UA" w:eastAsia="en-US"/>
              </w:rPr>
              <w:t>Навчальні заклади</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tcPr>
          <w:p w:rsidR="00473E50" w:rsidRPr="0002512B" w:rsidRDefault="00473E50" w:rsidP="00751B5A">
            <w:pPr>
              <w:jc w:val="center"/>
              <w:rPr>
                <w:rFonts w:ascii="Times New Roman" w:hAnsi="Times New Roman" w:cs="Times New Roman"/>
                <w:lang w:val="uk-UA" w:eastAsia="en-US"/>
              </w:rPr>
            </w:pPr>
            <w:r w:rsidRPr="0002512B">
              <w:rPr>
                <w:rFonts w:ascii="Times New Roman" w:hAnsi="Times New Roman" w:cs="Times New Roman"/>
                <w:lang w:val="uk-UA" w:eastAsia="en-US"/>
              </w:rPr>
              <w:t>Адреса</w:t>
            </w:r>
          </w:p>
        </w:tc>
        <w:tc>
          <w:tcPr>
            <w:tcW w:w="4065" w:type="dxa"/>
            <w:tcBorders>
              <w:top w:val="single" w:sz="4" w:space="0" w:color="auto"/>
              <w:bottom w:val="single" w:sz="4" w:space="0" w:color="auto"/>
              <w:right w:val="single" w:sz="4" w:space="0" w:color="auto"/>
            </w:tcBorders>
            <w:vAlign w:val="center"/>
          </w:tcPr>
          <w:p w:rsidR="00473E50" w:rsidRPr="0002512B" w:rsidRDefault="00473E50" w:rsidP="00751B5A">
            <w:pPr>
              <w:jc w:val="center"/>
              <w:rPr>
                <w:rFonts w:ascii="Times New Roman" w:hAnsi="Times New Roman" w:cs="Times New Roman"/>
                <w:lang w:val="uk-UA"/>
              </w:rPr>
            </w:pPr>
            <w:r w:rsidRPr="0002512B">
              <w:rPr>
                <w:rFonts w:ascii="Times New Roman" w:hAnsi="Times New Roman" w:cs="Times New Roman"/>
                <w:lang w:val="uk-UA" w:eastAsia="en-US"/>
              </w:rPr>
              <w:t xml:space="preserve">К-сть </w:t>
            </w:r>
            <w:proofErr w:type="spellStart"/>
            <w:r>
              <w:rPr>
                <w:rFonts w:ascii="Times New Roman" w:hAnsi="Times New Roman" w:cs="Times New Roman"/>
                <w:lang w:val="uk-UA" w:eastAsia="en-US"/>
              </w:rPr>
              <w:t>пелет</w:t>
            </w:r>
            <w:proofErr w:type="spellEnd"/>
            <w:r w:rsidRPr="0002512B">
              <w:rPr>
                <w:rFonts w:ascii="Times New Roman" w:hAnsi="Times New Roman" w:cs="Times New Roman"/>
                <w:lang w:val="uk-UA" w:eastAsia="en-US"/>
              </w:rPr>
              <w:t>, (</w:t>
            </w:r>
            <w:r>
              <w:rPr>
                <w:rFonts w:ascii="Times New Roman" w:hAnsi="Times New Roman" w:cs="Times New Roman"/>
                <w:lang w:val="uk-UA" w:eastAsia="en-US"/>
              </w:rPr>
              <w:t>т</w:t>
            </w:r>
            <w:r w:rsidRPr="0002512B">
              <w:rPr>
                <w:rFonts w:ascii="Times New Roman" w:hAnsi="Times New Roman" w:cs="Times New Roman"/>
                <w:lang w:val="uk-UA" w:eastAsia="en-US"/>
              </w:rPr>
              <w:t>)</w:t>
            </w:r>
          </w:p>
        </w:tc>
      </w:tr>
      <w:tr w:rsidR="00473E50" w:rsidRPr="0002512B" w:rsidTr="00473E50">
        <w:trPr>
          <w:trHeight w:val="521"/>
        </w:trPr>
        <w:tc>
          <w:tcPr>
            <w:tcW w:w="32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50" w:rsidRPr="0002512B" w:rsidRDefault="00473E50" w:rsidP="00751B5A">
            <w:pPr>
              <w:rPr>
                <w:rFonts w:ascii="Times New Roman" w:hAnsi="Times New Roman" w:cs="Times New Roman"/>
                <w:color w:val="000000"/>
                <w:lang w:val="uk-UA" w:eastAsia="en-US"/>
              </w:rPr>
            </w:pPr>
            <w:proofErr w:type="spellStart"/>
            <w:r w:rsidRPr="00812921">
              <w:rPr>
                <w:rFonts w:ascii="Times New Roman" w:hAnsi="Times New Roman" w:cs="Times New Roman"/>
                <w:color w:val="000000"/>
                <w:shd w:val="clear" w:color="auto" w:fill="FFFFFF"/>
                <w:lang w:val="uk-UA"/>
              </w:rPr>
              <w:t>Судилківська</w:t>
            </w:r>
            <w:proofErr w:type="spellEnd"/>
            <w:r w:rsidRPr="00812921">
              <w:rPr>
                <w:rFonts w:ascii="Times New Roman" w:hAnsi="Times New Roman" w:cs="Times New Roman"/>
                <w:color w:val="000000"/>
                <w:shd w:val="clear" w:color="auto" w:fill="FFFFFF"/>
                <w:lang w:val="uk-UA"/>
              </w:rPr>
              <w:t xml:space="preserve"> філія Судилківського ліцею</w:t>
            </w:r>
          </w:p>
        </w:tc>
        <w:tc>
          <w:tcPr>
            <w:tcW w:w="3180" w:type="dxa"/>
            <w:tcBorders>
              <w:top w:val="single" w:sz="4" w:space="0" w:color="auto"/>
              <w:left w:val="nil"/>
              <w:bottom w:val="single" w:sz="4" w:space="0" w:color="auto"/>
              <w:right w:val="single" w:sz="4" w:space="0" w:color="auto"/>
            </w:tcBorders>
            <w:shd w:val="clear" w:color="auto" w:fill="auto"/>
            <w:vAlign w:val="center"/>
          </w:tcPr>
          <w:p w:rsidR="00473E50" w:rsidRPr="0002512B" w:rsidRDefault="00473E50" w:rsidP="00812921">
            <w:pPr>
              <w:spacing w:after="0" w:line="360" w:lineRule="auto"/>
              <w:rPr>
                <w:rFonts w:ascii="Times New Roman" w:hAnsi="Times New Roman" w:cs="Times New Roman"/>
                <w:color w:val="000000"/>
                <w:shd w:val="clear" w:color="auto" w:fill="FFFFFF"/>
                <w:lang w:val="uk-UA"/>
              </w:rPr>
            </w:pPr>
            <w:proofErr w:type="spellStart"/>
            <w:r w:rsidRPr="00812921">
              <w:rPr>
                <w:rFonts w:ascii="Times New Roman" w:hAnsi="Times New Roman" w:cs="Times New Roman"/>
                <w:color w:val="000000"/>
                <w:shd w:val="clear" w:color="auto" w:fill="FFFFFF"/>
                <w:lang w:val="uk-UA"/>
              </w:rPr>
              <w:t>с.Судилків</w:t>
            </w:r>
            <w:proofErr w:type="spellEnd"/>
            <w:r w:rsidRPr="00812921">
              <w:rPr>
                <w:rFonts w:ascii="Times New Roman" w:hAnsi="Times New Roman" w:cs="Times New Roman"/>
                <w:color w:val="000000"/>
                <w:shd w:val="clear" w:color="auto" w:fill="FFFFFF"/>
                <w:lang w:val="uk-UA"/>
              </w:rPr>
              <w:t>, вул. Богдана Хмельницького, 5</w:t>
            </w:r>
          </w:p>
        </w:tc>
        <w:tc>
          <w:tcPr>
            <w:tcW w:w="4065" w:type="dxa"/>
            <w:tcBorders>
              <w:top w:val="single" w:sz="4" w:space="0" w:color="auto"/>
              <w:bottom w:val="single" w:sz="4" w:space="0" w:color="auto"/>
              <w:right w:val="single" w:sz="4" w:space="0" w:color="auto"/>
            </w:tcBorders>
          </w:tcPr>
          <w:p w:rsidR="00473E50" w:rsidRPr="0002512B" w:rsidRDefault="00473E50" w:rsidP="00751B5A">
            <w:pPr>
              <w:jc w:val="center"/>
              <w:rPr>
                <w:rFonts w:ascii="Times New Roman" w:hAnsi="Times New Roman" w:cs="Times New Roman"/>
                <w:lang w:val="uk-UA"/>
              </w:rPr>
            </w:pPr>
            <w:r>
              <w:rPr>
                <w:rFonts w:ascii="Times New Roman" w:hAnsi="Times New Roman" w:cs="Times New Roman"/>
                <w:lang w:val="uk-UA"/>
              </w:rPr>
              <w:t>20</w:t>
            </w:r>
          </w:p>
        </w:tc>
      </w:tr>
    </w:tbl>
    <w:p w:rsidR="00751B5A" w:rsidRPr="00F7048C" w:rsidRDefault="00751B5A" w:rsidP="00751B5A">
      <w:pPr>
        <w:spacing w:line="264" w:lineRule="auto"/>
        <w:jc w:val="center"/>
        <w:rPr>
          <w:rFonts w:ascii="Times New Roman" w:hAnsi="Times New Roman" w:cs="Times New Roman"/>
          <w:b/>
          <w:lang w:val="uk-UA"/>
        </w:rPr>
      </w:pPr>
      <w:bookmarkStart w:id="0" w:name="_GoBack"/>
      <w:bookmarkEnd w:id="0"/>
    </w:p>
    <w:tbl>
      <w:tblPr>
        <w:tblW w:w="5000" w:type="pct"/>
        <w:jc w:val="center"/>
        <w:tblLook w:val="04A0" w:firstRow="1" w:lastRow="0" w:firstColumn="1" w:lastColumn="0" w:noHBand="0" w:noVBand="1"/>
      </w:tblPr>
      <w:tblGrid>
        <w:gridCol w:w="5363"/>
        <w:gridCol w:w="5103"/>
      </w:tblGrid>
      <w:tr w:rsidR="00751B5A" w:rsidRPr="00F7048C" w:rsidTr="005461B2">
        <w:trPr>
          <w:trHeight w:val="245"/>
          <w:jc w:val="center"/>
        </w:trPr>
        <w:tc>
          <w:tcPr>
            <w:tcW w:w="2562" w:type="pct"/>
          </w:tcPr>
          <w:p w:rsidR="00751B5A" w:rsidRPr="00F7048C" w:rsidRDefault="00751B5A" w:rsidP="005461B2">
            <w:pPr>
              <w:autoSpaceDE w:val="0"/>
              <w:autoSpaceDN w:val="0"/>
              <w:adjustRightInd w:val="0"/>
              <w:spacing w:after="0" w:line="240" w:lineRule="auto"/>
              <w:ind w:left="-37"/>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ЗАМОВНИК:</w:t>
            </w:r>
          </w:p>
        </w:tc>
        <w:tc>
          <w:tcPr>
            <w:tcW w:w="2438" w:type="pct"/>
          </w:tcPr>
          <w:p w:rsidR="00751B5A" w:rsidRPr="00F7048C" w:rsidRDefault="00751B5A" w:rsidP="005461B2">
            <w:pPr>
              <w:spacing w:after="0" w:line="240" w:lineRule="auto"/>
              <w:jc w:val="center"/>
              <w:rPr>
                <w:rFonts w:ascii="Times New Roman" w:eastAsia="Times New Roman" w:hAnsi="Times New Roman" w:cs="Times New Roman"/>
                <w:b/>
                <w:bCs/>
                <w:sz w:val="24"/>
                <w:szCs w:val="24"/>
                <w:lang w:val="uk-UA" w:eastAsia="uk-UA"/>
              </w:rPr>
            </w:pPr>
            <w:r w:rsidRPr="00F7048C">
              <w:rPr>
                <w:rFonts w:ascii="Times New Roman" w:eastAsia="Times New Roman" w:hAnsi="Times New Roman" w:cs="Times New Roman"/>
                <w:b/>
                <w:bCs/>
                <w:sz w:val="24"/>
                <w:szCs w:val="24"/>
                <w:lang w:val="uk-UA" w:eastAsia="uk-UA"/>
              </w:rPr>
              <w:t>ПОСТАЧАЛЬНИК:</w:t>
            </w:r>
          </w:p>
        </w:tc>
      </w:tr>
      <w:tr w:rsidR="00751B5A" w:rsidRPr="00F7048C" w:rsidTr="005461B2">
        <w:trPr>
          <w:trHeight w:val="284"/>
          <w:jc w:val="center"/>
        </w:trPr>
        <w:tc>
          <w:tcPr>
            <w:tcW w:w="2562" w:type="pct"/>
          </w:tcPr>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751B5A" w:rsidRPr="00F7048C" w:rsidRDefault="00751B5A" w:rsidP="00751B5A">
            <w:pPr>
              <w:spacing w:after="0" w:line="240" w:lineRule="auto"/>
              <w:ind w:right="152"/>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 xml:space="preserve">ВІДДІЛ ОСВІТИ, КУЛЬТУРИ, МОЛОДІ, СПОРТУ ТА ТУРИЗМУ СУДИЛКІВСЬКОЇ СІЛЬСЬКОЇ РАДИ ШЕПЕТІВСЬКОГО РАЙОНУ ХМЕЛЬНИЦЬКОЇ ОБЛАСТІ </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751B5A" w:rsidRPr="00F7048C" w:rsidRDefault="00751B5A" w:rsidP="005461B2">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p>
          <w:p w:rsidR="00751B5A" w:rsidRPr="00F7048C" w:rsidRDefault="00751B5A" w:rsidP="005461B2">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751B5A" w:rsidRPr="00F7048C" w:rsidRDefault="00751B5A" w:rsidP="005461B2">
            <w:pPr>
              <w:spacing w:after="0" w:line="240" w:lineRule="auto"/>
              <w:jc w:val="both"/>
              <w:rPr>
                <w:rFonts w:ascii="Times New Roman" w:eastAsia="Times New Roman" w:hAnsi="Times New Roman" w:cs="Times New Roman"/>
                <w:sz w:val="24"/>
                <w:szCs w:val="24"/>
                <w:lang w:val="uk-UA" w:eastAsia="uk-UA"/>
              </w:rPr>
            </w:pPr>
          </w:p>
          <w:p w:rsidR="00751B5A" w:rsidRPr="00F7048C" w:rsidRDefault="00751B5A" w:rsidP="005461B2">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751B5A" w:rsidRPr="00F7048C" w:rsidRDefault="00751B5A" w:rsidP="005461B2">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751B5A" w:rsidRPr="00F7048C" w:rsidRDefault="00751B5A" w:rsidP="005461B2">
            <w:pPr>
              <w:spacing w:after="0" w:line="240" w:lineRule="auto"/>
              <w:jc w:val="both"/>
              <w:rPr>
                <w:rFonts w:ascii="Times New Roman" w:eastAsia="Times New Roman" w:hAnsi="Times New Roman" w:cs="Times New Roman"/>
                <w:sz w:val="24"/>
                <w:szCs w:val="24"/>
                <w:lang w:val="uk-UA" w:eastAsia="uk-UA"/>
              </w:rPr>
            </w:pPr>
          </w:p>
          <w:p w:rsidR="00751B5A" w:rsidRPr="00F7048C" w:rsidRDefault="00751B5A" w:rsidP="005461B2">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751B5A" w:rsidRPr="00F7048C" w:rsidRDefault="00751B5A" w:rsidP="005461B2">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П.І.Б. особи, що підписує договір</w:t>
            </w:r>
          </w:p>
          <w:p w:rsidR="00751B5A" w:rsidRPr="00F7048C" w:rsidRDefault="00751B5A" w:rsidP="005461B2">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c>
          <w:tcPr>
            <w:tcW w:w="2438" w:type="pct"/>
          </w:tcPr>
          <w:p w:rsidR="00751B5A" w:rsidRPr="00F7048C" w:rsidRDefault="00751B5A" w:rsidP="005461B2">
            <w:pPr>
              <w:autoSpaceDE w:val="0"/>
              <w:autoSpaceDN w:val="0"/>
              <w:adjustRightInd w:val="0"/>
              <w:spacing w:after="0" w:line="240" w:lineRule="auto"/>
              <w:jc w:val="center"/>
              <w:rPr>
                <w:rFonts w:ascii="Times New Roman" w:eastAsia="Times New Roman" w:hAnsi="Times New Roman" w:cs="Times New Roman"/>
                <w:i/>
                <w:iCs/>
                <w:sz w:val="24"/>
                <w:szCs w:val="24"/>
                <w:lang w:val="uk-UA" w:eastAsia="uk-UA"/>
              </w:rPr>
            </w:pP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Повне найменування:</w:t>
            </w:r>
          </w:p>
          <w:p w:rsidR="00751B5A" w:rsidRPr="00F7048C" w:rsidRDefault="00751B5A" w:rsidP="005461B2">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751B5A" w:rsidRPr="00F7048C" w:rsidRDefault="00751B5A" w:rsidP="005461B2">
            <w:pPr>
              <w:spacing w:after="0" w:line="240" w:lineRule="auto"/>
              <w:ind w:right="-363"/>
              <w:jc w:val="both"/>
              <w:rPr>
                <w:rFonts w:ascii="Times New Roman" w:eastAsia="Times New Roman" w:hAnsi="Times New Roman" w:cs="Times New Roman"/>
                <w:b/>
                <w:sz w:val="24"/>
                <w:szCs w:val="24"/>
                <w:lang w:val="uk-UA" w:eastAsia="uk-UA"/>
              </w:rPr>
            </w:pP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Місцезнаходження:</w:t>
            </w:r>
          </w:p>
          <w:p w:rsidR="00751B5A" w:rsidRPr="00F7048C" w:rsidRDefault="00751B5A" w:rsidP="005461B2">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b/>
                <w:sz w:val="24"/>
                <w:szCs w:val="24"/>
                <w:lang w:val="uk-UA" w:eastAsia="uk-UA"/>
              </w:rPr>
              <w:t>_______________________</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p>
          <w:p w:rsidR="00751B5A" w:rsidRPr="00F7048C" w:rsidRDefault="00751B5A" w:rsidP="005461B2">
            <w:pPr>
              <w:spacing w:after="0" w:line="240" w:lineRule="auto"/>
              <w:ind w:right="-363"/>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 xml:space="preserve">Ідентифікаційний код: </w:t>
            </w:r>
            <w:r w:rsidRPr="00F7048C">
              <w:rPr>
                <w:rFonts w:ascii="Times New Roman" w:eastAsia="Times New Roman" w:hAnsi="Times New Roman" w:cs="Times New Roman"/>
                <w:b/>
                <w:sz w:val="24"/>
                <w:szCs w:val="24"/>
                <w:lang w:val="uk-UA" w:eastAsia="uk-UA"/>
              </w:rPr>
              <w:t>_________________</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Банк одержувача:</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 ________</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МФО (код банку): __________</w:t>
            </w:r>
          </w:p>
          <w:p w:rsidR="00751B5A" w:rsidRPr="00F7048C" w:rsidRDefault="00751B5A" w:rsidP="005461B2">
            <w:pPr>
              <w:spacing w:after="0" w:line="240" w:lineRule="auto"/>
              <w:ind w:right="-363"/>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р/р: ______________________________</w:t>
            </w:r>
          </w:p>
          <w:p w:rsidR="00751B5A" w:rsidRPr="00F7048C" w:rsidRDefault="00751B5A" w:rsidP="005461B2">
            <w:pPr>
              <w:spacing w:after="0" w:line="240" w:lineRule="auto"/>
              <w:jc w:val="both"/>
              <w:rPr>
                <w:rFonts w:ascii="Times New Roman" w:eastAsia="Times New Roman" w:hAnsi="Times New Roman" w:cs="Times New Roman"/>
                <w:sz w:val="24"/>
                <w:szCs w:val="24"/>
                <w:lang w:val="uk-UA" w:eastAsia="uk-UA"/>
              </w:rPr>
            </w:pPr>
          </w:p>
          <w:p w:rsidR="00751B5A" w:rsidRPr="00F7048C" w:rsidRDefault="00751B5A" w:rsidP="005461B2">
            <w:pPr>
              <w:spacing w:after="0" w:line="240" w:lineRule="auto"/>
              <w:jc w:val="both"/>
              <w:rPr>
                <w:rFonts w:ascii="Times New Roman" w:eastAsia="Times New Roman" w:hAnsi="Times New Roman" w:cs="Times New Roman"/>
                <w:sz w:val="24"/>
                <w:szCs w:val="24"/>
                <w:lang w:val="uk-UA" w:eastAsia="uk-UA"/>
              </w:rPr>
            </w:pPr>
            <w:r w:rsidRPr="00F7048C">
              <w:rPr>
                <w:rFonts w:ascii="Times New Roman" w:eastAsia="Times New Roman" w:hAnsi="Times New Roman" w:cs="Times New Roman"/>
                <w:sz w:val="24"/>
                <w:szCs w:val="24"/>
                <w:lang w:val="uk-UA" w:eastAsia="uk-UA"/>
              </w:rPr>
              <w:t>__________________________</w:t>
            </w:r>
          </w:p>
          <w:p w:rsidR="00751B5A" w:rsidRPr="00F7048C" w:rsidRDefault="00751B5A" w:rsidP="005461B2">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посада особи, що підписує договір</w:t>
            </w:r>
          </w:p>
          <w:p w:rsidR="00751B5A" w:rsidRPr="00F7048C" w:rsidRDefault="00751B5A" w:rsidP="005461B2">
            <w:pPr>
              <w:spacing w:after="0" w:line="240" w:lineRule="auto"/>
              <w:jc w:val="both"/>
              <w:rPr>
                <w:rFonts w:ascii="Times New Roman" w:eastAsia="Times New Roman" w:hAnsi="Times New Roman" w:cs="Times New Roman"/>
                <w:sz w:val="24"/>
                <w:szCs w:val="24"/>
                <w:lang w:val="uk-UA" w:eastAsia="uk-UA"/>
              </w:rPr>
            </w:pPr>
          </w:p>
          <w:p w:rsidR="00751B5A" w:rsidRPr="00F7048C" w:rsidRDefault="00751B5A" w:rsidP="005461B2">
            <w:pPr>
              <w:spacing w:after="0" w:line="240" w:lineRule="auto"/>
              <w:jc w:val="both"/>
              <w:rPr>
                <w:rFonts w:ascii="Times New Roman" w:eastAsia="Times New Roman" w:hAnsi="Times New Roman" w:cs="Times New Roman"/>
                <w:b/>
                <w:sz w:val="24"/>
                <w:szCs w:val="24"/>
                <w:lang w:val="uk-UA" w:eastAsia="uk-UA"/>
              </w:rPr>
            </w:pPr>
            <w:r w:rsidRPr="00F7048C">
              <w:rPr>
                <w:rFonts w:ascii="Times New Roman" w:eastAsia="Times New Roman" w:hAnsi="Times New Roman" w:cs="Times New Roman"/>
                <w:sz w:val="24"/>
                <w:szCs w:val="24"/>
                <w:lang w:val="uk-UA" w:eastAsia="uk-UA"/>
              </w:rPr>
              <w:t>_________________________</w:t>
            </w:r>
            <w:r w:rsidRPr="00F7048C">
              <w:rPr>
                <w:rFonts w:ascii="Times New Roman" w:eastAsia="Times New Roman" w:hAnsi="Times New Roman" w:cs="Times New Roman"/>
                <w:b/>
                <w:sz w:val="24"/>
                <w:szCs w:val="24"/>
                <w:lang w:val="uk-UA" w:eastAsia="uk-UA"/>
              </w:rPr>
              <w:t xml:space="preserve"> /________/</w:t>
            </w:r>
          </w:p>
          <w:p w:rsidR="00751B5A" w:rsidRPr="00F7048C" w:rsidRDefault="00751B5A" w:rsidP="005461B2">
            <w:pPr>
              <w:spacing w:after="0" w:line="240" w:lineRule="auto"/>
              <w:jc w:val="both"/>
              <w:rPr>
                <w:rFonts w:ascii="Times New Roman" w:eastAsia="Times New Roman" w:hAnsi="Times New Roman" w:cs="Times New Roman"/>
                <w:i/>
                <w:sz w:val="24"/>
                <w:szCs w:val="24"/>
                <w:lang w:val="uk-UA" w:eastAsia="uk-UA"/>
              </w:rPr>
            </w:pPr>
            <w:r w:rsidRPr="00F7048C">
              <w:rPr>
                <w:rFonts w:ascii="Times New Roman" w:eastAsia="Times New Roman" w:hAnsi="Times New Roman" w:cs="Times New Roman"/>
                <w:i/>
                <w:sz w:val="24"/>
                <w:szCs w:val="24"/>
                <w:lang w:val="uk-UA" w:eastAsia="uk-UA"/>
              </w:rPr>
              <w:t>П.І.Б. особи, що підписує договір</w:t>
            </w:r>
          </w:p>
          <w:p w:rsidR="00751B5A" w:rsidRPr="00F7048C" w:rsidRDefault="00751B5A" w:rsidP="005461B2">
            <w:pPr>
              <w:spacing w:after="0" w:line="240" w:lineRule="auto"/>
              <w:jc w:val="both"/>
              <w:rPr>
                <w:rFonts w:ascii="Times New Roman" w:eastAsia="Times New Roman" w:hAnsi="Times New Roman" w:cs="Times New Roman"/>
                <w:b/>
                <w:i/>
                <w:sz w:val="24"/>
                <w:szCs w:val="24"/>
                <w:lang w:val="uk-UA" w:eastAsia="uk-UA"/>
              </w:rPr>
            </w:pPr>
            <w:r w:rsidRPr="00F7048C">
              <w:rPr>
                <w:rFonts w:ascii="Times New Roman" w:eastAsia="Times New Roman" w:hAnsi="Times New Roman" w:cs="Times New Roman"/>
                <w:i/>
                <w:sz w:val="24"/>
                <w:szCs w:val="24"/>
                <w:lang w:val="uk-UA" w:eastAsia="uk-UA"/>
              </w:rPr>
              <w:t>МП  підпис</w:t>
            </w:r>
          </w:p>
        </w:tc>
      </w:tr>
    </w:tbl>
    <w:p w:rsidR="009A17CB" w:rsidRPr="00F023D2" w:rsidRDefault="009A17CB" w:rsidP="00DF3F5A">
      <w:pPr>
        <w:widowControl w:val="0"/>
        <w:suppressAutoHyphens/>
        <w:autoSpaceDE w:val="0"/>
        <w:spacing w:after="0" w:line="240" w:lineRule="auto"/>
        <w:jc w:val="center"/>
        <w:rPr>
          <w:rFonts w:ascii="Times New Roman" w:eastAsia="Times New Roman" w:hAnsi="Times New Roman" w:cs="Times New Roman"/>
          <w:sz w:val="24"/>
          <w:szCs w:val="24"/>
          <w:lang w:val="uk-UA" w:eastAsia="zh-CN"/>
        </w:rPr>
      </w:pPr>
    </w:p>
    <w:sectPr w:rsidR="009A17CB" w:rsidRPr="00F023D2"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altName w:val="MS Mincho"/>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D4F"/>
    <w:multiLevelType w:val="hybridMultilevel"/>
    <w:tmpl w:val="C16828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FFC711B"/>
    <w:multiLevelType w:val="hybridMultilevel"/>
    <w:tmpl w:val="BA38A176"/>
    <w:lvl w:ilvl="0" w:tplc="2DCC5250">
      <w:start w:val="1"/>
      <w:numFmt w:val="bullet"/>
      <w:lvlText w:val="-"/>
      <w:lvlJc w:val="left"/>
      <w:pPr>
        <w:ind w:left="720" w:hanging="360"/>
      </w:pPr>
      <w:rPr>
        <w:rFonts w:ascii="Vivaldi" w:hAnsi="Vival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9DD6706"/>
    <w:multiLevelType w:val="hybridMultilevel"/>
    <w:tmpl w:val="AE403A92"/>
    <w:lvl w:ilvl="0" w:tplc="268C3A5E">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drawingGridHorizontalSpacing w:val="110"/>
  <w:displayHorizont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CD"/>
    <w:rsid w:val="00074DFE"/>
    <w:rsid w:val="00116D10"/>
    <w:rsid w:val="001548C5"/>
    <w:rsid w:val="001A7264"/>
    <w:rsid w:val="001F3317"/>
    <w:rsid w:val="00204F8E"/>
    <w:rsid w:val="00332E26"/>
    <w:rsid w:val="003379D2"/>
    <w:rsid w:val="003E7F58"/>
    <w:rsid w:val="003F445C"/>
    <w:rsid w:val="00473E50"/>
    <w:rsid w:val="004A1E79"/>
    <w:rsid w:val="00572609"/>
    <w:rsid w:val="0059418B"/>
    <w:rsid w:val="00605C1F"/>
    <w:rsid w:val="006304CE"/>
    <w:rsid w:val="00642C66"/>
    <w:rsid w:val="006C4016"/>
    <w:rsid w:val="006D60CD"/>
    <w:rsid w:val="006F4FB4"/>
    <w:rsid w:val="00751B5A"/>
    <w:rsid w:val="0077094B"/>
    <w:rsid w:val="007C3B74"/>
    <w:rsid w:val="007D6716"/>
    <w:rsid w:val="00812921"/>
    <w:rsid w:val="00854228"/>
    <w:rsid w:val="008B666F"/>
    <w:rsid w:val="00970895"/>
    <w:rsid w:val="009A17CB"/>
    <w:rsid w:val="009B1C24"/>
    <w:rsid w:val="00A84D18"/>
    <w:rsid w:val="00AE054C"/>
    <w:rsid w:val="00AE607B"/>
    <w:rsid w:val="00AE6CA9"/>
    <w:rsid w:val="00B12F26"/>
    <w:rsid w:val="00B16805"/>
    <w:rsid w:val="00B625C0"/>
    <w:rsid w:val="00B90544"/>
    <w:rsid w:val="00C51105"/>
    <w:rsid w:val="00DF3F5A"/>
    <w:rsid w:val="00E958DC"/>
    <w:rsid w:val="00F023D2"/>
    <w:rsid w:val="00F120DF"/>
    <w:rsid w:val="00F8169D"/>
    <w:rsid w:val="00F947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3BB9"/>
  <w15:docId w15:val="{A588A142-6C89-4C87-8796-7AFB98B37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B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F120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120DF"/>
    <w:rPr>
      <w:rFonts w:ascii="Tahoma" w:hAnsi="Tahoma" w:cs="Tahoma"/>
      <w:sz w:val="16"/>
      <w:szCs w:val="16"/>
    </w:rPr>
  </w:style>
  <w:style w:type="paragraph" w:styleId="a6">
    <w:name w:val="List Paragraph"/>
    <w:basedOn w:val="a"/>
    <w:link w:val="a7"/>
    <w:uiPriority w:val="99"/>
    <w:qFormat/>
    <w:rsid w:val="004A1E79"/>
    <w:pPr>
      <w:ind w:left="720"/>
      <w:contextualSpacing/>
    </w:pPr>
  </w:style>
  <w:style w:type="paragraph" w:customStyle="1" w:styleId="a8">
    <w:name w:val="Содержимое таблицы"/>
    <w:basedOn w:val="a"/>
    <w:rsid w:val="00605C1F"/>
    <w:pPr>
      <w:suppressLineNumbers/>
      <w:suppressAutoHyphens/>
      <w:spacing w:after="0" w:line="240" w:lineRule="auto"/>
    </w:pPr>
    <w:rPr>
      <w:rFonts w:ascii="Times New Roman" w:eastAsia="Times New Roman" w:hAnsi="Times New Roman" w:cs="Times New Roman"/>
      <w:sz w:val="24"/>
      <w:szCs w:val="24"/>
      <w:lang w:val="uk-UA" w:eastAsia="ar-SA"/>
    </w:rPr>
  </w:style>
  <w:style w:type="character" w:customStyle="1" w:styleId="a7">
    <w:name w:val="Абзац списка Знак"/>
    <w:link w:val="a6"/>
    <w:uiPriority w:val="99"/>
    <w:locked/>
    <w:rsid w:val="00605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 w:id="9132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2377</Words>
  <Characters>15551</Characters>
  <Application>Microsoft Office Word</Application>
  <DocSecurity>0</DocSecurity>
  <Lines>409</Lines>
  <Paragraphs>150</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СПЕЦИФІКАЦІЯ</vt:lpstr>
      <vt:lpstr>на товар «код ДК 021:2015 - 09110000-3 – «Тверде паливо» (Вугілля кам’яне марки </vt:lpstr>
      <vt:lpstr>«код ДК 021:2015 - 09110000-3 – «Тверде паливо» (Вугілля кам’яне марки Г(Г2) КО </vt:lpstr>
    </vt:vector>
  </TitlesOfParts>
  <Company/>
  <LinksUpToDate>false</LinksUpToDate>
  <CharactersWithSpaces>17778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Nastya</cp:lastModifiedBy>
  <cp:revision>5</cp:revision>
  <cp:lastPrinted>2020-05-26T12:22:00Z</cp:lastPrinted>
  <dcterms:created xsi:type="dcterms:W3CDTF">2022-09-06T08:37:00Z</dcterms:created>
  <dcterms:modified xsi:type="dcterms:W3CDTF">2022-09-29T09:57:00Z</dcterms:modified>
</cp:coreProperties>
</file>