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24" w:rsidRDefault="009C0624" w:rsidP="009C06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right"/>
        <w:rPr>
          <w:b/>
          <w:lang w:val="uk-UA"/>
        </w:rPr>
      </w:pPr>
      <w:r w:rsidRPr="00D34C16">
        <w:rPr>
          <w:b/>
          <w:bCs/>
        </w:rPr>
        <w:t>ДОДАТОК</w:t>
      </w:r>
      <w:r w:rsidRPr="00D34C16">
        <w:rPr>
          <w:b/>
        </w:rPr>
        <w:t xml:space="preserve"> </w:t>
      </w:r>
      <w:r>
        <w:rPr>
          <w:b/>
          <w:lang w:val="uk-UA"/>
        </w:rPr>
        <w:t>2</w:t>
      </w:r>
    </w:p>
    <w:p w:rsidR="009C0624" w:rsidRDefault="009C0624" w:rsidP="009C06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right"/>
        <w:rPr>
          <w:b/>
          <w:lang w:val="uk-UA"/>
        </w:rPr>
      </w:pPr>
      <w:r>
        <w:rPr>
          <w:b/>
          <w:lang w:val="uk-UA"/>
        </w:rPr>
        <w:t>ДО ОГОЛОШЕННЯ</w:t>
      </w:r>
    </w:p>
    <w:p w:rsidR="009C0624" w:rsidRPr="00F6562C" w:rsidRDefault="009C0624" w:rsidP="00D3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right"/>
        <w:rPr>
          <w:b/>
          <w:lang w:val="uk-UA"/>
        </w:rPr>
      </w:pPr>
    </w:p>
    <w:p w:rsidR="00682B81" w:rsidRPr="00D34C16" w:rsidRDefault="00682B81" w:rsidP="00D34C16">
      <w:pPr>
        <w:jc w:val="right"/>
        <w:outlineLvl w:val="0"/>
        <w:rPr>
          <w:lang w:val="uk-UA"/>
        </w:rPr>
      </w:pPr>
    </w:p>
    <w:p w:rsidR="00C72EEE" w:rsidRDefault="00C72EEE" w:rsidP="00C72EEE">
      <w:pPr>
        <w:ind w:left="113"/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Інформація</w:t>
      </w:r>
      <w:proofErr w:type="spellEnd"/>
      <w:r>
        <w:rPr>
          <w:rFonts w:eastAsia="Calibri"/>
          <w:b/>
        </w:rPr>
        <w:t xml:space="preserve"> про </w:t>
      </w:r>
      <w:proofErr w:type="spellStart"/>
      <w:r>
        <w:rPr>
          <w:rFonts w:eastAsia="Calibri"/>
          <w:b/>
        </w:rPr>
        <w:t>необхідні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технічні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якісні</w:t>
      </w:r>
      <w:proofErr w:type="spellEnd"/>
      <w:r>
        <w:rPr>
          <w:rFonts w:eastAsia="Calibri"/>
          <w:b/>
        </w:rPr>
        <w:t xml:space="preserve"> та </w:t>
      </w:r>
      <w:proofErr w:type="spellStart"/>
      <w:r>
        <w:rPr>
          <w:rFonts w:eastAsia="Calibri"/>
          <w:b/>
        </w:rPr>
        <w:t>кількісні</w:t>
      </w:r>
      <w:proofErr w:type="spellEnd"/>
      <w:r>
        <w:rPr>
          <w:rFonts w:eastAsia="Calibri"/>
          <w:b/>
        </w:rPr>
        <w:t xml:space="preserve"> характеристики </w:t>
      </w:r>
    </w:p>
    <w:p w:rsidR="00C72EEE" w:rsidRDefault="00C72EEE" w:rsidP="00C72EEE">
      <w:pPr>
        <w:ind w:left="113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предмета </w:t>
      </w:r>
      <w:proofErr w:type="spellStart"/>
      <w:r>
        <w:rPr>
          <w:rFonts w:eastAsia="Calibri"/>
          <w:b/>
        </w:rPr>
        <w:t>закупівлі</w:t>
      </w:r>
      <w:proofErr w:type="spellEnd"/>
    </w:p>
    <w:p w:rsidR="00C72EEE" w:rsidRDefault="00C72EEE" w:rsidP="00C72EEE">
      <w:pPr>
        <w:ind w:left="113"/>
        <w:jc w:val="center"/>
        <w:rPr>
          <w:rFonts w:eastAsiaTheme="minorEastAsia"/>
          <w:b/>
          <w:bCs/>
        </w:rPr>
      </w:pPr>
      <w:r>
        <w:rPr>
          <w:rFonts w:eastAsia="Calibri"/>
          <w:b/>
        </w:rPr>
        <w:t xml:space="preserve"> (</w:t>
      </w:r>
      <w:proofErr w:type="spellStart"/>
      <w:r>
        <w:rPr>
          <w:rFonts w:eastAsia="Calibri"/>
          <w:b/>
        </w:rPr>
        <w:t>Технічне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завдання</w:t>
      </w:r>
      <w:proofErr w:type="spellEnd"/>
      <w:r>
        <w:rPr>
          <w:rFonts w:eastAsia="Calibri"/>
          <w:b/>
        </w:rPr>
        <w:t>).</w:t>
      </w:r>
    </w:p>
    <w:p w:rsidR="00C72EEE" w:rsidRDefault="00C72EEE" w:rsidP="00C72EEE">
      <w:pPr>
        <w:ind w:left="113"/>
        <w:jc w:val="center"/>
        <w:rPr>
          <w:b/>
          <w:bCs/>
        </w:rPr>
      </w:pPr>
    </w:p>
    <w:p w:rsidR="00C72EEE" w:rsidRDefault="00C72EEE" w:rsidP="00C72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Дотримання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.</w:t>
      </w:r>
    </w:p>
    <w:p w:rsidR="00C72EEE" w:rsidRDefault="00C72EEE" w:rsidP="00C72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Умови</w:t>
      </w:r>
      <w:proofErr w:type="spellEnd"/>
      <w:r>
        <w:t xml:space="preserve"> поставки – </w:t>
      </w:r>
      <w:proofErr w:type="spellStart"/>
      <w:r>
        <w:t>виключно</w:t>
      </w:r>
      <w:proofErr w:type="spellEnd"/>
      <w:r>
        <w:t xml:space="preserve"> в </w:t>
      </w:r>
      <w:proofErr w:type="spellStart"/>
      <w:r>
        <w:t>асортименті</w:t>
      </w:r>
      <w:proofErr w:type="spellEnd"/>
      <w:r>
        <w:t xml:space="preserve"> та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заявці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графіку</w:t>
      </w:r>
      <w:proofErr w:type="spellEnd"/>
      <w:r w:rsidR="00C12A3E">
        <w:rPr>
          <w:lang w:val="uk-UA"/>
        </w:rPr>
        <w:t>,</w:t>
      </w:r>
      <w:r>
        <w:t xml:space="preserve">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закладу</w:t>
      </w:r>
      <w:r w:rsidR="00C12A3E">
        <w:rPr>
          <w:lang w:val="uk-UA"/>
        </w:rPr>
        <w:t>,</w:t>
      </w:r>
      <w:r>
        <w:t xml:space="preserve"> в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постача</w:t>
      </w:r>
      <w:r w:rsidR="00C12A3E">
        <w:t>тимуться</w:t>
      </w:r>
      <w:proofErr w:type="spellEnd"/>
      <w:r w:rsidR="00C12A3E">
        <w:t xml:space="preserve"> </w:t>
      </w:r>
      <w:proofErr w:type="spellStart"/>
      <w:r w:rsidR="00C12A3E">
        <w:t>продукти</w:t>
      </w:r>
      <w:proofErr w:type="spellEnd"/>
      <w:r w:rsidR="00C12A3E">
        <w:t xml:space="preserve"> </w:t>
      </w:r>
      <w:proofErr w:type="spellStart"/>
      <w:r w:rsidR="00C12A3E">
        <w:t>харчування</w:t>
      </w:r>
      <w:proofErr w:type="spellEnd"/>
      <w:r w:rsidR="00C12A3E">
        <w:t xml:space="preserve"> </w:t>
      </w:r>
      <w:proofErr w:type="spellStart"/>
      <w:r>
        <w:t>учасником-переможцем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>.</w:t>
      </w:r>
    </w:p>
    <w:p w:rsidR="00C72EEE" w:rsidRDefault="00C72EEE" w:rsidP="00C72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2A3E" w:rsidRDefault="00522135" w:rsidP="00522135">
      <w:pPr>
        <w:jc w:val="both"/>
        <w:rPr>
          <w:color w:val="000000"/>
          <w:shd w:val="clear" w:color="auto" w:fill="FDFEFD"/>
        </w:rPr>
      </w:pPr>
      <w:r w:rsidRPr="00522135">
        <w:rPr>
          <w:b/>
          <w:color w:val="000000"/>
          <w:shd w:val="clear" w:color="auto" w:fill="FDFEFD"/>
        </w:rPr>
        <w:t xml:space="preserve">«Соки» ДК 021:2015: (CPV) </w:t>
      </w:r>
      <w:proofErr w:type="spellStart"/>
      <w:r w:rsidRPr="00522135">
        <w:rPr>
          <w:b/>
          <w:color w:val="000000"/>
          <w:shd w:val="clear" w:color="auto" w:fill="FDFEFD"/>
        </w:rPr>
        <w:t>Фруктові</w:t>
      </w:r>
      <w:proofErr w:type="spellEnd"/>
      <w:r w:rsidRPr="00522135">
        <w:rPr>
          <w:b/>
          <w:color w:val="000000"/>
          <w:shd w:val="clear" w:color="auto" w:fill="FDFEFD"/>
        </w:rPr>
        <w:t xml:space="preserve"> та </w:t>
      </w:r>
      <w:proofErr w:type="spellStart"/>
      <w:r w:rsidRPr="00522135">
        <w:rPr>
          <w:b/>
          <w:color w:val="000000"/>
          <w:shd w:val="clear" w:color="auto" w:fill="FDFEFD"/>
        </w:rPr>
        <w:t>овочеві</w:t>
      </w:r>
      <w:proofErr w:type="spellEnd"/>
      <w:r w:rsidRPr="00522135">
        <w:rPr>
          <w:b/>
          <w:color w:val="000000"/>
          <w:shd w:val="clear" w:color="auto" w:fill="FDFEFD"/>
        </w:rPr>
        <w:t xml:space="preserve"> соки (15320000-7) </w:t>
      </w:r>
      <w:r w:rsidRPr="00522135">
        <w:rPr>
          <w:color w:val="000000"/>
          <w:shd w:val="clear" w:color="auto" w:fill="FDFEFD"/>
        </w:rPr>
        <w:t xml:space="preserve">Номенклатура: 15321000-4 – </w:t>
      </w:r>
      <w:proofErr w:type="spellStart"/>
      <w:r w:rsidRPr="00522135">
        <w:rPr>
          <w:color w:val="000000"/>
          <w:shd w:val="clear" w:color="auto" w:fill="FDFEFD"/>
        </w:rPr>
        <w:t>фруктові</w:t>
      </w:r>
      <w:proofErr w:type="spellEnd"/>
      <w:r w:rsidRPr="00522135">
        <w:rPr>
          <w:color w:val="000000"/>
          <w:shd w:val="clear" w:color="auto" w:fill="FDFEFD"/>
        </w:rPr>
        <w:t xml:space="preserve"> соки: </w:t>
      </w:r>
      <w:proofErr w:type="spellStart"/>
      <w:r w:rsidRPr="00522135">
        <w:rPr>
          <w:color w:val="000000"/>
          <w:shd w:val="clear" w:color="auto" w:fill="FDFEFD"/>
        </w:rPr>
        <w:t>яблучно-виноградний</w:t>
      </w:r>
      <w:proofErr w:type="spellEnd"/>
      <w:r w:rsidRPr="00522135">
        <w:rPr>
          <w:color w:val="000000"/>
          <w:shd w:val="clear" w:color="auto" w:fill="FDFEFD"/>
        </w:rPr>
        <w:t xml:space="preserve">, </w:t>
      </w:r>
      <w:proofErr w:type="spellStart"/>
      <w:r w:rsidRPr="00522135">
        <w:rPr>
          <w:color w:val="000000"/>
          <w:shd w:val="clear" w:color="auto" w:fill="FDFEFD"/>
        </w:rPr>
        <w:t>мультифруктовий</w:t>
      </w:r>
      <w:proofErr w:type="spellEnd"/>
      <w:r w:rsidRPr="00522135">
        <w:rPr>
          <w:color w:val="000000"/>
          <w:shd w:val="clear" w:color="auto" w:fill="FDFEFD"/>
        </w:rPr>
        <w:t xml:space="preserve">, </w:t>
      </w:r>
      <w:proofErr w:type="spellStart"/>
      <w:r w:rsidRPr="00522135">
        <w:rPr>
          <w:color w:val="000000"/>
          <w:shd w:val="clear" w:color="auto" w:fill="FDFEFD"/>
        </w:rPr>
        <w:t>яблучно-грушевий</w:t>
      </w:r>
      <w:proofErr w:type="spellEnd"/>
      <w:r w:rsidRPr="00522135">
        <w:rPr>
          <w:color w:val="000000"/>
          <w:shd w:val="clear" w:color="auto" w:fill="FDFEFD"/>
        </w:rPr>
        <w:t xml:space="preserve">, </w:t>
      </w:r>
      <w:proofErr w:type="spellStart"/>
      <w:r w:rsidRPr="00522135">
        <w:rPr>
          <w:color w:val="000000"/>
          <w:shd w:val="clear" w:color="auto" w:fill="FDFEFD"/>
        </w:rPr>
        <w:t>яблучно-персиковий</w:t>
      </w:r>
      <w:proofErr w:type="spellEnd"/>
      <w:r w:rsidRPr="00522135">
        <w:rPr>
          <w:color w:val="000000"/>
          <w:shd w:val="clear" w:color="auto" w:fill="FDFEFD"/>
        </w:rPr>
        <w:t xml:space="preserve">, </w:t>
      </w:r>
      <w:proofErr w:type="spellStart"/>
      <w:r w:rsidRPr="00522135">
        <w:rPr>
          <w:color w:val="000000"/>
          <w:shd w:val="clear" w:color="auto" w:fill="FDFEFD"/>
        </w:rPr>
        <w:t>яблучно-полуничний</w:t>
      </w:r>
      <w:proofErr w:type="spellEnd"/>
      <w:r w:rsidRPr="00522135">
        <w:rPr>
          <w:color w:val="000000"/>
          <w:shd w:val="clear" w:color="auto" w:fill="FDFEFD"/>
        </w:rPr>
        <w:t xml:space="preserve">; 15321100-5-апельсиновий, 15321500-9- </w:t>
      </w:r>
      <w:proofErr w:type="spellStart"/>
      <w:r w:rsidRPr="00522135">
        <w:rPr>
          <w:color w:val="000000"/>
          <w:shd w:val="clear" w:color="auto" w:fill="FDFEFD"/>
        </w:rPr>
        <w:t>виноградний</w:t>
      </w:r>
      <w:proofErr w:type="spellEnd"/>
      <w:r w:rsidRPr="00522135">
        <w:rPr>
          <w:color w:val="000000"/>
          <w:shd w:val="clear" w:color="auto" w:fill="FDFEFD"/>
        </w:rPr>
        <w:t xml:space="preserve">, 15321600-0- </w:t>
      </w:r>
      <w:proofErr w:type="spellStart"/>
      <w:r w:rsidRPr="00522135">
        <w:rPr>
          <w:color w:val="000000"/>
          <w:shd w:val="clear" w:color="auto" w:fill="FDFEFD"/>
        </w:rPr>
        <w:t>яблучний</w:t>
      </w:r>
      <w:proofErr w:type="spellEnd"/>
    </w:p>
    <w:p w:rsidR="00522135" w:rsidRPr="00522135" w:rsidRDefault="00522135" w:rsidP="00522135">
      <w:pPr>
        <w:jc w:val="both"/>
        <w:rPr>
          <w:b/>
          <w:color w:val="000000"/>
          <w:shd w:val="clear" w:color="auto" w:fill="FDFEFD"/>
        </w:rPr>
      </w:pPr>
    </w:p>
    <w:p w:rsidR="00C12A3E" w:rsidRDefault="00E8593B" w:rsidP="00D32204">
      <w:pPr>
        <w:ind w:left="113"/>
        <w:jc w:val="both"/>
      </w:pPr>
      <w:r w:rsidRPr="00E8593B">
        <w:rPr>
          <w:b/>
          <w:i/>
        </w:rPr>
        <w:t xml:space="preserve">Лот 1: «Соки» ДК 021:2015: (CPV) </w:t>
      </w:r>
      <w:proofErr w:type="spellStart"/>
      <w:r w:rsidRPr="00E8593B">
        <w:rPr>
          <w:b/>
          <w:i/>
        </w:rPr>
        <w:t>Фруктові</w:t>
      </w:r>
      <w:proofErr w:type="spellEnd"/>
      <w:r w:rsidRPr="00E8593B">
        <w:rPr>
          <w:b/>
          <w:i/>
        </w:rPr>
        <w:t xml:space="preserve"> та </w:t>
      </w:r>
      <w:proofErr w:type="spellStart"/>
      <w:r w:rsidRPr="00E8593B">
        <w:rPr>
          <w:b/>
          <w:i/>
        </w:rPr>
        <w:t>овочеві</w:t>
      </w:r>
      <w:proofErr w:type="spellEnd"/>
      <w:r w:rsidRPr="00E8593B">
        <w:rPr>
          <w:b/>
          <w:i/>
        </w:rPr>
        <w:t xml:space="preserve"> соки (15320000-7) </w:t>
      </w:r>
      <w:r w:rsidRPr="00E8593B">
        <w:t xml:space="preserve">Номенклатура: 15321000-4 – </w:t>
      </w:r>
      <w:proofErr w:type="spellStart"/>
      <w:r w:rsidRPr="00E8593B">
        <w:t>фруктові</w:t>
      </w:r>
      <w:proofErr w:type="spellEnd"/>
      <w:r w:rsidRPr="00E8593B">
        <w:t xml:space="preserve"> соки: </w:t>
      </w:r>
      <w:proofErr w:type="spellStart"/>
      <w:r w:rsidRPr="00E8593B">
        <w:t>яблучно-виноградний</w:t>
      </w:r>
      <w:proofErr w:type="spellEnd"/>
      <w:r w:rsidRPr="00E8593B">
        <w:t xml:space="preserve">, </w:t>
      </w:r>
      <w:proofErr w:type="spellStart"/>
      <w:r w:rsidRPr="00E8593B">
        <w:t>мультифруктовий</w:t>
      </w:r>
      <w:proofErr w:type="spellEnd"/>
      <w:r w:rsidRPr="00E8593B">
        <w:t xml:space="preserve">, </w:t>
      </w:r>
      <w:proofErr w:type="spellStart"/>
      <w:r w:rsidRPr="00E8593B">
        <w:t>яблучно-грушевий</w:t>
      </w:r>
      <w:proofErr w:type="spellEnd"/>
      <w:r w:rsidRPr="00E8593B">
        <w:t xml:space="preserve">, </w:t>
      </w:r>
      <w:proofErr w:type="spellStart"/>
      <w:r w:rsidRPr="00E8593B">
        <w:t>яблучно-персиковий</w:t>
      </w:r>
      <w:proofErr w:type="spellEnd"/>
      <w:r w:rsidRPr="00E8593B">
        <w:t xml:space="preserve">, </w:t>
      </w:r>
      <w:proofErr w:type="spellStart"/>
      <w:r w:rsidRPr="00E8593B">
        <w:t>яблучно-полуничний</w:t>
      </w:r>
      <w:proofErr w:type="spellEnd"/>
      <w:r w:rsidRPr="00E8593B">
        <w:t xml:space="preserve">; 15321100-5-апельсиновий, 15321500-9- </w:t>
      </w:r>
      <w:proofErr w:type="spellStart"/>
      <w:r w:rsidRPr="00E8593B">
        <w:t>виноградний</w:t>
      </w:r>
      <w:proofErr w:type="spellEnd"/>
      <w:r w:rsidRPr="00E8593B">
        <w:t xml:space="preserve">, 15321600-0- </w:t>
      </w:r>
      <w:proofErr w:type="spellStart"/>
      <w:r w:rsidRPr="00E8593B">
        <w:t>яблучний</w:t>
      </w:r>
      <w:proofErr w:type="spellEnd"/>
      <w:r w:rsidRPr="00E8593B">
        <w:t xml:space="preserve">. Поставка в </w:t>
      </w:r>
      <w:proofErr w:type="spellStart"/>
      <w:r w:rsidRPr="00E8593B">
        <w:t>заклади</w:t>
      </w:r>
      <w:proofErr w:type="spellEnd"/>
      <w:r w:rsidRPr="00E8593B">
        <w:t xml:space="preserve"> </w:t>
      </w:r>
      <w:proofErr w:type="spellStart"/>
      <w:r w:rsidRPr="00E8593B">
        <w:t>дошкільної</w:t>
      </w:r>
      <w:proofErr w:type="spellEnd"/>
      <w:r w:rsidRPr="00E8593B">
        <w:t xml:space="preserve"> </w:t>
      </w:r>
      <w:proofErr w:type="spellStart"/>
      <w:r w:rsidRPr="00E8593B">
        <w:t>освіти</w:t>
      </w:r>
      <w:proofErr w:type="spellEnd"/>
      <w:r w:rsidRPr="00E8593B">
        <w:t xml:space="preserve"> </w:t>
      </w:r>
      <w:proofErr w:type="spellStart"/>
      <w:r w:rsidRPr="00E8593B">
        <w:t>Галицького</w:t>
      </w:r>
      <w:proofErr w:type="spellEnd"/>
      <w:r w:rsidRPr="00E8593B">
        <w:t xml:space="preserve"> району м. Львова: ЗДО № 21,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Грабовського</w:t>
      </w:r>
      <w:proofErr w:type="spellEnd"/>
      <w:r w:rsidRPr="00E8593B">
        <w:t xml:space="preserve">, 3; ЗДО №25,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Листопадового</w:t>
      </w:r>
      <w:proofErr w:type="spellEnd"/>
      <w:r w:rsidRPr="00E8593B">
        <w:t xml:space="preserve"> Чину, 26; ЗДО №29,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Чайковського</w:t>
      </w:r>
      <w:proofErr w:type="spellEnd"/>
      <w:r w:rsidRPr="00E8593B">
        <w:t xml:space="preserve">, 22; ЗДО №32,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Коцюбинського</w:t>
      </w:r>
      <w:proofErr w:type="spellEnd"/>
      <w:r w:rsidRPr="00E8593B">
        <w:t xml:space="preserve">, 21а; ЗДО №38,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Уласа</w:t>
      </w:r>
      <w:proofErr w:type="spellEnd"/>
      <w:r w:rsidRPr="00E8593B">
        <w:t xml:space="preserve"> </w:t>
      </w:r>
      <w:proofErr w:type="spellStart"/>
      <w:r w:rsidRPr="00E8593B">
        <w:t>Самчука</w:t>
      </w:r>
      <w:proofErr w:type="spellEnd"/>
      <w:r w:rsidRPr="00E8593B">
        <w:t xml:space="preserve">, 21; ЗДО №41,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Тарнавського</w:t>
      </w:r>
      <w:proofErr w:type="spellEnd"/>
      <w:r w:rsidRPr="00E8593B">
        <w:t xml:space="preserve">, 100а; ЗДО № 43,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Кирила</w:t>
      </w:r>
      <w:proofErr w:type="spellEnd"/>
      <w:r w:rsidRPr="00E8593B">
        <w:t xml:space="preserve"> і </w:t>
      </w:r>
      <w:proofErr w:type="spellStart"/>
      <w:r w:rsidRPr="00E8593B">
        <w:t>Мефодія</w:t>
      </w:r>
      <w:proofErr w:type="spellEnd"/>
      <w:r w:rsidRPr="00E8593B">
        <w:t xml:space="preserve">, 11; ЗДО №109,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Рутковича</w:t>
      </w:r>
      <w:proofErr w:type="spellEnd"/>
      <w:r w:rsidRPr="00E8593B">
        <w:t>, 14.</w:t>
      </w:r>
    </w:p>
    <w:p w:rsidR="00E8593B" w:rsidRDefault="00E8593B" w:rsidP="00D32204">
      <w:pPr>
        <w:ind w:left="113"/>
        <w:jc w:val="both"/>
      </w:pPr>
    </w:p>
    <w:tbl>
      <w:tblPr>
        <w:tblW w:w="961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8"/>
        <w:gridCol w:w="1984"/>
        <w:gridCol w:w="1701"/>
      </w:tblGrid>
      <w:tr w:rsidR="00E8593B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b/>
                <w:bCs/>
              </w:rPr>
            </w:pPr>
            <w:proofErr w:type="spellStart"/>
            <w:r w:rsidRPr="004E142D">
              <w:rPr>
                <w:b/>
                <w:bCs/>
              </w:rPr>
              <w:t>Найменування</w:t>
            </w:r>
            <w:proofErr w:type="spellEnd"/>
            <w:r w:rsidRPr="004E142D">
              <w:rPr>
                <w:b/>
                <w:bCs/>
              </w:rPr>
              <w:t xml:space="preserve"> товару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b/>
                <w:bCs/>
              </w:rPr>
            </w:pPr>
            <w:proofErr w:type="spellStart"/>
            <w:r w:rsidRPr="004E142D">
              <w:rPr>
                <w:b/>
                <w:bCs/>
              </w:rPr>
              <w:t>Одиниці</w:t>
            </w:r>
            <w:proofErr w:type="spellEnd"/>
            <w:r w:rsidRPr="004E142D">
              <w:rPr>
                <w:b/>
                <w:bCs/>
              </w:rPr>
              <w:t xml:space="preserve"> </w:t>
            </w:r>
            <w:proofErr w:type="spellStart"/>
            <w:r w:rsidRPr="004E142D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b/>
                <w:bCs/>
              </w:rPr>
            </w:pPr>
            <w:proofErr w:type="spellStart"/>
            <w:r w:rsidRPr="004E142D">
              <w:rPr>
                <w:b/>
                <w:bCs/>
              </w:rPr>
              <w:t>Кількість</w:t>
            </w:r>
            <w:proofErr w:type="spellEnd"/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С</w:t>
            </w:r>
            <w:proofErr w:type="spellStart"/>
            <w:r w:rsidRPr="004E142D">
              <w:rPr>
                <w:bCs/>
                <w:color w:val="auto"/>
              </w:rPr>
              <w:t>ік</w:t>
            </w:r>
            <w:proofErr w:type="spellEnd"/>
            <w:r w:rsidRPr="004E142D">
              <w:rPr>
                <w:bCs/>
                <w:color w:val="auto"/>
              </w:rPr>
              <w:t xml:space="preserve"> </w:t>
            </w:r>
            <w:proofErr w:type="spellStart"/>
            <w:r w:rsidRPr="004E142D">
              <w:rPr>
                <w:bCs/>
                <w:color w:val="auto"/>
              </w:rPr>
              <w:t>апельсиновий</w:t>
            </w:r>
            <w:proofErr w:type="spellEnd"/>
            <w:r w:rsidRPr="004E142D">
              <w:rPr>
                <w:bCs/>
                <w:color w:val="auto"/>
              </w:rPr>
              <w:t xml:space="preserve"> </w:t>
            </w:r>
            <w:r w:rsidRPr="004E142D">
              <w:rPr>
                <w:color w:val="auto"/>
              </w:rPr>
              <w:t xml:space="preserve">без </w:t>
            </w:r>
            <w:proofErr w:type="spellStart"/>
            <w:r w:rsidRPr="004E142D">
              <w:rPr>
                <w:color w:val="auto"/>
              </w:rPr>
              <w:t>доданого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tabs>
                <w:tab w:val="center" w:pos="959"/>
              </w:tabs>
              <w:rPr>
                <w:color w:val="auto"/>
                <w:lang w:val="en-US"/>
              </w:rPr>
            </w:pPr>
            <w:r w:rsidRPr="004E142D">
              <w:rPr>
                <w:color w:val="auto"/>
              </w:rPr>
              <w:t>л</w:t>
            </w:r>
            <w:r w:rsidRPr="004E142D">
              <w:rPr>
                <w:color w:val="auto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jc w:val="center"/>
              <w:rPr>
                <w:color w:val="auto"/>
                <w:lang w:val="uk-UA"/>
              </w:rPr>
            </w:pPr>
            <w:r w:rsidRPr="004E142D">
              <w:rPr>
                <w:color w:val="auto"/>
                <w:lang w:val="uk-UA"/>
              </w:rPr>
              <w:t>140</w:t>
            </w:r>
          </w:p>
        </w:tc>
      </w:tr>
      <w:tr w:rsidR="00E8593B" w:rsidRPr="005B5167" w:rsidTr="00E8593B">
        <w:trPr>
          <w:trHeight w:val="219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С</w:t>
            </w:r>
            <w:r w:rsidRPr="004E142D">
              <w:rPr>
                <w:bCs/>
                <w:color w:val="auto"/>
              </w:rPr>
              <w:t>ік</w:t>
            </w:r>
            <w:proofErr w:type="spellEnd"/>
            <w:r w:rsidRPr="004E142D">
              <w:rPr>
                <w:bCs/>
                <w:color w:val="auto"/>
              </w:rPr>
              <w:t xml:space="preserve"> </w:t>
            </w:r>
            <w:proofErr w:type="spellStart"/>
            <w:r w:rsidRPr="004E142D">
              <w:rPr>
                <w:bCs/>
                <w:color w:val="auto"/>
              </w:rPr>
              <w:t>виноградний</w:t>
            </w:r>
            <w:proofErr w:type="spellEnd"/>
            <w:r w:rsidRPr="004E142D">
              <w:rPr>
                <w:bCs/>
                <w:color w:val="auto"/>
              </w:rPr>
              <w:t xml:space="preserve"> </w:t>
            </w:r>
            <w:r w:rsidRPr="004E142D">
              <w:rPr>
                <w:color w:val="auto"/>
              </w:rPr>
              <w:t xml:space="preserve">без </w:t>
            </w:r>
            <w:proofErr w:type="spellStart"/>
            <w:r w:rsidRPr="004E142D">
              <w:rPr>
                <w:color w:val="auto"/>
              </w:rPr>
              <w:t>доданого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color w:val="auto"/>
              </w:rPr>
            </w:pPr>
            <w:r w:rsidRPr="004E142D">
              <w:rPr>
                <w:color w:val="auto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jc w:val="center"/>
              <w:rPr>
                <w:color w:val="auto"/>
                <w:lang w:val="uk-UA"/>
              </w:rPr>
            </w:pPr>
            <w:r w:rsidRPr="004E142D">
              <w:rPr>
                <w:color w:val="auto"/>
                <w:lang w:val="uk-UA"/>
              </w:rPr>
              <w:t>140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С</w:t>
            </w:r>
            <w:r w:rsidRPr="004E142D">
              <w:rPr>
                <w:bCs/>
                <w:color w:val="auto"/>
              </w:rPr>
              <w:t>ік</w:t>
            </w:r>
            <w:proofErr w:type="spellEnd"/>
            <w:r w:rsidRPr="004E142D">
              <w:rPr>
                <w:bCs/>
                <w:color w:val="auto"/>
              </w:rPr>
              <w:t xml:space="preserve">  </w:t>
            </w:r>
            <w:proofErr w:type="spellStart"/>
            <w:r w:rsidRPr="004E142D">
              <w:rPr>
                <w:bCs/>
                <w:color w:val="auto"/>
              </w:rPr>
              <w:t>яблучний</w:t>
            </w:r>
            <w:proofErr w:type="spellEnd"/>
            <w:r w:rsidRPr="004E142D">
              <w:rPr>
                <w:bCs/>
                <w:color w:val="auto"/>
              </w:rPr>
              <w:t xml:space="preserve"> </w:t>
            </w:r>
            <w:r w:rsidRPr="004E142D">
              <w:rPr>
                <w:color w:val="auto"/>
              </w:rPr>
              <w:t xml:space="preserve">без </w:t>
            </w:r>
            <w:proofErr w:type="spellStart"/>
            <w:r w:rsidRPr="004E142D">
              <w:rPr>
                <w:color w:val="auto"/>
              </w:rPr>
              <w:t>доданого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color w:val="auto"/>
              </w:rPr>
            </w:pPr>
            <w:r w:rsidRPr="004E142D">
              <w:rPr>
                <w:color w:val="auto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jc w:val="center"/>
              <w:rPr>
                <w:color w:val="auto"/>
                <w:lang w:val="uk-UA"/>
              </w:rPr>
            </w:pPr>
            <w:r w:rsidRPr="004E142D">
              <w:rPr>
                <w:color w:val="auto"/>
                <w:lang w:val="uk-UA"/>
              </w:rPr>
              <w:t>140</w:t>
            </w:r>
          </w:p>
        </w:tc>
      </w:tr>
      <w:tr w:rsidR="00E8593B" w:rsidRPr="005B5167" w:rsidTr="00E8593B">
        <w:trPr>
          <w:trHeight w:val="214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rPr>
                <w:bCs/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r w:rsidRPr="004E142D">
              <w:rPr>
                <w:color w:val="auto"/>
              </w:rPr>
              <w:t>ік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яблучно-виноградний</w:t>
            </w:r>
            <w:proofErr w:type="spellEnd"/>
            <w:r w:rsidRPr="004E142D">
              <w:rPr>
                <w:color w:val="auto"/>
              </w:rPr>
              <w:t xml:space="preserve"> без </w:t>
            </w:r>
            <w:proofErr w:type="spellStart"/>
            <w:r w:rsidRPr="004E142D">
              <w:rPr>
                <w:color w:val="auto"/>
              </w:rPr>
              <w:t>доданого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color w:val="auto"/>
              </w:rPr>
            </w:pPr>
            <w:r w:rsidRPr="004E142D">
              <w:rPr>
                <w:color w:val="auto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jc w:val="center"/>
              <w:rPr>
                <w:color w:val="auto"/>
                <w:lang w:val="uk-UA"/>
              </w:rPr>
            </w:pPr>
            <w:r w:rsidRPr="004E142D">
              <w:rPr>
                <w:color w:val="auto"/>
                <w:lang w:val="uk-UA"/>
              </w:rPr>
              <w:t>140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r w:rsidRPr="004E142D">
              <w:rPr>
                <w:color w:val="auto"/>
              </w:rPr>
              <w:t>ік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мультифруктовий</w:t>
            </w:r>
            <w:proofErr w:type="spellEnd"/>
            <w:r w:rsidRPr="004E142D">
              <w:rPr>
                <w:color w:val="auto"/>
              </w:rPr>
              <w:t xml:space="preserve"> без </w:t>
            </w:r>
            <w:proofErr w:type="spellStart"/>
            <w:r w:rsidRPr="004E142D">
              <w:rPr>
                <w:color w:val="auto"/>
              </w:rPr>
              <w:t>доданого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color w:val="auto"/>
              </w:rPr>
            </w:pPr>
            <w:r w:rsidRPr="004E142D">
              <w:rPr>
                <w:color w:val="auto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jc w:val="center"/>
              <w:rPr>
                <w:color w:val="auto"/>
                <w:lang w:val="uk-UA"/>
              </w:rPr>
            </w:pPr>
            <w:r w:rsidRPr="004E142D">
              <w:rPr>
                <w:color w:val="auto"/>
                <w:lang w:val="uk-UA"/>
              </w:rPr>
              <w:t>160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93B" w:rsidRPr="004E142D" w:rsidRDefault="004E142D" w:rsidP="0001087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r w:rsidRPr="004E142D">
              <w:rPr>
                <w:color w:val="auto"/>
              </w:rPr>
              <w:t>ік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яблучно-грушевий</w:t>
            </w:r>
            <w:proofErr w:type="spellEnd"/>
            <w:r w:rsidRPr="004E142D">
              <w:rPr>
                <w:color w:val="auto"/>
              </w:rPr>
              <w:t xml:space="preserve"> без </w:t>
            </w:r>
            <w:proofErr w:type="spellStart"/>
            <w:r w:rsidRPr="004E142D">
              <w:rPr>
                <w:color w:val="auto"/>
              </w:rPr>
              <w:t>доданого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color w:val="auto"/>
              </w:rPr>
            </w:pPr>
            <w:r w:rsidRPr="004E142D">
              <w:rPr>
                <w:color w:val="auto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jc w:val="center"/>
              <w:rPr>
                <w:color w:val="auto"/>
                <w:lang w:val="uk-UA"/>
              </w:rPr>
            </w:pPr>
            <w:r w:rsidRPr="004E142D">
              <w:rPr>
                <w:color w:val="auto"/>
                <w:lang w:val="uk-UA"/>
              </w:rPr>
              <w:t>140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93B" w:rsidRPr="004E142D" w:rsidRDefault="004E142D" w:rsidP="0001087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r w:rsidRPr="004E142D">
              <w:rPr>
                <w:color w:val="auto"/>
              </w:rPr>
              <w:t>ік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яблучно-персиковий</w:t>
            </w:r>
            <w:proofErr w:type="spellEnd"/>
            <w:r w:rsidRPr="004E142D">
              <w:rPr>
                <w:color w:val="auto"/>
              </w:rPr>
              <w:t xml:space="preserve"> без </w:t>
            </w:r>
            <w:proofErr w:type="spellStart"/>
            <w:r w:rsidRPr="004E142D">
              <w:rPr>
                <w:color w:val="auto"/>
              </w:rPr>
              <w:t>доданого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color w:val="auto"/>
              </w:rPr>
            </w:pPr>
            <w:r w:rsidRPr="004E142D">
              <w:rPr>
                <w:color w:val="auto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jc w:val="center"/>
              <w:rPr>
                <w:color w:val="auto"/>
                <w:lang w:val="uk-UA"/>
              </w:rPr>
            </w:pPr>
            <w:r w:rsidRPr="004E142D">
              <w:rPr>
                <w:color w:val="auto"/>
                <w:lang w:val="uk-UA"/>
              </w:rPr>
              <w:t>140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93B" w:rsidRPr="004E142D" w:rsidRDefault="004E142D" w:rsidP="00010870">
            <w:pPr>
              <w:rPr>
                <w:color w:val="auto"/>
              </w:rPr>
            </w:pPr>
            <w:r>
              <w:rPr>
                <w:color w:val="auto"/>
                <w:lang w:val="uk-UA"/>
              </w:rPr>
              <w:t>С</w:t>
            </w:r>
            <w:proofErr w:type="spellStart"/>
            <w:r w:rsidRPr="004E142D">
              <w:rPr>
                <w:color w:val="auto"/>
              </w:rPr>
              <w:t>ік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яблучно-полуничний</w:t>
            </w:r>
            <w:proofErr w:type="spellEnd"/>
            <w:r w:rsidRPr="004E142D">
              <w:rPr>
                <w:color w:val="auto"/>
              </w:rPr>
              <w:t xml:space="preserve"> без </w:t>
            </w:r>
            <w:proofErr w:type="spellStart"/>
            <w:r w:rsidRPr="004E142D">
              <w:rPr>
                <w:color w:val="auto"/>
              </w:rPr>
              <w:t>доданого</w:t>
            </w:r>
            <w:proofErr w:type="spellEnd"/>
            <w:r w:rsidRPr="004E142D">
              <w:rPr>
                <w:color w:val="auto"/>
              </w:rPr>
              <w:t xml:space="preserve"> </w:t>
            </w:r>
            <w:proofErr w:type="spellStart"/>
            <w:r w:rsidRPr="004E142D">
              <w:rPr>
                <w:color w:val="auto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color w:val="auto"/>
              </w:rPr>
            </w:pPr>
            <w:r w:rsidRPr="004E142D">
              <w:rPr>
                <w:color w:val="auto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jc w:val="center"/>
              <w:rPr>
                <w:color w:val="auto"/>
                <w:lang w:val="uk-UA"/>
              </w:rPr>
            </w:pPr>
            <w:r w:rsidRPr="004E142D">
              <w:rPr>
                <w:color w:val="auto"/>
                <w:lang w:val="uk-UA"/>
              </w:rPr>
              <w:t>140</w:t>
            </w:r>
          </w:p>
        </w:tc>
      </w:tr>
    </w:tbl>
    <w:p w:rsidR="00E8593B" w:rsidRDefault="00E8593B" w:rsidP="00DA2661">
      <w:pPr>
        <w:ind w:left="113"/>
        <w:jc w:val="both"/>
        <w:rPr>
          <w:b/>
          <w:i/>
        </w:rPr>
      </w:pPr>
    </w:p>
    <w:p w:rsidR="00DA2661" w:rsidRDefault="00E8593B" w:rsidP="00DA2661">
      <w:pPr>
        <w:ind w:left="113"/>
        <w:jc w:val="both"/>
      </w:pPr>
      <w:r w:rsidRPr="00E8593B">
        <w:rPr>
          <w:b/>
          <w:i/>
        </w:rPr>
        <w:t xml:space="preserve">Лот 2: «Соки» ДК 021:2015: (CPV) </w:t>
      </w:r>
      <w:proofErr w:type="spellStart"/>
      <w:r w:rsidRPr="00E8593B">
        <w:rPr>
          <w:b/>
          <w:i/>
        </w:rPr>
        <w:t>Фруктові</w:t>
      </w:r>
      <w:proofErr w:type="spellEnd"/>
      <w:r w:rsidRPr="00E8593B">
        <w:rPr>
          <w:b/>
          <w:i/>
        </w:rPr>
        <w:t xml:space="preserve"> та </w:t>
      </w:r>
      <w:proofErr w:type="spellStart"/>
      <w:r w:rsidRPr="00E8593B">
        <w:rPr>
          <w:b/>
          <w:i/>
        </w:rPr>
        <w:t>овочеві</w:t>
      </w:r>
      <w:proofErr w:type="spellEnd"/>
      <w:r w:rsidRPr="00E8593B">
        <w:rPr>
          <w:b/>
          <w:i/>
        </w:rPr>
        <w:t xml:space="preserve"> соки (15320000-7) </w:t>
      </w:r>
      <w:r w:rsidRPr="00E8593B">
        <w:t xml:space="preserve">Номенклатура: 15321000-4 – </w:t>
      </w:r>
      <w:proofErr w:type="spellStart"/>
      <w:r w:rsidRPr="00E8593B">
        <w:t>фруктові</w:t>
      </w:r>
      <w:proofErr w:type="spellEnd"/>
      <w:r w:rsidRPr="00E8593B">
        <w:t xml:space="preserve"> соки: </w:t>
      </w:r>
      <w:proofErr w:type="spellStart"/>
      <w:r w:rsidRPr="00E8593B">
        <w:t>яблучно-виноградний</w:t>
      </w:r>
      <w:proofErr w:type="spellEnd"/>
      <w:r w:rsidRPr="00E8593B">
        <w:t xml:space="preserve">, </w:t>
      </w:r>
      <w:proofErr w:type="spellStart"/>
      <w:r w:rsidRPr="00E8593B">
        <w:t>мультифруктовий</w:t>
      </w:r>
      <w:proofErr w:type="spellEnd"/>
      <w:r w:rsidRPr="00E8593B">
        <w:t xml:space="preserve">, </w:t>
      </w:r>
      <w:proofErr w:type="spellStart"/>
      <w:r w:rsidRPr="00E8593B">
        <w:t>яблучно-грушевий</w:t>
      </w:r>
      <w:proofErr w:type="spellEnd"/>
      <w:r w:rsidRPr="00E8593B">
        <w:t xml:space="preserve">, </w:t>
      </w:r>
      <w:proofErr w:type="spellStart"/>
      <w:r w:rsidRPr="00E8593B">
        <w:t>яблучно-персиковий</w:t>
      </w:r>
      <w:proofErr w:type="spellEnd"/>
      <w:r w:rsidRPr="00E8593B">
        <w:t xml:space="preserve">, </w:t>
      </w:r>
      <w:proofErr w:type="spellStart"/>
      <w:r w:rsidRPr="00E8593B">
        <w:t>яблучно-полуничний</w:t>
      </w:r>
      <w:proofErr w:type="spellEnd"/>
      <w:r w:rsidRPr="00E8593B">
        <w:t xml:space="preserve">; 15321100-5-апельсиновий, 15321500-9- </w:t>
      </w:r>
      <w:proofErr w:type="spellStart"/>
      <w:r w:rsidRPr="00E8593B">
        <w:t>виноградний</w:t>
      </w:r>
      <w:proofErr w:type="spellEnd"/>
      <w:r w:rsidRPr="00E8593B">
        <w:t xml:space="preserve">, 15321600-0- </w:t>
      </w:r>
      <w:proofErr w:type="spellStart"/>
      <w:r w:rsidRPr="00E8593B">
        <w:t>яблучний</w:t>
      </w:r>
      <w:proofErr w:type="spellEnd"/>
      <w:r w:rsidRPr="00E8593B">
        <w:t xml:space="preserve">. Поставка в </w:t>
      </w:r>
      <w:proofErr w:type="spellStart"/>
      <w:r w:rsidRPr="00E8593B">
        <w:t>заклади</w:t>
      </w:r>
      <w:proofErr w:type="spellEnd"/>
      <w:r w:rsidRPr="00E8593B">
        <w:t xml:space="preserve"> </w:t>
      </w:r>
      <w:proofErr w:type="spellStart"/>
      <w:r w:rsidRPr="00E8593B">
        <w:t>дошкільної</w:t>
      </w:r>
      <w:proofErr w:type="spellEnd"/>
      <w:r w:rsidRPr="00E8593B">
        <w:t xml:space="preserve"> </w:t>
      </w:r>
      <w:proofErr w:type="spellStart"/>
      <w:r w:rsidRPr="00E8593B">
        <w:t>освіти</w:t>
      </w:r>
      <w:proofErr w:type="spellEnd"/>
      <w:r w:rsidRPr="00E8593B">
        <w:t xml:space="preserve"> </w:t>
      </w:r>
      <w:proofErr w:type="spellStart"/>
      <w:r w:rsidRPr="00E8593B">
        <w:t>Франківського</w:t>
      </w:r>
      <w:proofErr w:type="spellEnd"/>
      <w:r w:rsidRPr="00E8593B">
        <w:t xml:space="preserve"> району м. Львова: ЗДО № 3,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Коновальця</w:t>
      </w:r>
      <w:proofErr w:type="spellEnd"/>
      <w:r w:rsidRPr="00E8593B">
        <w:t xml:space="preserve">, 124, ЗДО № 18,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Гіпсова</w:t>
      </w:r>
      <w:proofErr w:type="spellEnd"/>
      <w:r w:rsidRPr="00E8593B">
        <w:t xml:space="preserve">, 36б, ЗДО № 33,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В.Великого</w:t>
      </w:r>
      <w:proofErr w:type="spellEnd"/>
      <w:r w:rsidRPr="00E8593B">
        <w:t xml:space="preserve">, 13а, ЗДО № 37,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Кн. Ольги, 59а, ЗДО № 42,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Сміливих</w:t>
      </w:r>
      <w:proofErr w:type="spellEnd"/>
      <w:r w:rsidRPr="00E8593B">
        <w:t xml:space="preserve">, 26, ЗДО № 48,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Метрологічна</w:t>
      </w:r>
      <w:proofErr w:type="spellEnd"/>
      <w:r w:rsidRPr="00E8593B">
        <w:t xml:space="preserve">, 16, ЗДО № 69,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Наукова</w:t>
      </w:r>
      <w:proofErr w:type="spellEnd"/>
      <w:r w:rsidRPr="00E8593B">
        <w:t xml:space="preserve">, 8а, ЗДО № 73,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Бойчука, 7, ЗДО № 93,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Ген. Чупринки, 94, ЗДО № 125,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Героїв</w:t>
      </w:r>
      <w:proofErr w:type="spellEnd"/>
      <w:r w:rsidRPr="00E8593B">
        <w:t xml:space="preserve"> УПА, 41, ЗДО № 128,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Кондукторська</w:t>
      </w:r>
      <w:proofErr w:type="spellEnd"/>
      <w:r w:rsidRPr="00E8593B">
        <w:t xml:space="preserve">, 18, ЗДО № 129,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Є.Коновальця</w:t>
      </w:r>
      <w:proofErr w:type="spellEnd"/>
      <w:r w:rsidRPr="00E8593B">
        <w:t xml:space="preserve">, 79, ЗДО № 131,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Антоновича, 109а, ЗДО № 134,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В.Великого</w:t>
      </w:r>
      <w:proofErr w:type="spellEnd"/>
      <w:r w:rsidRPr="00E8593B">
        <w:t xml:space="preserve">, 55, ЗДО № 135,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Героїв</w:t>
      </w:r>
      <w:proofErr w:type="spellEnd"/>
      <w:r w:rsidRPr="00E8593B">
        <w:t xml:space="preserve"> Майдану,8а, ЗДО № 153,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Наукова</w:t>
      </w:r>
      <w:proofErr w:type="spellEnd"/>
      <w:r w:rsidRPr="00E8593B">
        <w:t xml:space="preserve">, 108, ЗДО № 155,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Наукова</w:t>
      </w:r>
      <w:proofErr w:type="spellEnd"/>
      <w:r w:rsidRPr="00E8593B">
        <w:t xml:space="preserve">, 32а, ЗДО № 159,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Пулюя</w:t>
      </w:r>
      <w:proofErr w:type="spellEnd"/>
      <w:r w:rsidRPr="00E8593B">
        <w:t xml:space="preserve">, 7, ЗДО № 163,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Симоненка</w:t>
      </w:r>
      <w:proofErr w:type="spellEnd"/>
      <w:r w:rsidRPr="00E8593B">
        <w:t xml:space="preserve">, 16, ЗДО № 165, м. </w:t>
      </w:r>
      <w:proofErr w:type="spellStart"/>
      <w:r w:rsidRPr="00E8593B">
        <w:t>Львів</w:t>
      </w:r>
      <w:proofErr w:type="spellEnd"/>
      <w:r w:rsidRPr="00E8593B">
        <w:t xml:space="preserve">, </w:t>
      </w:r>
      <w:proofErr w:type="spellStart"/>
      <w:r w:rsidRPr="00E8593B">
        <w:t>вул</w:t>
      </w:r>
      <w:proofErr w:type="spellEnd"/>
      <w:r w:rsidRPr="00E8593B">
        <w:t xml:space="preserve">. </w:t>
      </w:r>
      <w:proofErr w:type="spellStart"/>
      <w:r w:rsidRPr="00E8593B">
        <w:t>Пулюя</w:t>
      </w:r>
      <w:proofErr w:type="spellEnd"/>
      <w:r w:rsidRPr="00E8593B">
        <w:t>, 27.</w:t>
      </w:r>
    </w:p>
    <w:p w:rsidR="00E8593B" w:rsidRDefault="00E8593B" w:rsidP="00C72EEE">
      <w:pPr>
        <w:widowControl w:val="0"/>
        <w:autoSpaceDE w:val="0"/>
        <w:jc w:val="both"/>
        <w:rPr>
          <w:spacing w:val="-1"/>
          <w:sz w:val="22"/>
          <w:szCs w:val="22"/>
          <w:lang w:val="uk-UA" w:eastAsia="ar-SA"/>
        </w:rPr>
      </w:pPr>
    </w:p>
    <w:tbl>
      <w:tblPr>
        <w:tblW w:w="961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8"/>
        <w:gridCol w:w="1984"/>
        <w:gridCol w:w="1701"/>
      </w:tblGrid>
      <w:tr w:rsidR="00E8593B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b/>
                <w:bCs/>
              </w:rPr>
            </w:pPr>
            <w:proofErr w:type="spellStart"/>
            <w:r w:rsidRPr="004E142D">
              <w:rPr>
                <w:b/>
                <w:bCs/>
              </w:rPr>
              <w:t>Найменування</w:t>
            </w:r>
            <w:proofErr w:type="spellEnd"/>
            <w:r w:rsidRPr="004E142D">
              <w:rPr>
                <w:b/>
                <w:bCs/>
              </w:rPr>
              <w:t xml:space="preserve"> товару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b/>
                <w:bCs/>
              </w:rPr>
            </w:pPr>
            <w:proofErr w:type="spellStart"/>
            <w:r w:rsidRPr="004E142D">
              <w:rPr>
                <w:b/>
                <w:bCs/>
              </w:rPr>
              <w:t>Одиниці</w:t>
            </w:r>
            <w:proofErr w:type="spellEnd"/>
            <w:r w:rsidRPr="004E142D">
              <w:rPr>
                <w:b/>
                <w:bCs/>
              </w:rPr>
              <w:t xml:space="preserve"> </w:t>
            </w:r>
            <w:proofErr w:type="spellStart"/>
            <w:r w:rsidRPr="004E142D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E8593B" w:rsidP="00010870">
            <w:pPr>
              <w:rPr>
                <w:b/>
                <w:bCs/>
              </w:rPr>
            </w:pPr>
            <w:proofErr w:type="spellStart"/>
            <w:r w:rsidRPr="004E142D">
              <w:rPr>
                <w:b/>
                <w:bCs/>
              </w:rPr>
              <w:t>Кількість</w:t>
            </w:r>
            <w:proofErr w:type="spellEnd"/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С</w:t>
            </w:r>
            <w:r w:rsidRPr="004E142D">
              <w:rPr>
                <w:bCs/>
              </w:rPr>
              <w:t>ік</w:t>
            </w:r>
            <w:proofErr w:type="spellEnd"/>
            <w:r w:rsidRPr="004E142D">
              <w:rPr>
                <w:bCs/>
              </w:rPr>
              <w:t xml:space="preserve"> </w:t>
            </w:r>
            <w:proofErr w:type="spellStart"/>
            <w:r w:rsidRPr="004E142D">
              <w:rPr>
                <w:bCs/>
              </w:rPr>
              <w:t>апельсиновий</w:t>
            </w:r>
            <w:proofErr w:type="spellEnd"/>
            <w:r w:rsidRPr="004E142D">
              <w:rPr>
                <w:bCs/>
              </w:rPr>
              <w:t xml:space="preserve"> </w:t>
            </w:r>
            <w:r w:rsidRPr="004E142D">
              <w:rPr>
                <w:color w:val="000000"/>
              </w:rPr>
              <w:t xml:space="preserve">без </w:t>
            </w:r>
            <w:proofErr w:type="spellStart"/>
            <w:r w:rsidRPr="004E142D">
              <w:rPr>
                <w:color w:val="000000"/>
              </w:rPr>
              <w:t>доданого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tabs>
                <w:tab w:val="center" w:pos="959"/>
              </w:tabs>
              <w:rPr>
                <w:lang w:val="en-US"/>
              </w:rPr>
            </w:pPr>
            <w:r w:rsidRPr="004E142D">
              <w:t>л</w:t>
            </w:r>
            <w:r w:rsidRPr="004E142D"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jc w:val="center"/>
              <w:rPr>
                <w:lang w:val="uk-UA"/>
              </w:rPr>
            </w:pPr>
            <w:r w:rsidRPr="004E142D">
              <w:rPr>
                <w:lang w:val="uk-UA"/>
              </w:rPr>
              <w:t>390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r w:rsidRPr="004E142D">
              <w:rPr>
                <w:bCs/>
              </w:rPr>
              <w:t>ік</w:t>
            </w:r>
            <w:proofErr w:type="spellEnd"/>
            <w:r w:rsidRPr="004E142D">
              <w:rPr>
                <w:bCs/>
              </w:rPr>
              <w:t xml:space="preserve"> </w:t>
            </w:r>
            <w:proofErr w:type="spellStart"/>
            <w:r w:rsidRPr="004E142D">
              <w:rPr>
                <w:bCs/>
              </w:rPr>
              <w:t>виноградний</w:t>
            </w:r>
            <w:proofErr w:type="spellEnd"/>
            <w:r w:rsidRPr="004E142D">
              <w:rPr>
                <w:bCs/>
              </w:rPr>
              <w:t xml:space="preserve"> </w:t>
            </w:r>
            <w:r w:rsidRPr="004E142D">
              <w:rPr>
                <w:color w:val="000000"/>
              </w:rPr>
              <w:t xml:space="preserve">без </w:t>
            </w:r>
            <w:proofErr w:type="spellStart"/>
            <w:r w:rsidRPr="004E142D">
              <w:rPr>
                <w:color w:val="000000"/>
              </w:rPr>
              <w:t>доданого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r w:rsidRPr="004E142D"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jc w:val="center"/>
              <w:rPr>
                <w:lang w:val="uk-UA"/>
              </w:rPr>
            </w:pPr>
            <w:r w:rsidRPr="004E142D">
              <w:rPr>
                <w:lang w:val="uk-UA"/>
              </w:rPr>
              <w:t>390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r w:rsidRPr="004E142D">
              <w:rPr>
                <w:bCs/>
              </w:rPr>
              <w:t>ік</w:t>
            </w:r>
            <w:proofErr w:type="spellEnd"/>
            <w:r w:rsidRPr="004E142D">
              <w:rPr>
                <w:bCs/>
              </w:rPr>
              <w:t xml:space="preserve">  </w:t>
            </w:r>
            <w:proofErr w:type="spellStart"/>
            <w:r w:rsidRPr="004E142D">
              <w:rPr>
                <w:bCs/>
              </w:rPr>
              <w:t>яблучний</w:t>
            </w:r>
            <w:proofErr w:type="spellEnd"/>
            <w:r w:rsidRPr="004E142D">
              <w:rPr>
                <w:bCs/>
              </w:rPr>
              <w:t xml:space="preserve"> </w:t>
            </w:r>
            <w:r w:rsidRPr="004E142D">
              <w:rPr>
                <w:color w:val="000000"/>
              </w:rPr>
              <w:t xml:space="preserve">без </w:t>
            </w:r>
            <w:proofErr w:type="spellStart"/>
            <w:r w:rsidRPr="004E142D">
              <w:rPr>
                <w:color w:val="000000"/>
              </w:rPr>
              <w:t>доданого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r w:rsidRPr="004E142D"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jc w:val="center"/>
              <w:rPr>
                <w:lang w:val="uk-UA"/>
              </w:rPr>
            </w:pPr>
            <w:r w:rsidRPr="004E142D">
              <w:rPr>
                <w:lang w:val="uk-UA"/>
              </w:rPr>
              <w:t>390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С</w:t>
            </w:r>
            <w:r w:rsidRPr="004E142D">
              <w:rPr>
                <w:color w:val="000000"/>
              </w:rPr>
              <w:t>ік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яблучно-виноградний</w:t>
            </w:r>
            <w:proofErr w:type="spellEnd"/>
            <w:r w:rsidRPr="004E142D">
              <w:rPr>
                <w:color w:val="000000"/>
              </w:rPr>
              <w:t xml:space="preserve"> без </w:t>
            </w:r>
            <w:proofErr w:type="spellStart"/>
            <w:r w:rsidRPr="004E142D">
              <w:rPr>
                <w:color w:val="000000"/>
              </w:rPr>
              <w:t>доданого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r w:rsidRPr="004E142D"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jc w:val="center"/>
              <w:rPr>
                <w:lang w:val="uk-UA"/>
              </w:rPr>
            </w:pPr>
            <w:r w:rsidRPr="004E142D">
              <w:rPr>
                <w:lang w:val="uk-UA"/>
              </w:rPr>
              <w:t>390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roofErr w:type="spellStart"/>
            <w:r>
              <w:rPr>
                <w:color w:val="000000"/>
              </w:rPr>
              <w:t>С</w:t>
            </w:r>
            <w:r w:rsidRPr="004E142D">
              <w:rPr>
                <w:color w:val="000000"/>
              </w:rPr>
              <w:t>ік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мультифруктовий</w:t>
            </w:r>
            <w:proofErr w:type="spellEnd"/>
            <w:r w:rsidRPr="004E142D">
              <w:rPr>
                <w:color w:val="000000"/>
              </w:rPr>
              <w:t xml:space="preserve"> без </w:t>
            </w:r>
            <w:proofErr w:type="spellStart"/>
            <w:r w:rsidRPr="004E142D">
              <w:rPr>
                <w:color w:val="000000"/>
              </w:rPr>
              <w:t>доданого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r w:rsidRPr="004E142D"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jc w:val="center"/>
              <w:rPr>
                <w:lang w:val="uk-UA"/>
              </w:rPr>
            </w:pPr>
            <w:r w:rsidRPr="004E142D">
              <w:rPr>
                <w:lang w:val="uk-UA"/>
              </w:rPr>
              <w:t>470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93B" w:rsidRPr="004E142D" w:rsidRDefault="004E142D" w:rsidP="00010870">
            <w:proofErr w:type="spellStart"/>
            <w:r>
              <w:t>С</w:t>
            </w:r>
            <w:r w:rsidRPr="004E142D">
              <w:t>ік</w:t>
            </w:r>
            <w:proofErr w:type="spellEnd"/>
            <w:r w:rsidRPr="004E142D">
              <w:t xml:space="preserve"> </w:t>
            </w:r>
            <w:proofErr w:type="spellStart"/>
            <w:r w:rsidRPr="004E142D">
              <w:t>яблучно-грушевий</w:t>
            </w:r>
            <w:proofErr w:type="spellEnd"/>
            <w:r w:rsidRPr="004E142D">
              <w:t xml:space="preserve"> </w:t>
            </w:r>
            <w:r w:rsidRPr="004E142D">
              <w:rPr>
                <w:color w:val="000000"/>
              </w:rPr>
              <w:t xml:space="preserve">без </w:t>
            </w:r>
            <w:proofErr w:type="spellStart"/>
            <w:r w:rsidRPr="004E142D">
              <w:rPr>
                <w:color w:val="000000"/>
              </w:rPr>
              <w:t>доданого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r w:rsidRPr="004E142D"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jc w:val="center"/>
              <w:rPr>
                <w:lang w:val="uk-UA"/>
              </w:rPr>
            </w:pPr>
            <w:r w:rsidRPr="004E142D">
              <w:rPr>
                <w:lang w:val="uk-UA"/>
              </w:rPr>
              <w:t>390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93B" w:rsidRPr="004E142D" w:rsidRDefault="004E142D" w:rsidP="00010870">
            <w:proofErr w:type="spellStart"/>
            <w:r>
              <w:t>С</w:t>
            </w:r>
            <w:r w:rsidRPr="004E142D">
              <w:t>ік</w:t>
            </w:r>
            <w:proofErr w:type="spellEnd"/>
            <w:r w:rsidRPr="004E142D">
              <w:t xml:space="preserve"> </w:t>
            </w:r>
            <w:proofErr w:type="spellStart"/>
            <w:r w:rsidRPr="004E142D">
              <w:t>яблучно-персиковий</w:t>
            </w:r>
            <w:proofErr w:type="spellEnd"/>
            <w:r w:rsidRPr="004E142D">
              <w:t xml:space="preserve"> </w:t>
            </w:r>
            <w:r w:rsidRPr="004E142D">
              <w:rPr>
                <w:color w:val="000000"/>
              </w:rPr>
              <w:t xml:space="preserve">без </w:t>
            </w:r>
            <w:proofErr w:type="spellStart"/>
            <w:r w:rsidRPr="004E142D">
              <w:rPr>
                <w:color w:val="000000"/>
              </w:rPr>
              <w:t>доданого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r w:rsidRPr="004E142D"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jc w:val="center"/>
              <w:rPr>
                <w:lang w:val="uk-UA"/>
              </w:rPr>
            </w:pPr>
            <w:r w:rsidRPr="004E142D">
              <w:rPr>
                <w:lang w:val="uk-UA"/>
              </w:rPr>
              <w:t>390</w:t>
            </w:r>
          </w:p>
        </w:tc>
      </w:tr>
      <w:tr w:rsidR="00E8593B" w:rsidRPr="005B5167" w:rsidTr="00010870"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93B" w:rsidRPr="004E142D" w:rsidRDefault="004E142D" w:rsidP="00010870">
            <w:proofErr w:type="spellStart"/>
            <w:r>
              <w:t>С</w:t>
            </w:r>
            <w:r w:rsidRPr="004E142D">
              <w:t>ік</w:t>
            </w:r>
            <w:proofErr w:type="spellEnd"/>
            <w:r w:rsidRPr="004E142D">
              <w:t xml:space="preserve"> </w:t>
            </w:r>
            <w:proofErr w:type="spellStart"/>
            <w:r w:rsidRPr="004E142D">
              <w:t>яблучно-полуничний</w:t>
            </w:r>
            <w:proofErr w:type="spellEnd"/>
            <w:r w:rsidRPr="004E142D">
              <w:t xml:space="preserve"> </w:t>
            </w:r>
            <w:r w:rsidRPr="004E142D">
              <w:rPr>
                <w:color w:val="000000"/>
              </w:rPr>
              <w:t xml:space="preserve">без </w:t>
            </w:r>
            <w:proofErr w:type="spellStart"/>
            <w:r w:rsidRPr="004E142D">
              <w:rPr>
                <w:color w:val="000000"/>
              </w:rPr>
              <w:t>доданого</w:t>
            </w:r>
            <w:proofErr w:type="spellEnd"/>
            <w:r w:rsidRPr="004E142D">
              <w:rPr>
                <w:color w:val="000000"/>
              </w:rPr>
              <w:t xml:space="preserve"> </w:t>
            </w:r>
            <w:proofErr w:type="spellStart"/>
            <w:r w:rsidRPr="004E142D">
              <w:rPr>
                <w:color w:val="000000"/>
              </w:rPr>
              <w:t>цукру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r w:rsidRPr="004E142D"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93B" w:rsidRPr="004E142D" w:rsidRDefault="004E142D" w:rsidP="00010870">
            <w:pPr>
              <w:jc w:val="center"/>
              <w:rPr>
                <w:lang w:val="uk-UA"/>
              </w:rPr>
            </w:pPr>
            <w:r w:rsidRPr="004E142D">
              <w:rPr>
                <w:lang w:val="uk-UA"/>
              </w:rPr>
              <w:t>390</w:t>
            </w:r>
          </w:p>
        </w:tc>
      </w:tr>
    </w:tbl>
    <w:p w:rsidR="00E8593B" w:rsidRDefault="00E8593B" w:rsidP="00C72EEE">
      <w:pPr>
        <w:widowControl w:val="0"/>
        <w:autoSpaceDE w:val="0"/>
        <w:jc w:val="both"/>
        <w:rPr>
          <w:spacing w:val="-1"/>
          <w:lang w:eastAsia="ar-SA"/>
        </w:rPr>
      </w:pPr>
    </w:p>
    <w:p w:rsidR="004F22EE" w:rsidRDefault="004F22EE" w:rsidP="004F22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Соки натуральні, з добре вираженим смаком та ароматом, властивим використаним видам сировини, без сторонніх присмаків і запахів.</w:t>
      </w:r>
    </w:p>
    <w:p w:rsidR="004F22EE" w:rsidRDefault="004F22EE" w:rsidP="004F22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вмісту небезпечних для організму речовини, в тому числі штучних барвників, консервантів, ароматизаторів, генетично модифікованих організмів (ГМО).</w:t>
      </w:r>
    </w:p>
    <w:p w:rsidR="004F22EE" w:rsidRDefault="004F22EE" w:rsidP="004F22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Даний товар, що є предметом закупівлі, повинен відповідати вимогам діючого законодавства щодо його якості.</w:t>
      </w:r>
    </w:p>
    <w:p w:rsidR="004F22EE" w:rsidRDefault="004F22EE" w:rsidP="004F22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ціну товару повинні входити пакування, фасування, транспортні послуги, навантаження та розвантаження, інші витрати.</w:t>
      </w:r>
    </w:p>
    <w:p w:rsidR="004F22EE" w:rsidRDefault="004F22EE" w:rsidP="004F22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Термін придатності товару на момент постачання повинен бути не менше 80% загального терміну придатності даного товару, за умови його зберігання відповідно до норм і правил зберігання.</w:t>
      </w:r>
    </w:p>
    <w:p w:rsidR="004F22EE" w:rsidRDefault="004F22EE" w:rsidP="004F22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прийомі даний товар повинен відповідати вазі, яка зазначена у супровідних документах. Кожна партія товару повинна супроводжуватись документом, який підтверджує його якість та безпеку.</w:t>
      </w:r>
    </w:p>
    <w:p w:rsidR="004F22EE" w:rsidRDefault="004F22EE" w:rsidP="004F22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Поставка товару здійснюється окремими невеликими партіями, відповідним транспортом, відповідно до замовлень дошкільних закладів району.</w:t>
      </w:r>
    </w:p>
    <w:p w:rsidR="004F22EE" w:rsidRDefault="004F22EE" w:rsidP="004F22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Продукти харчування повинні мати маркування у відповідності до вимог законодавства України. Маркування забезпечується на підставі вимог Технічного регламенту щодо маркування продуктів харчування та діючім </w:t>
      </w:r>
      <w:proofErr w:type="spellStart"/>
      <w:r>
        <w:rPr>
          <w:color w:val="000000"/>
          <w:sz w:val="27"/>
          <w:szCs w:val="27"/>
        </w:rPr>
        <w:t>ГОСТам,ДСТУ,або</w:t>
      </w:r>
      <w:proofErr w:type="spellEnd"/>
      <w:r>
        <w:rPr>
          <w:color w:val="000000"/>
          <w:sz w:val="27"/>
          <w:szCs w:val="27"/>
        </w:rPr>
        <w:t xml:space="preserve"> ТУ та ТТУ, які розроблені на основі діючого </w:t>
      </w:r>
      <w:proofErr w:type="spellStart"/>
      <w:r>
        <w:rPr>
          <w:color w:val="000000"/>
          <w:sz w:val="27"/>
          <w:szCs w:val="27"/>
        </w:rPr>
        <w:t>ГОСТу</w:t>
      </w:r>
      <w:proofErr w:type="spellEnd"/>
      <w:r>
        <w:rPr>
          <w:color w:val="000000"/>
          <w:sz w:val="27"/>
          <w:szCs w:val="27"/>
        </w:rPr>
        <w:t xml:space="preserve"> або ДСТУ. Кожна партія товару повинна супроводжуватись документом, який підтверджує його якість та безпеку, передбачені діючим законодавством.</w:t>
      </w:r>
    </w:p>
    <w:p w:rsidR="004F22EE" w:rsidRDefault="004F22EE" w:rsidP="004F22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Без наявності супровідних документів щодо якості та </w:t>
      </w:r>
      <w:proofErr w:type="spellStart"/>
      <w:r>
        <w:rPr>
          <w:color w:val="000000"/>
          <w:sz w:val="27"/>
          <w:szCs w:val="27"/>
        </w:rPr>
        <w:t>безпеки,а</w:t>
      </w:r>
      <w:proofErr w:type="spellEnd"/>
      <w:r>
        <w:rPr>
          <w:color w:val="000000"/>
          <w:sz w:val="27"/>
          <w:szCs w:val="27"/>
        </w:rPr>
        <w:t xml:space="preserve"> також маркування передбаченого чинним законодавством продукція не приймається.</w:t>
      </w:r>
    </w:p>
    <w:p w:rsidR="00C72EEE" w:rsidRDefault="00C72EEE" w:rsidP="00C72EEE">
      <w:pPr>
        <w:ind w:left="113"/>
        <w:jc w:val="center"/>
        <w:rPr>
          <w:b/>
          <w:bCs/>
        </w:rPr>
      </w:pPr>
      <w:bookmarkStart w:id="0" w:name="_GoBack"/>
      <w:bookmarkEnd w:id="0"/>
    </w:p>
    <w:p w:rsidR="00682B81" w:rsidRPr="00C72EEE" w:rsidRDefault="00682B81" w:rsidP="00D34C16">
      <w:pPr>
        <w:jc w:val="right"/>
        <w:outlineLvl w:val="0"/>
      </w:pPr>
    </w:p>
    <w:sectPr w:rsidR="00682B81" w:rsidRPr="00C72E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F1"/>
    <w:rsid w:val="00292015"/>
    <w:rsid w:val="002F722A"/>
    <w:rsid w:val="004C1969"/>
    <w:rsid w:val="004E142D"/>
    <w:rsid w:val="004E6F99"/>
    <w:rsid w:val="004F22EE"/>
    <w:rsid w:val="00517263"/>
    <w:rsid w:val="00522135"/>
    <w:rsid w:val="005F54C1"/>
    <w:rsid w:val="00682B81"/>
    <w:rsid w:val="006C33CD"/>
    <w:rsid w:val="007B75EB"/>
    <w:rsid w:val="007F4FA9"/>
    <w:rsid w:val="0083445B"/>
    <w:rsid w:val="00865806"/>
    <w:rsid w:val="00875925"/>
    <w:rsid w:val="008C2CB5"/>
    <w:rsid w:val="00900FC4"/>
    <w:rsid w:val="00981E7B"/>
    <w:rsid w:val="009B7DD9"/>
    <w:rsid w:val="009C0624"/>
    <w:rsid w:val="009D3987"/>
    <w:rsid w:val="00A27322"/>
    <w:rsid w:val="00A85B1D"/>
    <w:rsid w:val="00AA24FA"/>
    <w:rsid w:val="00AC57E1"/>
    <w:rsid w:val="00AD0F96"/>
    <w:rsid w:val="00B860F1"/>
    <w:rsid w:val="00BB63D8"/>
    <w:rsid w:val="00BE289B"/>
    <w:rsid w:val="00C12A3E"/>
    <w:rsid w:val="00C201D4"/>
    <w:rsid w:val="00C72EEE"/>
    <w:rsid w:val="00CB2ECF"/>
    <w:rsid w:val="00D03865"/>
    <w:rsid w:val="00D13659"/>
    <w:rsid w:val="00D309FD"/>
    <w:rsid w:val="00D32204"/>
    <w:rsid w:val="00D34C16"/>
    <w:rsid w:val="00D50410"/>
    <w:rsid w:val="00D8381D"/>
    <w:rsid w:val="00DA0AB1"/>
    <w:rsid w:val="00DA2661"/>
    <w:rsid w:val="00E8593B"/>
    <w:rsid w:val="00EA30DE"/>
    <w:rsid w:val="00EE3FD1"/>
    <w:rsid w:val="00EF0B6A"/>
    <w:rsid w:val="00F6562C"/>
    <w:rsid w:val="00F92B8C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C5E2D-9452-45A8-A729-A2CAB489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87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a4">
    <w:name w:val="Абзац списку Знак"/>
    <w:link w:val="a5"/>
    <w:uiPriority w:val="34"/>
    <w:locked/>
    <w:rsid w:val="00C72EEE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5">
    <w:name w:val="List Paragraph"/>
    <w:basedOn w:val="a"/>
    <w:link w:val="a4"/>
    <w:uiPriority w:val="34"/>
    <w:qFormat/>
    <w:rsid w:val="00C72EEE"/>
    <w:pPr>
      <w:suppressAutoHyphens w:val="0"/>
      <w:autoSpaceDN w:val="0"/>
      <w:spacing w:after="200" w:line="276" w:lineRule="auto"/>
      <w:ind w:left="720"/>
      <w:contextualSpacing/>
    </w:pPr>
    <w:rPr>
      <w:rFonts w:ascii="Times New Roman CYR" w:hAnsi="Times New Roman CYR" w:cs="Times New Roman CYR"/>
      <w:color w:val="auto"/>
      <w:lang w:eastAsia="ru-RU"/>
    </w:rPr>
  </w:style>
  <w:style w:type="character" w:customStyle="1" w:styleId="NoSpacingChar2">
    <w:name w:val="No Spacing Char2"/>
    <w:link w:val="2"/>
    <w:uiPriority w:val="99"/>
    <w:locked/>
    <w:rsid w:val="00C72EEE"/>
    <w:rPr>
      <w:rFonts w:ascii="Calibri" w:eastAsia="Calibri" w:hAnsi="Calibri" w:cs="Times New Roman"/>
    </w:rPr>
  </w:style>
  <w:style w:type="paragraph" w:customStyle="1" w:styleId="2">
    <w:name w:val="Без интервала2"/>
    <w:link w:val="NoSpacingChar2"/>
    <w:uiPriority w:val="99"/>
    <w:qFormat/>
    <w:rsid w:val="00C72EEE"/>
    <w:pPr>
      <w:autoSpaceDN w:val="0"/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9AA7-ABE8-47A5-A3F9-BE5FADB8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3162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15</cp:revision>
  <dcterms:created xsi:type="dcterms:W3CDTF">2021-11-17T12:48:00Z</dcterms:created>
  <dcterms:modified xsi:type="dcterms:W3CDTF">2022-09-19T13:47:00Z</dcterms:modified>
</cp:coreProperties>
</file>