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27" w:rsidRDefault="00C7492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4927" w:rsidRDefault="0034145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C74927" w:rsidRDefault="0034145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5F19" w:rsidRPr="00C02260" w:rsidRDefault="00275F19" w:rsidP="00275F19">
      <w:pPr>
        <w:pStyle w:val="10"/>
        <w:jc w:val="center"/>
        <w:rPr>
          <w:b/>
          <w:sz w:val="22"/>
          <w:szCs w:val="22"/>
        </w:rPr>
      </w:pPr>
      <w:bookmarkStart w:id="0" w:name="_GoBack"/>
      <w:bookmarkEnd w:id="0"/>
      <w:r w:rsidRPr="00C02260">
        <w:rPr>
          <w:b/>
          <w:sz w:val="22"/>
          <w:szCs w:val="22"/>
        </w:rPr>
        <w:t>ІНФОРМАЦІЯ</w:t>
      </w:r>
    </w:p>
    <w:p w:rsidR="00275F19" w:rsidRPr="00C02260" w:rsidRDefault="00275F19" w:rsidP="00275F19">
      <w:pPr>
        <w:pStyle w:val="10"/>
        <w:jc w:val="center"/>
        <w:rPr>
          <w:b/>
          <w:sz w:val="22"/>
          <w:szCs w:val="22"/>
        </w:rPr>
      </w:pPr>
      <w:r w:rsidRPr="00C02260">
        <w:rPr>
          <w:b/>
          <w:sz w:val="22"/>
          <w:szCs w:val="22"/>
        </w:rPr>
        <w:t>про необхідні технічні, якісні та кількісні характеристики предмета закупівлі</w:t>
      </w:r>
    </w:p>
    <w:p w:rsidR="00275F19" w:rsidRPr="00C02260" w:rsidRDefault="00275F19" w:rsidP="00275F19">
      <w:pPr>
        <w:pStyle w:val="af6"/>
        <w:jc w:val="center"/>
        <w:rPr>
          <w:rFonts w:ascii="Times New Roman" w:hAnsi="Times New Roman"/>
          <w:b/>
        </w:rPr>
      </w:pPr>
      <w:r w:rsidRPr="00C02260">
        <w:rPr>
          <w:rFonts w:ascii="Times New Roman" w:hAnsi="Times New Roman"/>
          <w:b/>
        </w:rPr>
        <w:t>МЕДИКО-ТЕХНІЧНІ ВИМОГИ</w:t>
      </w:r>
    </w:p>
    <w:p w:rsidR="00B67DE6" w:rsidRPr="00B67DE6" w:rsidRDefault="00B67DE6" w:rsidP="00B6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7DE6">
        <w:rPr>
          <w:rFonts w:ascii="Times New Roman" w:eastAsia="Times New Roman" w:hAnsi="Times New Roman" w:cs="Times New Roman"/>
          <w:b/>
          <w:i/>
          <w:sz w:val="24"/>
          <w:szCs w:val="24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:rsidR="00B67DE6" w:rsidRPr="00B67DE6" w:rsidRDefault="00B67DE6" w:rsidP="00B6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7DE6" w:rsidRPr="00B67DE6" w:rsidRDefault="00B67DE6" w:rsidP="00B67D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DE6">
        <w:rPr>
          <w:rFonts w:ascii="Times New Roman" w:eastAsia="Times New Roman" w:hAnsi="Times New Roman" w:cs="Times New Roman"/>
          <w:sz w:val="24"/>
          <w:szCs w:val="24"/>
        </w:rPr>
        <w:t xml:space="preserve">Довідка в довільній формі про  детальний опис товару за наступним взірцем: </w:t>
      </w:r>
    </w:p>
    <w:tbl>
      <w:tblPr>
        <w:tblW w:w="93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2222"/>
      </w:tblGrid>
      <w:tr w:rsidR="00B67DE6" w:rsidRPr="00B67DE6" w:rsidTr="00DD1AC5">
        <w:trPr>
          <w:trHeight w:val="6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E6" w:rsidRPr="00B67DE6" w:rsidRDefault="00B67DE6" w:rsidP="00B6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E6" w:rsidRPr="00B67DE6" w:rsidRDefault="00B67DE6" w:rsidP="00B6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товару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E6" w:rsidRPr="00B67DE6" w:rsidRDefault="00B67DE6" w:rsidP="00B6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Виробник, країна походження</w:t>
            </w:r>
          </w:p>
        </w:tc>
      </w:tr>
    </w:tbl>
    <w:p w:rsidR="00B67DE6" w:rsidRPr="00B67DE6" w:rsidRDefault="00B67DE6" w:rsidP="00B6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7DE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67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7DE6">
        <w:rPr>
          <w:rFonts w:ascii="Times New Roman" w:eastAsia="Times New Roman" w:hAnsi="Times New Roman" w:cs="Times New Roman"/>
          <w:sz w:val="24"/>
          <w:szCs w:val="24"/>
        </w:rPr>
        <w:t xml:space="preserve">Для підтвердження якості товару учасник надає </w:t>
      </w:r>
      <w:r w:rsidRPr="00B67DE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копію </w:t>
      </w:r>
      <w:r w:rsidRPr="00B67DE6">
        <w:rPr>
          <w:rFonts w:ascii="Times New Roman" w:eastAsia="Times New Roman" w:hAnsi="Times New Roman" w:cs="Times New Roman"/>
          <w:sz w:val="24"/>
          <w:szCs w:val="24"/>
        </w:rPr>
        <w:t xml:space="preserve">сертифіката відповідності /якості спеціальних харчових продуктів та копію документу щодо відповідності товарів вимогам діючого санітарного законодавства, у разі якщо ці норми є обов’язковою відповідно до норм діючого законодавства </w:t>
      </w:r>
      <w:r w:rsidRPr="00B67DE6">
        <w:rPr>
          <w:rFonts w:ascii="Times New Roman" w:eastAsia="Times New Roman" w:hAnsi="Times New Roman" w:cs="Times New Roman"/>
          <w:i/>
          <w:sz w:val="24"/>
          <w:szCs w:val="24"/>
        </w:rPr>
        <w:t>(У разі якщо ця норма не є обов’язковою відповідно до норм діючого законодавства, надати лист-пояснення про причини ненадання зазначеного документа)</w:t>
      </w:r>
      <w:r w:rsidRPr="00B67DE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B67DE6" w:rsidRPr="00B67DE6" w:rsidRDefault="00B67DE6" w:rsidP="00B6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7DE6">
        <w:rPr>
          <w:rFonts w:ascii="Times New Roman" w:eastAsia="Times New Roman" w:hAnsi="Times New Roman" w:cs="Times New Roman"/>
          <w:sz w:val="24"/>
          <w:szCs w:val="24"/>
        </w:rPr>
        <w:t xml:space="preserve">3) Товар повинен мати підтвердження якості виробничого процесу даних продуктів. Для підтвердження учасник надає </w:t>
      </w:r>
      <w:r w:rsidRPr="00B67DE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копію </w:t>
      </w:r>
      <w:r w:rsidRPr="00B67DE6">
        <w:rPr>
          <w:rFonts w:ascii="Times New Roman" w:eastAsia="Times New Roman" w:hAnsi="Times New Roman" w:cs="Times New Roman"/>
          <w:sz w:val="24"/>
          <w:szCs w:val="24"/>
        </w:rPr>
        <w:t>міжнародного сертифікату якості на товар, у разі якщо ця норма є обов’язковою відповідно до норм діючого законодавства. У разі якщо ця норма не є обов’язковою відповідно до норм діючого законодавства, надати лист-пояснення про причини ненадання зазначеного документа</w:t>
      </w:r>
      <w:r w:rsidRPr="00B67DE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B67DE6" w:rsidRPr="00B67DE6" w:rsidRDefault="00B67DE6" w:rsidP="00B6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DE6">
        <w:rPr>
          <w:rFonts w:ascii="Times New Roman" w:eastAsia="Times New Roman" w:hAnsi="Times New Roman" w:cs="Times New Roman"/>
          <w:sz w:val="24"/>
          <w:szCs w:val="24"/>
        </w:rPr>
        <w:t xml:space="preserve">4) Товар повинен мати інструкцію з його застосування. Для підтвердження учасник надає </w:t>
      </w:r>
      <w:r w:rsidRPr="00B67DE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копію </w:t>
      </w:r>
      <w:r w:rsidRPr="00B67DE6">
        <w:rPr>
          <w:rFonts w:ascii="Times New Roman" w:eastAsia="Times New Roman" w:hAnsi="Times New Roman" w:cs="Times New Roman"/>
          <w:sz w:val="24"/>
          <w:szCs w:val="24"/>
        </w:rPr>
        <w:t>інструкції з використання</w:t>
      </w:r>
      <w:r w:rsidRPr="00B67D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67DE6" w:rsidRPr="00B67DE6" w:rsidRDefault="00B67DE6" w:rsidP="00B6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67DE6"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r w:rsidRPr="00B67DE6">
        <w:rPr>
          <w:rFonts w:ascii="Times New Roman" w:eastAsia="Times New Roman" w:hAnsi="Times New Roman" w:cs="Times New Roman"/>
          <w:sz w:val="24"/>
          <w:szCs w:val="24"/>
        </w:rPr>
        <w:t>Гарантійний лист про термін придатності товару на момент поставки що повинен становити не менше одного року від загального терміну придатності;</w:t>
      </w:r>
    </w:p>
    <w:p w:rsidR="00B67DE6" w:rsidRPr="00B67DE6" w:rsidRDefault="00B67DE6" w:rsidP="00B6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DE6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6) </w:t>
      </w:r>
      <w:r w:rsidRPr="00B67DE6">
        <w:rPr>
          <w:rFonts w:ascii="Times New Roman" w:eastAsia="Times New Roman" w:hAnsi="Times New Roman" w:cs="Times New Roman"/>
          <w:bCs/>
          <w:iCs/>
          <w:sz w:val="24"/>
          <w:szCs w:val="24"/>
        </w:rPr>
        <w:t>Строк поставки товару повинен становити не більше 10 днів з дати отримання письмової заявки</w:t>
      </w:r>
      <w:r w:rsidRPr="00B67D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67DE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підтвердження учасник </w:t>
      </w:r>
      <w:r w:rsidRPr="00B67DE6">
        <w:rPr>
          <w:rFonts w:ascii="Times New Roman" w:eastAsia="Times New Roman" w:hAnsi="Times New Roman" w:cs="Times New Roman"/>
          <w:bCs/>
          <w:sz w:val="24"/>
          <w:szCs w:val="24"/>
        </w:rPr>
        <w:t>надає гарантійний лист про с</w:t>
      </w:r>
      <w:r w:rsidRPr="00B67DE6">
        <w:rPr>
          <w:rFonts w:ascii="Times New Roman" w:eastAsia="Times New Roman" w:hAnsi="Times New Roman" w:cs="Times New Roman"/>
          <w:bCs/>
          <w:iCs/>
          <w:sz w:val="24"/>
          <w:szCs w:val="24"/>
        </w:rPr>
        <w:t>трок поставки товару</w:t>
      </w:r>
      <w:r w:rsidRPr="00B67D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7D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67DE6" w:rsidRPr="00B67DE6" w:rsidRDefault="00B67DE6" w:rsidP="00B6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DE6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B67DE6">
        <w:rPr>
          <w:rFonts w:ascii="Times New Roman" w:eastAsia="Times New Roman" w:hAnsi="Times New Roman" w:cs="Times New Roman"/>
          <w:iCs/>
          <w:sz w:val="24"/>
          <w:szCs w:val="24"/>
        </w:rPr>
        <w:t>Оригінал гарантійного листа від виробника</w:t>
      </w:r>
      <w:r w:rsidRPr="00B67DE6">
        <w:rPr>
          <w:rFonts w:ascii="Times New Roman" w:eastAsia="Times New Roman" w:hAnsi="Times New Roman" w:cs="Times New Roman"/>
          <w:sz w:val="24"/>
          <w:szCs w:val="24"/>
        </w:rPr>
        <w:t xml:space="preserve"> (представництва, філії виробника – якщо їх відповідні повноваження поширюються на територію України) або представника, дилера, дистриб’ютора,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 Гарантійний лист повинен включати номер оголошення про проведення закупівлі, оприлюдненого на веб-порталі Уповноваженого органу, а також назву предмету закупівлі та назву Замовника.</w:t>
      </w:r>
    </w:p>
    <w:p w:rsidR="00B67DE6" w:rsidRPr="00B67DE6" w:rsidRDefault="00B67DE6" w:rsidP="00B6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DE6">
        <w:rPr>
          <w:rFonts w:ascii="Times New Roman" w:eastAsia="Times New Roman" w:hAnsi="Times New Roman" w:cs="Times New Roman"/>
          <w:sz w:val="24"/>
          <w:szCs w:val="24"/>
        </w:rPr>
        <w:t>8) В 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7"/>
        <w:gridCol w:w="1134"/>
        <w:gridCol w:w="851"/>
        <w:gridCol w:w="5386"/>
      </w:tblGrid>
      <w:tr w:rsidR="00B67DE6" w:rsidRPr="00B67DE6" w:rsidTr="00DD1AC5">
        <w:trPr>
          <w:trHeight w:val="624"/>
        </w:trPr>
        <w:tc>
          <w:tcPr>
            <w:tcW w:w="563" w:type="dxa"/>
            <w:shd w:val="clear" w:color="auto" w:fill="auto"/>
            <w:vAlign w:val="center"/>
          </w:tcPr>
          <w:p w:rsidR="00B67DE6" w:rsidRPr="00B67DE6" w:rsidRDefault="00B67DE6" w:rsidP="00B6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67DE6" w:rsidRPr="00B67DE6" w:rsidRDefault="00B67DE6" w:rsidP="00B6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DE6" w:rsidRPr="00B67DE6" w:rsidRDefault="00B67DE6" w:rsidP="00B6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DE6" w:rsidRPr="00B67DE6" w:rsidRDefault="00B67DE6" w:rsidP="00B6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67DE6" w:rsidRPr="00B67DE6" w:rsidRDefault="00B67DE6" w:rsidP="00B6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товару</w:t>
            </w:r>
          </w:p>
        </w:tc>
      </w:tr>
      <w:tr w:rsidR="00B67DE6" w:rsidRPr="00B67DE6" w:rsidTr="00DD1AC5">
        <w:trPr>
          <w:trHeight w:val="911"/>
        </w:trPr>
        <w:tc>
          <w:tcPr>
            <w:tcW w:w="563" w:type="dxa"/>
            <w:shd w:val="clear" w:color="auto" w:fill="auto"/>
            <w:vAlign w:val="center"/>
          </w:tcPr>
          <w:p w:rsidR="00B67DE6" w:rsidRPr="00B67DE6" w:rsidRDefault="00B67DE6" w:rsidP="00B6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67DE6" w:rsidRPr="00B67DE6" w:rsidRDefault="00B67DE6" w:rsidP="00B6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Фку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нутрі 3 концентрат або еквівалент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DE6" w:rsidRPr="00B67DE6" w:rsidRDefault="00B67DE6" w:rsidP="00B6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B67DE6" w:rsidRPr="00B67DE6" w:rsidRDefault="00B67DE6" w:rsidP="00B6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5386" w:type="dxa"/>
            <w:shd w:val="clear" w:color="auto" w:fill="auto"/>
          </w:tcPr>
          <w:p w:rsidR="00B67DE6" w:rsidRPr="00B67DE6" w:rsidRDefault="00B67DE6" w:rsidP="00B67D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Вміст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білка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еквіваленті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у 100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грамах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сухого продукту не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70 грам.</w:t>
            </w:r>
          </w:p>
          <w:p w:rsidR="00B67DE6" w:rsidRPr="00B67DE6" w:rsidRDefault="00B67DE6" w:rsidP="00B67D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Призначений для дітей від 8 років та дорослих</w:t>
            </w:r>
          </w:p>
          <w:p w:rsidR="00B67DE6" w:rsidRPr="00B67DE6" w:rsidRDefault="00B67DE6" w:rsidP="00B67D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Набірамінокислот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кількость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в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суміші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найвищий</w:t>
            </w:r>
            <w:proofErr w:type="spellEnd"/>
          </w:p>
          <w:p w:rsidR="00B67DE6" w:rsidRPr="00B67DE6" w:rsidRDefault="00B67DE6" w:rsidP="00B67D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Вміст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суми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незамінних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напівзамінних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амінокислот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(г) в 100 г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білка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оптимальний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адаптований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вікової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хворого</w:t>
            </w:r>
          </w:p>
          <w:p w:rsidR="00B67DE6" w:rsidRPr="00B67DE6" w:rsidRDefault="00B67DE6" w:rsidP="00B67D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Вуглеводний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комплекс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забезпечено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рахунок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моносахаридів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полісахаридів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мінімальному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вмісті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сахарози</w:t>
            </w:r>
            <w:proofErr w:type="spellEnd"/>
          </w:p>
          <w:p w:rsidR="00B67DE6" w:rsidRPr="00B67DE6" w:rsidRDefault="00B67DE6" w:rsidP="00B67D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Присутність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фенілаланіну</w:t>
            </w:r>
            <w:proofErr w:type="spellEnd"/>
            <w:proofErr w:type="gram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допускається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нормативів</w:t>
            </w:r>
            <w:proofErr w:type="spellEnd"/>
          </w:p>
          <w:p w:rsidR="00B67DE6" w:rsidRPr="00B67DE6" w:rsidRDefault="00B67DE6" w:rsidP="00B67D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Вміст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суми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амінокислот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яківміщуютьсірку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метіонін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цистеїн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(г) в 100 г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білка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оптимальний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щоадаптований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віковоїкатегорії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хворого</w:t>
            </w:r>
          </w:p>
          <w:p w:rsidR="00B67DE6" w:rsidRPr="00B67DE6" w:rsidRDefault="00B67DE6" w:rsidP="00B67D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Вміст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тирозину (г) в 100 г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білка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оптимальний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щоадаптований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віковоїкатегорії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хворого</w:t>
            </w:r>
          </w:p>
          <w:p w:rsidR="00B67DE6" w:rsidRPr="00B67DE6" w:rsidRDefault="00B67DE6" w:rsidP="00B67D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сумішінеобхіднихмінеральнихречовин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мікроелементів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вітамінів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збалансованійкількості</w:t>
            </w:r>
            <w:proofErr w:type="spellEnd"/>
          </w:p>
          <w:p w:rsidR="00B67DE6" w:rsidRPr="00B67DE6" w:rsidRDefault="00B67DE6" w:rsidP="00B67DE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повинен бути вироблений з дотриманням умов належного виробництва та бути безпечним для використання.</w:t>
            </w:r>
          </w:p>
        </w:tc>
      </w:tr>
      <w:tr w:rsidR="00B67DE6" w:rsidRPr="00B67DE6" w:rsidTr="00DD1AC5">
        <w:trPr>
          <w:trHeight w:val="321"/>
        </w:trPr>
        <w:tc>
          <w:tcPr>
            <w:tcW w:w="563" w:type="dxa"/>
            <w:shd w:val="clear" w:color="auto" w:fill="auto"/>
            <w:vAlign w:val="center"/>
          </w:tcPr>
          <w:p w:rsidR="00B67DE6" w:rsidRPr="00B67DE6" w:rsidRDefault="00B67DE6" w:rsidP="00B6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67DE6" w:rsidRPr="00B67DE6" w:rsidRDefault="00B67DE6" w:rsidP="00B6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Фку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нутрі 3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енерджі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еквівалент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DE6" w:rsidRPr="00B67DE6" w:rsidRDefault="00B67DE6" w:rsidP="00B6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B67DE6" w:rsidRPr="00B67DE6" w:rsidRDefault="00B67DE6" w:rsidP="00B6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5386" w:type="dxa"/>
            <w:shd w:val="clear" w:color="auto" w:fill="auto"/>
          </w:tcPr>
          <w:p w:rsidR="00B67DE6" w:rsidRPr="00B67DE6" w:rsidRDefault="00B67DE6" w:rsidP="00B67D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Вміст білка (в еквіваленті) у 100 грамах сухого продукту не більше 36 грам.</w:t>
            </w:r>
          </w:p>
          <w:p w:rsidR="00B67DE6" w:rsidRPr="00B67DE6" w:rsidRDefault="00B67DE6" w:rsidP="00B67D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Призначений для дітей від 9 років та дорослих та вагітних</w:t>
            </w:r>
          </w:p>
          <w:p w:rsidR="00B67DE6" w:rsidRPr="00B67DE6" w:rsidRDefault="00B67DE6" w:rsidP="00B67D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амінокислот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кількость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в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суміші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найвищий</w:t>
            </w:r>
            <w:proofErr w:type="spellEnd"/>
          </w:p>
          <w:p w:rsidR="00B67DE6" w:rsidRPr="00B67DE6" w:rsidRDefault="00B67DE6" w:rsidP="00B67D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Вміст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суми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незамінних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напівзамінних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амінокислот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(г) в 100 г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білка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оптимальний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щоадаптований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вікової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хворого</w:t>
            </w:r>
          </w:p>
          <w:p w:rsidR="00B67DE6" w:rsidRPr="00B67DE6" w:rsidRDefault="00B67DE6" w:rsidP="00B67D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Вуглеводний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комплекс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забезпечено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рахунокмоносахаридів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полісахаридів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мінімальному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вмісті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сахарози</w:t>
            </w:r>
            <w:proofErr w:type="spellEnd"/>
          </w:p>
          <w:p w:rsidR="00B67DE6" w:rsidRPr="00B67DE6" w:rsidRDefault="00B67DE6" w:rsidP="00B67D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Присутністьфенілаланінудопускається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згіднонормативів</w:t>
            </w:r>
            <w:proofErr w:type="spellEnd"/>
          </w:p>
          <w:p w:rsidR="00B67DE6" w:rsidRPr="00B67DE6" w:rsidRDefault="00B67DE6" w:rsidP="00B67D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Вміст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суми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амінокислот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вміщують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сірку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метіонін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цистеїн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(г) в 100 г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білка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оптимальний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адаптований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вікової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хворого</w:t>
            </w:r>
          </w:p>
          <w:p w:rsidR="00B67DE6" w:rsidRPr="00B67DE6" w:rsidRDefault="00B67DE6" w:rsidP="00B67D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Вміст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тирозину (г) в 100 г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білка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оптимальний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адаптований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віковоїкатегорії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хворого</w:t>
            </w:r>
          </w:p>
          <w:p w:rsidR="00B67DE6" w:rsidRPr="00B67DE6" w:rsidRDefault="00B67DE6" w:rsidP="00B67D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суміші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мінеральних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речовин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мікроелементів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вітамінів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збалансованій</w:t>
            </w:r>
            <w:proofErr w:type="spellEnd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кількості</w:t>
            </w:r>
            <w:proofErr w:type="spellEnd"/>
          </w:p>
          <w:p w:rsidR="00B67DE6" w:rsidRPr="00B67DE6" w:rsidRDefault="00B67DE6" w:rsidP="00B67D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повинен бути вироблений з дотриманням умов належного виробництва та бути безпечним для використання</w:t>
            </w:r>
          </w:p>
        </w:tc>
      </w:tr>
    </w:tbl>
    <w:p w:rsidR="00B67DE6" w:rsidRPr="00B67DE6" w:rsidRDefault="00B67DE6" w:rsidP="00B6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7DE6" w:rsidRPr="00B67DE6" w:rsidRDefault="00B67DE6" w:rsidP="00B6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B67DE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Примітка:</w:t>
      </w:r>
    </w:p>
    <w:p w:rsidR="00B67DE6" w:rsidRPr="00B67DE6" w:rsidRDefault="00B67DE6" w:rsidP="00B6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67DE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*</w:t>
      </w:r>
      <w:r w:rsidRPr="00B67DE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B67DE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 разі, коли в описі предмета закупівлі </w:t>
      </w:r>
      <w:r w:rsidRPr="00B67DE6">
        <w:rPr>
          <w:rFonts w:ascii="Times New Roman" w:eastAsia="Times New Roman" w:hAnsi="Times New Roman" w:cs="Times New Roman"/>
          <w:i/>
          <w:sz w:val="24"/>
          <w:szCs w:val="24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B67DE6" w:rsidRPr="00B67DE6" w:rsidRDefault="00B67DE6" w:rsidP="00B6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67DE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**В зв’язку із збройною агресією </w:t>
      </w:r>
      <w:proofErr w:type="spellStart"/>
      <w:r w:rsidRPr="00B67DE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росії</w:t>
      </w:r>
      <w:proofErr w:type="spellEnd"/>
      <w:r w:rsidRPr="00B67DE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проти України товари російського та білоруського виробництва  Замовником розглядатись не будуть!!!!</w:t>
      </w:r>
    </w:p>
    <w:p w:rsidR="00C74927" w:rsidRPr="00B67DE6" w:rsidRDefault="00C74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C74927" w:rsidRPr="00B67DE6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E5F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BF42F1"/>
    <w:multiLevelType w:val="hybridMultilevel"/>
    <w:tmpl w:val="E3584328"/>
    <w:lvl w:ilvl="0" w:tplc="43CEC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426E8"/>
    <w:multiLevelType w:val="hybridMultilevel"/>
    <w:tmpl w:val="1D22F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5516AEF"/>
    <w:multiLevelType w:val="multilevel"/>
    <w:tmpl w:val="1CF43F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C6B87"/>
    <w:multiLevelType w:val="multilevel"/>
    <w:tmpl w:val="EE967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4B179D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27"/>
    <w:rsid w:val="00083EB3"/>
    <w:rsid w:val="00091437"/>
    <w:rsid w:val="00275F19"/>
    <w:rsid w:val="002875BB"/>
    <w:rsid w:val="002926C1"/>
    <w:rsid w:val="00341451"/>
    <w:rsid w:val="003D56B9"/>
    <w:rsid w:val="005D3CF2"/>
    <w:rsid w:val="00B67DE6"/>
    <w:rsid w:val="00B80422"/>
    <w:rsid w:val="00BF367A"/>
    <w:rsid w:val="00C45C0F"/>
    <w:rsid w:val="00C74927"/>
    <w:rsid w:val="00EB2AED"/>
    <w:rsid w:val="00F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51A6"/>
  <w15:docId w15:val="{685B7C52-6F30-475B-979B-26E22317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5D3CF2"/>
    <w:pPr>
      <w:ind w:left="720"/>
      <w:contextualSpacing/>
    </w:pPr>
  </w:style>
  <w:style w:type="paragraph" w:styleId="af6">
    <w:name w:val="No Spacing"/>
    <w:uiPriority w:val="1"/>
    <w:qFormat/>
    <w:rsid w:val="00275F19"/>
    <w:pPr>
      <w:suppressAutoHyphens/>
      <w:spacing w:after="0" w:line="240" w:lineRule="auto"/>
    </w:pPr>
    <w:rPr>
      <w:rFonts w:cs="Times New Roman"/>
      <w:lang w:eastAsia="en-US"/>
    </w:rPr>
  </w:style>
  <w:style w:type="paragraph" w:customStyle="1" w:styleId="10">
    <w:name w:val="Без интервала1"/>
    <w:basedOn w:val="a"/>
    <w:qFormat/>
    <w:rsid w:val="00275F1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9</cp:revision>
  <cp:lastPrinted>2023-08-16T10:12:00Z</cp:lastPrinted>
  <dcterms:created xsi:type="dcterms:W3CDTF">2022-08-17T14:44:00Z</dcterms:created>
  <dcterms:modified xsi:type="dcterms:W3CDTF">2023-11-24T08:14:00Z</dcterms:modified>
</cp:coreProperties>
</file>