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F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</w:t>
      </w:r>
      <w:r w:rsidR="00D3083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                               Додаток 3</w:t>
      </w:r>
    </w:p>
    <w:p w:rsidR="00D3083F" w:rsidRDefault="00D3083F" w:rsidP="00174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</w:t>
      </w:r>
      <w:r w:rsidR="00D3083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</w:t>
      </w:r>
      <w:bookmarkStart w:id="1" w:name="_GoBack"/>
      <w:bookmarkEnd w:id="1"/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ДОГОВІР ПОСТАВКИ ЗА БЮДЖЕТНІ КОШТИ №</w:t>
      </w:r>
      <w:bookmarkEnd w:id="0"/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                                                                                                       «       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»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                   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2022 р.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пойменований надалі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«ЗАМОВНИК»» в особі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val="uk-UA" w:eastAsia="uk-U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діючого на підставі 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з одного боку, та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пойменований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надалі - «ВИКОНАВЕЦЬ», в особі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діючого на підстав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., з другого боку, при вживанні разом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«СТОРОНИ», а кожна окремо - «СТОРОНА», уклали цей Договір поставки (далі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Договір) про на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ступне: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1. ПРЕДМЕТ ДОГОВОРУ</w:t>
      </w:r>
      <w:bookmarkEnd w:id="2"/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Відповідно до наказу Міністерства освіти і науки України від 25.10.2013 р. № 1474, зареєстрованого в Міністерстві юстиції України 31 грудня 2013 р. за № 2245/24777, з усіма наступними змінами і доповненнями, та наказу Міністерства освіти і науки України від 15.12.2004 р. № 939, зареєстрованого в Міністерстві юстиції України від 29 грудня 2004 р. за № 1669/10268, з усіма наступними змінами і доповненнями, ЗАМОВНИК замовляє, а ВИКОНАВЕЦЬ, як інформаційно-технічний адміністратор ІВС «ОСВІТА», приймає на себе обов’язок виготовити з власних матеріалів та передати (поставити) у власність ЗАМОВНИКА студентські квитки державного зразка для професійно-технічних, вищих навчальних закладів І-ІІ, ІП-ІУ рівнів акредитації.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Даний Договір визначає процедуру замовлення, обліку та видачі студентських квитків державного зразка (далі - продукція).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будь-якому випадку Виконавець і Замовник розпочинають виконання цього Договору після набрання чинності змінами до на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казу Міністерства освіти і науки України від 25.10.2013 р. № 1474, зареєстрованого в Міністерстві юстиції України 31 грудня 2013 р. за № 2245/24777, стосовно зовнішнього вигляду карток студентських (учнівських) квитків державного зразка. В разі неприйняття вказаних змін, Виконавець і Замовник не несуть один перед одним жодної відповідальності за не виконання умов цього Договору.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2. ЗОБОВ'ЯЗАННЯ СТОРІН</w:t>
      </w:r>
      <w:bookmarkEnd w:id="3"/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зобов'язується: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надати ВИКОНАВЦЮ копію ліцензії та свідоцтва про атестацію або сертифіката про акредитацію відповідного навчального закладу, зразок підпису і печатки керівника навчального закладу;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надати замовлення та затверджене керівником навчального закладу підтвердження замовлення на виготовлення продукції;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надавати ВИКОНАВЦЮ замовлення та підтвердження замовлення (якість замовлень має відповідати програмним вимогам ІВС «ОСВІТА» та наказу Міністерства освіти і науки України від 25.10.2013 р. № 1474, зареєстрованого в Міністерстві юстиції України 31 грудня 2013 р. за № 2245/24777, з усіма наступними змінами і доповненнями, на виготовлення продукції не пізніше ніж за ЗО календарних днів до бажаної дати отримання продукції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здійснювати оплату за фактично відвантажену продукцію згідно з видатковими накладними, виставленими ВИКОНАВЦЕМ;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нести всі витрати, пов’язані з виготовленням дублікатів та передруком продукції після її першого виготовлення, незалежно від при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чин, пов’язаних з таким замовленням;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протягом ЗО календарних днів після виготовлення замовленої партії продукції забрати її зі складу ВИКОНАВЦЯ;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дотримуватись положень Закону України «Про захист персональних даних» під час виконання положень та умов цього Договору, в тому числі: не передавати ВИКОНАВЦЮ інформацію про фізичних осіб - студентів ЗАМОВНИКА, які не надали на це своєї згоди (зго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да суб’єкта персональних даних), здійснювати захист персональних даних, отриманих під час виконання цього Договору від ВИКОНАВЦЯ.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ВИКОНАВЕЦЬ зобов’язується: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перевіряти відповідність ліцензії, атестації або акредитації навчального закладу згідно з замовленням та підтвердженням;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безкоштовно надавати програмне забезпечення для збору інформації та формування бази даних ЗАМОВНИКОМ: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протягом ЗО календарних днів з дня отримання від ЗАМОВНИКА затвердженого керівником навчального закладу підтвердження на виготовлення продукції, власними силами чи з залученням до виконання інших осіб, виготовити та видати продукцію ЗАМОВНИКОВІ: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видавати продукцію, яка відповідає встановленим зразкам, замовленню та підтвердженню, наданому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організувати облік та зберігання замовленої (виготовленої’) продукції до її отримання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вести автоматизований облік виданої ЗАМОВНИКУ продукції;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 власний рахунок переробляти продукцію, виготовлену з порушенням затвердженої технології її виготовлення;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зберігати конфіденційність інформації, наданої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дотримуватись положень Закону України «Про захист персональних даних» під час виконання положень та умов цього Договору, в тому числі: не передавати інформацію про фізичних осіб - студентів ЗАМОВНИКА будь-яким третім особам без окремої письмової згоди Замовника та, крім випадків, передбачених у чинному законодавстві, здійснювати захист персональних даних, отриманих під час виконання цього Договору від ЗАМОВНИКА.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3. ЦІНА ДОГОВОРУ ТА ПОРЯДОК РОЗРАХУНКІВ</w:t>
      </w:r>
      <w:bookmarkEnd w:id="4"/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Вартість одиниці продукції визначається в Додатку № 1 до даного Договору, який підписується СТОРОНАМИ і є невід’ємною части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ною цього Договору.</w:t>
      </w:r>
    </w:p>
    <w:p w:rsidR="000564FE" w:rsidRDefault="00174453" w:rsidP="000564F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Загальна вартість поставки продукції за даним Договором становить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</w:t>
      </w:r>
    </w:p>
    <w:p w:rsidR="000564FE" w:rsidRDefault="000564FE" w:rsidP="0005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____________________________________________________________________________________________________________</w:t>
      </w:r>
    </w:p>
    <w:p w:rsidR="00174453" w:rsidRPr="000564FE" w:rsidRDefault="00174453" w:rsidP="0005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0564FE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 </w:t>
      </w:r>
      <w:r w:rsidRPr="000564FE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ab/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т.ч. ПДВ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val="uk-UA" w:eastAsia="uk-UA"/>
        </w:rPr>
        <w:t>.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за 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шт. одиниць продукції.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проводить оплату продукції згідно з виставленими рахунками, за видатковими накладними, за фактично відванта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жену продукцію, протягом 10 календарних днів з дня відвантаження, бюджетними коштами з відповідного рахунку в Державному казначействі України.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lastRenderedPageBreak/>
        <w:t>Зміна вартості одиниці продукції можлива в разі зміни складових витрат на виготовлення продукції та/або їх вартості, зміни нормативно-правових актів та з інших підстав, не заборонених чинним законодавством. Зміни оформляються СТОРОНАМИ шляхом підписання Додаткової угоди щодо внесення змін до Договору та Додатку № 1 до даного Договору.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разі зміни вартості одиниці продукції протягом строку дії цього Договору, ВИКОНАВЕЦЬ надсилає ЗАМОВНИКУ лист щодо зміни вартості одиниці продукції і Додаткову угоду щодо внесення відповідних змін до даного Договору та Додатку № 1 до даного Договору для підписання.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розглядає вказаний в пункті 3.5 даного Договору лист та протягом 20 (двадцяти) календарних днів з дня відправ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лення листа надає ВИКОНАВЦІЮ відповідь, і підписує або не підписує Додаткову угоду.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разі не отримання ВИКОНАВЦЕМ будь-якої відповіді на лист, вказаний в пункті 3.5 даного Договору, протягом 25 календар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них днів з дня відправлення листа, ЗАМОВНИК виготовляє одиницю продукції за новою ціною, але зменшує загальну кількість продукції з метою не виходу за межі загальної вартості поставки продукції (п. 3.2 Договору).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разі відмови ЗАМОВНИКА підписати Додаткову угоду даний Договір припиняється з дня, наступного за днем отримання ВИКОНАВЦЕМ від ЗАМОВНИКА листа з відмовою, а СТОРОНИ проводять між собою розрахунки лише за фактично виконаними зобов'язаннями.</w:t>
      </w:r>
    </w:p>
    <w:p w:rsidR="00630668" w:rsidRDefault="00174453" w:rsidP="001744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4. ЯКІСТЬ, ПОРЯДОК ПЕРЕДАЧІ ТА ПРИЙНЯТТЯ ПРОДУКЦІЇ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Продукція повинна відповідати зразкам та описам, які затверджені наказом Міністерства освіти і науки України від 25.10.2013 р. № 1474, зареєстрованим у Міністерстві юстиції України 31 грудня 2013 р. за № 2245/24777, з усіма наступними змінами і доповненнями.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отримує продукцію на складі ВИКОНАВЦЯ за адресою: м. Київ, вул. Смілянська, 4. Доставка продукції зі складу ВИКОНАВЦЯ здійснюється силами та засобами ЗАМОВНИКА.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Представник ЗАМОВНИКА отримує продукцію за належним чином завіреною довіреністю, згідно з накладними ВИКОНАВЦЯ, відповідно до чинного законодавства.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5. СТРОКИ ВИКОНАННЯ ПОСТАВКИ</w:t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5.1. Поставка виконується в строки, вказані в п 2.2.3 даного Договору.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6. ВІДПОВІДАЛЬНІСТЬ СТОРІН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СТОРОНИ несуть відповідальність за невиконання чи не належне виконання своїх зобов’язань за даним Договором, у порядку та межах, передбачених чинним законодавством України.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несе відповідальність за достовірність наданої ВИКОНАВЦЮ інформації.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Відповідно до Господарського кодексу У країни (абзац 3 ч. 2 сг. 231) до Сторони, яка порушила строки виконання зобов’язань, передбаче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ні даним Договором, застосовується пеня в розмірі 0,1% вартості продукції, щодо якої допущено прострочення виконання за кожний день прострочення, а за прострочення понад тридцять днів додатково стягується штраф у розмірі 7% від вказаної вартості відповідної продукції.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 разі несвоєчасної оплати за продукцію, яка постачається за кошти Державного бюджету, відлік календарних днів прострочення оплати починається з дня отримання бюджетних коштів ЗАМОВНИКОМ.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7. ОБСТАВИНИ НЕПЕРЕБОРНОЇ СИЛИ (ФОРС-МАЖОРНІ ОБСТАВИНИ)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СТОРОНИ не несуть відповідальність за повне чи часткове невиконання умов даного Договору, якщо таке невиконання являється наслід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ком стихійного лиха, катастроф, страйків, військових дій, блокади та інших обставин, які знаходяться поза контролем СТОРІН, що прямо впливають на виконання цього Договору. Про настання форс-мажорних обставин СТОРОНА повідомляє іншу СТОРОНУ в письмо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вій формі протягом 10 календарних днів з моменту їх настання.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Якщо протягом двох місяців від дати настання форс-мажорних обставин зобов’язання за Договором не можуть бути виконаними, то кожна із СТОРІН має право розірвати Договір повністю або частково, попередивши про це другу СТОРОНУ в письмовій формі за 10 кален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дарних днів та провівши відповідні взаєморозрахунки.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8. ПОРЯДОК РОЗВ’ЯЗАННЯ СПОРІВ</w:t>
      </w:r>
    </w:p>
    <w:p w:rsidR="00174453" w:rsidRPr="00174453" w:rsidRDefault="00174453" w:rsidP="0017445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суперечки та розбіжності, які можуть виникнути за цим Договором або в зв’язку з ним, Сторони вирішують по можливості мирним шляхом за допомогою переговорів.</w:t>
      </w:r>
    </w:p>
    <w:p w:rsidR="00174453" w:rsidRPr="00174453" w:rsidRDefault="00174453" w:rsidP="0017445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суперечки між Сторонами, з яких не було досягнуто згоди, розв’язуються відповідно до законодавства України в Господарському суді м. Києва.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bookmark8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9. СТРОК ДІЇ ДОГОВОРУ ТА ІНШІ УМОВИ</w:t>
      </w:r>
      <w:bookmarkEnd w:id="5"/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набуває чинності з дня його підписання Сторонами та скріплення печатками Сторін і діє по 31 грудня 2022 р. або до пов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ного виконання СТОРОНАМИ своїх зобов’язань за цим Договором (здійснення ЗАМОВНИКОМ оплати за фактично виготовлену продук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цію) чи до строку, вказаного в п. 3.8 даного Договору.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Жодна із СТОРІН не має права передавати свої права та зобов’язання за цим Договором третій СТОРОНІ без письмової згоди на це другої СТОРОНИ.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Зміни в цей Договір можуть бути внесені за взаємною згодою СТОРІН, що оформляється додатковою угодою до цього Договору.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Зміни та доповнення, додаткові угоди та додатки до цього Договору є його невід'ємною частиною і мають юридичну силу в разі, якщо вони викладені в письмовій формі та підписані уповноваженими на те представниками СТОРІН.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правовідносини, що виникають у зв'язку з виконанням умов цього Договору і не врегульовані ним, регламентуються нормами чин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ного в Україні законодавства.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ВИКОНАВЕЦЬ є платником податку на прибуток підприємств на загальних підставах; ЗАМОВНИК є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складений при повному розумінні Сторонами його змісту і термінології, українською мовою, на 3-ьох сторінках, у двох оригінальних примірниках, по одному примірнику для кожної СТОРОНИ, кожний з яких має однакову юридичну силу.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bookmark10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10. ДОДАТКИ</w:t>
      </w:r>
      <w:bookmarkEnd w:id="6"/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10.1. Додаток № 1 до даного Договору - Вартість одиниці продукції.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</w:t>
      </w:r>
      <w:r w:rsidR="003701A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11. МІСЦЕЗНАХОДЖЕННЯ, РЕКВІЗИТИ ТА ПІДПИСИ СТОРІН</w:t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4453" w:rsidRDefault="00174453" w:rsidP="00174453">
      <w:pPr>
        <w:jc w:val="center"/>
      </w:pPr>
    </w:p>
    <w:sectPr w:rsidR="0017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1D" w:rsidRDefault="00E37D1D" w:rsidP="00D3083F">
      <w:pPr>
        <w:spacing w:after="0" w:line="240" w:lineRule="auto"/>
      </w:pPr>
      <w:r>
        <w:separator/>
      </w:r>
    </w:p>
  </w:endnote>
  <w:endnote w:type="continuationSeparator" w:id="0">
    <w:p w:rsidR="00E37D1D" w:rsidRDefault="00E37D1D" w:rsidP="00D3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1D" w:rsidRDefault="00E37D1D" w:rsidP="00D3083F">
      <w:pPr>
        <w:spacing w:after="0" w:line="240" w:lineRule="auto"/>
      </w:pPr>
      <w:r>
        <w:separator/>
      </w:r>
    </w:p>
  </w:footnote>
  <w:footnote w:type="continuationSeparator" w:id="0">
    <w:p w:rsidR="00E37D1D" w:rsidRDefault="00E37D1D" w:rsidP="00D3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6"/>
    <w:rsid w:val="000564FE"/>
    <w:rsid w:val="00174453"/>
    <w:rsid w:val="003701A2"/>
    <w:rsid w:val="00630668"/>
    <w:rsid w:val="007C3706"/>
    <w:rsid w:val="00D3083F"/>
    <w:rsid w:val="00E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83F"/>
  </w:style>
  <w:style w:type="paragraph" w:styleId="a5">
    <w:name w:val="footer"/>
    <w:basedOn w:val="a"/>
    <w:link w:val="a6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83F"/>
  </w:style>
  <w:style w:type="paragraph" w:styleId="a5">
    <w:name w:val="footer"/>
    <w:basedOn w:val="a"/>
    <w:link w:val="a6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7971</Words>
  <Characters>4544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st4</cp:lastModifiedBy>
  <cp:revision>5</cp:revision>
  <dcterms:created xsi:type="dcterms:W3CDTF">2022-09-08T11:41:00Z</dcterms:created>
  <dcterms:modified xsi:type="dcterms:W3CDTF">2022-09-09T11:20:00Z</dcterms:modified>
</cp:coreProperties>
</file>