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Default="00847FC8" w:rsidP="00F90CE3">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F90CE3">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Pr>
          <w:rFonts w:ascii="Times New Roman" w:eastAsia="Times New Roman" w:hAnsi="Times New Roman" w:cs="Times New Roman"/>
          <w:sz w:val="24"/>
          <w:szCs w:val="24"/>
        </w:rPr>
        <w:t xml:space="preserve"> </w:t>
      </w:r>
    </w:p>
    <w:p w:rsidR="00AD662C" w:rsidRPr="00F90CE3" w:rsidRDefault="00FD079D" w:rsidP="00FD079D">
      <w:pPr>
        <w:jc w:val="both"/>
        <w:rPr>
          <w:rFonts w:ascii="Times New Roman" w:eastAsia="Times New Roman" w:hAnsi="Times New Roman" w:cs="Times New Roman"/>
          <w:b/>
          <w:sz w:val="24"/>
          <w:szCs w:val="24"/>
        </w:rPr>
      </w:pPr>
      <w:r w:rsidRPr="009913CE">
        <w:rPr>
          <w:rFonts w:ascii="Times New Roman" w:hAnsi="Times New Roman" w:cs="Times New Roman"/>
          <w:b/>
          <w:bCs/>
          <w:color w:val="000000"/>
          <w:sz w:val="24"/>
          <w:szCs w:val="24"/>
          <w:u w:val="single"/>
          <w:shd w:val="clear" w:color="auto" w:fill="FDFEFD"/>
        </w:rPr>
        <w:t xml:space="preserve">Сечоприймач 2,0 л з Т-краном, стерильний, "ВОЛЕС", 10365 </w:t>
      </w:r>
      <w:proofErr w:type="spellStart"/>
      <w:r w:rsidRPr="009913CE">
        <w:rPr>
          <w:rFonts w:ascii="Times New Roman" w:hAnsi="Times New Roman" w:cs="Times New Roman"/>
          <w:b/>
          <w:bCs/>
          <w:color w:val="000000"/>
          <w:sz w:val="24"/>
          <w:szCs w:val="24"/>
          <w:u w:val="single"/>
          <w:shd w:val="clear" w:color="auto" w:fill="FDFEFD"/>
        </w:rPr>
        <w:t>Калоприймач</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Coloplast</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SenSura</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стомічний</w:t>
      </w:r>
      <w:proofErr w:type="spellEnd"/>
      <w:r w:rsidRPr="009913CE">
        <w:rPr>
          <w:rFonts w:ascii="Times New Roman" w:hAnsi="Times New Roman" w:cs="Times New Roman"/>
          <w:b/>
          <w:bCs/>
          <w:color w:val="000000"/>
          <w:sz w:val="24"/>
          <w:szCs w:val="24"/>
          <w:u w:val="single"/>
          <w:shd w:val="clear" w:color="auto" w:fill="FDFEFD"/>
        </w:rPr>
        <w:t xml:space="preserve"> мішок фланець 50 мм №30,  10025 </w:t>
      </w:r>
      <w:proofErr w:type="spellStart"/>
      <w:r w:rsidRPr="009913CE">
        <w:rPr>
          <w:rFonts w:ascii="Times New Roman" w:hAnsi="Times New Roman" w:cs="Times New Roman"/>
          <w:b/>
          <w:bCs/>
          <w:color w:val="000000"/>
          <w:sz w:val="24"/>
          <w:szCs w:val="24"/>
          <w:u w:val="single"/>
          <w:shd w:val="clear" w:color="auto" w:fill="FDFEFD"/>
        </w:rPr>
        <w:t>Калоприймач</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Coloplast</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SenSura</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стомічний</w:t>
      </w:r>
      <w:proofErr w:type="spellEnd"/>
      <w:r w:rsidRPr="009913CE">
        <w:rPr>
          <w:rFonts w:ascii="Times New Roman" w:hAnsi="Times New Roman" w:cs="Times New Roman"/>
          <w:b/>
          <w:bCs/>
          <w:color w:val="000000"/>
          <w:sz w:val="24"/>
          <w:szCs w:val="24"/>
          <w:u w:val="single"/>
          <w:shd w:val="clear" w:color="auto" w:fill="FDFEFD"/>
        </w:rPr>
        <w:t xml:space="preserve"> пластина фланець 50 мм №5, 1907 Абсорбуючий порошок </w:t>
      </w:r>
      <w:proofErr w:type="spellStart"/>
      <w:r w:rsidRPr="009913CE">
        <w:rPr>
          <w:rFonts w:ascii="Times New Roman" w:hAnsi="Times New Roman" w:cs="Times New Roman"/>
          <w:b/>
          <w:bCs/>
          <w:color w:val="000000"/>
          <w:sz w:val="24"/>
          <w:szCs w:val="24"/>
          <w:u w:val="single"/>
          <w:shd w:val="clear" w:color="auto" w:fill="FDFEFD"/>
        </w:rPr>
        <w:t>Coloplast</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Brava</w:t>
      </w:r>
      <w:proofErr w:type="spellEnd"/>
      <w:r w:rsidRPr="009913CE">
        <w:rPr>
          <w:rFonts w:ascii="Times New Roman" w:hAnsi="Times New Roman" w:cs="Times New Roman"/>
          <w:b/>
          <w:bCs/>
          <w:color w:val="000000"/>
          <w:sz w:val="24"/>
          <w:szCs w:val="24"/>
          <w:u w:val="single"/>
          <w:shd w:val="clear" w:color="auto" w:fill="FDFEFD"/>
        </w:rPr>
        <w:t xml:space="preserve"> 25 г №1,  12050 Паста </w:t>
      </w:r>
      <w:proofErr w:type="spellStart"/>
      <w:r w:rsidRPr="009913CE">
        <w:rPr>
          <w:rFonts w:ascii="Times New Roman" w:hAnsi="Times New Roman" w:cs="Times New Roman"/>
          <w:b/>
          <w:bCs/>
          <w:color w:val="000000"/>
          <w:sz w:val="24"/>
          <w:szCs w:val="24"/>
          <w:u w:val="single"/>
          <w:shd w:val="clear" w:color="auto" w:fill="FDFEFD"/>
        </w:rPr>
        <w:t>герметизуюча</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Coloplast</w:t>
      </w:r>
      <w:proofErr w:type="spellEnd"/>
      <w:r w:rsidRPr="009913CE">
        <w:rPr>
          <w:rFonts w:ascii="Times New Roman" w:hAnsi="Times New Roman" w:cs="Times New Roman"/>
          <w:b/>
          <w:bCs/>
          <w:color w:val="000000"/>
          <w:sz w:val="24"/>
          <w:szCs w:val="24"/>
          <w:u w:val="single"/>
          <w:shd w:val="clear" w:color="auto" w:fill="FDFEFD"/>
        </w:rPr>
        <w:t xml:space="preserve"> </w:t>
      </w:r>
      <w:proofErr w:type="spellStart"/>
      <w:r w:rsidRPr="009913CE">
        <w:rPr>
          <w:rFonts w:ascii="Times New Roman" w:hAnsi="Times New Roman" w:cs="Times New Roman"/>
          <w:b/>
          <w:bCs/>
          <w:color w:val="000000"/>
          <w:sz w:val="24"/>
          <w:szCs w:val="24"/>
          <w:u w:val="single"/>
          <w:shd w:val="clear" w:color="auto" w:fill="FDFEFD"/>
        </w:rPr>
        <w:t>Brava</w:t>
      </w:r>
      <w:proofErr w:type="spellEnd"/>
      <w:r w:rsidRPr="009913CE">
        <w:rPr>
          <w:rFonts w:ascii="Times New Roman" w:hAnsi="Times New Roman" w:cs="Times New Roman"/>
          <w:b/>
          <w:bCs/>
          <w:color w:val="000000"/>
          <w:sz w:val="24"/>
          <w:szCs w:val="24"/>
          <w:u w:val="single"/>
          <w:shd w:val="clear" w:color="auto" w:fill="FDFEFD"/>
        </w:rPr>
        <w:t xml:space="preserve"> без спирту 60 г №1, 12020 Захисний </w:t>
      </w:r>
      <w:proofErr w:type="spellStart"/>
      <w:r w:rsidRPr="009913CE">
        <w:rPr>
          <w:rFonts w:ascii="Times New Roman" w:hAnsi="Times New Roman" w:cs="Times New Roman"/>
          <w:b/>
          <w:bCs/>
          <w:color w:val="000000"/>
          <w:sz w:val="24"/>
          <w:szCs w:val="24"/>
          <w:u w:val="single"/>
          <w:shd w:val="clear" w:color="auto" w:fill="FDFEFD"/>
        </w:rPr>
        <w:t>спрей</w:t>
      </w:r>
      <w:proofErr w:type="spellEnd"/>
      <w:r w:rsidRPr="009913CE">
        <w:rPr>
          <w:rFonts w:ascii="Times New Roman" w:hAnsi="Times New Roman" w:cs="Times New Roman"/>
          <w:b/>
          <w:bCs/>
          <w:color w:val="000000"/>
          <w:sz w:val="24"/>
          <w:szCs w:val="24"/>
          <w:u w:val="single"/>
          <w:shd w:val="clear" w:color="auto" w:fill="FDFEFD"/>
        </w:rPr>
        <w:t xml:space="preserve"> для шкіри </w:t>
      </w:r>
      <w:proofErr w:type="spellStart"/>
      <w:r w:rsidRPr="009913CE">
        <w:rPr>
          <w:rFonts w:ascii="Times New Roman" w:hAnsi="Times New Roman" w:cs="Times New Roman"/>
          <w:b/>
          <w:bCs/>
          <w:color w:val="000000"/>
          <w:sz w:val="24"/>
          <w:szCs w:val="24"/>
          <w:u w:val="single"/>
          <w:shd w:val="clear" w:color="auto" w:fill="FDFEFD"/>
        </w:rPr>
        <w:t>Brava</w:t>
      </w:r>
      <w:proofErr w:type="spellEnd"/>
      <w:r w:rsidRPr="009913CE">
        <w:rPr>
          <w:rFonts w:ascii="Times New Roman" w:hAnsi="Times New Roman" w:cs="Times New Roman"/>
          <w:b/>
          <w:bCs/>
          <w:color w:val="000000"/>
          <w:sz w:val="24"/>
          <w:szCs w:val="24"/>
          <w:u w:val="single"/>
          <w:shd w:val="clear" w:color="auto" w:fill="FDFEFD"/>
        </w:rPr>
        <w:t xml:space="preserve"> 50 </w:t>
      </w:r>
      <w:proofErr w:type="spellStart"/>
      <w:r w:rsidRPr="009913CE">
        <w:rPr>
          <w:rFonts w:ascii="Times New Roman" w:hAnsi="Times New Roman" w:cs="Times New Roman"/>
          <w:b/>
          <w:bCs/>
          <w:color w:val="000000"/>
          <w:sz w:val="24"/>
          <w:szCs w:val="24"/>
          <w:u w:val="single"/>
          <w:shd w:val="clear" w:color="auto" w:fill="FDFEFD"/>
        </w:rPr>
        <w:t>мл</w:t>
      </w:r>
      <w:proofErr w:type="spellEnd"/>
      <w:r w:rsidRPr="009913CE">
        <w:rPr>
          <w:rFonts w:ascii="Times New Roman" w:hAnsi="Times New Roman" w:cs="Times New Roman"/>
          <w:b/>
          <w:bCs/>
          <w:color w:val="000000"/>
          <w:sz w:val="24"/>
          <w:szCs w:val="24"/>
          <w:u w:val="single"/>
          <w:shd w:val="clear" w:color="auto" w:fill="FDFEFD"/>
        </w:rPr>
        <w:t xml:space="preserve"> №1. </w:t>
      </w:r>
      <w:r w:rsidRPr="009913CE">
        <w:rPr>
          <w:rFonts w:ascii="Times New Roman" w:hAnsi="Times New Roman" w:cs="Times New Roman"/>
          <w:b/>
          <w:color w:val="000000"/>
          <w:sz w:val="24"/>
          <w:szCs w:val="24"/>
          <w:u w:val="single"/>
        </w:rPr>
        <w:t xml:space="preserve">33140000-3 Медичні матеріали </w:t>
      </w:r>
      <w:r w:rsidRPr="009913CE">
        <w:rPr>
          <w:rStyle w:val="value"/>
          <w:rFonts w:ascii="Times New Roman" w:hAnsi="Times New Roman" w:cs="Times New Roman"/>
          <w:b/>
          <w:color w:val="000000"/>
          <w:sz w:val="24"/>
          <w:szCs w:val="24"/>
          <w:u w:val="single"/>
          <w:bdr w:val="none" w:sz="0" w:space="0" w:color="auto" w:frame="1"/>
          <w:shd w:val="clear" w:color="auto" w:fill="F3F3F3"/>
        </w:rPr>
        <w:t xml:space="preserve"> за </w:t>
      </w:r>
      <w:proofErr w:type="spellStart"/>
      <w:r w:rsidRPr="009913CE">
        <w:rPr>
          <w:rStyle w:val="value"/>
          <w:rFonts w:ascii="Times New Roman" w:hAnsi="Times New Roman" w:cs="Times New Roman"/>
          <w:b/>
          <w:color w:val="000000"/>
          <w:sz w:val="24"/>
          <w:szCs w:val="24"/>
          <w:u w:val="single"/>
          <w:bdr w:val="none" w:sz="0" w:space="0" w:color="auto" w:frame="1"/>
          <w:shd w:val="clear" w:color="auto" w:fill="F3F3F3"/>
        </w:rPr>
        <w:t>ДК</w:t>
      </w:r>
      <w:proofErr w:type="spellEnd"/>
      <w:r w:rsidRPr="009913CE">
        <w:rPr>
          <w:rStyle w:val="value"/>
          <w:rFonts w:ascii="Times New Roman" w:hAnsi="Times New Roman" w:cs="Times New Roman"/>
          <w:b/>
          <w:color w:val="000000"/>
          <w:sz w:val="24"/>
          <w:szCs w:val="24"/>
          <w:u w:val="single"/>
          <w:bdr w:val="none" w:sz="0" w:space="0" w:color="auto" w:frame="1"/>
          <w:shd w:val="clear" w:color="auto" w:fill="F3F3F3"/>
        </w:rPr>
        <w:t xml:space="preserve"> Єдиного закупівельного словника</w:t>
      </w:r>
      <w:r w:rsidR="00F90CE3">
        <w:rPr>
          <w:rFonts w:ascii="Times New Roman" w:hAnsi="Times New Roman" w:cs="Times New Roman"/>
          <w:bCs/>
          <w:color w:val="000000"/>
          <w:sz w:val="24"/>
          <w:szCs w:val="24"/>
        </w:rPr>
        <w:t xml:space="preserve"> </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F90CE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lastRenderedPageBreak/>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815D43" w:rsidRDefault="00815D43" w:rsidP="00BC76FE">
      <w:pPr>
        <w:spacing w:before="240" w:after="0" w:line="240" w:lineRule="auto"/>
        <w:jc w:val="right"/>
        <w:rPr>
          <w:rFonts w:ascii="Times New Roman" w:eastAsia="Times New Roman" w:hAnsi="Times New Roman" w:cs="Times New Roman"/>
          <w:b/>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14612D"/>
    <w:rsid w:val="001556A9"/>
    <w:rsid w:val="001712D2"/>
    <w:rsid w:val="001D7F1F"/>
    <w:rsid w:val="00210E6B"/>
    <w:rsid w:val="002835E2"/>
    <w:rsid w:val="00284738"/>
    <w:rsid w:val="00292DB1"/>
    <w:rsid w:val="002A10B2"/>
    <w:rsid w:val="002A1527"/>
    <w:rsid w:val="002B00A4"/>
    <w:rsid w:val="002D0EF8"/>
    <w:rsid w:val="002E7624"/>
    <w:rsid w:val="0030641F"/>
    <w:rsid w:val="003125E2"/>
    <w:rsid w:val="00343596"/>
    <w:rsid w:val="0037648E"/>
    <w:rsid w:val="0038367A"/>
    <w:rsid w:val="0039641A"/>
    <w:rsid w:val="003B1B2A"/>
    <w:rsid w:val="003B3821"/>
    <w:rsid w:val="003B4576"/>
    <w:rsid w:val="00416F5C"/>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15D43"/>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E70439"/>
    <w:rsid w:val="00E73BD6"/>
    <w:rsid w:val="00F23D11"/>
    <w:rsid w:val="00F5395E"/>
    <w:rsid w:val="00F90CE3"/>
    <w:rsid w:val="00F95102"/>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6083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B0F026-F13B-4542-95DC-F0872A1A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18873</Words>
  <Characters>10758</Characters>
  <Application>Microsoft Office Word</Application>
  <DocSecurity>0</DocSecurity>
  <Lines>89</Lines>
  <Paragraphs>59</Paragraphs>
  <ScaleCrop>false</ScaleCrop>
  <Company>Microsoft</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10</cp:revision>
  <dcterms:created xsi:type="dcterms:W3CDTF">2024-01-26T07:24:00Z</dcterms:created>
  <dcterms:modified xsi:type="dcterms:W3CDTF">2024-02-07T12:49:00Z</dcterms:modified>
</cp:coreProperties>
</file>