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43" w:type="dxa"/>
        <w:tblLayout w:type="fixed"/>
        <w:tblLook w:val="01E0" w:firstRow="1" w:lastRow="1" w:firstColumn="1" w:lastColumn="1" w:noHBand="0" w:noVBand="0"/>
      </w:tblPr>
      <w:tblGrid>
        <w:gridCol w:w="10490"/>
      </w:tblGrid>
      <w:tr w:rsidR="003A43BD" w:rsidRPr="00AB2909" w:rsidTr="003A43BD">
        <w:trPr>
          <w:trHeight w:val="158"/>
        </w:trPr>
        <w:tc>
          <w:tcPr>
            <w:tcW w:w="10490" w:type="dxa"/>
          </w:tcPr>
          <w:p w:rsidR="003A43BD" w:rsidRPr="00AB2909" w:rsidRDefault="00361470" w:rsidP="003F7A56">
            <w:pPr>
              <w:tabs>
                <w:tab w:val="left" w:pos="0"/>
              </w:tabs>
              <w:suppressAutoHyphens/>
              <w:spacing w:after="0" w:line="240" w:lineRule="auto"/>
              <w:jc w:val="center"/>
              <w:rPr>
                <w:rFonts w:ascii="Times New Roman" w:hAnsi="Times New Roman"/>
                <w:b/>
                <w:kern w:val="16"/>
                <w:sz w:val="24"/>
                <w:szCs w:val="24"/>
              </w:rPr>
            </w:pPr>
            <w:r>
              <w:rPr>
                <w:rFonts w:ascii="Times New Roman" w:hAnsi="Times New Roman"/>
                <w:b/>
                <w:kern w:val="16"/>
                <w:sz w:val="24"/>
                <w:szCs w:val="24"/>
              </w:rPr>
              <w:t xml:space="preserve">         </w:t>
            </w:r>
            <w:r w:rsidR="00195C6C">
              <w:rPr>
                <w:rFonts w:ascii="Times New Roman" w:hAnsi="Times New Roman"/>
                <w:b/>
                <w:kern w:val="16"/>
                <w:sz w:val="24"/>
                <w:szCs w:val="24"/>
              </w:rPr>
              <w:t>ДОГОВІР</w:t>
            </w:r>
            <w:r w:rsidR="003A43BD" w:rsidRPr="00AB2909">
              <w:rPr>
                <w:rFonts w:ascii="Times New Roman" w:hAnsi="Times New Roman"/>
                <w:b/>
                <w:kern w:val="16"/>
                <w:sz w:val="24"/>
                <w:szCs w:val="24"/>
              </w:rPr>
              <w:t xml:space="preserve"> № ____</w:t>
            </w:r>
          </w:p>
          <w:p w:rsidR="003A43BD" w:rsidRPr="00AB2909" w:rsidRDefault="003A43BD" w:rsidP="003F7A56">
            <w:pPr>
              <w:tabs>
                <w:tab w:val="left" w:pos="0"/>
              </w:tabs>
              <w:suppressAutoHyphens/>
              <w:spacing w:after="0" w:line="240" w:lineRule="auto"/>
              <w:jc w:val="center"/>
              <w:rPr>
                <w:rFonts w:ascii="Times New Roman" w:hAnsi="Times New Roman"/>
                <w:b/>
                <w:kern w:val="16"/>
                <w:sz w:val="24"/>
                <w:szCs w:val="24"/>
              </w:rPr>
            </w:pPr>
          </w:p>
        </w:tc>
      </w:tr>
      <w:tr w:rsidR="003A43BD" w:rsidRPr="00AB2909" w:rsidTr="003A43BD">
        <w:tc>
          <w:tcPr>
            <w:tcW w:w="10490" w:type="dxa"/>
          </w:tcPr>
          <w:p w:rsidR="003A43BD" w:rsidRPr="00AB2909" w:rsidRDefault="003A43BD" w:rsidP="007C7A1B">
            <w:pPr>
              <w:tabs>
                <w:tab w:val="left" w:pos="0"/>
              </w:tabs>
              <w:suppressAutoHyphens/>
              <w:spacing w:after="0" w:line="240" w:lineRule="auto"/>
              <w:jc w:val="center"/>
              <w:rPr>
                <w:rFonts w:ascii="Times New Roman" w:hAnsi="Times New Roman"/>
                <w:kern w:val="16"/>
                <w:sz w:val="24"/>
                <w:szCs w:val="24"/>
              </w:rPr>
            </w:pPr>
            <w:proofErr w:type="spellStart"/>
            <w:r>
              <w:rPr>
                <w:rFonts w:ascii="Times New Roman" w:hAnsi="Times New Roman"/>
                <w:kern w:val="16"/>
                <w:sz w:val="24"/>
                <w:szCs w:val="24"/>
              </w:rPr>
              <w:t>смт.Нова</w:t>
            </w:r>
            <w:proofErr w:type="spellEnd"/>
            <w:r>
              <w:rPr>
                <w:rFonts w:ascii="Times New Roman" w:hAnsi="Times New Roman"/>
                <w:kern w:val="16"/>
                <w:sz w:val="24"/>
                <w:szCs w:val="24"/>
              </w:rPr>
              <w:t xml:space="preserve"> Борова</w:t>
            </w:r>
            <w:r w:rsidRPr="00AB2909">
              <w:rPr>
                <w:rFonts w:ascii="Times New Roman" w:hAnsi="Times New Roman"/>
                <w:kern w:val="16"/>
                <w:sz w:val="24"/>
                <w:szCs w:val="24"/>
              </w:rPr>
              <w:t xml:space="preserve">                                                                                 </w:t>
            </w:r>
            <w:r>
              <w:rPr>
                <w:rFonts w:ascii="Times New Roman" w:hAnsi="Times New Roman"/>
                <w:kern w:val="16"/>
                <w:sz w:val="24"/>
                <w:szCs w:val="24"/>
              </w:rPr>
              <w:t xml:space="preserve"> </w:t>
            </w:r>
            <w:r w:rsidR="007C7A1B">
              <w:rPr>
                <w:rFonts w:ascii="Times New Roman" w:hAnsi="Times New Roman"/>
                <w:kern w:val="16"/>
                <w:sz w:val="24"/>
                <w:szCs w:val="24"/>
              </w:rPr>
              <w:t xml:space="preserve">                       “</w:t>
            </w:r>
            <w:r w:rsidR="007C7A1B">
              <w:rPr>
                <w:rFonts w:ascii="Times New Roman" w:hAnsi="Times New Roman"/>
                <w:kern w:val="16"/>
                <w:sz w:val="24"/>
                <w:szCs w:val="24"/>
              </w:rPr>
              <w:softHyphen/>
            </w:r>
            <w:r w:rsidR="007C7A1B">
              <w:rPr>
                <w:rFonts w:ascii="Times New Roman" w:hAnsi="Times New Roman"/>
                <w:kern w:val="16"/>
                <w:sz w:val="24"/>
                <w:szCs w:val="24"/>
              </w:rPr>
              <w:softHyphen/>
            </w:r>
            <w:r w:rsidR="007C7A1B">
              <w:rPr>
                <w:rFonts w:ascii="Times New Roman" w:hAnsi="Times New Roman"/>
                <w:kern w:val="16"/>
                <w:sz w:val="24"/>
                <w:szCs w:val="24"/>
              </w:rPr>
              <w:softHyphen/>
              <w:t xml:space="preserve">___” </w:t>
            </w:r>
            <w:r w:rsidR="00002DC8">
              <w:rPr>
                <w:rFonts w:ascii="Times New Roman" w:hAnsi="Times New Roman"/>
                <w:kern w:val="16"/>
                <w:sz w:val="24"/>
                <w:szCs w:val="24"/>
              </w:rPr>
              <w:t>_______ 2022</w:t>
            </w:r>
            <w:r w:rsidRPr="00AB2909">
              <w:rPr>
                <w:rFonts w:ascii="Times New Roman" w:hAnsi="Times New Roman"/>
                <w:kern w:val="16"/>
                <w:sz w:val="24"/>
                <w:szCs w:val="24"/>
              </w:rPr>
              <w:t xml:space="preserve"> р.</w:t>
            </w:r>
          </w:p>
        </w:tc>
      </w:tr>
      <w:tr w:rsidR="003A43BD" w:rsidRPr="00AB2909" w:rsidTr="003A43BD">
        <w:tc>
          <w:tcPr>
            <w:tcW w:w="10490" w:type="dxa"/>
          </w:tcPr>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p>
        </w:tc>
      </w:tr>
      <w:tr w:rsidR="003A43BD" w:rsidRPr="00AB2909" w:rsidTr="003A43BD">
        <w:tc>
          <w:tcPr>
            <w:tcW w:w="10490" w:type="dxa"/>
          </w:tcPr>
          <w:p w:rsidR="003A43BD" w:rsidRPr="00AB2909" w:rsidRDefault="003A43BD" w:rsidP="007C7A1B">
            <w:pPr>
              <w:keepLines/>
              <w:tabs>
                <w:tab w:val="left" w:pos="0"/>
                <w:tab w:val="left" w:pos="1843"/>
              </w:tabs>
              <w:suppressAutoHyphens/>
              <w:spacing w:after="0" w:line="240" w:lineRule="auto"/>
              <w:rPr>
                <w:rFonts w:ascii="Times New Roman" w:hAnsi="Times New Roman"/>
                <w:kern w:val="16"/>
                <w:sz w:val="24"/>
                <w:szCs w:val="24"/>
              </w:rPr>
            </w:pPr>
            <w:r w:rsidRPr="00AB2909">
              <w:rPr>
                <w:rFonts w:ascii="Times New Roman" w:hAnsi="Times New Roman"/>
                <w:b/>
                <w:kern w:val="16"/>
                <w:sz w:val="24"/>
                <w:szCs w:val="24"/>
              </w:rPr>
              <w:t>_____________________________________</w:t>
            </w:r>
            <w:r w:rsidR="007C7A1B">
              <w:rPr>
                <w:rFonts w:ascii="Times New Roman" w:hAnsi="Times New Roman"/>
                <w:b/>
                <w:kern w:val="16"/>
                <w:sz w:val="24"/>
                <w:szCs w:val="24"/>
              </w:rPr>
              <w:t>_______________________________________</w:t>
            </w:r>
            <w:r w:rsidRPr="00AB2909">
              <w:rPr>
                <w:rFonts w:ascii="Times New Roman" w:hAnsi="Times New Roman"/>
                <w:b/>
                <w:kern w:val="16"/>
                <w:sz w:val="24"/>
                <w:szCs w:val="24"/>
              </w:rPr>
              <w:t>________</w:t>
            </w:r>
            <w:r w:rsidRPr="00AB2909">
              <w:rPr>
                <w:rFonts w:ascii="Times New Roman" w:hAnsi="Times New Roman"/>
                <w:kern w:val="16"/>
                <w:sz w:val="24"/>
                <w:szCs w:val="24"/>
              </w:rPr>
              <w:t>, в подальшому в даному Договорі іменується "Постачальник", в особі</w:t>
            </w:r>
            <w:r w:rsidR="007C7A1B">
              <w:rPr>
                <w:rFonts w:ascii="Times New Roman" w:hAnsi="Times New Roman"/>
                <w:kern w:val="16"/>
                <w:sz w:val="24"/>
                <w:szCs w:val="24"/>
              </w:rPr>
              <w:t>_________________________</w:t>
            </w:r>
            <w:r w:rsidRPr="00AB2909">
              <w:rPr>
                <w:rFonts w:ascii="Times New Roman" w:hAnsi="Times New Roman"/>
                <w:kern w:val="16"/>
                <w:sz w:val="24"/>
                <w:szCs w:val="24"/>
              </w:rPr>
              <w:t xml:space="preserve"> ___________________________________________, що діє на підставі ____________________, з одного боку, та </w:t>
            </w:r>
            <w:r>
              <w:rPr>
                <w:rFonts w:ascii="Times New Roman" w:hAnsi="Times New Roman"/>
                <w:kern w:val="16"/>
                <w:sz w:val="24"/>
                <w:szCs w:val="24"/>
              </w:rPr>
              <w:t xml:space="preserve">КУ </w:t>
            </w:r>
            <w:r w:rsidR="001C6BCE">
              <w:rPr>
                <w:rFonts w:ascii="Times New Roman" w:hAnsi="Times New Roman"/>
                <w:kern w:val="16"/>
                <w:sz w:val="24"/>
                <w:szCs w:val="24"/>
              </w:rPr>
              <w:t>«</w:t>
            </w:r>
            <w:proofErr w:type="spellStart"/>
            <w:r>
              <w:rPr>
                <w:rFonts w:ascii="Times New Roman" w:hAnsi="Times New Roman"/>
                <w:sz w:val="24"/>
                <w:szCs w:val="24"/>
              </w:rPr>
              <w:t>Новоборівський</w:t>
            </w:r>
            <w:proofErr w:type="spellEnd"/>
            <w:r w:rsidR="001C6BCE">
              <w:rPr>
                <w:rFonts w:ascii="Times New Roman" w:hAnsi="Times New Roman"/>
                <w:sz w:val="24"/>
                <w:szCs w:val="24"/>
              </w:rPr>
              <w:t xml:space="preserve"> дитячий будинок –</w:t>
            </w:r>
            <w:r w:rsidRPr="00AB2909">
              <w:rPr>
                <w:rFonts w:ascii="Times New Roman" w:hAnsi="Times New Roman"/>
                <w:sz w:val="24"/>
                <w:szCs w:val="24"/>
              </w:rPr>
              <w:t xml:space="preserve"> інтернат</w:t>
            </w:r>
            <w:r w:rsidR="001C6BCE">
              <w:rPr>
                <w:rFonts w:ascii="Times New Roman" w:hAnsi="Times New Roman"/>
                <w:sz w:val="24"/>
                <w:szCs w:val="24"/>
              </w:rPr>
              <w:t>»</w:t>
            </w:r>
            <w:r>
              <w:rPr>
                <w:rFonts w:ascii="Times New Roman" w:hAnsi="Times New Roman"/>
                <w:sz w:val="24"/>
                <w:szCs w:val="24"/>
              </w:rPr>
              <w:t xml:space="preserve"> Житомирської обласної ради</w:t>
            </w:r>
            <w:r w:rsidRPr="00AB2909">
              <w:rPr>
                <w:rFonts w:ascii="Times New Roman" w:hAnsi="Times New Roman"/>
                <w:kern w:val="16"/>
                <w:sz w:val="24"/>
                <w:szCs w:val="24"/>
              </w:rPr>
              <w:t>, в подальшому в даному Договорі іменується "Покупець", в особі директо</w:t>
            </w:r>
            <w:r w:rsidR="001E3BBC">
              <w:rPr>
                <w:rFonts w:ascii="Times New Roman" w:hAnsi="Times New Roman"/>
                <w:kern w:val="16"/>
                <w:sz w:val="24"/>
                <w:szCs w:val="24"/>
              </w:rPr>
              <w:t>ра Володимира КОРБУТА</w:t>
            </w:r>
            <w:r w:rsidRPr="00AB2909">
              <w:rPr>
                <w:rFonts w:ascii="Times New Roman" w:hAnsi="Times New Roman"/>
                <w:kern w:val="16"/>
                <w:sz w:val="24"/>
                <w:szCs w:val="24"/>
              </w:rPr>
              <w:t xml:space="preserve">, що діє на підставі </w:t>
            </w:r>
            <w:r>
              <w:rPr>
                <w:rFonts w:ascii="Times New Roman" w:hAnsi="Times New Roman"/>
                <w:kern w:val="16"/>
                <w:sz w:val="24"/>
                <w:szCs w:val="24"/>
              </w:rPr>
              <w:t>Положення</w:t>
            </w:r>
            <w:r w:rsidRPr="00AB2909">
              <w:rPr>
                <w:rFonts w:ascii="Times New Roman" w:hAnsi="Times New Roman"/>
                <w:kern w:val="16"/>
                <w:sz w:val="24"/>
                <w:szCs w:val="24"/>
              </w:rPr>
              <w:t>, з другого боку, що в подальшому в даному Договорі разом іменуються "Сторони", а кожен окремо – "Сторона", уклали даний Договір поставки про наступне:</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1. ПРЕДМЕТ ДОГОВОРУ</w:t>
            </w:r>
          </w:p>
          <w:p w:rsidR="003A43BD" w:rsidRPr="00AB2909" w:rsidRDefault="003A43BD" w:rsidP="003F7A56">
            <w:pPr>
              <w:tabs>
                <w:tab w:val="left" w:pos="0"/>
              </w:tabs>
              <w:spacing w:after="0" w:line="240" w:lineRule="auto"/>
              <w:rPr>
                <w:rFonts w:ascii="Times New Roman" w:hAnsi="Times New Roman"/>
                <w:b/>
                <w:kern w:val="16"/>
                <w:sz w:val="10"/>
                <w:szCs w:val="10"/>
              </w:rPr>
            </w:pPr>
          </w:p>
          <w:p w:rsidR="003A43BD" w:rsidRPr="00AB2909" w:rsidRDefault="003A43BD" w:rsidP="003F7A56">
            <w:pPr>
              <w:tabs>
                <w:tab w:val="left" w:pos="0"/>
              </w:tabs>
              <w:suppressAutoHyphens/>
              <w:spacing w:after="0" w:line="240" w:lineRule="auto"/>
              <w:jc w:val="both"/>
              <w:rPr>
                <w:rFonts w:ascii="Times New Roman" w:hAnsi="Times New Roman"/>
                <w:b/>
                <w:sz w:val="24"/>
                <w:szCs w:val="24"/>
              </w:rPr>
            </w:pPr>
            <w:r w:rsidRPr="00AB2909">
              <w:rPr>
                <w:rFonts w:ascii="Times New Roman" w:hAnsi="Times New Roman"/>
                <w:kern w:val="16"/>
                <w:sz w:val="24"/>
                <w:szCs w:val="24"/>
              </w:rPr>
              <w:t>1.1. Постачальник зобов'язується передати у встановлений строк у власність Покупця _____________________________________________________________________________________</w:t>
            </w:r>
          </w:p>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в подальшому в даному Договорі – "Товар",зазначений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uppressAutoHyphen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2.ЦІНА ТА ЗАГАЛЬНА СУМА ДОГОВОРУ</w:t>
            </w:r>
          </w:p>
          <w:p w:rsidR="003A43BD" w:rsidRPr="00AB2909" w:rsidRDefault="003A43BD" w:rsidP="003F7A56">
            <w:pPr>
              <w:tabs>
                <w:tab w:val="left" w:pos="0"/>
              </w:tabs>
              <w:suppressAutoHyphens/>
              <w:spacing w:after="0" w:line="240" w:lineRule="auto"/>
              <w:rPr>
                <w:rFonts w:ascii="Times New Roman" w:hAnsi="Times New Roman"/>
                <w:b/>
                <w:kern w:val="16"/>
                <w:sz w:val="10"/>
                <w:szCs w:val="10"/>
              </w:rPr>
            </w:pPr>
          </w:p>
          <w:p w:rsidR="003A43BD" w:rsidRPr="00AB2909" w:rsidRDefault="003A43BD" w:rsidP="003F7A56">
            <w:pPr>
              <w:tabs>
                <w:tab w:val="left" w:pos="0"/>
              </w:tabs>
              <w:suppressAutoHyphens/>
              <w:spacing w:after="0" w:line="240" w:lineRule="auto"/>
              <w:rPr>
                <w:rFonts w:ascii="Times New Roman" w:hAnsi="Times New Roman"/>
                <w:kern w:val="16"/>
                <w:sz w:val="24"/>
                <w:szCs w:val="24"/>
              </w:rPr>
            </w:pPr>
            <w:r w:rsidRPr="00AB2909">
              <w:rPr>
                <w:rFonts w:ascii="Times New Roman" w:hAnsi="Times New Roman"/>
                <w:kern w:val="16"/>
                <w:sz w:val="24"/>
                <w:szCs w:val="24"/>
              </w:rPr>
              <w:t>2.1. Ціни на товар встановлюються в національній валюті України з урахуванням ПДВ та вказуються в специфікації.</w:t>
            </w:r>
          </w:p>
          <w:p w:rsidR="0008319B" w:rsidRPr="00AB2909" w:rsidRDefault="003A43BD" w:rsidP="003F7A56">
            <w:pPr>
              <w:tabs>
                <w:tab w:val="left" w:pos="0"/>
              </w:tabs>
              <w:suppressAutoHyphens/>
              <w:spacing w:after="0" w:line="240" w:lineRule="auto"/>
              <w:rPr>
                <w:rFonts w:ascii="Times New Roman" w:hAnsi="Times New Roman"/>
                <w:kern w:val="16"/>
                <w:sz w:val="24"/>
                <w:szCs w:val="24"/>
              </w:rPr>
            </w:pPr>
            <w:r>
              <w:rPr>
                <w:rFonts w:ascii="Times New Roman" w:hAnsi="Times New Roman"/>
                <w:kern w:val="16"/>
                <w:sz w:val="24"/>
                <w:szCs w:val="24"/>
              </w:rPr>
              <w:t>2.2. Сума</w:t>
            </w:r>
            <w:r w:rsidRPr="00AB2909">
              <w:rPr>
                <w:rFonts w:ascii="Times New Roman" w:hAnsi="Times New Roman"/>
                <w:kern w:val="16"/>
                <w:sz w:val="24"/>
                <w:szCs w:val="24"/>
              </w:rPr>
              <w:t xml:space="preserve"> Договору</w:t>
            </w:r>
            <w:r w:rsidR="0008319B">
              <w:rPr>
                <w:rFonts w:ascii="Times New Roman" w:hAnsi="Times New Roman"/>
                <w:kern w:val="16"/>
                <w:sz w:val="24"/>
                <w:szCs w:val="24"/>
              </w:rPr>
              <w:t xml:space="preserve"> </w:t>
            </w:r>
            <w:r w:rsidR="006F73C6">
              <w:rPr>
                <w:rFonts w:ascii="Times New Roman" w:hAnsi="Times New Roman"/>
                <w:kern w:val="16"/>
                <w:sz w:val="24"/>
                <w:szCs w:val="24"/>
              </w:rPr>
              <w:t xml:space="preserve"> </w:t>
            </w:r>
            <w:r w:rsidR="0008319B">
              <w:rPr>
                <w:rFonts w:ascii="Times New Roman" w:hAnsi="Times New Roman"/>
                <w:kern w:val="16"/>
                <w:sz w:val="24"/>
                <w:szCs w:val="24"/>
              </w:rPr>
              <w:t>складає: _____________________________________________________________________________________</w:t>
            </w:r>
          </w:p>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2.3. Кількість товару, що постачається відповідно до цього Договору, може бути зменшена залежно від реального фінансування видатків.</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2.4.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w:t>
            </w:r>
          </w:p>
          <w:p w:rsidR="003A43BD" w:rsidRPr="00AB2909" w:rsidRDefault="003A43BD" w:rsidP="003F7A56">
            <w:pPr>
              <w:tabs>
                <w:tab w:val="left" w:pos="0"/>
              </w:tab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3. УМОВИ ОПЛАТИ</w:t>
            </w:r>
          </w:p>
          <w:p w:rsidR="003A43BD" w:rsidRPr="00AB2909" w:rsidRDefault="003A43BD" w:rsidP="003F7A56">
            <w:pPr>
              <w:tabs>
                <w:tab w:val="left" w:pos="0"/>
              </w:tabs>
              <w:spacing w:after="0" w:line="240" w:lineRule="auto"/>
              <w:rPr>
                <w:rFonts w:ascii="Times New Roman" w:hAnsi="Times New Roman"/>
                <w:b/>
                <w:kern w:val="16"/>
                <w:sz w:val="10"/>
                <w:szCs w:val="10"/>
              </w:rPr>
            </w:pPr>
          </w:p>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3.1. Розрахунки за поставлений товар здійснюються за фактом постачання Покупцю.</w:t>
            </w:r>
          </w:p>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3.2.Покупець здійснює оплату Товару Постачальнику на підставі виставлених видаткових накладних.</w:t>
            </w:r>
          </w:p>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3.3.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5-ти банківських днів з моменту поставки Товару.</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3.4. У разі затримки бюджетного фінансування розрахунок за поставлений товар здійснюється протягом 5-ти банківських днів з дати отримання Покупцем бюджетного фінансування закупівлі на свій реєстраційний рахунок.</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4. ЯКІСТЬ, ПАКУВАННЯ ТА МАРКУВАННЯ ТОВАРУ</w:t>
            </w:r>
          </w:p>
          <w:p w:rsidR="003A43BD" w:rsidRPr="005B32CD" w:rsidRDefault="003A43BD" w:rsidP="003F7A56">
            <w:pPr>
              <w:tabs>
                <w:tab w:val="left" w:pos="0"/>
              </w:tabs>
              <w:suppressAutoHyphens/>
              <w:spacing w:after="0" w:line="240" w:lineRule="auto"/>
              <w:jc w:val="center"/>
              <w:rPr>
                <w:rFonts w:ascii="Times New Roman" w:hAnsi="Times New Roman"/>
                <w:kern w:val="16"/>
                <w:sz w:val="10"/>
                <w:szCs w:val="10"/>
              </w:rPr>
            </w:pP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 супроводжуватися документами щодо кількості, термінів придатності, відповідати санітарно-гігієнічним нормам та іншій документації, яка встановлює якість товару.</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4.2. Якщо поставлений товар виявиться не якісним, або таким, що не відповідає умовам цього Договору, Постачальник зобов’язаний замінити цей товар</w:t>
            </w:r>
            <w:r w:rsidRPr="00AB2909">
              <w:rPr>
                <w:rFonts w:ascii="Times New Roman" w:hAnsi="Times New Roman"/>
                <w:spacing w:val="-2"/>
                <w:sz w:val="24"/>
                <w:szCs w:val="24"/>
              </w:rPr>
              <w:t xml:space="preserve"> протягом 2 (двох) банківських днів</w:t>
            </w:r>
            <w:r w:rsidRPr="00AB2909">
              <w:rPr>
                <w:rFonts w:ascii="Times New Roman" w:hAnsi="Times New Roman"/>
                <w:kern w:val="16"/>
                <w:sz w:val="24"/>
                <w:szCs w:val="24"/>
              </w:rPr>
              <w:t>. Всі витрати, пов’язані із заміною товару неналежної якості несе Постачальник.</w:t>
            </w:r>
          </w:p>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xml:space="preserve">4.3. Термін придатності діє строком, встановленим виробником товару, та вказаного на упаковці товару. </w:t>
            </w:r>
          </w:p>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4.4. Маркування упакованих виробів здійснюється Постачальником відповідно до вимог нормативної документації та діючого чинного законодавства.</w:t>
            </w:r>
          </w:p>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lastRenderedPageBreak/>
              <w:t>4.5. Товар повинен бути упакований Постачальником таким чином, щоб не допустити псування, забруднення чи втрати зовнішнього вигляду.</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5. УМОВИ ПОСТАЧАННЯ</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xml:space="preserve">5.1. Постачальник здійснює поставку товару Покупцеві протягом трьох робочих днів з моменту отримання заявки на необхідний товар, але не пізніше п’яти робочих днів від часу заявки. </w:t>
            </w:r>
            <w:bookmarkStart w:id="0" w:name="_GoBack"/>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5.2. Постачальник здійснює поставку товару за кінцевим місцем призначення Покупця: Ж</w:t>
            </w:r>
            <w:r>
              <w:rPr>
                <w:rFonts w:ascii="Times New Roman" w:hAnsi="Times New Roman"/>
                <w:kern w:val="16"/>
                <w:sz w:val="24"/>
                <w:szCs w:val="24"/>
              </w:rPr>
              <w:t xml:space="preserve">итомирська область, </w:t>
            </w:r>
            <w:proofErr w:type="spellStart"/>
            <w:r>
              <w:rPr>
                <w:rFonts w:ascii="Times New Roman" w:hAnsi="Times New Roman"/>
                <w:kern w:val="16"/>
                <w:sz w:val="24"/>
                <w:szCs w:val="24"/>
              </w:rPr>
              <w:t>Хорошівський</w:t>
            </w:r>
            <w:proofErr w:type="spellEnd"/>
            <w:r>
              <w:rPr>
                <w:rFonts w:ascii="Times New Roman" w:hAnsi="Times New Roman"/>
                <w:kern w:val="16"/>
                <w:sz w:val="24"/>
                <w:szCs w:val="24"/>
              </w:rPr>
              <w:t xml:space="preserve"> район,</w:t>
            </w:r>
            <w:r w:rsidR="001C6BCE">
              <w:rPr>
                <w:rFonts w:ascii="Times New Roman" w:hAnsi="Times New Roman"/>
                <w:kern w:val="16"/>
                <w:sz w:val="24"/>
                <w:szCs w:val="24"/>
              </w:rPr>
              <w:t xml:space="preserve"> смт. Нова Борова, вул. Макаренка,8</w:t>
            </w:r>
            <w:r w:rsidRPr="00AB2909">
              <w:rPr>
                <w:rFonts w:ascii="Times New Roman" w:hAnsi="Times New Roman"/>
                <w:kern w:val="16"/>
                <w:sz w:val="24"/>
                <w:szCs w:val="24"/>
              </w:rPr>
              <w:t>.</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5.3. Приймання-передача Товару по кількості проводиться відповідно до видаткових накладних, по якості – згідно документів, що підтверджують відповідність названого Товару вимогам стандартів, санітарно-гігієнічним нормам та іншій документації, яка встановлює якість Товару.</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5.4. У разі розходження даних по кількості і якості Товару, отриманого Покупцем, із даними</w:t>
            </w:r>
            <w:bookmarkEnd w:id="0"/>
            <w:r w:rsidRPr="00AB2909">
              <w:rPr>
                <w:rFonts w:ascii="Times New Roman" w:hAnsi="Times New Roman"/>
                <w:kern w:val="16"/>
                <w:sz w:val="24"/>
                <w:szCs w:val="24"/>
              </w:rPr>
              <w:t>, що вказані у документації на заявлену партію Товару, Покупець складає Акт розбіжностей, який підписується уповноваженими представниками Сторін.</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5.5. Доставка, завантаження та розвантаження товару здійснюється автотранспортом Постачальника за власні кошти.</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5.6. Датою поставки є дата коли Товар переданий у власність Покупця.</w:t>
            </w: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5.7. Зобов’язання Постачальника щодо поставки Товару вважається виконаними в повному обсязі з моменту передачі Товару у власність Покупця.</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6. ПЕРЕДАЧА І ПРИЙМАННЯ ТОВАРУ</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6.1. Приймання - передача Товару по кількості проводиться відповідно до товар</w:t>
            </w:r>
            <w:r>
              <w:rPr>
                <w:rFonts w:ascii="Times New Roman" w:hAnsi="Times New Roman"/>
                <w:kern w:val="16"/>
                <w:sz w:val="24"/>
                <w:szCs w:val="24"/>
              </w:rPr>
              <w:t>н</w:t>
            </w:r>
            <w:r w:rsidRPr="00AB2909">
              <w:rPr>
                <w:rFonts w:ascii="Times New Roman" w:hAnsi="Times New Roman"/>
                <w:kern w:val="16"/>
                <w:sz w:val="24"/>
                <w:szCs w:val="24"/>
              </w:rPr>
              <w:t>о – супровідних документів, по якості – відповідно до документів, що засвідчують його якість.</w:t>
            </w:r>
          </w:p>
          <w:p w:rsidR="003A43BD" w:rsidRPr="00AB2909" w:rsidRDefault="003A43BD" w:rsidP="003F7A56">
            <w:pPr>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 xml:space="preserve"> 6.2.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7.  ПАКУВАННЯ ТА МАРКУВАННЯ</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keepLines/>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8. ВІДПОВІДАЛЬНІСТЬ СТОРІН</w:t>
            </w:r>
          </w:p>
          <w:p w:rsidR="003A43BD" w:rsidRPr="00AB2909" w:rsidRDefault="003A43BD" w:rsidP="003F7A56">
            <w:pPr>
              <w:tabs>
                <w:tab w:val="left" w:pos="0"/>
              </w:tabs>
              <w:suppressAutoHyphens/>
              <w:spacing w:after="0" w:line="240" w:lineRule="auto"/>
              <w:rPr>
                <w:rFonts w:ascii="Times New Roman" w:hAnsi="Times New Roman"/>
                <w:kern w:val="16"/>
                <w:sz w:val="10"/>
                <w:szCs w:val="10"/>
              </w:rPr>
            </w:pPr>
          </w:p>
          <w:p w:rsidR="003A43BD" w:rsidRPr="00AB2909" w:rsidRDefault="003A43BD" w:rsidP="003F7A56">
            <w:pPr>
              <w:keepLines/>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3A43BD" w:rsidRPr="00AB2909" w:rsidRDefault="003A43BD" w:rsidP="003F7A56">
            <w:pPr>
              <w:keepLines/>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8.2. Покупець зобов’язаний оплати Товар відповідно до п.3.3. даного Договору.</w:t>
            </w:r>
          </w:p>
          <w:p w:rsidR="003A43BD" w:rsidRPr="00AB2909" w:rsidRDefault="003A43BD" w:rsidP="003F7A56">
            <w:pPr>
              <w:keepLines/>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8.3. В разі затримки поставки Товару або поставки не в повному обсязі, заявленому Покупцем, постачальник сплачує пеню у</w:t>
            </w:r>
            <w:r>
              <w:rPr>
                <w:rFonts w:ascii="Times New Roman" w:hAnsi="Times New Roman"/>
                <w:kern w:val="16"/>
                <w:sz w:val="24"/>
                <w:szCs w:val="24"/>
              </w:rPr>
              <w:t xml:space="preserve"> розмірі двох облікових ставок</w:t>
            </w:r>
            <w:r w:rsidRPr="00AB2909">
              <w:rPr>
                <w:rFonts w:ascii="Times New Roman" w:hAnsi="Times New Roman"/>
                <w:kern w:val="16"/>
                <w:sz w:val="24"/>
                <w:szCs w:val="24"/>
              </w:rPr>
              <w:t xml:space="preserve"> НБУ від вартості недопоставленого товару за кожен день затримки.</w:t>
            </w:r>
          </w:p>
          <w:p w:rsidR="003A43BD" w:rsidRPr="00AB2909" w:rsidRDefault="003A43BD" w:rsidP="003F7A56">
            <w:pPr>
              <w:keepLines/>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8.4. За порушення строків розрахунків за поставлений товар, Покупець сплачує Продавцю пеню у розмірі облікової ставки НБУ від простроченої суми за кожен день прострочення платежу.</w:t>
            </w:r>
          </w:p>
          <w:p w:rsidR="003A43BD" w:rsidRPr="00AB2909" w:rsidRDefault="003A43BD" w:rsidP="003F7A56">
            <w:pPr>
              <w:keepLines/>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8.5. Сплата пені не звільняє сторони від виконання прийнятих на себе зобов'язань по Договору поставки.</w:t>
            </w:r>
          </w:p>
          <w:p w:rsidR="003A43BD" w:rsidRPr="00AB2909" w:rsidRDefault="003A43BD" w:rsidP="003F7A56">
            <w:pPr>
              <w:keepLines/>
              <w:tabs>
                <w:tab w:val="left" w:pos="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8.6. У випадках, не передбачених цим Договором, Сторони несуть відповідальність, передбачену чиним законодавством України.</w:t>
            </w:r>
          </w:p>
          <w:p w:rsidR="003A43BD" w:rsidRPr="00AB2909" w:rsidRDefault="003A43BD" w:rsidP="003F7A56">
            <w:pPr>
              <w:keepLines/>
              <w:tabs>
                <w:tab w:val="left" w:pos="0"/>
              </w:tabs>
              <w:suppressAutoHyphens/>
              <w:spacing w:after="0" w:line="240" w:lineRule="auto"/>
              <w:rPr>
                <w:rFonts w:ascii="Times New Roman" w:hAnsi="Times New Roman"/>
                <w:kern w:val="16"/>
                <w:sz w:val="10"/>
                <w:szCs w:val="10"/>
              </w:rPr>
            </w:pPr>
          </w:p>
          <w:p w:rsidR="003A43BD" w:rsidRPr="00AB2909" w:rsidRDefault="003A43BD" w:rsidP="003F7A56">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9. ФОРС-МАЖО</w:t>
            </w:r>
            <w:r>
              <w:rPr>
                <w:rFonts w:ascii="Times New Roman" w:hAnsi="Times New Roman"/>
                <w:b/>
                <w:kern w:val="16"/>
                <w:sz w:val="24"/>
                <w:szCs w:val="24"/>
              </w:rPr>
              <w:t>Р</w:t>
            </w:r>
            <w:r w:rsidRPr="00AB2909">
              <w:rPr>
                <w:rFonts w:ascii="Times New Roman" w:hAnsi="Times New Roman"/>
                <w:b/>
                <w:kern w:val="16"/>
                <w:sz w:val="24"/>
                <w:szCs w:val="24"/>
              </w:rPr>
              <w:t>НІ ОБСТАВИНИ</w:t>
            </w:r>
          </w:p>
          <w:p w:rsidR="003A43BD" w:rsidRPr="00AB2909" w:rsidRDefault="003A43BD" w:rsidP="003F7A56">
            <w:pPr>
              <w:keepLines/>
              <w:tabs>
                <w:tab w:val="left" w:pos="0"/>
              </w:tabs>
              <w:suppressAutoHyphens/>
              <w:spacing w:after="0" w:line="240" w:lineRule="auto"/>
              <w:rPr>
                <w:rFonts w:ascii="Times New Roman" w:hAnsi="Times New Roman"/>
                <w:kern w:val="16"/>
                <w:sz w:val="10"/>
                <w:szCs w:val="10"/>
              </w:rPr>
            </w:pPr>
          </w:p>
          <w:p w:rsidR="003A43BD" w:rsidRPr="00AB2909" w:rsidRDefault="003A43BD" w:rsidP="003F7A56">
            <w:pPr>
              <w:keepLines/>
              <w:tabs>
                <w:tab w:val="left" w:pos="0"/>
                <w:tab w:val="left" w:pos="1843"/>
                <w:tab w:val="left" w:pos="1026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3A43BD" w:rsidRPr="00AB2909" w:rsidRDefault="003A43BD" w:rsidP="003F7A56">
            <w:pPr>
              <w:keepLines/>
              <w:tabs>
                <w:tab w:val="left" w:pos="0"/>
                <w:tab w:val="left" w:pos="1843"/>
                <w:tab w:val="left" w:pos="1026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9.3.Якщо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3A43BD" w:rsidRPr="00AB2909" w:rsidRDefault="003A43BD" w:rsidP="003F7A56">
            <w:pPr>
              <w:keepLines/>
              <w:tabs>
                <w:tab w:val="left" w:pos="0"/>
                <w:tab w:val="left" w:pos="1843"/>
                <w:tab w:val="left" w:pos="1026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t>9.4.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3A43BD" w:rsidRPr="00AB2909" w:rsidRDefault="003A43BD" w:rsidP="003F7A56">
            <w:pPr>
              <w:keepLines/>
              <w:tabs>
                <w:tab w:val="left" w:pos="0"/>
                <w:tab w:val="left" w:pos="1843"/>
                <w:tab w:val="left" w:pos="10260"/>
              </w:tabs>
              <w:suppressAutoHyphens/>
              <w:spacing w:after="0" w:line="240" w:lineRule="auto"/>
              <w:jc w:val="both"/>
              <w:rPr>
                <w:rFonts w:ascii="Times New Roman" w:hAnsi="Times New Roman"/>
                <w:kern w:val="16"/>
                <w:sz w:val="24"/>
                <w:szCs w:val="24"/>
              </w:rPr>
            </w:pPr>
            <w:r w:rsidRPr="00AB2909">
              <w:rPr>
                <w:rFonts w:ascii="Times New Roman" w:hAnsi="Times New Roman"/>
                <w:kern w:val="16"/>
                <w:sz w:val="24"/>
                <w:szCs w:val="24"/>
              </w:rPr>
              <w:lastRenderedPageBreak/>
              <w:t>9.5. Наявність та строк дії форс-мажорних обставин підтверджується Торгово-промисловою палатою України або іншими документами.</w:t>
            </w:r>
          </w:p>
          <w:p w:rsidR="003A43BD" w:rsidRPr="00AB2909" w:rsidRDefault="003A43BD" w:rsidP="003F7A56">
            <w:pPr>
              <w:spacing w:after="0" w:line="240" w:lineRule="auto"/>
              <w:rPr>
                <w:rFonts w:ascii="Times New Roman" w:hAnsi="Times New Roman"/>
                <w:kern w:val="16"/>
                <w:sz w:val="10"/>
                <w:szCs w:val="10"/>
              </w:rPr>
            </w:pPr>
          </w:p>
          <w:p w:rsidR="003A43BD" w:rsidRPr="00AB2909" w:rsidRDefault="003A43BD" w:rsidP="003F7A56">
            <w:pPr>
              <w:spacing w:after="0" w:line="240" w:lineRule="auto"/>
              <w:jc w:val="center"/>
              <w:rPr>
                <w:rFonts w:ascii="Times New Roman" w:hAnsi="Times New Roman"/>
                <w:b/>
                <w:sz w:val="24"/>
                <w:szCs w:val="24"/>
              </w:rPr>
            </w:pPr>
            <w:r w:rsidRPr="00AB2909">
              <w:rPr>
                <w:rFonts w:ascii="Times New Roman" w:hAnsi="Times New Roman"/>
                <w:b/>
                <w:sz w:val="24"/>
                <w:szCs w:val="24"/>
              </w:rPr>
              <w:t>10. ПОРЯДОК ВРЕГУЛЮВАННЯ СПОРІВ</w:t>
            </w:r>
          </w:p>
          <w:p w:rsidR="003A43BD" w:rsidRPr="00AB2909" w:rsidRDefault="003A43BD" w:rsidP="003F7A56">
            <w:pPr>
              <w:spacing w:after="0" w:line="240" w:lineRule="auto"/>
              <w:rPr>
                <w:rFonts w:ascii="Times New Roman" w:hAnsi="Times New Roman"/>
                <w:sz w:val="10"/>
                <w:szCs w:val="10"/>
              </w:rPr>
            </w:pPr>
          </w:p>
          <w:p w:rsidR="003A43BD" w:rsidRPr="00AB2909" w:rsidRDefault="003A43BD" w:rsidP="003F7A56">
            <w:pPr>
              <w:spacing w:after="0" w:line="240" w:lineRule="auto"/>
              <w:jc w:val="both"/>
              <w:rPr>
                <w:rFonts w:ascii="Times New Roman" w:hAnsi="Times New Roman"/>
                <w:sz w:val="24"/>
                <w:szCs w:val="24"/>
              </w:rPr>
            </w:pPr>
            <w:r w:rsidRPr="00AB2909">
              <w:rPr>
                <w:rFonts w:ascii="Times New Roman" w:hAnsi="Times New Roman"/>
                <w:sz w:val="24"/>
                <w:szCs w:val="24"/>
              </w:rPr>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AB2909">
              <w:rPr>
                <w:rFonts w:ascii="Times New Roman" w:hAnsi="Times New Roman"/>
                <w:kern w:val="16"/>
                <w:sz w:val="24"/>
                <w:szCs w:val="24"/>
              </w:rPr>
              <w:t>При неможливості досягнути згоди між сторонами Договору стосовно спірного питання,  спір вирішується згідно з чинним законодавством України</w:t>
            </w:r>
            <w:r w:rsidRPr="00AB2909">
              <w:rPr>
                <w:rFonts w:ascii="Times New Roman" w:hAnsi="Times New Roman"/>
                <w:b/>
                <w:kern w:val="16"/>
                <w:sz w:val="24"/>
                <w:szCs w:val="24"/>
              </w:rPr>
              <w:t>.</w:t>
            </w:r>
          </w:p>
          <w:p w:rsidR="003A43BD" w:rsidRPr="00AB2909" w:rsidRDefault="003A43BD" w:rsidP="003F7A56">
            <w:pPr>
              <w:spacing w:after="0" w:line="240" w:lineRule="auto"/>
              <w:rPr>
                <w:rFonts w:ascii="Times New Roman" w:hAnsi="Times New Roman"/>
                <w:kern w:val="16"/>
                <w:sz w:val="10"/>
                <w:szCs w:val="10"/>
              </w:rPr>
            </w:pPr>
          </w:p>
          <w:p w:rsidR="003A43BD" w:rsidRPr="00AB2909" w:rsidRDefault="003A43BD" w:rsidP="003F7A56">
            <w:pPr>
              <w:spacing w:after="0" w:line="240" w:lineRule="auto"/>
              <w:jc w:val="center"/>
              <w:rPr>
                <w:rFonts w:ascii="Times New Roman" w:hAnsi="Times New Roman"/>
                <w:b/>
                <w:sz w:val="24"/>
                <w:szCs w:val="24"/>
              </w:rPr>
            </w:pPr>
            <w:r w:rsidRPr="00AB2909">
              <w:rPr>
                <w:rFonts w:ascii="Times New Roman" w:hAnsi="Times New Roman"/>
                <w:b/>
                <w:sz w:val="24"/>
                <w:szCs w:val="24"/>
              </w:rPr>
              <w:t>11. СТРОК ДІЇ ДОГОВОРУ</w:t>
            </w:r>
          </w:p>
          <w:p w:rsidR="003A43BD" w:rsidRPr="00AB2909" w:rsidRDefault="003A43BD" w:rsidP="003F7A56">
            <w:pPr>
              <w:tabs>
                <w:tab w:val="left" w:pos="705"/>
              </w:tabs>
              <w:spacing w:after="0" w:line="240" w:lineRule="auto"/>
              <w:rPr>
                <w:rFonts w:ascii="Times New Roman" w:hAnsi="Times New Roman"/>
                <w:b/>
                <w:sz w:val="10"/>
                <w:szCs w:val="10"/>
              </w:rPr>
            </w:pPr>
            <w:r w:rsidRPr="00AB2909">
              <w:rPr>
                <w:rFonts w:ascii="Times New Roman" w:hAnsi="Times New Roman"/>
                <w:b/>
                <w:sz w:val="24"/>
                <w:szCs w:val="24"/>
              </w:rPr>
              <w:tab/>
            </w:r>
          </w:p>
          <w:p w:rsidR="003A43BD" w:rsidRPr="00AB2909" w:rsidRDefault="003A43BD" w:rsidP="003F7A56">
            <w:pPr>
              <w:spacing w:after="0" w:line="240" w:lineRule="auto"/>
              <w:jc w:val="both"/>
              <w:rPr>
                <w:rFonts w:ascii="Times New Roman" w:hAnsi="Times New Roman"/>
                <w:sz w:val="24"/>
                <w:szCs w:val="24"/>
              </w:rPr>
            </w:pPr>
            <w:r w:rsidRPr="00AB2909">
              <w:rPr>
                <w:rFonts w:ascii="Times New Roman" w:hAnsi="Times New Roman"/>
                <w:sz w:val="24"/>
                <w:szCs w:val="24"/>
              </w:rPr>
              <w:t>11.1. Договір укладено в 2-х примірниках, по одному екземпляру для кожної зі сторін.</w:t>
            </w:r>
          </w:p>
          <w:p w:rsidR="003A43BD" w:rsidRPr="00AB2909" w:rsidRDefault="003A43BD" w:rsidP="003F7A56">
            <w:pPr>
              <w:spacing w:after="0" w:line="240" w:lineRule="auto"/>
              <w:jc w:val="both"/>
              <w:rPr>
                <w:rFonts w:ascii="Times New Roman" w:hAnsi="Times New Roman"/>
                <w:sz w:val="24"/>
                <w:szCs w:val="24"/>
              </w:rPr>
            </w:pPr>
            <w:r w:rsidRPr="00AB2909">
              <w:rPr>
                <w:rFonts w:ascii="Times New Roman" w:hAnsi="Times New Roman"/>
                <w:sz w:val="24"/>
                <w:szCs w:val="24"/>
              </w:rPr>
              <w:t>11.2. Даний Договір набирає чинності з моменту його підписання с</w:t>
            </w:r>
            <w:r w:rsidR="00002DC8">
              <w:rPr>
                <w:rFonts w:ascii="Times New Roman" w:hAnsi="Times New Roman"/>
                <w:sz w:val="24"/>
                <w:szCs w:val="24"/>
              </w:rPr>
              <w:t xml:space="preserve">торонами та діє до </w:t>
            </w:r>
            <w:r w:rsidR="00002DC8">
              <w:rPr>
                <w:rFonts w:ascii="Times New Roman" w:hAnsi="Times New Roman"/>
                <w:sz w:val="24"/>
                <w:szCs w:val="24"/>
                <w:lang w:val="ru-RU"/>
              </w:rPr>
              <w:t>_____________</w:t>
            </w:r>
            <w:r w:rsidR="00002DC8">
              <w:rPr>
                <w:rFonts w:ascii="Times New Roman" w:hAnsi="Times New Roman"/>
                <w:sz w:val="24"/>
                <w:szCs w:val="24"/>
              </w:rPr>
              <w:t xml:space="preserve"> 202</w:t>
            </w:r>
            <w:r w:rsidR="00002DC8">
              <w:rPr>
                <w:rFonts w:ascii="Times New Roman" w:hAnsi="Times New Roman"/>
                <w:sz w:val="24"/>
                <w:szCs w:val="24"/>
                <w:lang w:val="ru-RU"/>
              </w:rPr>
              <w:t>2</w:t>
            </w:r>
            <w:r w:rsidRPr="00AB2909">
              <w:rPr>
                <w:rFonts w:ascii="Times New Roman" w:hAnsi="Times New Roman"/>
                <w:sz w:val="24"/>
                <w:szCs w:val="24"/>
              </w:rPr>
              <w:t xml:space="preserve"> року, але в будь-якому випадку до повного виконання Сторонами своїх зобов’язань.</w:t>
            </w:r>
          </w:p>
          <w:p w:rsidR="003A43BD" w:rsidRPr="00AB2909" w:rsidRDefault="003A43BD" w:rsidP="003F7A56">
            <w:pPr>
              <w:spacing w:after="0" w:line="240" w:lineRule="auto"/>
              <w:jc w:val="both"/>
              <w:rPr>
                <w:rFonts w:ascii="Times New Roman" w:hAnsi="Times New Roman"/>
                <w:sz w:val="24"/>
                <w:szCs w:val="24"/>
              </w:rPr>
            </w:pPr>
            <w:r w:rsidRPr="00AB2909">
              <w:rPr>
                <w:rFonts w:ascii="Times New Roman" w:hAnsi="Times New Roman"/>
                <w:sz w:val="24"/>
                <w:szCs w:val="24"/>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3A43BD" w:rsidRPr="00AB2909" w:rsidRDefault="003A43BD" w:rsidP="003F7A56">
            <w:pPr>
              <w:spacing w:after="0" w:line="240" w:lineRule="auto"/>
              <w:rPr>
                <w:rFonts w:ascii="Times New Roman" w:hAnsi="Times New Roman"/>
                <w:kern w:val="16"/>
                <w:sz w:val="10"/>
                <w:szCs w:val="10"/>
              </w:rPr>
            </w:pPr>
          </w:p>
        </w:tc>
      </w:tr>
    </w:tbl>
    <w:p w:rsidR="003A43BD" w:rsidRPr="00AB2909" w:rsidRDefault="003A43BD" w:rsidP="003A43BD">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lastRenderedPageBreak/>
        <w:t>12.ІНШІ УМОВИ</w:t>
      </w:r>
    </w:p>
    <w:p w:rsidR="003A43BD" w:rsidRPr="00AB2909" w:rsidRDefault="003A43BD" w:rsidP="00740BB4">
      <w:pPr>
        <w:tabs>
          <w:tab w:val="left" w:pos="-709"/>
        </w:tabs>
        <w:spacing w:after="0" w:line="240" w:lineRule="auto"/>
        <w:ind w:left="-709"/>
        <w:jc w:val="both"/>
        <w:rPr>
          <w:rFonts w:ascii="Times New Roman" w:hAnsi="Times New Roman"/>
          <w:kern w:val="16"/>
          <w:sz w:val="24"/>
          <w:szCs w:val="24"/>
        </w:rPr>
      </w:pPr>
      <w:r w:rsidRPr="00AB2909">
        <w:rPr>
          <w:rFonts w:ascii="Times New Roman" w:hAnsi="Times New Roman"/>
          <w:kern w:val="16"/>
          <w:sz w:val="24"/>
          <w:szCs w:val="24"/>
        </w:rPr>
        <w:t>12.1. Дія Договору припиняється:</w:t>
      </w:r>
    </w:p>
    <w:p w:rsidR="003A43BD" w:rsidRPr="00AB2909" w:rsidRDefault="003A43BD" w:rsidP="00740BB4">
      <w:pPr>
        <w:spacing w:after="0" w:line="240" w:lineRule="auto"/>
        <w:ind w:left="-709"/>
        <w:jc w:val="both"/>
        <w:rPr>
          <w:rFonts w:ascii="Times New Roman" w:hAnsi="Times New Roman"/>
          <w:kern w:val="16"/>
          <w:sz w:val="24"/>
          <w:szCs w:val="24"/>
        </w:rPr>
      </w:pPr>
      <w:r w:rsidRPr="00AB2909">
        <w:rPr>
          <w:rFonts w:ascii="Times New Roman" w:hAnsi="Times New Roman"/>
          <w:kern w:val="16"/>
          <w:sz w:val="24"/>
          <w:szCs w:val="24"/>
        </w:rPr>
        <w:t>- повним виконанням Сторонами своїх зобов'язань за цим Договором;</w:t>
      </w:r>
    </w:p>
    <w:p w:rsidR="003A43BD" w:rsidRDefault="003A43BD" w:rsidP="00740BB4">
      <w:pPr>
        <w:tabs>
          <w:tab w:val="left" w:pos="-709"/>
        </w:tabs>
        <w:spacing w:after="0" w:line="240" w:lineRule="auto"/>
        <w:ind w:left="-709"/>
        <w:jc w:val="both"/>
        <w:rPr>
          <w:rFonts w:ascii="Times New Roman" w:hAnsi="Times New Roman"/>
          <w:kern w:val="16"/>
          <w:sz w:val="24"/>
          <w:szCs w:val="24"/>
        </w:rPr>
      </w:pPr>
      <w:r w:rsidRPr="00AB2909">
        <w:rPr>
          <w:rFonts w:ascii="Times New Roman" w:hAnsi="Times New Roman"/>
          <w:kern w:val="16"/>
          <w:sz w:val="24"/>
          <w:szCs w:val="24"/>
        </w:rPr>
        <w:t>- за згодою сторін;</w:t>
      </w:r>
    </w:p>
    <w:p w:rsidR="003A43BD" w:rsidRPr="00AB2909" w:rsidRDefault="003A43BD" w:rsidP="00740BB4">
      <w:pPr>
        <w:tabs>
          <w:tab w:val="left" w:pos="-426"/>
        </w:tabs>
        <w:spacing w:after="0" w:line="240" w:lineRule="auto"/>
        <w:ind w:hanging="709"/>
        <w:jc w:val="both"/>
        <w:rPr>
          <w:rFonts w:ascii="Times New Roman" w:hAnsi="Times New Roman"/>
          <w:kern w:val="16"/>
          <w:sz w:val="24"/>
          <w:szCs w:val="24"/>
        </w:rPr>
      </w:pPr>
      <w:r>
        <w:rPr>
          <w:rFonts w:ascii="Times New Roman" w:hAnsi="Times New Roman"/>
          <w:kern w:val="16"/>
          <w:sz w:val="24"/>
          <w:szCs w:val="24"/>
        </w:rPr>
        <w:t>- в односторонньому порядку замовником ;</w:t>
      </w:r>
    </w:p>
    <w:p w:rsidR="003A43BD" w:rsidRPr="00AB2909" w:rsidRDefault="003A43BD" w:rsidP="00740BB4">
      <w:pPr>
        <w:tabs>
          <w:tab w:val="left" w:pos="0"/>
        </w:tabs>
        <w:spacing w:after="0" w:line="240" w:lineRule="auto"/>
        <w:ind w:hanging="709"/>
        <w:jc w:val="both"/>
        <w:rPr>
          <w:rFonts w:ascii="Times New Roman" w:hAnsi="Times New Roman"/>
          <w:kern w:val="16"/>
          <w:sz w:val="24"/>
          <w:szCs w:val="24"/>
        </w:rPr>
      </w:pPr>
      <w:r w:rsidRPr="00AB2909">
        <w:rPr>
          <w:rFonts w:ascii="Times New Roman" w:hAnsi="Times New Roman"/>
          <w:kern w:val="16"/>
          <w:sz w:val="24"/>
          <w:szCs w:val="24"/>
        </w:rPr>
        <w:t>- з інших підстав, передбачених чинним законодавством України.</w:t>
      </w:r>
    </w:p>
    <w:p w:rsidR="003A43BD" w:rsidRPr="00AB2909" w:rsidRDefault="003A43BD" w:rsidP="00740BB4">
      <w:pPr>
        <w:tabs>
          <w:tab w:val="left" w:pos="-851"/>
        </w:tabs>
        <w:spacing w:after="0" w:line="240" w:lineRule="auto"/>
        <w:ind w:left="-709"/>
        <w:jc w:val="both"/>
        <w:rPr>
          <w:rFonts w:ascii="Times New Roman" w:hAnsi="Times New Roman"/>
          <w:kern w:val="16"/>
          <w:sz w:val="24"/>
          <w:szCs w:val="24"/>
        </w:rPr>
      </w:pPr>
      <w:r w:rsidRPr="00AB2909">
        <w:rPr>
          <w:rFonts w:ascii="Times New Roman" w:hAnsi="Times New Roman"/>
          <w:kern w:val="16"/>
          <w:sz w:val="24"/>
          <w:szCs w:val="24"/>
        </w:rPr>
        <w:t>12.2. Цей Договір може бути змінено та доповнено за згодою Сторін, а також в інших випадках, передбачених чинним законодавством України.</w:t>
      </w:r>
    </w:p>
    <w:p w:rsidR="003A43BD" w:rsidRPr="00AB2909" w:rsidRDefault="003A43BD" w:rsidP="00740BB4">
      <w:pPr>
        <w:spacing w:after="0" w:line="240" w:lineRule="auto"/>
        <w:ind w:left="-709"/>
        <w:jc w:val="both"/>
        <w:rPr>
          <w:rFonts w:ascii="Times New Roman" w:hAnsi="Times New Roman"/>
          <w:kern w:val="16"/>
          <w:sz w:val="24"/>
          <w:szCs w:val="24"/>
        </w:rPr>
      </w:pPr>
      <w:r w:rsidRPr="00AB2909">
        <w:rPr>
          <w:rFonts w:ascii="Times New Roman" w:hAnsi="Times New Roman"/>
          <w:kern w:val="16"/>
          <w:sz w:val="24"/>
          <w:szCs w:val="24"/>
        </w:rPr>
        <w:t>12.3.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3A43BD" w:rsidRPr="00AB2909" w:rsidRDefault="003A43BD" w:rsidP="00740BB4">
      <w:pPr>
        <w:spacing w:after="0" w:line="240" w:lineRule="auto"/>
        <w:ind w:left="-709"/>
        <w:jc w:val="both"/>
        <w:rPr>
          <w:rFonts w:ascii="Times New Roman" w:hAnsi="Times New Roman"/>
          <w:kern w:val="16"/>
          <w:sz w:val="24"/>
          <w:szCs w:val="24"/>
        </w:rPr>
      </w:pPr>
      <w:r w:rsidRPr="00AB2909">
        <w:rPr>
          <w:rFonts w:ascii="Times New Roman" w:hAnsi="Times New Roman"/>
          <w:kern w:val="16"/>
          <w:sz w:val="24"/>
          <w:szCs w:val="24"/>
        </w:rPr>
        <w:t xml:space="preserve">12.4.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 </w:t>
      </w:r>
    </w:p>
    <w:p w:rsidR="003A43BD" w:rsidRPr="00AB2909" w:rsidRDefault="003A43BD" w:rsidP="00740BB4">
      <w:pPr>
        <w:tabs>
          <w:tab w:val="left" w:pos="-567"/>
        </w:tabs>
        <w:spacing w:after="0" w:line="240" w:lineRule="auto"/>
        <w:ind w:left="-709"/>
        <w:jc w:val="both"/>
        <w:rPr>
          <w:rFonts w:ascii="Times New Roman" w:hAnsi="Times New Roman"/>
          <w:kern w:val="16"/>
          <w:sz w:val="24"/>
          <w:szCs w:val="24"/>
        </w:rPr>
      </w:pPr>
      <w:r w:rsidRPr="00AB2909">
        <w:rPr>
          <w:rFonts w:ascii="Times New Roman" w:hAnsi="Times New Roman"/>
          <w:kern w:val="16"/>
          <w:sz w:val="24"/>
          <w:szCs w:val="24"/>
        </w:rPr>
        <w:t>12.4. Жодна зі сторін не має права передавати права та обов'язки за цим Договором третій особі без отримання письмової згоди іншої сторони.</w:t>
      </w:r>
    </w:p>
    <w:p w:rsidR="003A43BD" w:rsidRPr="00AB2909" w:rsidRDefault="003A43BD" w:rsidP="00740BB4">
      <w:pPr>
        <w:tabs>
          <w:tab w:val="left" w:pos="-567"/>
        </w:tabs>
        <w:spacing w:after="0" w:line="240" w:lineRule="auto"/>
        <w:ind w:left="-709"/>
        <w:jc w:val="both"/>
        <w:rPr>
          <w:rFonts w:ascii="Times New Roman" w:hAnsi="Times New Roman"/>
          <w:kern w:val="16"/>
          <w:sz w:val="24"/>
          <w:szCs w:val="24"/>
        </w:rPr>
      </w:pPr>
      <w:r w:rsidRPr="00AB2909">
        <w:rPr>
          <w:rFonts w:ascii="Times New Roman" w:hAnsi="Times New Roman"/>
          <w:kern w:val="16"/>
          <w:sz w:val="24"/>
          <w:szCs w:val="24"/>
        </w:rPr>
        <w:t>12.5. Даний договір викладений українською мовою в двох примірниках які мають однакову юридичну силу по одному для кожної зі Сторін.</w:t>
      </w:r>
    </w:p>
    <w:p w:rsidR="003A43BD" w:rsidRPr="00AB2909" w:rsidRDefault="003A43BD" w:rsidP="003A43BD">
      <w:pPr>
        <w:pStyle w:val="HTML"/>
        <w:shd w:val="clear" w:color="auto" w:fill="FFFFFF"/>
        <w:rPr>
          <w:rFonts w:ascii="Times New Roman" w:hAnsi="Times New Roman" w:cs="Times New Roman"/>
          <w:sz w:val="24"/>
          <w:szCs w:val="24"/>
        </w:rPr>
      </w:pPr>
    </w:p>
    <w:p w:rsidR="003A43BD" w:rsidRPr="00E97BCD" w:rsidRDefault="003A43BD" w:rsidP="003A43BD">
      <w:pPr>
        <w:tabs>
          <w:tab w:val="left" w:pos="0"/>
        </w:tabs>
        <w:spacing w:after="0" w:line="240" w:lineRule="auto"/>
        <w:jc w:val="center"/>
        <w:rPr>
          <w:rFonts w:ascii="Times New Roman" w:hAnsi="Times New Roman"/>
          <w:b/>
          <w:kern w:val="16"/>
          <w:sz w:val="24"/>
          <w:szCs w:val="24"/>
        </w:rPr>
      </w:pPr>
      <w:r w:rsidRPr="00AB2909">
        <w:rPr>
          <w:rFonts w:ascii="Times New Roman" w:hAnsi="Times New Roman"/>
          <w:b/>
          <w:kern w:val="16"/>
          <w:sz w:val="24"/>
          <w:szCs w:val="24"/>
        </w:rPr>
        <w:t>13.ЮРИДИЧНІ АДРЕСИ СТОРІН</w:t>
      </w:r>
    </w:p>
    <w:p w:rsidR="003A43BD" w:rsidRPr="00034C12" w:rsidRDefault="003A43BD" w:rsidP="003A43BD">
      <w:pPr>
        <w:pStyle w:val="HTML"/>
        <w:shd w:val="clear" w:color="auto" w:fill="FFFFFF"/>
        <w:rPr>
          <w:rFonts w:ascii="Times New Roman" w:hAnsi="Times New Roman" w:cs="Times New Roman"/>
          <w:sz w:val="22"/>
          <w:szCs w:val="22"/>
        </w:rPr>
      </w:pPr>
    </w:p>
    <w:tbl>
      <w:tblPr>
        <w:tblW w:w="9923" w:type="dxa"/>
        <w:tblInd w:w="-601" w:type="dxa"/>
        <w:tblLook w:val="01E0" w:firstRow="1" w:lastRow="1" w:firstColumn="1" w:lastColumn="1" w:noHBand="0" w:noVBand="0"/>
      </w:tblPr>
      <w:tblGrid>
        <w:gridCol w:w="4962"/>
        <w:gridCol w:w="4961"/>
      </w:tblGrid>
      <w:tr w:rsidR="003A43BD" w:rsidRPr="00034C12" w:rsidTr="00361470">
        <w:tc>
          <w:tcPr>
            <w:tcW w:w="4962" w:type="dxa"/>
            <w:tcBorders>
              <w:top w:val="single" w:sz="4" w:space="0" w:color="auto"/>
              <w:left w:val="single" w:sz="4" w:space="0" w:color="auto"/>
              <w:bottom w:val="single" w:sz="4" w:space="0" w:color="auto"/>
              <w:right w:val="single" w:sz="4" w:space="0" w:color="auto"/>
            </w:tcBorders>
          </w:tcPr>
          <w:p w:rsidR="003A43BD" w:rsidRPr="00034C12" w:rsidRDefault="003A43BD" w:rsidP="003F7A56">
            <w:pPr>
              <w:tabs>
                <w:tab w:val="left" w:pos="0"/>
              </w:tabs>
              <w:spacing w:after="0" w:line="240" w:lineRule="auto"/>
              <w:rPr>
                <w:rFonts w:ascii="Times New Roman" w:hAnsi="Times New Roman"/>
                <w:b/>
                <w:kern w:val="16"/>
              </w:rPr>
            </w:pPr>
            <w:r w:rsidRPr="00034C12">
              <w:rPr>
                <w:rFonts w:ascii="Times New Roman" w:hAnsi="Times New Roman"/>
                <w:b/>
                <w:kern w:val="16"/>
              </w:rPr>
              <w:t>ПОСТАЧАЛЬНИК</w:t>
            </w:r>
          </w:p>
        </w:tc>
        <w:tc>
          <w:tcPr>
            <w:tcW w:w="4961" w:type="dxa"/>
            <w:tcBorders>
              <w:top w:val="single" w:sz="4" w:space="0" w:color="auto"/>
              <w:left w:val="single" w:sz="4" w:space="0" w:color="auto"/>
              <w:bottom w:val="single" w:sz="4" w:space="0" w:color="auto"/>
              <w:right w:val="single" w:sz="4" w:space="0" w:color="auto"/>
            </w:tcBorders>
          </w:tcPr>
          <w:p w:rsidR="003A43BD" w:rsidRPr="00034C12" w:rsidRDefault="003A43BD" w:rsidP="00D242C1">
            <w:pPr>
              <w:keepLines/>
              <w:tabs>
                <w:tab w:val="left" w:pos="0"/>
                <w:tab w:val="num" w:pos="426"/>
              </w:tabs>
              <w:suppressAutoHyphens/>
              <w:spacing w:after="0" w:line="240" w:lineRule="auto"/>
              <w:rPr>
                <w:rFonts w:ascii="Times New Roman" w:hAnsi="Times New Roman"/>
                <w:b/>
                <w:kern w:val="16"/>
              </w:rPr>
            </w:pPr>
            <w:r w:rsidRPr="00034C12">
              <w:rPr>
                <w:rFonts w:ascii="Times New Roman" w:hAnsi="Times New Roman"/>
                <w:b/>
                <w:kern w:val="16"/>
              </w:rPr>
              <w:t>ПОКУПЕЦЬ</w:t>
            </w:r>
          </w:p>
        </w:tc>
      </w:tr>
      <w:tr w:rsidR="003A43BD" w:rsidRPr="00034C12" w:rsidTr="00361470">
        <w:trPr>
          <w:trHeight w:val="225"/>
        </w:trPr>
        <w:tc>
          <w:tcPr>
            <w:tcW w:w="4962" w:type="dxa"/>
            <w:tcBorders>
              <w:top w:val="single" w:sz="4" w:space="0" w:color="auto"/>
              <w:left w:val="single" w:sz="4" w:space="0" w:color="auto"/>
              <w:bottom w:val="single" w:sz="4" w:space="0" w:color="auto"/>
              <w:right w:val="single" w:sz="4" w:space="0" w:color="auto"/>
            </w:tcBorders>
          </w:tcPr>
          <w:p w:rsidR="003A43BD" w:rsidRPr="00034C12" w:rsidRDefault="003A43BD" w:rsidP="00A55CCC">
            <w:pPr>
              <w:tabs>
                <w:tab w:val="left" w:pos="0"/>
              </w:tabs>
              <w:spacing w:after="0" w:line="240" w:lineRule="auto"/>
              <w:rPr>
                <w:kern w:val="16"/>
              </w:rPr>
            </w:pPr>
          </w:p>
        </w:tc>
        <w:tc>
          <w:tcPr>
            <w:tcW w:w="4961" w:type="dxa"/>
            <w:tcBorders>
              <w:top w:val="single" w:sz="4" w:space="0" w:color="auto"/>
              <w:left w:val="single" w:sz="4" w:space="0" w:color="auto"/>
              <w:bottom w:val="single" w:sz="4" w:space="0" w:color="auto"/>
              <w:right w:val="single" w:sz="4" w:space="0" w:color="auto"/>
            </w:tcBorders>
          </w:tcPr>
          <w:p w:rsidR="003A43BD" w:rsidRPr="00361470" w:rsidRDefault="003A43BD" w:rsidP="00A55CCC">
            <w:pPr>
              <w:keepLines/>
              <w:tabs>
                <w:tab w:val="left" w:pos="0"/>
                <w:tab w:val="left" w:pos="1843"/>
              </w:tabs>
              <w:spacing w:after="0" w:line="240" w:lineRule="auto"/>
              <w:rPr>
                <w:rFonts w:ascii="Times New Roman" w:hAnsi="Times New Roman"/>
                <w:kern w:val="16"/>
                <w:sz w:val="20"/>
                <w:szCs w:val="20"/>
                <w:lang w:val="ru-RU"/>
              </w:rPr>
            </w:pPr>
            <w:r w:rsidRPr="00361470">
              <w:rPr>
                <w:rFonts w:ascii="Times New Roman" w:hAnsi="Times New Roman"/>
                <w:b/>
                <w:sz w:val="20"/>
                <w:szCs w:val="20"/>
              </w:rPr>
              <w:t xml:space="preserve">КУ </w:t>
            </w:r>
            <w:r w:rsidR="001C6BCE" w:rsidRPr="00361470">
              <w:rPr>
                <w:rFonts w:ascii="Times New Roman" w:hAnsi="Times New Roman"/>
                <w:b/>
                <w:sz w:val="20"/>
                <w:szCs w:val="20"/>
              </w:rPr>
              <w:t>«</w:t>
            </w:r>
            <w:proofErr w:type="spellStart"/>
            <w:r w:rsidRPr="00361470">
              <w:rPr>
                <w:rFonts w:ascii="Times New Roman" w:hAnsi="Times New Roman"/>
                <w:b/>
                <w:sz w:val="20"/>
                <w:szCs w:val="20"/>
              </w:rPr>
              <w:t>Н</w:t>
            </w:r>
            <w:r w:rsidR="001C6BCE" w:rsidRPr="00361470">
              <w:rPr>
                <w:rFonts w:ascii="Times New Roman" w:hAnsi="Times New Roman"/>
                <w:b/>
                <w:sz w:val="20"/>
                <w:szCs w:val="20"/>
              </w:rPr>
              <w:t>овоборівський</w:t>
            </w:r>
            <w:proofErr w:type="spellEnd"/>
            <w:r w:rsidR="001C6BCE" w:rsidRPr="00361470">
              <w:rPr>
                <w:rFonts w:ascii="Times New Roman" w:hAnsi="Times New Roman"/>
                <w:b/>
                <w:sz w:val="20"/>
                <w:szCs w:val="20"/>
              </w:rPr>
              <w:t xml:space="preserve"> дитячий будинок – інтернат»</w:t>
            </w:r>
          </w:p>
        </w:tc>
      </w:tr>
      <w:tr w:rsidR="00A55CCC" w:rsidRPr="00034C12" w:rsidTr="00CB31C2">
        <w:trPr>
          <w:trHeight w:val="133"/>
        </w:trPr>
        <w:tc>
          <w:tcPr>
            <w:tcW w:w="4962" w:type="dxa"/>
            <w:tcBorders>
              <w:top w:val="single" w:sz="4" w:space="0" w:color="auto"/>
              <w:left w:val="single" w:sz="4" w:space="0" w:color="auto"/>
              <w:bottom w:val="single" w:sz="4" w:space="0" w:color="auto"/>
              <w:right w:val="single" w:sz="4" w:space="0" w:color="auto"/>
            </w:tcBorders>
          </w:tcPr>
          <w:p w:rsidR="00A55CCC" w:rsidRPr="00034C12" w:rsidRDefault="00A55CCC" w:rsidP="00A55CCC">
            <w:pPr>
              <w:tabs>
                <w:tab w:val="left" w:pos="0"/>
              </w:tabs>
              <w:spacing w:after="0" w:line="240" w:lineRule="auto"/>
              <w:rPr>
                <w:kern w:val="16"/>
              </w:rPr>
            </w:pPr>
          </w:p>
        </w:tc>
        <w:tc>
          <w:tcPr>
            <w:tcW w:w="4961" w:type="dxa"/>
            <w:tcBorders>
              <w:top w:val="single" w:sz="4" w:space="0" w:color="auto"/>
              <w:left w:val="single" w:sz="4" w:space="0" w:color="auto"/>
              <w:bottom w:val="single" w:sz="4" w:space="0" w:color="auto"/>
              <w:right w:val="single" w:sz="4" w:space="0" w:color="auto"/>
            </w:tcBorders>
          </w:tcPr>
          <w:p w:rsidR="00A55CCC" w:rsidRPr="00361470" w:rsidRDefault="00A55CCC" w:rsidP="00A55CCC">
            <w:pPr>
              <w:keepLines/>
              <w:tabs>
                <w:tab w:val="left" w:pos="0"/>
                <w:tab w:val="left" w:pos="1843"/>
              </w:tabs>
              <w:spacing w:after="0" w:line="240" w:lineRule="auto"/>
              <w:rPr>
                <w:rFonts w:ascii="Times New Roman" w:hAnsi="Times New Roman"/>
                <w:b/>
                <w:sz w:val="20"/>
                <w:szCs w:val="20"/>
              </w:rPr>
            </w:pPr>
            <w:r w:rsidRPr="00361470">
              <w:rPr>
                <w:rFonts w:ascii="Times New Roman" w:hAnsi="Times New Roman"/>
                <w:b/>
                <w:sz w:val="20"/>
                <w:szCs w:val="20"/>
              </w:rPr>
              <w:t>Житомирської обласної ради</w:t>
            </w:r>
          </w:p>
        </w:tc>
      </w:tr>
      <w:tr w:rsidR="00A55CCC" w:rsidRPr="00034C12" w:rsidTr="00CB31C2">
        <w:trPr>
          <w:trHeight w:val="70"/>
        </w:trPr>
        <w:tc>
          <w:tcPr>
            <w:tcW w:w="4962" w:type="dxa"/>
            <w:tcBorders>
              <w:top w:val="single" w:sz="4" w:space="0" w:color="auto"/>
              <w:left w:val="single" w:sz="4" w:space="0" w:color="auto"/>
              <w:bottom w:val="single" w:sz="4" w:space="0" w:color="auto"/>
              <w:right w:val="single" w:sz="4" w:space="0" w:color="auto"/>
            </w:tcBorders>
          </w:tcPr>
          <w:p w:rsidR="00A55CCC" w:rsidRPr="00034C12" w:rsidRDefault="00A55CCC" w:rsidP="00A55CCC">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A55CCC" w:rsidRPr="00361470" w:rsidRDefault="00A55CCC" w:rsidP="00A55CCC">
            <w:pPr>
              <w:keepLines/>
              <w:tabs>
                <w:tab w:val="left" w:pos="0"/>
                <w:tab w:val="left" w:pos="1843"/>
              </w:tabs>
              <w:spacing w:after="0" w:line="240" w:lineRule="auto"/>
              <w:rPr>
                <w:rFonts w:ascii="Times New Roman" w:hAnsi="Times New Roman"/>
                <w:b/>
                <w:sz w:val="20"/>
                <w:szCs w:val="20"/>
              </w:rPr>
            </w:pPr>
            <w:r w:rsidRPr="00361470">
              <w:rPr>
                <w:rFonts w:ascii="Times New Roman" w:hAnsi="Times New Roman"/>
                <w:b/>
                <w:i/>
                <w:kern w:val="16"/>
                <w:sz w:val="20"/>
                <w:szCs w:val="20"/>
                <w:u w:val="single"/>
              </w:rPr>
              <w:t xml:space="preserve"> адреса:</w:t>
            </w:r>
          </w:p>
        </w:tc>
      </w:tr>
      <w:tr w:rsidR="00A55CCC" w:rsidRPr="00034C12" w:rsidTr="00CB31C2">
        <w:trPr>
          <w:trHeight w:val="70"/>
        </w:trPr>
        <w:tc>
          <w:tcPr>
            <w:tcW w:w="4962" w:type="dxa"/>
            <w:tcBorders>
              <w:top w:val="single" w:sz="4" w:space="0" w:color="auto"/>
              <w:left w:val="single" w:sz="4" w:space="0" w:color="auto"/>
              <w:bottom w:val="single" w:sz="4" w:space="0" w:color="auto"/>
              <w:right w:val="single" w:sz="4" w:space="0" w:color="auto"/>
            </w:tcBorders>
          </w:tcPr>
          <w:p w:rsidR="00A55CCC" w:rsidRPr="00034C12" w:rsidRDefault="00A55CCC" w:rsidP="00A55CCC">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A55CCC" w:rsidRPr="007F6C5A" w:rsidRDefault="00A55CCC" w:rsidP="00A55CCC">
            <w:pPr>
              <w:keepLines/>
              <w:tabs>
                <w:tab w:val="left" w:pos="0"/>
                <w:tab w:val="left" w:pos="1843"/>
              </w:tabs>
              <w:spacing w:after="0" w:line="240" w:lineRule="auto"/>
              <w:rPr>
                <w:rFonts w:ascii="Times New Roman" w:hAnsi="Times New Roman"/>
                <w:b/>
                <w:i/>
                <w:kern w:val="16"/>
                <w:sz w:val="20"/>
                <w:szCs w:val="20"/>
                <w:u w:val="single"/>
              </w:rPr>
            </w:pPr>
            <w:r w:rsidRPr="00361470">
              <w:rPr>
                <w:rFonts w:ascii="Times New Roman" w:hAnsi="Times New Roman"/>
                <w:kern w:val="16"/>
                <w:sz w:val="20"/>
                <w:szCs w:val="20"/>
              </w:rPr>
              <w:t>12114,Ж</w:t>
            </w:r>
            <w:r w:rsidR="007F6C5A">
              <w:rPr>
                <w:rFonts w:ascii="Times New Roman" w:hAnsi="Times New Roman"/>
                <w:kern w:val="16"/>
                <w:sz w:val="20"/>
                <w:szCs w:val="20"/>
              </w:rPr>
              <w:t xml:space="preserve">итомирська область, Житомирський </w:t>
            </w:r>
          </w:p>
        </w:tc>
      </w:tr>
      <w:tr w:rsidR="00A55CCC" w:rsidRPr="00034C12" w:rsidTr="00CB31C2">
        <w:trPr>
          <w:trHeight w:val="70"/>
        </w:trPr>
        <w:tc>
          <w:tcPr>
            <w:tcW w:w="4962" w:type="dxa"/>
            <w:tcBorders>
              <w:top w:val="single" w:sz="4" w:space="0" w:color="auto"/>
              <w:left w:val="single" w:sz="4" w:space="0" w:color="auto"/>
              <w:bottom w:val="single" w:sz="4" w:space="0" w:color="auto"/>
              <w:right w:val="single" w:sz="4" w:space="0" w:color="auto"/>
            </w:tcBorders>
          </w:tcPr>
          <w:p w:rsidR="00A55CCC" w:rsidRPr="00034C12" w:rsidRDefault="00A55CCC" w:rsidP="00A55CCC">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A55CCC" w:rsidRPr="00361470" w:rsidRDefault="00A55CCC" w:rsidP="00A55CCC">
            <w:pPr>
              <w:keepLines/>
              <w:tabs>
                <w:tab w:val="left" w:pos="0"/>
                <w:tab w:val="left" w:pos="1843"/>
              </w:tabs>
              <w:spacing w:after="0" w:line="240" w:lineRule="auto"/>
              <w:rPr>
                <w:rFonts w:ascii="Times New Roman" w:hAnsi="Times New Roman"/>
                <w:kern w:val="16"/>
                <w:sz w:val="20"/>
                <w:szCs w:val="20"/>
              </w:rPr>
            </w:pPr>
            <w:proofErr w:type="spellStart"/>
            <w:r w:rsidRPr="00361470">
              <w:rPr>
                <w:rFonts w:ascii="Times New Roman" w:hAnsi="Times New Roman"/>
                <w:kern w:val="16"/>
                <w:sz w:val="20"/>
                <w:szCs w:val="20"/>
              </w:rPr>
              <w:t>район,смт.Нова</w:t>
            </w:r>
            <w:proofErr w:type="spellEnd"/>
            <w:r w:rsidRPr="00361470">
              <w:rPr>
                <w:rFonts w:ascii="Times New Roman" w:hAnsi="Times New Roman"/>
                <w:kern w:val="16"/>
                <w:sz w:val="20"/>
                <w:szCs w:val="20"/>
              </w:rPr>
              <w:t xml:space="preserve"> Борова ,вул.Макаренка,8.</w:t>
            </w:r>
          </w:p>
        </w:tc>
      </w:tr>
      <w:tr w:rsidR="00A55CCC" w:rsidRPr="00034C12" w:rsidTr="00CB31C2">
        <w:trPr>
          <w:trHeight w:val="70"/>
        </w:trPr>
        <w:tc>
          <w:tcPr>
            <w:tcW w:w="4962" w:type="dxa"/>
            <w:tcBorders>
              <w:top w:val="single" w:sz="4" w:space="0" w:color="auto"/>
              <w:left w:val="single" w:sz="4" w:space="0" w:color="auto"/>
              <w:bottom w:val="single" w:sz="4" w:space="0" w:color="auto"/>
              <w:right w:val="single" w:sz="4" w:space="0" w:color="auto"/>
            </w:tcBorders>
          </w:tcPr>
          <w:p w:rsidR="00A55CCC" w:rsidRPr="00034C12" w:rsidRDefault="00A55CCC" w:rsidP="00A55CCC">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A55CCC" w:rsidRPr="00361470" w:rsidRDefault="00A55CCC" w:rsidP="00A55CCC">
            <w:pPr>
              <w:keepLines/>
              <w:tabs>
                <w:tab w:val="left" w:pos="0"/>
                <w:tab w:val="left" w:pos="1843"/>
              </w:tabs>
              <w:spacing w:after="0" w:line="240" w:lineRule="auto"/>
              <w:rPr>
                <w:rFonts w:ascii="Times New Roman" w:hAnsi="Times New Roman"/>
                <w:kern w:val="16"/>
                <w:sz w:val="20"/>
                <w:szCs w:val="20"/>
              </w:rPr>
            </w:pPr>
            <w:r w:rsidRPr="00361470">
              <w:rPr>
                <w:rFonts w:ascii="Times New Roman" w:hAnsi="Times New Roman"/>
                <w:kern w:val="16"/>
                <w:sz w:val="20"/>
                <w:szCs w:val="20"/>
              </w:rPr>
              <w:t>р/</w:t>
            </w:r>
            <w:proofErr w:type="spellStart"/>
            <w:r w:rsidRPr="00361470">
              <w:rPr>
                <w:rFonts w:ascii="Times New Roman" w:hAnsi="Times New Roman"/>
                <w:kern w:val="16"/>
                <w:sz w:val="20"/>
                <w:szCs w:val="20"/>
                <w:lang w:val="en-US"/>
              </w:rPr>
              <w:t>p</w:t>
            </w:r>
            <w:r w:rsidRPr="00361470">
              <w:rPr>
                <w:rFonts w:ascii="Times New Roman" w:hAnsi="Times New Roman"/>
                <w:sz w:val="20"/>
                <w:szCs w:val="20"/>
                <w:lang w:val="en-US"/>
              </w:rPr>
              <w:t>UA</w:t>
            </w:r>
            <w:proofErr w:type="spellEnd"/>
            <w:r w:rsidRPr="00361470">
              <w:rPr>
                <w:rFonts w:ascii="Times New Roman" w:hAnsi="Times New Roman"/>
                <w:sz w:val="20"/>
                <w:szCs w:val="20"/>
                <w:lang w:val="ru-RU"/>
              </w:rPr>
              <w:t>95820172034280001000027658</w:t>
            </w:r>
          </w:p>
        </w:tc>
      </w:tr>
      <w:tr w:rsidR="00A55CCC" w:rsidRPr="00034C12" w:rsidTr="00CB31C2">
        <w:trPr>
          <w:trHeight w:val="70"/>
        </w:trPr>
        <w:tc>
          <w:tcPr>
            <w:tcW w:w="4962" w:type="dxa"/>
            <w:tcBorders>
              <w:top w:val="single" w:sz="4" w:space="0" w:color="auto"/>
              <w:left w:val="single" w:sz="4" w:space="0" w:color="auto"/>
              <w:bottom w:val="single" w:sz="4" w:space="0" w:color="auto"/>
              <w:right w:val="single" w:sz="4" w:space="0" w:color="auto"/>
            </w:tcBorders>
          </w:tcPr>
          <w:p w:rsidR="00A55CCC" w:rsidRPr="00034C12" w:rsidRDefault="00A55CCC" w:rsidP="00A55CCC">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A55CCC" w:rsidRPr="00361470" w:rsidRDefault="00A55CCC" w:rsidP="00A55CCC">
            <w:pPr>
              <w:keepLines/>
              <w:tabs>
                <w:tab w:val="left" w:pos="0"/>
                <w:tab w:val="left" w:pos="1843"/>
              </w:tabs>
              <w:spacing w:after="0" w:line="240" w:lineRule="auto"/>
              <w:rPr>
                <w:rFonts w:ascii="Times New Roman" w:hAnsi="Times New Roman"/>
                <w:kern w:val="16"/>
                <w:sz w:val="20"/>
                <w:szCs w:val="20"/>
              </w:rPr>
            </w:pPr>
            <w:r w:rsidRPr="00361470">
              <w:rPr>
                <w:rFonts w:ascii="Times New Roman" w:hAnsi="Times New Roman"/>
                <w:sz w:val="20"/>
                <w:szCs w:val="20"/>
              </w:rPr>
              <w:t>Р/Р</w:t>
            </w:r>
            <w:r w:rsidRPr="00361470">
              <w:rPr>
                <w:rFonts w:ascii="Times New Roman" w:hAnsi="Times New Roman"/>
                <w:sz w:val="20"/>
                <w:szCs w:val="20"/>
                <w:lang w:val="en-US"/>
              </w:rPr>
              <w:t>UA</w:t>
            </w:r>
            <w:r w:rsidRPr="00361470">
              <w:rPr>
                <w:rFonts w:ascii="Times New Roman" w:hAnsi="Times New Roman"/>
                <w:sz w:val="20"/>
                <w:szCs w:val="20"/>
                <w:lang w:val="ru-RU"/>
              </w:rPr>
              <w:t>418</w:t>
            </w:r>
            <w:r w:rsidR="008B04DF">
              <w:rPr>
                <w:rFonts w:ascii="Times New Roman" w:hAnsi="Times New Roman"/>
                <w:sz w:val="20"/>
                <w:szCs w:val="20"/>
                <w:lang w:val="ru-RU"/>
              </w:rPr>
              <w:t>2</w:t>
            </w:r>
            <w:r w:rsidRPr="00361470">
              <w:rPr>
                <w:rFonts w:ascii="Times New Roman" w:hAnsi="Times New Roman"/>
                <w:sz w:val="20"/>
                <w:szCs w:val="20"/>
                <w:lang w:val="ru-RU"/>
              </w:rPr>
              <w:t>01720344281001300027658</w:t>
            </w:r>
            <w:r w:rsidRPr="00361470">
              <w:rPr>
                <w:rFonts w:ascii="Times New Roman" w:hAnsi="Times New Roman"/>
                <w:kern w:val="16"/>
                <w:sz w:val="20"/>
                <w:szCs w:val="20"/>
              </w:rPr>
              <w:t xml:space="preserve"> в ДКСУ в </w:t>
            </w:r>
            <w:proofErr w:type="spellStart"/>
            <w:r w:rsidRPr="00361470">
              <w:rPr>
                <w:rFonts w:ascii="Times New Roman" w:hAnsi="Times New Roman"/>
                <w:kern w:val="16"/>
                <w:sz w:val="20"/>
                <w:szCs w:val="20"/>
              </w:rPr>
              <w:t>м.Київ</w:t>
            </w:r>
            <w:proofErr w:type="spellEnd"/>
            <w:r w:rsidRPr="00361470">
              <w:rPr>
                <w:rFonts w:ascii="Times New Roman" w:hAnsi="Times New Roman"/>
                <w:kern w:val="16"/>
                <w:sz w:val="20"/>
                <w:szCs w:val="20"/>
              </w:rPr>
              <w:t xml:space="preserve"> </w:t>
            </w:r>
          </w:p>
        </w:tc>
      </w:tr>
      <w:tr w:rsidR="00A55CCC" w:rsidRPr="00034C12" w:rsidTr="00CB31C2">
        <w:trPr>
          <w:trHeight w:val="70"/>
        </w:trPr>
        <w:tc>
          <w:tcPr>
            <w:tcW w:w="4962" w:type="dxa"/>
            <w:tcBorders>
              <w:top w:val="single" w:sz="4" w:space="0" w:color="auto"/>
              <w:left w:val="single" w:sz="4" w:space="0" w:color="auto"/>
              <w:bottom w:val="single" w:sz="4" w:space="0" w:color="auto"/>
              <w:right w:val="single" w:sz="4" w:space="0" w:color="auto"/>
            </w:tcBorders>
          </w:tcPr>
          <w:p w:rsidR="00A55CCC" w:rsidRPr="00034C12" w:rsidRDefault="00A55CCC" w:rsidP="00A55CCC">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A55CCC" w:rsidRPr="00361470" w:rsidRDefault="00A55CCC" w:rsidP="00A55CCC">
            <w:pPr>
              <w:keepLines/>
              <w:tabs>
                <w:tab w:val="left" w:pos="0"/>
                <w:tab w:val="left" w:pos="1843"/>
              </w:tabs>
              <w:spacing w:after="0" w:line="240" w:lineRule="auto"/>
              <w:rPr>
                <w:rFonts w:ascii="Times New Roman" w:hAnsi="Times New Roman"/>
                <w:sz w:val="20"/>
                <w:szCs w:val="20"/>
              </w:rPr>
            </w:pPr>
            <w:r w:rsidRPr="00361470">
              <w:rPr>
                <w:rFonts w:ascii="Times New Roman" w:hAnsi="Times New Roman"/>
                <w:kern w:val="16"/>
                <w:sz w:val="20"/>
                <w:szCs w:val="20"/>
              </w:rPr>
              <w:t xml:space="preserve">код банку </w:t>
            </w:r>
            <w:r w:rsidRPr="00361470">
              <w:rPr>
                <w:rFonts w:ascii="Times New Roman" w:hAnsi="Times New Roman"/>
                <w:kern w:val="16"/>
                <w:sz w:val="20"/>
                <w:szCs w:val="20"/>
                <w:lang w:val="en-US"/>
              </w:rPr>
              <w:t>820172</w:t>
            </w:r>
            <w:r w:rsidRPr="00361470">
              <w:rPr>
                <w:rFonts w:ascii="Times New Roman" w:hAnsi="Times New Roman"/>
                <w:kern w:val="16"/>
                <w:sz w:val="20"/>
                <w:szCs w:val="20"/>
              </w:rPr>
              <w:t xml:space="preserve">, код ЄДРПОУ </w:t>
            </w:r>
            <w:r w:rsidRPr="00361470">
              <w:rPr>
                <w:rFonts w:ascii="Times New Roman" w:hAnsi="Times New Roman"/>
                <w:sz w:val="20"/>
                <w:szCs w:val="20"/>
                <w:lang w:val="en-US"/>
              </w:rPr>
              <w:t>03188518</w:t>
            </w:r>
          </w:p>
        </w:tc>
      </w:tr>
    </w:tbl>
    <w:p w:rsidR="001C6BCE" w:rsidRDefault="001C6BCE" w:rsidP="00A55CCC">
      <w:pPr>
        <w:keepLines/>
        <w:tabs>
          <w:tab w:val="left" w:pos="0"/>
          <w:tab w:val="left" w:pos="1843"/>
        </w:tabs>
        <w:suppressAutoHyphens/>
        <w:spacing w:after="0" w:line="240" w:lineRule="auto"/>
        <w:rPr>
          <w:b/>
          <w:i/>
          <w:kern w:val="16"/>
          <w:lang w:val="en-US"/>
        </w:rPr>
      </w:pPr>
    </w:p>
    <w:p w:rsidR="001C6BCE" w:rsidRDefault="001C6BCE" w:rsidP="003A43BD">
      <w:pPr>
        <w:keepLines/>
        <w:tabs>
          <w:tab w:val="left" w:pos="0"/>
          <w:tab w:val="left" w:pos="1843"/>
        </w:tabs>
        <w:suppressAutoHyphens/>
        <w:spacing w:line="240" w:lineRule="auto"/>
        <w:rPr>
          <w:b/>
          <w:i/>
          <w:kern w:val="16"/>
          <w:lang w:val="en-US"/>
        </w:rPr>
      </w:pPr>
    </w:p>
    <w:p w:rsidR="001C6BCE" w:rsidRDefault="001C6BCE" w:rsidP="003A43BD">
      <w:pPr>
        <w:keepLines/>
        <w:tabs>
          <w:tab w:val="left" w:pos="0"/>
          <w:tab w:val="left" w:pos="1843"/>
        </w:tabs>
        <w:suppressAutoHyphens/>
        <w:spacing w:line="240" w:lineRule="auto"/>
        <w:rPr>
          <w:b/>
          <w:i/>
          <w:kern w:val="16"/>
          <w:lang w:val="en-US"/>
        </w:rPr>
      </w:pPr>
    </w:p>
    <w:p w:rsidR="003A43BD" w:rsidRPr="00361470" w:rsidRDefault="003A43BD" w:rsidP="001C6BCE">
      <w:pPr>
        <w:keepLines/>
        <w:tabs>
          <w:tab w:val="left" w:pos="0"/>
          <w:tab w:val="left" w:pos="1843"/>
        </w:tabs>
        <w:suppressAutoHyphens/>
        <w:spacing w:after="0" w:line="240" w:lineRule="auto"/>
        <w:rPr>
          <w:rFonts w:ascii="Times New Roman" w:hAnsi="Times New Roman"/>
          <w:b/>
          <w:i/>
          <w:kern w:val="16"/>
        </w:rPr>
      </w:pPr>
      <w:r w:rsidRPr="00361470">
        <w:rPr>
          <w:rFonts w:ascii="Times New Roman" w:hAnsi="Times New Roman"/>
          <w:b/>
          <w:i/>
          <w:kern w:val="16"/>
        </w:rPr>
        <w:t xml:space="preserve">_______________________________                   </w:t>
      </w:r>
      <w:r w:rsidR="001E3BBC">
        <w:rPr>
          <w:rFonts w:ascii="Times New Roman" w:hAnsi="Times New Roman"/>
          <w:b/>
          <w:i/>
          <w:kern w:val="16"/>
        </w:rPr>
        <w:t xml:space="preserve">  Директор  _______________ Володимир КОРБУТ</w:t>
      </w:r>
    </w:p>
    <w:p w:rsidR="003A43BD" w:rsidRPr="00361470" w:rsidRDefault="001C6BCE" w:rsidP="003A43BD">
      <w:pPr>
        <w:keepLines/>
        <w:tabs>
          <w:tab w:val="left" w:pos="0"/>
          <w:tab w:val="left" w:pos="1843"/>
        </w:tabs>
        <w:suppressAutoHyphens/>
        <w:spacing w:line="240" w:lineRule="auto"/>
        <w:rPr>
          <w:rFonts w:ascii="Times New Roman" w:hAnsi="Times New Roman"/>
          <w:kern w:val="16"/>
          <w:sz w:val="20"/>
          <w:szCs w:val="20"/>
        </w:rPr>
      </w:pPr>
      <w:r w:rsidRPr="00361470">
        <w:rPr>
          <w:rFonts w:ascii="Times New Roman" w:hAnsi="Times New Roman"/>
          <w:lang w:val="ru-RU"/>
        </w:rPr>
        <w:t xml:space="preserve">          </w:t>
      </w:r>
      <w:r w:rsidR="003A43BD" w:rsidRPr="00361470">
        <w:rPr>
          <w:rFonts w:ascii="Times New Roman" w:hAnsi="Times New Roman"/>
          <w:sz w:val="20"/>
          <w:szCs w:val="20"/>
        </w:rPr>
        <w:t xml:space="preserve">МП                                                </w:t>
      </w:r>
      <w:r w:rsidR="00361470">
        <w:rPr>
          <w:rFonts w:ascii="Times New Roman" w:hAnsi="Times New Roman"/>
          <w:sz w:val="20"/>
          <w:szCs w:val="20"/>
        </w:rPr>
        <w:t xml:space="preserve">                             </w:t>
      </w:r>
      <w:r w:rsidRPr="00361470">
        <w:rPr>
          <w:rFonts w:ascii="Times New Roman" w:hAnsi="Times New Roman"/>
          <w:sz w:val="20"/>
          <w:szCs w:val="20"/>
          <w:lang w:val="ru-RU"/>
        </w:rPr>
        <w:t xml:space="preserve">  </w:t>
      </w:r>
      <w:r w:rsidR="003A43BD" w:rsidRPr="00361470">
        <w:rPr>
          <w:rFonts w:ascii="Times New Roman" w:hAnsi="Times New Roman"/>
          <w:sz w:val="20"/>
          <w:szCs w:val="20"/>
        </w:rPr>
        <w:t xml:space="preserve"> </w:t>
      </w:r>
      <w:r w:rsidR="003A43BD" w:rsidRPr="00361470">
        <w:rPr>
          <w:rFonts w:ascii="Times New Roman" w:hAnsi="Times New Roman"/>
          <w:kern w:val="16"/>
          <w:sz w:val="20"/>
          <w:szCs w:val="20"/>
        </w:rPr>
        <w:t>МП</w:t>
      </w:r>
    </w:p>
    <w:p w:rsidR="00B66519" w:rsidRDefault="00B66519" w:rsidP="00E82ED4">
      <w:pPr>
        <w:pStyle w:val="2"/>
        <w:ind w:left="0"/>
        <w:rPr>
          <w:b/>
          <w:bCs/>
          <w:lang w:val="ru-RU"/>
        </w:rPr>
      </w:pPr>
    </w:p>
    <w:p w:rsidR="003A43BD" w:rsidRPr="00E560BF" w:rsidRDefault="00237D7A" w:rsidP="003A43BD">
      <w:pPr>
        <w:tabs>
          <w:tab w:val="left" w:pos="6000"/>
        </w:tabs>
        <w:ind w:firstLine="180"/>
        <w:jc w:val="both"/>
        <w:rPr>
          <w:rFonts w:ascii="Times New Roman" w:hAnsi="Times New Roman"/>
          <w:b/>
          <w:i/>
          <w:sz w:val="20"/>
          <w:szCs w:val="20"/>
        </w:rPr>
      </w:pPr>
      <w:r w:rsidRPr="00A55CCC">
        <w:rPr>
          <w:rFonts w:ascii="Times New Roman" w:hAnsi="Times New Roman"/>
          <w:b/>
          <w:sz w:val="20"/>
          <w:szCs w:val="20"/>
          <w:lang w:val="ru-RU"/>
        </w:rPr>
        <w:t xml:space="preserve">                                             </w:t>
      </w:r>
      <w:r w:rsidR="00E82ED4">
        <w:rPr>
          <w:rFonts w:ascii="Times New Roman" w:hAnsi="Times New Roman"/>
          <w:b/>
          <w:sz w:val="20"/>
          <w:szCs w:val="20"/>
          <w:lang w:val="ru-RU"/>
        </w:rPr>
        <w:t xml:space="preserve">                    </w:t>
      </w:r>
      <w:r w:rsidRPr="00A55CCC">
        <w:rPr>
          <w:rFonts w:ascii="Times New Roman" w:hAnsi="Times New Roman"/>
          <w:b/>
          <w:sz w:val="20"/>
          <w:szCs w:val="20"/>
          <w:lang w:val="ru-RU"/>
        </w:rPr>
        <w:t xml:space="preserve">                                                   </w:t>
      </w:r>
      <w:r w:rsidR="00E560BF" w:rsidRPr="00A55CCC">
        <w:rPr>
          <w:rFonts w:ascii="Times New Roman" w:hAnsi="Times New Roman"/>
          <w:b/>
          <w:sz w:val="20"/>
          <w:szCs w:val="20"/>
          <w:lang w:val="ru-RU"/>
        </w:rPr>
        <w:t xml:space="preserve">                               </w:t>
      </w:r>
      <w:r w:rsidR="003A43BD" w:rsidRPr="00E560BF">
        <w:rPr>
          <w:rFonts w:ascii="Times New Roman" w:hAnsi="Times New Roman"/>
          <w:b/>
          <w:sz w:val="20"/>
          <w:szCs w:val="20"/>
        </w:rPr>
        <w:t xml:space="preserve"> </w:t>
      </w:r>
    </w:p>
    <w:p w:rsidR="003A43BD" w:rsidRPr="00E560BF" w:rsidRDefault="003A43BD" w:rsidP="003A43BD">
      <w:pPr>
        <w:tabs>
          <w:tab w:val="left" w:pos="6000"/>
        </w:tabs>
        <w:ind w:firstLine="180"/>
        <w:jc w:val="center"/>
        <w:rPr>
          <w:rFonts w:ascii="Times New Roman" w:hAnsi="Times New Roman"/>
          <w:b/>
          <w:sz w:val="36"/>
          <w:szCs w:val="36"/>
        </w:rPr>
      </w:pPr>
      <w:r w:rsidRPr="00E560BF">
        <w:rPr>
          <w:rFonts w:ascii="Times New Roman" w:hAnsi="Times New Roman"/>
          <w:b/>
          <w:sz w:val="36"/>
          <w:szCs w:val="36"/>
        </w:rPr>
        <w:t>Специфікація</w:t>
      </w:r>
    </w:p>
    <w:p w:rsidR="003A43BD" w:rsidRPr="00E82ED4" w:rsidRDefault="003A43BD" w:rsidP="00237D7A">
      <w:pPr>
        <w:tabs>
          <w:tab w:val="left" w:pos="6000"/>
        </w:tabs>
        <w:ind w:firstLine="180"/>
        <w:jc w:val="center"/>
        <w:rPr>
          <w:rFonts w:ascii="Times New Roman" w:hAnsi="Times New Roman"/>
          <w:b/>
          <w:sz w:val="28"/>
          <w:szCs w:val="28"/>
          <w:lang w:val="ru-RU"/>
        </w:rPr>
      </w:pPr>
      <w:r w:rsidRPr="00E560BF">
        <w:rPr>
          <w:rFonts w:ascii="Times New Roman" w:hAnsi="Times New Roman"/>
          <w:b/>
          <w:sz w:val="28"/>
          <w:szCs w:val="28"/>
        </w:rPr>
        <w:t>До договору №_</w:t>
      </w:r>
      <w:r w:rsidR="00856CD5">
        <w:rPr>
          <w:rFonts w:ascii="Times New Roman" w:hAnsi="Times New Roman"/>
          <w:b/>
          <w:sz w:val="28"/>
          <w:szCs w:val="28"/>
        </w:rPr>
        <w:t>_  від «___» ______________ 202</w:t>
      </w:r>
      <w:r w:rsidR="00C127A8">
        <w:rPr>
          <w:rFonts w:ascii="Times New Roman" w:hAnsi="Times New Roman"/>
          <w:b/>
          <w:sz w:val="28"/>
          <w:szCs w:val="28"/>
          <w:lang w:val="en-US"/>
        </w:rPr>
        <w:t>2</w:t>
      </w:r>
      <w:r w:rsidRPr="00E560BF">
        <w:rPr>
          <w:rFonts w:ascii="Times New Roman" w:hAnsi="Times New Roman"/>
          <w:b/>
          <w:sz w:val="28"/>
          <w:szCs w:val="28"/>
        </w:rPr>
        <w:t xml:space="preserve">р. </w:t>
      </w:r>
    </w:p>
    <w:tbl>
      <w:tblPr>
        <w:tblpPr w:leftFromText="180" w:rightFromText="180" w:vertAnchor="text" w:horzAnchor="margin" w:tblpXSpec="center" w:tblpY="66"/>
        <w:tblOverlap w:val="neve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805"/>
        <w:gridCol w:w="1715"/>
        <w:gridCol w:w="1509"/>
        <w:gridCol w:w="1000"/>
      </w:tblGrid>
      <w:tr w:rsidR="00E82ED4" w:rsidRPr="00EC7C71" w:rsidTr="00E82ED4">
        <w:tc>
          <w:tcPr>
            <w:tcW w:w="54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r w:rsidRPr="00EC7C71">
              <w:rPr>
                <w:rFonts w:ascii="Times New Roman" w:hAnsi="Times New Roman"/>
                <w:sz w:val="20"/>
                <w:szCs w:val="20"/>
              </w:rPr>
              <w:t>№</w:t>
            </w:r>
          </w:p>
          <w:p w:rsidR="00E82ED4" w:rsidRPr="00EC7C71" w:rsidRDefault="00E82ED4" w:rsidP="00D242C1">
            <w:pPr>
              <w:tabs>
                <w:tab w:val="left" w:pos="6000"/>
              </w:tabs>
              <w:jc w:val="center"/>
              <w:rPr>
                <w:rFonts w:ascii="Times New Roman" w:hAnsi="Times New Roman"/>
                <w:sz w:val="20"/>
                <w:szCs w:val="20"/>
              </w:rPr>
            </w:pPr>
            <w:r w:rsidRPr="00EC7C71">
              <w:rPr>
                <w:rFonts w:ascii="Times New Roman" w:hAnsi="Times New Roman"/>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r w:rsidRPr="00EC7C71">
              <w:rPr>
                <w:rFonts w:ascii="Times New Roman" w:hAnsi="Times New Roman"/>
                <w:sz w:val="20"/>
                <w:szCs w:val="20"/>
              </w:rPr>
              <w:t>Найменування</w:t>
            </w:r>
          </w:p>
        </w:tc>
        <w:tc>
          <w:tcPr>
            <w:tcW w:w="80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r w:rsidRPr="00EC7C71">
              <w:rPr>
                <w:rFonts w:ascii="Times New Roman" w:hAnsi="Times New Roman"/>
                <w:sz w:val="20"/>
                <w:szCs w:val="20"/>
              </w:rPr>
              <w:t>Од.</w:t>
            </w:r>
          </w:p>
          <w:p w:rsidR="00E82ED4" w:rsidRPr="00EC7C71" w:rsidRDefault="00E82ED4" w:rsidP="00D242C1">
            <w:pPr>
              <w:tabs>
                <w:tab w:val="left" w:pos="6000"/>
              </w:tabs>
              <w:jc w:val="center"/>
              <w:rPr>
                <w:rFonts w:ascii="Times New Roman" w:hAnsi="Times New Roman"/>
                <w:sz w:val="20"/>
                <w:szCs w:val="20"/>
              </w:rPr>
            </w:pPr>
            <w:proofErr w:type="spellStart"/>
            <w:r w:rsidRPr="00EC7C71">
              <w:rPr>
                <w:rFonts w:ascii="Times New Roman" w:hAnsi="Times New Roman"/>
                <w:sz w:val="20"/>
                <w:szCs w:val="20"/>
              </w:rPr>
              <w:t>вим</w:t>
            </w:r>
            <w:proofErr w:type="spellEnd"/>
            <w:r w:rsidRPr="00EC7C71">
              <w:rPr>
                <w:rFonts w:ascii="Times New Roman" w:hAnsi="Times New Roman"/>
                <w:sz w:val="20"/>
                <w:szCs w:val="20"/>
              </w:rPr>
              <w:t>.</w:t>
            </w:r>
          </w:p>
        </w:tc>
        <w:tc>
          <w:tcPr>
            <w:tcW w:w="171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r w:rsidRPr="00EC7C71">
              <w:rPr>
                <w:rFonts w:ascii="Times New Roman" w:hAnsi="Times New Roman"/>
                <w:sz w:val="20"/>
                <w:szCs w:val="20"/>
              </w:rPr>
              <w:t>Орієнтована</w:t>
            </w:r>
          </w:p>
          <w:p w:rsidR="00E82ED4" w:rsidRPr="00EC7C71" w:rsidRDefault="00E82ED4" w:rsidP="00D242C1">
            <w:pPr>
              <w:tabs>
                <w:tab w:val="left" w:pos="6000"/>
              </w:tabs>
              <w:jc w:val="center"/>
              <w:rPr>
                <w:rFonts w:ascii="Times New Roman" w:hAnsi="Times New Roman"/>
                <w:sz w:val="20"/>
                <w:szCs w:val="20"/>
              </w:rPr>
            </w:pPr>
            <w:r w:rsidRPr="00EC7C71">
              <w:rPr>
                <w:rFonts w:ascii="Times New Roman" w:hAnsi="Times New Roman"/>
                <w:sz w:val="20"/>
                <w:szCs w:val="20"/>
              </w:rPr>
              <w:t>кількість</w:t>
            </w:r>
          </w:p>
        </w:tc>
        <w:tc>
          <w:tcPr>
            <w:tcW w:w="1509"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r w:rsidRPr="00EC7C71">
              <w:rPr>
                <w:rFonts w:ascii="Times New Roman" w:hAnsi="Times New Roman"/>
                <w:sz w:val="20"/>
                <w:szCs w:val="20"/>
              </w:rPr>
              <w:t xml:space="preserve">Ціна грн. за одиницю,  з ПДВ </w:t>
            </w:r>
          </w:p>
        </w:tc>
        <w:tc>
          <w:tcPr>
            <w:tcW w:w="100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r w:rsidRPr="00EC7C71">
              <w:rPr>
                <w:rFonts w:ascii="Times New Roman" w:hAnsi="Times New Roman"/>
                <w:sz w:val="20"/>
                <w:szCs w:val="20"/>
              </w:rPr>
              <w:t>Загальна вартість, грн. з ПДВ</w:t>
            </w:r>
          </w:p>
        </w:tc>
      </w:tr>
      <w:tr w:rsidR="00E82ED4" w:rsidRPr="00EC7C71" w:rsidTr="00E82ED4">
        <w:tc>
          <w:tcPr>
            <w:tcW w:w="540" w:type="dxa"/>
            <w:tcBorders>
              <w:top w:val="single" w:sz="4" w:space="0" w:color="auto"/>
              <w:left w:val="single" w:sz="4" w:space="0" w:color="auto"/>
              <w:bottom w:val="single" w:sz="4" w:space="0" w:color="auto"/>
              <w:right w:val="single" w:sz="4" w:space="0" w:color="auto"/>
            </w:tcBorders>
            <w:vAlign w:val="center"/>
          </w:tcPr>
          <w:p w:rsidR="00E82ED4" w:rsidRPr="00EC7C71" w:rsidRDefault="00E82ED4" w:rsidP="00D242C1">
            <w:pPr>
              <w:jc w:val="center"/>
              <w:rPr>
                <w:rFonts w:ascii="Times New Roman" w:hAnsi="Times New Roman"/>
                <w:bCs/>
                <w:sz w:val="20"/>
                <w:szCs w:val="20"/>
              </w:rPr>
            </w:pPr>
          </w:p>
        </w:tc>
        <w:tc>
          <w:tcPr>
            <w:tcW w:w="342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rPr>
                <w:rFonts w:ascii="Times New Roman" w:eastAsia="Arial" w:hAnsi="Times New Roman"/>
                <w:b/>
                <w:i/>
                <w:sz w:val="20"/>
                <w:szCs w:val="20"/>
              </w:rPr>
            </w:pPr>
          </w:p>
        </w:tc>
        <w:tc>
          <w:tcPr>
            <w:tcW w:w="80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r>
      <w:tr w:rsidR="00E82ED4" w:rsidRPr="00EC7C71" w:rsidTr="00E82ED4">
        <w:tc>
          <w:tcPr>
            <w:tcW w:w="54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r>
      <w:tr w:rsidR="00E82ED4" w:rsidRPr="00EC7C71" w:rsidTr="00E82ED4">
        <w:tc>
          <w:tcPr>
            <w:tcW w:w="54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r>
      <w:tr w:rsidR="00E82ED4" w:rsidRPr="00EC7C71" w:rsidTr="00E82ED4">
        <w:tc>
          <w:tcPr>
            <w:tcW w:w="54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r>
      <w:tr w:rsidR="00E82ED4" w:rsidRPr="00EC7C71" w:rsidTr="00E82ED4">
        <w:tc>
          <w:tcPr>
            <w:tcW w:w="54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r>
      <w:tr w:rsidR="00E82ED4" w:rsidRPr="00EC7C71" w:rsidTr="00E82ED4">
        <w:tc>
          <w:tcPr>
            <w:tcW w:w="54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E82ED4" w:rsidRPr="00E82ED4" w:rsidRDefault="00E82ED4" w:rsidP="00E82ED4">
            <w:pPr>
              <w:tabs>
                <w:tab w:val="left" w:pos="6000"/>
              </w:tabs>
              <w:spacing w:after="0" w:line="240" w:lineRule="auto"/>
              <w:jc w:val="both"/>
              <w:rPr>
                <w:rFonts w:ascii="Times New Roman" w:hAnsi="Times New Roman"/>
                <w:sz w:val="24"/>
                <w:szCs w:val="24"/>
              </w:rPr>
            </w:pPr>
            <w:r w:rsidRPr="00E82ED4">
              <w:rPr>
                <w:rFonts w:ascii="Times New Roman" w:hAnsi="Times New Roman"/>
                <w:b/>
                <w:sz w:val="24"/>
                <w:szCs w:val="24"/>
              </w:rPr>
              <w:t>Всього:</w:t>
            </w:r>
          </w:p>
        </w:tc>
        <w:tc>
          <w:tcPr>
            <w:tcW w:w="80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both"/>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c>
          <w:tcPr>
            <w:tcW w:w="1000" w:type="dxa"/>
            <w:tcBorders>
              <w:top w:val="single" w:sz="4" w:space="0" w:color="auto"/>
              <w:left w:val="single" w:sz="4" w:space="0" w:color="auto"/>
              <w:bottom w:val="single" w:sz="4" w:space="0" w:color="auto"/>
              <w:right w:val="single" w:sz="4" w:space="0" w:color="auto"/>
            </w:tcBorders>
          </w:tcPr>
          <w:p w:rsidR="00E82ED4" w:rsidRPr="00EC7C71" w:rsidRDefault="00E82ED4" w:rsidP="00D242C1">
            <w:pPr>
              <w:tabs>
                <w:tab w:val="left" w:pos="6000"/>
              </w:tabs>
              <w:jc w:val="center"/>
              <w:rPr>
                <w:rFonts w:ascii="Times New Roman" w:hAnsi="Times New Roman"/>
                <w:sz w:val="20"/>
                <w:szCs w:val="20"/>
              </w:rPr>
            </w:pPr>
          </w:p>
        </w:tc>
      </w:tr>
      <w:tr w:rsidR="00E82ED4" w:rsidRPr="00EC7C71" w:rsidTr="00CC0364">
        <w:tc>
          <w:tcPr>
            <w:tcW w:w="8989" w:type="dxa"/>
            <w:gridSpan w:val="6"/>
            <w:tcBorders>
              <w:top w:val="single" w:sz="4" w:space="0" w:color="auto"/>
              <w:left w:val="single" w:sz="4" w:space="0" w:color="auto"/>
              <w:bottom w:val="single" w:sz="4" w:space="0" w:color="auto"/>
              <w:right w:val="single" w:sz="4" w:space="0" w:color="auto"/>
            </w:tcBorders>
          </w:tcPr>
          <w:p w:rsidR="00E82ED4" w:rsidRPr="00E82ED4" w:rsidRDefault="00E82ED4" w:rsidP="00E82ED4">
            <w:pPr>
              <w:tabs>
                <w:tab w:val="left" w:pos="6000"/>
              </w:tabs>
              <w:rPr>
                <w:rFonts w:ascii="Times New Roman" w:hAnsi="Times New Roman"/>
                <w:sz w:val="24"/>
                <w:szCs w:val="24"/>
              </w:rPr>
            </w:pPr>
            <w:r w:rsidRPr="00E82ED4">
              <w:rPr>
                <w:rFonts w:ascii="Times New Roman" w:hAnsi="Times New Roman"/>
                <w:sz w:val="24"/>
                <w:szCs w:val="24"/>
              </w:rPr>
              <w:t>Загальна вартість:</w:t>
            </w:r>
          </w:p>
        </w:tc>
      </w:tr>
    </w:tbl>
    <w:p w:rsidR="003A43BD" w:rsidRDefault="003A43BD" w:rsidP="003A43BD">
      <w:pPr>
        <w:rPr>
          <w:rFonts w:ascii="Times New Roman" w:hAnsi="Times New Roman"/>
          <w:sz w:val="20"/>
          <w:szCs w:val="20"/>
        </w:rPr>
      </w:pPr>
    </w:p>
    <w:tbl>
      <w:tblPr>
        <w:tblW w:w="9072" w:type="dxa"/>
        <w:tblInd w:w="250" w:type="dxa"/>
        <w:tblLook w:val="01E0" w:firstRow="1" w:lastRow="1" w:firstColumn="1" w:lastColumn="1" w:noHBand="0" w:noVBand="0"/>
      </w:tblPr>
      <w:tblGrid>
        <w:gridCol w:w="4111"/>
        <w:gridCol w:w="4961"/>
      </w:tblGrid>
      <w:tr w:rsidR="00E82ED4" w:rsidRPr="00034C12" w:rsidTr="00E82ED4">
        <w:tc>
          <w:tcPr>
            <w:tcW w:w="4111" w:type="dxa"/>
            <w:tcBorders>
              <w:top w:val="single" w:sz="4" w:space="0" w:color="auto"/>
              <w:left w:val="single" w:sz="4" w:space="0" w:color="auto"/>
              <w:bottom w:val="single" w:sz="4" w:space="0" w:color="auto"/>
              <w:right w:val="single" w:sz="4" w:space="0" w:color="auto"/>
            </w:tcBorders>
          </w:tcPr>
          <w:p w:rsidR="00E82ED4" w:rsidRPr="00034C12" w:rsidRDefault="00E82ED4" w:rsidP="00155171">
            <w:pPr>
              <w:tabs>
                <w:tab w:val="left" w:pos="0"/>
              </w:tabs>
              <w:spacing w:after="0" w:line="240" w:lineRule="auto"/>
              <w:rPr>
                <w:rFonts w:ascii="Times New Roman" w:hAnsi="Times New Roman"/>
                <w:b/>
                <w:kern w:val="16"/>
              </w:rPr>
            </w:pPr>
            <w:r w:rsidRPr="00034C12">
              <w:rPr>
                <w:rFonts w:ascii="Times New Roman" w:hAnsi="Times New Roman"/>
                <w:b/>
                <w:kern w:val="16"/>
              </w:rPr>
              <w:t>ПОСТАЧАЛЬНИК</w:t>
            </w:r>
          </w:p>
        </w:tc>
        <w:tc>
          <w:tcPr>
            <w:tcW w:w="4961" w:type="dxa"/>
            <w:tcBorders>
              <w:top w:val="single" w:sz="4" w:space="0" w:color="auto"/>
              <w:left w:val="single" w:sz="4" w:space="0" w:color="auto"/>
              <w:bottom w:val="single" w:sz="4" w:space="0" w:color="auto"/>
              <w:right w:val="single" w:sz="4" w:space="0" w:color="auto"/>
            </w:tcBorders>
          </w:tcPr>
          <w:p w:rsidR="00E82ED4" w:rsidRPr="00034C12" w:rsidRDefault="00E82ED4" w:rsidP="00155171">
            <w:pPr>
              <w:keepLines/>
              <w:tabs>
                <w:tab w:val="left" w:pos="0"/>
                <w:tab w:val="num" w:pos="426"/>
              </w:tabs>
              <w:suppressAutoHyphens/>
              <w:spacing w:after="0" w:line="240" w:lineRule="auto"/>
              <w:rPr>
                <w:rFonts w:ascii="Times New Roman" w:hAnsi="Times New Roman"/>
                <w:b/>
                <w:kern w:val="16"/>
              </w:rPr>
            </w:pPr>
            <w:r w:rsidRPr="00034C12">
              <w:rPr>
                <w:rFonts w:ascii="Times New Roman" w:hAnsi="Times New Roman"/>
                <w:b/>
                <w:kern w:val="16"/>
              </w:rPr>
              <w:t>ПОКУПЕЦЬ</w:t>
            </w:r>
          </w:p>
        </w:tc>
      </w:tr>
      <w:tr w:rsidR="00E82ED4" w:rsidRPr="00361470" w:rsidTr="00E82ED4">
        <w:trPr>
          <w:trHeight w:val="225"/>
        </w:trPr>
        <w:tc>
          <w:tcPr>
            <w:tcW w:w="4111" w:type="dxa"/>
            <w:tcBorders>
              <w:top w:val="single" w:sz="4" w:space="0" w:color="auto"/>
              <w:left w:val="single" w:sz="4" w:space="0" w:color="auto"/>
              <w:bottom w:val="single" w:sz="4" w:space="0" w:color="auto"/>
              <w:right w:val="single" w:sz="4" w:space="0" w:color="auto"/>
            </w:tcBorders>
          </w:tcPr>
          <w:p w:rsidR="00E82ED4" w:rsidRPr="00034C12" w:rsidRDefault="00E82ED4" w:rsidP="00155171">
            <w:pPr>
              <w:tabs>
                <w:tab w:val="left" w:pos="0"/>
              </w:tabs>
              <w:spacing w:after="0" w:line="240" w:lineRule="auto"/>
              <w:rPr>
                <w:kern w:val="16"/>
              </w:rPr>
            </w:pPr>
          </w:p>
        </w:tc>
        <w:tc>
          <w:tcPr>
            <w:tcW w:w="4961" w:type="dxa"/>
            <w:tcBorders>
              <w:top w:val="single" w:sz="4" w:space="0" w:color="auto"/>
              <w:left w:val="single" w:sz="4" w:space="0" w:color="auto"/>
              <w:bottom w:val="single" w:sz="4" w:space="0" w:color="auto"/>
              <w:right w:val="single" w:sz="4" w:space="0" w:color="auto"/>
            </w:tcBorders>
          </w:tcPr>
          <w:p w:rsidR="00E82ED4" w:rsidRPr="00361470" w:rsidRDefault="00E82ED4" w:rsidP="00155171">
            <w:pPr>
              <w:keepLines/>
              <w:tabs>
                <w:tab w:val="left" w:pos="0"/>
                <w:tab w:val="left" w:pos="1843"/>
              </w:tabs>
              <w:spacing w:after="0" w:line="240" w:lineRule="auto"/>
              <w:rPr>
                <w:rFonts w:ascii="Times New Roman" w:hAnsi="Times New Roman"/>
                <w:kern w:val="16"/>
                <w:sz w:val="20"/>
                <w:szCs w:val="20"/>
                <w:lang w:val="ru-RU"/>
              </w:rPr>
            </w:pPr>
            <w:r w:rsidRPr="00361470">
              <w:rPr>
                <w:rFonts w:ascii="Times New Roman" w:hAnsi="Times New Roman"/>
                <w:b/>
                <w:sz w:val="20"/>
                <w:szCs w:val="20"/>
              </w:rPr>
              <w:t>КУ «</w:t>
            </w:r>
            <w:proofErr w:type="spellStart"/>
            <w:r w:rsidRPr="00361470">
              <w:rPr>
                <w:rFonts w:ascii="Times New Roman" w:hAnsi="Times New Roman"/>
                <w:b/>
                <w:sz w:val="20"/>
                <w:szCs w:val="20"/>
              </w:rPr>
              <w:t>Новоборівський</w:t>
            </w:r>
            <w:proofErr w:type="spellEnd"/>
            <w:r w:rsidRPr="00361470">
              <w:rPr>
                <w:rFonts w:ascii="Times New Roman" w:hAnsi="Times New Roman"/>
                <w:b/>
                <w:sz w:val="20"/>
                <w:szCs w:val="20"/>
              </w:rPr>
              <w:t xml:space="preserve"> дитячий будинок – інтернат»</w:t>
            </w:r>
          </w:p>
        </w:tc>
      </w:tr>
      <w:tr w:rsidR="00E82ED4" w:rsidRPr="00361470" w:rsidTr="00E82ED4">
        <w:trPr>
          <w:trHeight w:val="133"/>
        </w:trPr>
        <w:tc>
          <w:tcPr>
            <w:tcW w:w="4111" w:type="dxa"/>
            <w:tcBorders>
              <w:top w:val="single" w:sz="4" w:space="0" w:color="auto"/>
              <w:left w:val="single" w:sz="4" w:space="0" w:color="auto"/>
              <w:bottom w:val="single" w:sz="4" w:space="0" w:color="auto"/>
              <w:right w:val="single" w:sz="4" w:space="0" w:color="auto"/>
            </w:tcBorders>
          </w:tcPr>
          <w:p w:rsidR="00E82ED4" w:rsidRPr="00034C12" w:rsidRDefault="00E82ED4" w:rsidP="00155171">
            <w:pPr>
              <w:tabs>
                <w:tab w:val="left" w:pos="0"/>
              </w:tabs>
              <w:spacing w:after="0" w:line="240" w:lineRule="auto"/>
              <w:rPr>
                <w:kern w:val="16"/>
              </w:rPr>
            </w:pPr>
          </w:p>
        </w:tc>
        <w:tc>
          <w:tcPr>
            <w:tcW w:w="4961" w:type="dxa"/>
            <w:tcBorders>
              <w:top w:val="single" w:sz="4" w:space="0" w:color="auto"/>
              <w:left w:val="single" w:sz="4" w:space="0" w:color="auto"/>
              <w:bottom w:val="single" w:sz="4" w:space="0" w:color="auto"/>
              <w:right w:val="single" w:sz="4" w:space="0" w:color="auto"/>
            </w:tcBorders>
          </w:tcPr>
          <w:p w:rsidR="00E82ED4" w:rsidRPr="00361470" w:rsidRDefault="00E82ED4" w:rsidP="00155171">
            <w:pPr>
              <w:keepLines/>
              <w:tabs>
                <w:tab w:val="left" w:pos="0"/>
                <w:tab w:val="left" w:pos="1843"/>
              </w:tabs>
              <w:spacing w:after="0" w:line="240" w:lineRule="auto"/>
              <w:rPr>
                <w:rFonts w:ascii="Times New Roman" w:hAnsi="Times New Roman"/>
                <w:b/>
                <w:sz w:val="20"/>
                <w:szCs w:val="20"/>
              </w:rPr>
            </w:pPr>
            <w:r w:rsidRPr="00361470">
              <w:rPr>
                <w:rFonts w:ascii="Times New Roman" w:hAnsi="Times New Roman"/>
                <w:b/>
                <w:sz w:val="20"/>
                <w:szCs w:val="20"/>
              </w:rPr>
              <w:t>Житомирської обласної ради</w:t>
            </w:r>
          </w:p>
        </w:tc>
      </w:tr>
      <w:tr w:rsidR="00E82ED4" w:rsidRPr="00361470" w:rsidTr="00E82ED4">
        <w:trPr>
          <w:trHeight w:val="70"/>
        </w:trPr>
        <w:tc>
          <w:tcPr>
            <w:tcW w:w="4111" w:type="dxa"/>
            <w:tcBorders>
              <w:top w:val="single" w:sz="4" w:space="0" w:color="auto"/>
              <w:left w:val="single" w:sz="4" w:space="0" w:color="auto"/>
              <w:bottom w:val="single" w:sz="4" w:space="0" w:color="auto"/>
              <w:right w:val="single" w:sz="4" w:space="0" w:color="auto"/>
            </w:tcBorders>
          </w:tcPr>
          <w:p w:rsidR="00E82ED4" w:rsidRPr="00034C12" w:rsidRDefault="00E82ED4" w:rsidP="00155171">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E82ED4" w:rsidRPr="00361470" w:rsidRDefault="00E82ED4" w:rsidP="00155171">
            <w:pPr>
              <w:keepLines/>
              <w:tabs>
                <w:tab w:val="left" w:pos="0"/>
                <w:tab w:val="left" w:pos="1843"/>
              </w:tabs>
              <w:spacing w:after="0" w:line="240" w:lineRule="auto"/>
              <w:rPr>
                <w:rFonts w:ascii="Times New Roman" w:hAnsi="Times New Roman"/>
                <w:b/>
                <w:sz w:val="20"/>
                <w:szCs w:val="20"/>
              </w:rPr>
            </w:pPr>
            <w:r w:rsidRPr="00361470">
              <w:rPr>
                <w:rFonts w:ascii="Times New Roman" w:hAnsi="Times New Roman"/>
                <w:b/>
                <w:i/>
                <w:kern w:val="16"/>
                <w:sz w:val="20"/>
                <w:szCs w:val="20"/>
                <w:u w:val="single"/>
              </w:rPr>
              <w:t xml:space="preserve"> адреса:</w:t>
            </w:r>
          </w:p>
        </w:tc>
      </w:tr>
      <w:tr w:rsidR="00E82ED4" w:rsidRPr="00361470" w:rsidTr="00E82ED4">
        <w:trPr>
          <w:trHeight w:val="70"/>
        </w:trPr>
        <w:tc>
          <w:tcPr>
            <w:tcW w:w="4111" w:type="dxa"/>
            <w:tcBorders>
              <w:top w:val="single" w:sz="4" w:space="0" w:color="auto"/>
              <w:left w:val="single" w:sz="4" w:space="0" w:color="auto"/>
              <w:bottom w:val="single" w:sz="4" w:space="0" w:color="auto"/>
              <w:right w:val="single" w:sz="4" w:space="0" w:color="auto"/>
            </w:tcBorders>
          </w:tcPr>
          <w:p w:rsidR="00E82ED4" w:rsidRPr="00034C12" w:rsidRDefault="00E82ED4" w:rsidP="00155171">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7F6C5A" w:rsidRPr="007F6C5A" w:rsidRDefault="00E82ED4" w:rsidP="00155171">
            <w:pPr>
              <w:keepLines/>
              <w:tabs>
                <w:tab w:val="left" w:pos="0"/>
                <w:tab w:val="left" w:pos="1843"/>
              </w:tabs>
              <w:spacing w:after="0" w:line="240" w:lineRule="auto"/>
              <w:rPr>
                <w:rFonts w:ascii="Times New Roman" w:hAnsi="Times New Roman"/>
                <w:kern w:val="16"/>
                <w:sz w:val="20"/>
                <w:szCs w:val="20"/>
              </w:rPr>
            </w:pPr>
            <w:r w:rsidRPr="00361470">
              <w:rPr>
                <w:rFonts w:ascii="Times New Roman" w:hAnsi="Times New Roman"/>
                <w:kern w:val="16"/>
                <w:sz w:val="20"/>
                <w:szCs w:val="20"/>
              </w:rPr>
              <w:t>12114,Ж</w:t>
            </w:r>
            <w:r w:rsidR="007F6C5A">
              <w:rPr>
                <w:rFonts w:ascii="Times New Roman" w:hAnsi="Times New Roman"/>
                <w:kern w:val="16"/>
                <w:sz w:val="20"/>
                <w:szCs w:val="20"/>
              </w:rPr>
              <w:t xml:space="preserve">итомирська область, </w:t>
            </w:r>
            <w:proofErr w:type="spellStart"/>
            <w:r w:rsidR="007F6C5A">
              <w:rPr>
                <w:rFonts w:ascii="Times New Roman" w:hAnsi="Times New Roman"/>
                <w:kern w:val="16"/>
                <w:sz w:val="20"/>
                <w:szCs w:val="20"/>
              </w:rPr>
              <w:t>Житомрський</w:t>
            </w:r>
            <w:proofErr w:type="spellEnd"/>
          </w:p>
        </w:tc>
      </w:tr>
      <w:tr w:rsidR="00E82ED4" w:rsidRPr="00361470" w:rsidTr="00E82ED4">
        <w:trPr>
          <w:trHeight w:val="70"/>
        </w:trPr>
        <w:tc>
          <w:tcPr>
            <w:tcW w:w="4111" w:type="dxa"/>
            <w:tcBorders>
              <w:top w:val="single" w:sz="4" w:space="0" w:color="auto"/>
              <w:left w:val="single" w:sz="4" w:space="0" w:color="auto"/>
              <w:bottom w:val="single" w:sz="4" w:space="0" w:color="auto"/>
              <w:right w:val="single" w:sz="4" w:space="0" w:color="auto"/>
            </w:tcBorders>
          </w:tcPr>
          <w:p w:rsidR="00E82ED4" w:rsidRPr="00034C12" w:rsidRDefault="00E82ED4" w:rsidP="00155171">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E82ED4" w:rsidRPr="00361470" w:rsidRDefault="00E82ED4" w:rsidP="00155171">
            <w:pPr>
              <w:keepLines/>
              <w:tabs>
                <w:tab w:val="left" w:pos="0"/>
                <w:tab w:val="left" w:pos="1843"/>
              </w:tabs>
              <w:spacing w:after="0" w:line="240" w:lineRule="auto"/>
              <w:rPr>
                <w:rFonts w:ascii="Times New Roman" w:hAnsi="Times New Roman"/>
                <w:kern w:val="16"/>
                <w:sz w:val="20"/>
                <w:szCs w:val="20"/>
              </w:rPr>
            </w:pPr>
            <w:proofErr w:type="spellStart"/>
            <w:r w:rsidRPr="00361470">
              <w:rPr>
                <w:rFonts w:ascii="Times New Roman" w:hAnsi="Times New Roman"/>
                <w:kern w:val="16"/>
                <w:sz w:val="20"/>
                <w:szCs w:val="20"/>
              </w:rPr>
              <w:t>район,смт.Нова</w:t>
            </w:r>
            <w:proofErr w:type="spellEnd"/>
            <w:r w:rsidRPr="00361470">
              <w:rPr>
                <w:rFonts w:ascii="Times New Roman" w:hAnsi="Times New Roman"/>
                <w:kern w:val="16"/>
                <w:sz w:val="20"/>
                <w:szCs w:val="20"/>
              </w:rPr>
              <w:t xml:space="preserve"> Борова ,вул.Макаренка,8.</w:t>
            </w:r>
          </w:p>
        </w:tc>
      </w:tr>
      <w:tr w:rsidR="00E82ED4" w:rsidRPr="00361470" w:rsidTr="00E82ED4">
        <w:trPr>
          <w:trHeight w:val="70"/>
        </w:trPr>
        <w:tc>
          <w:tcPr>
            <w:tcW w:w="4111" w:type="dxa"/>
            <w:tcBorders>
              <w:top w:val="single" w:sz="4" w:space="0" w:color="auto"/>
              <w:left w:val="single" w:sz="4" w:space="0" w:color="auto"/>
              <w:bottom w:val="single" w:sz="4" w:space="0" w:color="auto"/>
              <w:right w:val="single" w:sz="4" w:space="0" w:color="auto"/>
            </w:tcBorders>
          </w:tcPr>
          <w:p w:rsidR="00E82ED4" w:rsidRPr="00034C12" w:rsidRDefault="00E82ED4" w:rsidP="00155171">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E82ED4" w:rsidRPr="00361470" w:rsidRDefault="00E82ED4" w:rsidP="00155171">
            <w:pPr>
              <w:keepLines/>
              <w:tabs>
                <w:tab w:val="left" w:pos="0"/>
                <w:tab w:val="left" w:pos="1843"/>
              </w:tabs>
              <w:spacing w:after="0" w:line="240" w:lineRule="auto"/>
              <w:rPr>
                <w:rFonts w:ascii="Times New Roman" w:hAnsi="Times New Roman"/>
                <w:kern w:val="16"/>
                <w:sz w:val="20"/>
                <w:szCs w:val="20"/>
              </w:rPr>
            </w:pPr>
            <w:r w:rsidRPr="00361470">
              <w:rPr>
                <w:rFonts w:ascii="Times New Roman" w:hAnsi="Times New Roman"/>
                <w:kern w:val="16"/>
                <w:sz w:val="20"/>
                <w:szCs w:val="20"/>
              </w:rPr>
              <w:t>р/</w:t>
            </w:r>
            <w:proofErr w:type="spellStart"/>
            <w:r w:rsidRPr="00361470">
              <w:rPr>
                <w:rFonts w:ascii="Times New Roman" w:hAnsi="Times New Roman"/>
                <w:kern w:val="16"/>
                <w:sz w:val="20"/>
                <w:szCs w:val="20"/>
                <w:lang w:val="en-US"/>
              </w:rPr>
              <w:t>p</w:t>
            </w:r>
            <w:r w:rsidRPr="00361470">
              <w:rPr>
                <w:rFonts w:ascii="Times New Roman" w:hAnsi="Times New Roman"/>
                <w:sz w:val="20"/>
                <w:szCs w:val="20"/>
                <w:lang w:val="en-US"/>
              </w:rPr>
              <w:t>UA</w:t>
            </w:r>
            <w:proofErr w:type="spellEnd"/>
            <w:r w:rsidRPr="00361470">
              <w:rPr>
                <w:rFonts w:ascii="Times New Roman" w:hAnsi="Times New Roman"/>
                <w:sz w:val="20"/>
                <w:szCs w:val="20"/>
                <w:lang w:val="ru-RU"/>
              </w:rPr>
              <w:t>95820172034280001000027658</w:t>
            </w:r>
          </w:p>
        </w:tc>
      </w:tr>
      <w:tr w:rsidR="00E82ED4" w:rsidRPr="00361470" w:rsidTr="00E82ED4">
        <w:trPr>
          <w:trHeight w:val="70"/>
        </w:trPr>
        <w:tc>
          <w:tcPr>
            <w:tcW w:w="4111" w:type="dxa"/>
            <w:tcBorders>
              <w:top w:val="single" w:sz="4" w:space="0" w:color="auto"/>
              <w:left w:val="single" w:sz="4" w:space="0" w:color="auto"/>
              <w:bottom w:val="single" w:sz="4" w:space="0" w:color="auto"/>
              <w:right w:val="single" w:sz="4" w:space="0" w:color="auto"/>
            </w:tcBorders>
          </w:tcPr>
          <w:p w:rsidR="00E82ED4" w:rsidRPr="00034C12" w:rsidRDefault="00E82ED4" w:rsidP="00155171">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E82ED4" w:rsidRPr="00361470" w:rsidRDefault="00E82ED4" w:rsidP="00155171">
            <w:pPr>
              <w:keepLines/>
              <w:tabs>
                <w:tab w:val="left" w:pos="0"/>
                <w:tab w:val="left" w:pos="1843"/>
              </w:tabs>
              <w:spacing w:after="0" w:line="240" w:lineRule="auto"/>
              <w:rPr>
                <w:rFonts w:ascii="Times New Roman" w:hAnsi="Times New Roman"/>
                <w:kern w:val="16"/>
                <w:sz w:val="20"/>
                <w:szCs w:val="20"/>
              </w:rPr>
            </w:pPr>
            <w:r w:rsidRPr="00361470">
              <w:rPr>
                <w:rFonts w:ascii="Times New Roman" w:hAnsi="Times New Roman"/>
                <w:sz w:val="20"/>
                <w:szCs w:val="20"/>
              </w:rPr>
              <w:t>Р/Р</w:t>
            </w:r>
            <w:r w:rsidRPr="00361470">
              <w:rPr>
                <w:rFonts w:ascii="Times New Roman" w:hAnsi="Times New Roman"/>
                <w:sz w:val="20"/>
                <w:szCs w:val="20"/>
                <w:lang w:val="en-US"/>
              </w:rPr>
              <w:t>UA</w:t>
            </w:r>
            <w:r w:rsidRPr="00361470">
              <w:rPr>
                <w:rFonts w:ascii="Times New Roman" w:hAnsi="Times New Roman"/>
                <w:sz w:val="20"/>
                <w:szCs w:val="20"/>
                <w:lang w:val="ru-RU"/>
              </w:rPr>
              <w:t>41801720344281001300027658</w:t>
            </w:r>
            <w:r w:rsidRPr="00361470">
              <w:rPr>
                <w:rFonts w:ascii="Times New Roman" w:hAnsi="Times New Roman"/>
                <w:kern w:val="16"/>
                <w:sz w:val="20"/>
                <w:szCs w:val="20"/>
              </w:rPr>
              <w:t xml:space="preserve"> в ДКСУ в </w:t>
            </w:r>
            <w:proofErr w:type="spellStart"/>
            <w:r w:rsidRPr="00361470">
              <w:rPr>
                <w:rFonts w:ascii="Times New Roman" w:hAnsi="Times New Roman"/>
                <w:kern w:val="16"/>
                <w:sz w:val="20"/>
                <w:szCs w:val="20"/>
              </w:rPr>
              <w:t>м.Київ</w:t>
            </w:r>
            <w:proofErr w:type="spellEnd"/>
            <w:r w:rsidRPr="00361470">
              <w:rPr>
                <w:rFonts w:ascii="Times New Roman" w:hAnsi="Times New Roman"/>
                <w:kern w:val="16"/>
                <w:sz w:val="20"/>
                <w:szCs w:val="20"/>
              </w:rPr>
              <w:t xml:space="preserve"> </w:t>
            </w:r>
          </w:p>
        </w:tc>
      </w:tr>
      <w:tr w:rsidR="00E82ED4" w:rsidRPr="00361470" w:rsidTr="00E82ED4">
        <w:trPr>
          <w:trHeight w:val="70"/>
        </w:trPr>
        <w:tc>
          <w:tcPr>
            <w:tcW w:w="4111" w:type="dxa"/>
            <w:tcBorders>
              <w:top w:val="single" w:sz="4" w:space="0" w:color="auto"/>
              <w:left w:val="single" w:sz="4" w:space="0" w:color="auto"/>
              <w:bottom w:val="single" w:sz="4" w:space="0" w:color="auto"/>
              <w:right w:val="single" w:sz="4" w:space="0" w:color="auto"/>
            </w:tcBorders>
          </w:tcPr>
          <w:p w:rsidR="00E82ED4" w:rsidRPr="00034C12" w:rsidRDefault="00E82ED4" w:rsidP="00155171">
            <w:pPr>
              <w:tabs>
                <w:tab w:val="left" w:pos="0"/>
              </w:tabs>
              <w:spacing w:after="0" w:line="240" w:lineRule="auto"/>
              <w:rPr>
                <w:b/>
                <w:bCs/>
              </w:rPr>
            </w:pPr>
          </w:p>
        </w:tc>
        <w:tc>
          <w:tcPr>
            <w:tcW w:w="4961" w:type="dxa"/>
            <w:tcBorders>
              <w:top w:val="single" w:sz="4" w:space="0" w:color="auto"/>
              <w:left w:val="single" w:sz="4" w:space="0" w:color="auto"/>
              <w:bottom w:val="single" w:sz="4" w:space="0" w:color="auto"/>
              <w:right w:val="single" w:sz="4" w:space="0" w:color="auto"/>
            </w:tcBorders>
          </w:tcPr>
          <w:p w:rsidR="00E82ED4" w:rsidRPr="00361470" w:rsidRDefault="00E82ED4" w:rsidP="00155171">
            <w:pPr>
              <w:keepLines/>
              <w:tabs>
                <w:tab w:val="left" w:pos="0"/>
                <w:tab w:val="left" w:pos="1843"/>
              </w:tabs>
              <w:spacing w:after="0" w:line="240" w:lineRule="auto"/>
              <w:rPr>
                <w:rFonts w:ascii="Times New Roman" w:hAnsi="Times New Roman"/>
                <w:sz w:val="20"/>
                <w:szCs w:val="20"/>
              </w:rPr>
            </w:pPr>
            <w:r w:rsidRPr="00361470">
              <w:rPr>
                <w:rFonts w:ascii="Times New Roman" w:hAnsi="Times New Roman"/>
                <w:kern w:val="16"/>
                <w:sz w:val="20"/>
                <w:szCs w:val="20"/>
              </w:rPr>
              <w:t xml:space="preserve">код банку </w:t>
            </w:r>
            <w:r w:rsidRPr="00361470">
              <w:rPr>
                <w:rFonts w:ascii="Times New Roman" w:hAnsi="Times New Roman"/>
                <w:kern w:val="16"/>
                <w:sz w:val="20"/>
                <w:szCs w:val="20"/>
                <w:lang w:val="en-US"/>
              </w:rPr>
              <w:t>820172</w:t>
            </w:r>
            <w:r w:rsidRPr="00361470">
              <w:rPr>
                <w:rFonts w:ascii="Times New Roman" w:hAnsi="Times New Roman"/>
                <w:kern w:val="16"/>
                <w:sz w:val="20"/>
                <w:szCs w:val="20"/>
              </w:rPr>
              <w:t xml:space="preserve">, код ЄДРПОУ </w:t>
            </w:r>
            <w:r w:rsidRPr="00361470">
              <w:rPr>
                <w:rFonts w:ascii="Times New Roman" w:hAnsi="Times New Roman"/>
                <w:sz w:val="20"/>
                <w:szCs w:val="20"/>
                <w:lang w:val="en-US"/>
              </w:rPr>
              <w:t>03188518</w:t>
            </w:r>
          </w:p>
        </w:tc>
      </w:tr>
    </w:tbl>
    <w:p w:rsidR="00E82ED4" w:rsidRDefault="00E82ED4" w:rsidP="003A43BD">
      <w:pPr>
        <w:rPr>
          <w:rFonts w:ascii="Times New Roman" w:hAnsi="Times New Roman"/>
          <w:sz w:val="20"/>
          <w:szCs w:val="20"/>
        </w:rPr>
      </w:pPr>
    </w:p>
    <w:p w:rsidR="00237D7A" w:rsidRDefault="00237D7A" w:rsidP="003A43BD">
      <w:pPr>
        <w:rPr>
          <w:rFonts w:ascii="Times New Roman" w:hAnsi="Times New Roman"/>
          <w:sz w:val="20"/>
          <w:szCs w:val="20"/>
        </w:rPr>
      </w:pPr>
    </w:p>
    <w:p w:rsidR="00237D7A" w:rsidRPr="00EC7C71" w:rsidRDefault="00237D7A" w:rsidP="003A43BD">
      <w:pPr>
        <w:rPr>
          <w:rFonts w:ascii="Times New Roman" w:hAnsi="Times New Roman"/>
          <w:sz w:val="20"/>
          <w:szCs w:val="20"/>
        </w:rPr>
      </w:pPr>
    </w:p>
    <w:p w:rsidR="00237D7A" w:rsidRPr="00D242C1" w:rsidRDefault="00237D7A" w:rsidP="00237D7A">
      <w:pPr>
        <w:keepLines/>
        <w:tabs>
          <w:tab w:val="left" w:pos="0"/>
          <w:tab w:val="left" w:pos="1843"/>
        </w:tabs>
        <w:suppressAutoHyphens/>
        <w:spacing w:after="0" w:line="240" w:lineRule="auto"/>
        <w:rPr>
          <w:rFonts w:ascii="Times New Roman" w:hAnsi="Times New Roman"/>
          <w:b/>
          <w:i/>
          <w:kern w:val="16"/>
        </w:rPr>
      </w:pPr>
      <w:r w:rsidRPr="00D242C1">
        <w:rPr>
          <w:rFonts w:ascii="Times New Roman" w:hAnsi="Times New Roman"/>
          <w:b/>
          <w:i/>
          <w:kern w:val="16"/>
        </w:rPr>
        <w:t xml:space="preserve">_______________________________                   </w:t>
      </w:r>
      <w:r w:rsidR="001E3BBC">
        <w:rPr>
          <w:rFonts w:ascii="Times New Roman" w:hAnsi="Times New Roman"/>
          <w:b/>
          <w:i/>
          <w:kern w:val="16"/>
        </w:rPr>
        <w:t xml:space="preserve">  Директор  _______________Володимир КОРБУТ</w:t>
      </w:r>
    </w:p>
    <w:p w:rsidR="00237D7A" w:rsidRPr="00237D7A" w:rsidRDefault="00237D7A" w:rsidP="00237D7A">
      <w:pPr>
        <w:keepLines/>
        <w:tabs>
          <w:tab w:val="left" w:pos="0"/>
          <w:tab w:val="left" w:pos="1843"/>
        </w:tabs>
        <w:suppressAutoHyphens/>
        <w:spacing w:line="240" w:lineRule="auto"/>
        <w:rPr>
          <w:rFonts w:ascii="Times New Roman" w:hAnsi="Times New Roman"/>
          <w:kern w:val="16"/>
          <w:sz w:val="20"/>
          <w:szCs w:val="20"/>
        </w:rPr>
      </w:pPr>
      <w:r w:rsidRPr="00237D7A">
        <w:rPr>
          <w:rFonts w:ascii="Times New Roman" w:hAnsi="Times New Roman"/>
          <w:lang w:val="ru-RU"/>
        </w:rPr>
        <w:t xml:space="preserve"> </w:t>
      </w:r>
      <w:r>
        <w:rPr>
          <w:rFonts w:ascii="Times New Roman" w:hAnsi="Times New Roman"/>
          <w:lang w:val="ru-RU"/>
        </w:rPr>
        <w:t xml:space="preserve"> </w:t>
      </w:r>
      <w:r w:rsidRPr="00237D7A">
        <w:rPr>
          <w:rFonts w:ascii="Times New Roman" w:hAnsi="Times New Roman"/>
          <w:lang w:val="ru-RU"/>
        </w:rPr>
        <w:t xml:space="preserve"> </w:t>
      </w:r>
      <w:r w:rsidRPr="00237D7A">
        <w:rPr>
          <w:rFonts w:ascii="Times New Roman" w:hAnsi="Times New Roman"/>
          <w:sz w:val="20"/>
          <w:szCs w:val="20"/>
        </w:rPr>
        <w:t xml:space="preserve">МП                                                                                </w:t>
      </w:r>
      <w:r w:rsidRPr="00237D7A">
        <w:rPr>
          <w:rFonts w:ascii="Times New Roman" w:hAnsi="Times New Roman"/>
          <w:sz w:val="20"/>
          <w:szCs w:val="20"/>
          <w:lang w:val="ru-RU"/>
        </w:rPr>
        <w:t xml:space="preserve">     </w:t>
      </w:r>
      <w:r w:rsidRPr="00237D7A">
        <w:rPr>
          <w:rFonts w:ascii="Times New Roman" w:hAnsi="Times New Roman"/>
          <w:sz w:val="20"/>
          <w:szCs w:val="20"/>
        </w:rPr>
        <w:t xml:space="preserve"> </w:t>
      </w:r>
      <w:r w:rsidRPr="00237D7A">
        <w:rPr>
          <w:rFonts w:ascii="Times New Roman" w:hAnsi="Times New Roman"/>
          <w:kern w:val="16"/>
          <w:sz w:val="20"/>
          <w:szCs w:val="20"/>
        </w:rPr>
        <w:t>МП</w:t>
      </w:r>
    </w:p>
    <w:p w:rsidR="007A553F" w:rsidRDefault="007A553F"/>
    <w:sectPr w:rsidR="007A553F" w:rsidSect="00F95C4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BD"/>
    <w:rsid w:val="00000FC5"/>
    <w:rsid w:val="000023BA"/>
    <w:rsid w:val="000025D1"/>
    <w:rsid w:val="00002DC8"/>
    <w:rsid w:val="000043F5"/>
    <w:rsid w:val="00006BFD"/>
    <w:rsid w:val="00007492"/>
    <w:rsid w:val="00011817"/>
    <w:rsid w:val="00011F08"/>
    <w:rsid w:val="00012814"/>
    <w:rsid w:val="00012BBC"/>
    <w:rsid w:val="00014EF4"/>
    <w:rsid w:val="000163EE"/>
    <w:rsid w:val="00016A8E"/>
    <w:rsid w:val="000176A1"/>
    <w:rsid w:val="00017D2B"/>
    <w:rsid w:val="00020F69"/>
    <w:rsid w:val="0002155F"/>
    <w:rsid w:val="0002190F"/>
    <w:rsid w:val="00023FE6"/>
    <w:rsid w:val="000241DA"/>
    <w:rsid w:val="00024AD1"/>
    <w:rsid w:val="00024AFA"/>
    <w:rsid w:val="00025F5A"/>
    <w:rsid w:val="0002604D"/>
    <w:rsid w:val="0002632D"/>
    <w:rsid w:val="00027A95"/>
    <w:rsid w:val="00027EC8"/>
    <w:rsid w:val="00027ED2"/>
    <w:rsid w:val="00027FED"/>
    <w:rsid w:val="00030BC9"/>
    <w:rsid w:val="00030F7C"/>
    <w:rsid w:val="00032869"/>
    <w:rsid w:val="0003303C"/>
    <w:rsid w:val="00034223"/>
    <w:rsid w:val="000368F1"/>
    <w:rsid w:val="00036CB4"/>
    <w:rsid w:val="000372B0"/>
    <w:rsid w:val="000373F8"/>
    <w:rsid w:val="000401F9"/>
    <w:rsid w:val="000419E0"/>
    <w:rsid w:val="0004243A"/>
    <w:rsid w:val="00042D96"/>
    <w:rsid w:val="00044BB9"/>
    <w:rsid w:val="00044CF4"/>
    <w:rsid w:val="00046788"/>
    <w:rsid w:val="00046CCA"/>
    <w:rsid w:val="0004772D"/>
    <w:rsid w:val="00047ABE"/>
    <w:rsid w:val="00047FBE"/>
    <w:rsid w:val="00050AE8"/>
    <w:rsid w:val="000514F3"/>
    <w:rsid w:val="00051591"/>
    <w:rsid w:val="00051F47"/>
    <w:rsid w:val="00052087"/>
    <w:rsid w:val="000531BA"/>
    <w:rsid w:val="00053409"/>
    <w:rsid w:val="000555F3"/>
    <w:rsid w:val="00055630"/>
    <w:rsid w:val="00055C60"/>
    <w:rsid w:val="00056A97"/>
    <w:rsid w:val="00060100"/>
    <w:rsid w:val="0006018A"/>
    <w:rsid w:val="00060556"/>
    <w:rsid w:val="00060649"/>
    <w:rsid w:val="00060D3B"/>
    <w:rsid w:val="00060F94"/>
    <w:rsid w:val="00060FEB"/>
    <w:rsid w:val="00062E12"/>
    <w:rsid w:val="00062F76"/>
    <w:rsid w:val="0006464E"/>
    <w:rsid w:val="00065330"/>
    <w:rsid w:val="00067A38"/>
    <w:rsid w:val="00067D36"/>
    <w:rsid w:val="00072D21"/>
    <w:rsid w:val="000733F2"/>
    <w:rsid w:val="000743D0"/>
    <w:rsid w:val="00074DAC"/>
    <w:rsid w:val="000758E1"/>
    <w:rsid w:val="00075C9E"/>
    <w:rsid w:val="00076A0B"/>
    <w:rsid w:val="00077283"/>
    <w:rsid w:val="00077BCE"/>
    <w:rsid w:val="00077E6B"/>
    <w:rsid w:val="00082026"/>
    <w:rsid w:val="00082C5C"/>
    <w:rsid w:val="00082DCD"/>
    <w:rsid w:val="0008319B"/>
    <w:rsid w:val="0008340C"/>
    <w:rsid w:val="00083D4B"/>
    <w:rsid w:val="00085154"/>
    <w:rsid w:val="000853F5"/>
    <w:rsid w:val="00085877"/>
    <w:rsid w:val="000863A2"/>
    <w:rsid w:val="00086622"/>
    <w:rsid w:val="00086EFE"/>
    <w:rsid w:val="00087F39"/>
    <w:rsid w:val="000907F0"/>
    <w:rsid w:val="00090A75"/>
    <w:rsid w:val="000911BD"/>
    <w:rsid w:val="000937B1"/>
    <w:rsid w:val="00094B65"/>
    <w:rsid w:val="00094CEA"/>
    <w:rsid w:val="00095823"/>
    <w:rsid w:val="00095CCE"/>
    <w:rsid w:val="00096E1F"/>
    <w:rsid w:val="000A026A"/>
    <w:rsid w:val="000A2098"/>
    <w:rsid w:val="000A246A"/>
    <w:rsid w:val="000A2E59"/>
    <w:rsid w:val="000A41AC"/>
    <w:rsid w:val="000A512D"/>
    <w:rsid w:val="000A5532"/>
    <w:rsid w:val="000A58D2"/>
    <w:rsid w:val="000A60A2"/>
    <w:rsid w:val="000A7816"/>
    <w:rsid w:val="000B17AA"/>
    <w:rsid w:val="000B206E"/>
    <w:rsid w:val="000B236F"/>
    <w:rsid w:val="000B2F84"/>
    <w:rsid w:val="000B3186"/>
    <w:rsid w:val="000B5CCE"/>
    <w:rsid w:val="000B6268"/>
    <w:rsid w:val="000B693D"/>
    <w:rsid w:val="000B7581"/>
    <w:rsid w:val="000C0971"/>
    <w:rsid w:val="000C12B1"/>
    <w:rsid w:val="000C143F"/>
    <w:rsid w:val="000C1A12"/>
    <w:rsid w:val="000C1A66"/>
    <w:rsid w:val="000C23A3"/>
    <w:rsid w:val="000C26E8"/>
    <w:rsid w:val="000C2E1E"/>
    <w:rsid w:val="000C2F10"/>
    <w:rsid w:val="000C3926"/>
    <w:rsid w:val="000C46C1"/>
    <w:rsid w:val="000C5402"/>
    <w:rsid w:val="000C75FA"/>
    <w:rsid w:val="000C77F0"/>
    <w:rsid w:val="000C7C08"/>
    <w:rsid w:val="000C7CB2"/>
    <w:rsid w:val="000D05FD"/>
    <w:rsid w:val="000D2A6C"/>
    <w:rsid w:val="000D35D6"/>
    <w:rsid w:val="000D4374"/>
    <w:rsid w:val="000D54F8"/>
    <w:rsid w:val="000D6125"/>
    <w:rsid w:val="000D6A07"/>
    <w:rsid w:val="000D6DFB"/>
    <w:rsid w:val="000D7578"/>
    <w:rsid w:val="000D784A"/>
    <w:rsid w:val="000D78FA"/>
    <w:rsid w:val="000E1C59"/>
    <w:rsid w:val="000E2477"/>
    <w:rsid w:val="000E2A74"/>
    <w:rsid w:val="000E2CC5"/>
    <w:rsid w:val="000E4509"/>
    <w:rsid w:val="000E4BB9"/>
    <w:rsid w:val="000E56AC"/>
    <w:rsid w:val="000E6EC3"/>
    <w:rsid w:val="000E7297"/>
    <w:rsid w:val="000E73D8"/>
    <w:rsid w:val="000F0817"/>
    <w:rsid w:val="000F24F0"/>
    <w:rsid w:val="000F378E"/>
    <w:rsid w:val="000F3F8B"/>
    <w:rsid w:val="000F4DE9"/>
    <w:rsid w:val="000F63D2"/>
    <w:rsid w:val="000F6B9D"/>
    <w:rsid w:val="00100645"/>
    <w:rsid w:val="0010227C"/>
    <w:rsid w:val="00103D7E"/>
    <w:rsid w:val="0010435B"/>
    <w:rsid w:val="001043B1"/>
    <w:rsid w:val="00104EDB"/>
    <w:rsid w:val="00105F6C"/>
    <w:rsid w:val="00106733"/>
    <w:rsid w:val="00106AC2"/>
    <w:rsid w:val="00106DDE"/>
    <w:rsid w:val="001077A8"/>
    <w:rsid w:val="0011150C"/>
    <w:rsid w:val="00111FAD"/>
    <w:rsid w:val="0011312B"/>
    <w:rsid w:val="0011329D"/>
    <w:rsid w:val="00115A97"/>
    <w:rsid w:val="00115AB7"/>
    <w:rsid w:val="00115FD2"/>
    <w:rsid w:val="00117EB8"/>
    <w:rsid w:val="001205CB"/>
    <w:rsid w:val="00120E2F"/>
    <w:rsid w:val="0012108E"/>
    <w:rsid w:val="00122242"/>
    <w:rsid w:val="001228C8"/>
    <w:rsid w:val="00123690"/>
    <w:rsid w:val="00125F39"/>
    <w:rsid w:val="00130017"/>
    <w:rsid w:val="00130BBC"/>
    <w:rsid w:val="00131EC1"/>
    <w:rsid w:val="0013229E"/>
    <w:rsid w:val="00132481"/>
    <w:rsid w:val="001328A4"/>
    <w:rsid w:val="00132A6E"/>
    <w:rsid w:val="00132D30"/>
    <w:rsid w:val="001350B3"/>
    <w:rsid w:val="00135CDC"/>
    <w:rsid w:val="001360B6"/>
    <w:rsid w:val="00136994"/>
    <w:rsid w:val="00137B34"/>
    <w:rsid w:val="00137BDE"/>
    <w:rsid w:val="00140BF2"/>
    <w:rsid w:val="00140CCA"/>
    <w:rsid w:val="0014106B"/>
    <w:rsid w:val="00141684"/>
    <w:rsid w:val="00141C30"/>
    <w:rsid w:val="0014285D"/>
    <w:rsid w:val="0014296D"/>
    <w:rsid w:val="00142C88"/>
    <w:rsid w:val="00143B0B"/>
    <w:rsid w:val="00144222"/>
    <w:rsid w:val="0014569B"/>
    <w:rsid w:val="0014679C"/>
    <w:rsid w:val="00146CE8"/>
    <w:rsid w:val="001502A8"/>
    <w:rsid w:val="0015075B"/>
    <w:rsid w:val="001510A3"/>
    <w:rsid w:val="00151654"/>
    <w:rsid w:val="001518E7"/>
    <w:rsid w:val="00151D1C"/>
    <w:rsid w:val="00152852"/>
    <w:rsid w:val="00153982"/>
    <w:rsid w:val="00153CF5"/>
    <w:rsid w:val="00153D50"/>
    <w:rsid w:val="00153EFF"/>
    <w:rsid w:val="001542C9"/>
    <w:rsid w:val="00154861"/>
    <w:rsid w:val="00154C46"/>
    <w:rsid w:val="001556E2"/>
    <w:rsid w:val="00155EBB"/>
    <w:rsid w:val="00155F58"/>
    <w:rsid w:val="0015693D"/>
    <w:rsid w:val="0015731A"/>
    <w:rsid w:val="001576B9"/>
    <w:rsid w:val="00157EAD"/>
    <w:rsid w:val="00160B0E"/>
    <w:rsid w:val="00161A7A"/>
    <w:rsid w:val="00161AC9"/>
    <w:rsid w:val="00161B67"/>
    <w:rsid w:val="0016369C"/>
    <w:rsid w:val="00163881"/>
    <w:rsid w:val="0016400C"/>
    <w:rsid w:val="00164418"/>
    <w:rsid w:val="00165809"/>
    <w:rsid w:val="00166D35"/>
    <w:rsid w:val="00167AD0"/>
    <w:rsid w:val="001722FF"/>
    <w:rsid w:val="00173040"/>
    <w:rsid w:val="00173171"/>
    <w:rsid w:val="00173A21"/>
    <w:rsid w:val="001749AA"/>
    <w:rsid w:val="00176B37"/>
    <w:rsid w:val="00181430"/>
    <w:rsid w:val="001814C3"/>
    <w:rsid w:val="0018410A"/>
    <w:rsid w:val="0018589B"/>
    <w:rsid w:val="00186E4D"/>
    <w:rsid w:val="00187A69"/>
    <w:rsid w:val="00187DEF"/>
    <w:rsid w:val="00191886"/>
    <w:rsid w:val="00192E7E"/>
    <w:rsid w:val="00193C03"/>
    <w:rsid w:val="00194350"/>
    <w:rsid w:val="00194A38"/>
    <w:rsid w:val="00195C6C"/>
    <w:rsid w:val="00197C8B"/>
    <w:rsid w:val="001A0790"/>
    <w:rsid w:val="001A150C"/>
    <w:rsid w:val="001A2720"/>
    <w:rsid w:val="001A33DB"/>
    <w:rsid w:val="001A37C9"/>
    <w:rsid w:val="001A47AC"/>
    <w:rsid w:val="001A6235"/>
    <w:rsid w:val="001A6F29"/>
    <w:rsid w:val="001B0314"/>
    <w:rsid w:val="001B0710"/>
    <w:rsid w:val="001B2489"/>
    <w:rsid w:val="001B32D5"/>
    <w:rsid w:val="001B350C"/>
    <w:rsid w:val="001B40C5"/>
    <w:rsid w:val="001B5040"/>
    <w:rsid w:val="001B5ACA"/>
    <w:rsid w:val="001B605C"/>
    <w:rsid w:val="001B7784"/>
    <w:rsid w:val="001C0A80"/>
    <w:rsid w:val="001C177C"/>
    <w:rsid w:val="001C1AC2"/>
    <w:rsid w:val="001C2328"/>
    <w:rsid w:val="001C2371"/>
    <w:rsid w:val="001C23F3"/>
    <w:rsid w:val="001C2F5E"/>
    <w:rsid w:val="001C3464"/>
    <w:rsid w:val="001C35F7"/>
    <w:rsid w:val="001C5075"/>
    <w:rsid w:val="001C5DD4"/>
    <w:rsid w:val="001C6BCE"/>
    <w:rsid w:val="001D15D5"/>
    <w:rsid w:val="001D1C93"/>
    <w:rsid w:val="001D389A"/>
    <w:rsid w:val="001D53FB"/>
    <w:rsid w:val="001D5C79"/>
    <w:rsid w:val="001D5D3E"/>
    <w:rsid w:val="001D69AD"/>
    <w:rsid w:val="001D7193"/>
    <w:rsid w:val="001D71C2"/>
    <w:rsid w:val="001D73C8"/>
    <w:rsid w:val="001D73F1"/>
    <w:rsid w:val="001E0C3E"/>
    <w:rsid w:val="001E2A20"/>
    <w:rsid w:val="001E3A5A"/>
    <w:rsid w:val="001E3BBC"/>
    <w:rsid w:val="001E4672"/>
    <w:rsid w:val="001E518E"/>
    <w:rsid w:val="001E6439"/>
    <w:rsid w:val="001E6751"/>
    <w:rsid w:val="001E7064"/>
    <w:rsid w:val="001E7BB2"/>
    <w:rsid w:val="001F0E6B"/>
    <w:rsid w:val="001F1C85"/>
    <w:rsid w:val="001F2CE0"/>
    <w:rsid w:val="001F38CC"/>
    <w:rsid w:val="001F411E"/>
    <w:rsid w:val="001F441B"/>
    <w:rsid w:val="001F4F76"/>
    <w:rsid w:val="001F5457"/>
    <w:rsid w:val="001F62CD"/>
    <w:rsid w:val="001F62F7"/>
    <w:rsid w:val="001F6357"/>
    <w:rsid w:val="001F6E32"/>
    <w:rsid w:val="0020130A"/>
    <w:rsid w:val="002017BC"/>
    <w:rsid w:val="00203612"/>
    <w:rsid w:val="00203BD6"/>
    <w:rsid w:val="00203D12"/>
    <w:rsid w:val="00203F7E"/>
    <w:rsid w:val="00204983"/>
    <w:rsid w:val="002056BD"/>
    <w:rsid w:val="00206C41"/>
    <w:rsid w:val="00207781"/>
    <w:rsid w:val="00207BD7"/>
    <w:rsid w:val="00210B22"/>
    <w:rsid w:val="00210E9A"/>
    <w:rsid w:val="00210F22"/>
    <w:rsid w:val="002127FE"/>
    <w:rsid w:val="00212888"/>
    <w:rsid w:val="00213DCC"/>
    <w:rsid w:val="002140B5"/>
    <w:rsid w:val="00214BFA"/>
    <w:rsid w:val="00214C7D"/>
    <w:rsid w:val="00214CEF"/>
    <w:rsid w:val="00214DDC"/>
    <w:rsid w:val="002151D5"/>
    <w:rsid w:val="0022169D"/>
    <w:rsid w:val="00222C8A"/>
    <w:rsid w:val="0022316A"/>
    <w:rsid w:val="00223306"/>
    <w:rsid w:val="002239B3"/>
    <w:rsid w:val="0022495D"/>
    <w:rsid w:val="00225990"/>
    <w:rsid w:val="00226B6A"/>
    <w:rsid w:val="00226D5C"/>
    <w:rsid w:val="00227FDC"/>
    <w:rsid w:val="00231839"/>
    <w:rsid w:val="002319DF"/>
    <w:rsid w:val="00231DF6"/>
    <w:rsid w:val="0023206B"/>
    <w:rsid w:val="002320BF"/>
    <w:rsid w:val="002325EA"/>
    <w:rsid w:val="002331D6"/>
    <w:rsid w:val="00233230"/>
    <w:rsid w:val="00235AC2"/>
    <w:rsid w:val="00237D7A"/>
    <w:rsid w:val="00241F24"/>
    <w:rsid w:val="002420B6"/>
    <w:rsid w:val="00243052"/>
    <w:rsid w:val="00243583"/>
    <w:rsid w:val="002446F3"/>
    <w:rsid w:val="00244FA6"/>
    <w:rsid w:val="0024522D"/>
    <w:rsid w:val="0024585B"/>
    <w:rsid w:val="002462AD"/>
    <w:rsid w:val="00246369"/>
    <w:rsid w:val="00246ADD"/>
    <w:rsid w:val="00246CC3"/>
    <w:rsid w:val="00246E07"/>
    <w:rsid w:val="0025089E"/>
    <w:rsid w:val="00250B31"/>
    <w:rsid w:val="00250B4C"/>
    <w:rsid w:val="00250EDB"/>
    <w:rsid w:val="00251315"/>
    <w:rsid w:val="002514D4"/>
    <w:rsid w:val="00252063"/>
    <w:rsid w:val="002540BB"/>
    <w:rsid w:val="00254D74"/>
    <w:rsid w:val="00257F9D"/>
    <w:rsid w:val="0026234E"/>
    <w:rsid w:val="00264344"/>
    <w:rsid w:val="002643EB"/>
    <w:rsid w:val="0026450C"/>
    <w:rsid w:val="002646C8"/>
    <w:rsid w:val="002650D9"/>
    <w:rsid w:val="002650FB"/>
    <w:rsid w:val="00266E89"/>
    <w:rsid w:val="00267522"/>
    <w:rsid w:val="002704C2"/>
    <w:rsid w:val="0027134A"/>
    <w:rsid w:val="002715CA"/>
    <w:rsid w:val="00271A48"/>
    <w:rsid w:val="0027363A"/>
    <w:rsid w:val="00273A4C"/>
    <w:rsid w:val="00273F37"/>
    <w:rsid w:val="002766CB"/>
    <w:rsid w:val="002776FA"/>
    <w:rsid w:val="00277BDC"/>
    <w:rsid w:val="0028044F"/>
    <w:rsid w:val="00282A4A"/>
    <w:rsid w:val="00283737"/>
    <w:rsid w:val="00283F13"/>
    <w:rsid w:val="00284083"/>
    <w:rsid w:val="00284C2C"/>
    <w:rsid w:val="00285164"/>
    <w:rsid w:val="002858B6"/>
    <w:rsid w:val="00290659"/>
    <w:rsid w:val="00292446"/>
    <w:rsid w:val="002925AC"/>
    <w:rsid w:val="00292828"/>
    <w:rsid w:val="00293272"/>
    <w:rsid w:val="002942BE"/>
    <w:rsid w:val="002945A8"/>
    <w:rsid w:val="002948AD"/>
    <w:rsid w:val="00294D11"/>
    <w:rsid w:val="00295798"/>
    <w:rsid w:val="00295995"/>
    <w:rsid w:val="00296CE4"/>
    <w:rsid w:val="00297151"/>
    <w:rsid w:val="002A1EB0"/>
    <w:rsid w:val="002A494A"/>
    <w:rsid w:val="002A7434"/>
    <w:rsid w:val="002B0098"/>
    <w:rsid w:val="002B074D"/>
    <w:rsid w:val="002B0B21"/>
    <w:rsid w:val="002B239B"/>
    <w:rsid w:val="002B2766"/>
    <w:rsid w:val="002B2DA8"/>
    <w:rsid w:val="002B3A74"/>
    <w:rsid w:val="002B4CC2"/>
    <w:rsid w:val="002B4D7D"/>
    <w:rsid w:val="002B59E2"/>
    <w:rsid w:val="002B67F0"/>
    <w:rsid w:val="002B696D"/>
    <w:rsid w:val="002B6C09"/>
    <w:rsid w:val="002B794A"/>
    <w:rsid w:val="002C15B5"/>
    <w:rsid w:val="002C1CEC"/>
    <w:rsid w:val="002C2FD2"/>
    <w:rsid w:val="002C3909"/>
    <w:rsid w:val="002C45B7"/>
    <w:rsid w:val="002C4964"/>
    <w:rsid w:val="002C5374"/>
    <w:rsid w:val="002C5408"/>
    <w:rsid w:val="002C6187"/>
    <w:rsid w:val="002C6C60"/>
    <w:rsid w:val="002C780D"/>
    <w:rsid w:val="002D0E66"/>
    <w:rsid w:val="002D12D6"/>
    <w:rsid w:val="002D4340"/>
    <w:rsid w:val="002D5A2B"/>
    <w:rsid w:val="002D5BE9"/>
    <w:rsid w:val="002D5DF4"/>
    <w:rsid w:val="002D5E0D"/>
    <w:rsid w:val="002D757F"/>
    <w:rsid w:val="002E104B"/>
    <w:rsid w:val="002E1896"/>
    <w:rsid w:val="002E1CCE"/>
    <w:rsid w:val="002E3C8F"/>
    <w:rsid w:val="002E4155"/>
    <w:rsid w:val="002E481D"/>
    <w:rsid w:val="002E56FB"/>
    <w:rsid w:val="002E5B4D"/>
    <w:rsid w:val="002E61AA"/>
    <w:rsid w:val="002E688E"/>
    <w:rsid w:val="002E68B1"/>
    <w:rsid w:val="002E6D24"/>
    <w:rsid w:val="002E7119"/>
    <w:rsid w:val="002F004E"/>
    <w:rsid w:val="002F0890"/>
    <w:rsid w:val="002F16EC"/>
    <w:rsid w:val="002F1A15"/>
    <w:rsid w:val="002F20DC"/>
    <w:rsid w:val="002F2356"/>
    <w:rsid w:val="002F56D1"/>
    <w:rsid w:val="002F6312"/>
    <w:rsid w:val="002F66F2"/>
    <w:rsid w:val="002F6CDC"/>
    <w:rsid w:val="002F7E2D"/>
    <w:rsid w:val="003031AB"/>
    <w:rsid w:val="003037A4"/>
    <w:rsid w:val="00303972"/>
    <w:rsid w:val="00303EFB"/>
    <w:rsid w:val="00304555"/>
    <w:rsid w:val="0030489D"/>
    <w:rsid w:val="00305867"/>
    <w:rsid w:val="00305CA0"/>
    <w:rsid w:val="00305E99"/>
    <w:rsid w:val="00306937"/>
    <w:rsid w:val="00306C17"/>
    <w:rsid w:val="003071E8"/>
    <w:rsid w:val="00307718"/>
    <w:rsid w:val="00307CE0"/>
    <w:rsid w:val="003101CE"/>
    <w:rsid w:val="0031077B"/>
    <w:rsid w:val="003109DA"/>
    <w:rsid w:val="003116F7"/>
    <w:rsid w:val="003128FA"/>
    <w:rsid w:val="00313C62"/>
    <w:rsid w:val="00313F81"/>
    <w:rsid w:val="0031474F"/>
    <w:rsid w:val="003149D8"/>
    <w:rsid w:val="00314DDB"/>
    <w:rsid w:val="00314E06"/>
    <w:rsid w:val="00316419"/>
    <w:rsid w:val="00316622"/>
    <w:rsid w:val="0032034A"/>
    <w:rsid w:val="003205A6"/>
    <w:rsid w:val="0032085F"/>
    <w:rsid w:val="00321125"/>
    <w:rsid w:val="00321AF2"/>
    <w:rsid w:val="00322008"/>
    <w:rsid w:val="003220AA"/>
    <w:rsid w:val="0032246E"/>
    <w:rsid w:val="00322A46"/>
    <w:rsid w:val="00323787"/>
    <w:rsid w:val="00323A2B"/>
    <w:rsid w:val="003248BE"/>
    <w:rsid w:val="003252DE"/>
    <w:rsid w:val="00326519"/>
    <w:rsid w:val="00326BE1"/>
    <w:rsid w:val="00331AE1"/>
    <w:rsid w:val="00332870"/>
    <w:rsid w:val="00334608"/>
    <w:rsid w:val="003347D8"/>
    <w:rsid w:val="00336BCD"/>
    <w:rsid w:val="00337397"/>
    <w:rsid w:val="00337C1B"/>
    <w:rsid w:val="003400B6"/>
    <w:rsid w:val="003409AF"/>
    <w:rsid w:val="003409E7"/>
    <w:rsid w:val="00342004"/>
    <w:rsid w:val="00342CBA"/>
    <w:rsid w:val="00345967"/>
    <w:rsid w:val="003466E7"/>
    <w:rsid w:val="00347CE6"/>
    <w:rsid w:val="003513A0"/>
    <w:rsid w:val="00352FC6"/>
    <w:rsid w:val="00353EB6"/>
    <w:rsid w:val="00354AAB"/>
    <w:rsid w:val="00355123"/>
    <w:rsid w:val="00355678"/>
    <w:rsid w:val="00357BF5"/>
    <w:rsid w:val="00360036"/>
    <w:rsid w:val="0036022F"/>
    <w:rsid w:val="003604A4"/>
    <w:rsid w:val="00361470"/>
    <w:rsid w:val="00361709"/>
    <w:rsid w:val="00361984"/>
    <w:rsid w:val="00361BA9"/>
    <w:rsid w:val="0036245C"/>
    <w:rsid w:val="00362604"/>
    <w:rsid w:val="003627AA"/>
    <w:rsid w:val="00362B06"/>
    <w:rsid w:val="00362C33"/>
    <w:rsid w:val="00362DD5"/>
    <w:rsid w:val="003630B0"/>
    <w:rsid w:val="00363D42"/>
    <w:rsid w:val="00364D17"/>
    <w:rsid w:val="0036632D"/>
    <w:rsid w:val="003676EB"/>
    <w:rsid w:val="00367C17"/>
    <w:rsid w:val="003701E0"/>
    <w:rsid w:val="00371118"/>
    <w:rsid w:val="0037181E"/>
    <w:rsid w:val="0037231C"/>
    <w:rsid w:val="003734B8"/>
    <w:rsid w:val="003740E1"/>
    <w:rsid w:val="00374A17"/>
    <w:rsid w:val="00374E8A"/>
    <w:rsid w:val="0037571F"/>
    <w:rsid w:val="00375788"/>
    <w:rsid w:val="00375B53"/>
    <w:rsid w:val="00376150"/>
    <w:rsid w:val="0037640B"/>
    <w:rsid w:val="003774BF"/>
    <w:rsid w:val="00377CDB"/>
    <w:rsid w:val="00377E2D"/>
    <w:rsid w:val="00380D16"/>
    <w:rsid w:val="003813BB"/>
    <w:rsid w:val="0038180E"/>
    <w:rsid w:val="00381A24"/>
    <w:rsid w:val="00382DEA"/>
    <w:rsid w:val="00383A90"/>
    <w:rsid w:val="00385C33"/>
    <w:rsid w:val="003868D7"/>
    <w:rsid w:val="00386926"/>
    <w:rsid w:val="00387364"/>
    <w:rsid w:val="00387B83"/>
    <w:rsid w:val="00390DC2"/>
    <w:rsid w:val="00390F83"/>
    <w:rsid w:val="0039111F"/>
    <w:rsid w:val="003915A7"/>
    <w:rsid w:val="003928AC"/>
    <w:rsid w:val="00392E35"/>
    <w:rsid w:val="00393AB1"/>
    <w:rsid w:val="00395792"/>
    <w:rsid w:val="00396F4A"/>
    <w:rsid w:val="00397C1D"/>
    <w:rsid w:val="00397CBF"/>
    <w:rsid w:val="00397CC5"/>
    <w:rsid w:val="003A0423"/>
    <w:rsid w:val="003A05CD"/>
    <w:rsid w:val="003A1743"/>
    <w:rsid w:val="003A1B6C"/>
    <w:rsid w:val="003A1C52"/>
    <w:rsid w:val="003A2707"/>
    <w:rsid w:val="003A43BD"/>
    <w:rsid w:val="003A4522"/>
    <w:rsid w:val="003A4EC3"/>
    <w:rsid w:val="003A6148"/>
    <w:rsid w:val="003A7787"/>
    <w:rsid w:val="003B0EDB"/>
    <w:rsid w:val="003B166A"/>
    <w:rsid w:val="003B16C7"/>
    <w:rsid w:val="003B17BB"/>
    <w:rsid w:val="003B18AD"/>
    <w:rsid w:val="003B1F22"/>
    <w:rsid w:val="003B255A"/>
    <w:rsid w:val="003B27AC"/>
    <w:rsid w:val="003B2D4D"/>
    <w:rsid w:val="003B420D"/>
    <w:rsid w:val="003B51B5"/>
    <w:rsid w:val="003B51C7"/>
    <w:rsid w:val="003B5F1F"/>
    <w:rsid w:val="003B6FD3"/>
    <w:rsid w:val="003B707C"/>
    <w:rsid w:val="003B7F5F"/>
    <w:rsid w:val="003C0914"/>
    <w:rsid w:val="003C185F"/>
    <w:rsid w:val="003C2CC8"/>
    <w:rsid w:val="003C3130"/>
    <w:rsid w:val="003C39C7"/>
    <w:rsid w:val="003C4A06"/>
    <w:rsid w:val="003C5B4F"/>
    <w:rsid w:val="003C7289"/>
    <w:rsid w:val="003C7ADF"/>
    <w:rsid w:val="003C7D35"/>
    <w:rsid w:val="003D0C9E"/>
    <w:rsid w:val="003D3742"/>
    <w:rsid w:val="003D442A"/>
    <w:rsid w:val="003D44DD"/>
    <w:rsid w:val="003D5F95"/>
    <w:rsid w:val="003D6A6F"/>
    <w:rsid w:val="003D716E"/>
    <w:rsid w:val="003D7765"/>
    <w:rsid w:val="003D7FAF"/>
    <w:rsid w:val="003E036A"/>
    <w:rsid w:val="003E047C"/>
    <w:rsid w:val="003E06B4"/>
    <w:rsid w:val="003E1645"/>
    <w:rsid w:val="003E330A"/>
    <w:rsid w:val="003E35EE"/>
    <w:rsid w:val="003E49F1"/>
    <w:rsid w:val="003E4A76"/>
    <w:rsid w:val="003E4F19"/>
    <w:rsid w:val="003E5A21"/>
    <w:rsid w:val="003E7CD1"/>
    <w:rsid w:val="003E7DE3"/>
    <w:rsid w:val="003F075C"/>
    <w:rsid w:val="003F0D65"/>
    <w:rsid w:val="003F111C"/>
    <w:rsid w:val="003F2321"/>
    <w:rsid w:val="003F2768"/>
    <w:rsid w:val="003F40A8"/>
    <w:rsid w:val="003F465F"/>
    <w:rsid w:val="003F47EB"/>
    <w:rsid w:val="003F4EBC"/>
    <w:rsid w:val="003F5407"/>
    <w:rsid w:val="003F5E14"/>
    <w:rsid w:val="003F706A"/>
    <w:rsid w:val="003F7B53"/>
    <w:rsid w:val="00400E35"/>
    <w:rsid w:val="00401102"/>
    <w:rsid w:val="00402389"/>
    <w:rsid w:val="004032CE"/>
    <w:rsid w:val="004032F4"/>
    <w:rsid w:val="00403332"/>
    <w:rsid w:val="0040459B"/>
    <w:rsid w:val="00405060"/>
    <w:rsid w:val="004054E6"/>
    <w:rsid w:val="00405F7E"/>
    <w:rsid w:val="004063BE"/>
    <w:rsid w:val="004065B5"/>
    <w:rsid w:val="00406652"/>
    <w:rsid w:val="00406988"/>
    <w:rsid w:val="00406A3C"/>
    <w:rsid w:val="00406CF5"/>
    <w:rsid w:val="00407BA9"/>
    <w:rsid w:val="0041152B"/>
    <w:rsid w:val="00412D44"/>
    <w:rsid w:val="00415045"/>
    <w:rsid w:val="004150DD"/>
    <w:rsid w:val="004151AD"/>
    <w:rsid w:val="004155A8"/>
    <w:rsid w:val="004155C4"/>
    <w:rsid w:val="00415DF9"/>
    <w:rsid w:val="0041779A"/>
    <w:rsid w:val="00417A4E"/>
    <w:rsid w:val="00420023"/>
    <w:rsid w:val="00420314"/>
    <w:rsid w:val="00422BBB"/>
    <w:rsid w:val="004232B6"/>
    <w:rsid w:val="00423954"/>
    <w:rsid w:val="00423C34"/>
    <w:rsid w:val="00424447"/>
    <w:rsid w:val="00424F08"/>
    <w:rsid w:val="00425B5D"/>
    <w:rsid w:val="004273DA"/>
    <w:rsid w:val="00431423"/>
    <w:rsid w:val="00432232"/>
    <w:rsid w:val="00433973"/>
    <w:rsid w:val="00433EB0"/>
    <w:rsid w:val="0043729D"/>
    <w:rsid w:val="0044033A"/>
    <w:rsid w:val="004406C1"/>
    <w:rsid w:val="004429B2"/>
    <w:rsid w:val="0044484F"/>
    <w:rsid w:val="00444A59"/>
    <w:rsid w:val="004453AA"/>
    <w:rsid w:val="00445767"/>
    <w:rsid w:val="00445B2B"/>
    <w:rsid w:val="00446211"/>
    <w:rsid w:val="00446C4A"/>
    <w:rsid w:val="00447169"/>
    <w:rsid w:val="00447384"/>
    <w:rsid w:val="004474E7"/>
    <w:rsid w:val="004474E8"/>
    <w:rsid w:val="0044795B"/>
    <w:rsid w:val="00450143"/>
    <w:rsid w:val="00451462"/>
    <w:rsid w:val="00452912"/>
    <w:rsid w:val="004531AF"/>
    <w:rsid w:val="00453403"/>
    <w:rsid w:val="004536E3"/>
    <w:rsid w:val="00454A1F"/>
    <w:rsid w:val="00455185"/>
    <w:rsid w:val="00455474"/>
    <w:rsid w:val="004565C4"/>
    <w:rsid w:val="00456BAB"/>
    <w:rsid w:val="00457615"/>
    <w:rsid w:val="00457C18"/>
    <w:rsid w:val="00461C3F"/>
    <w:rsid w:val="00463323"/>
    <w:rsid w:val="004633C4"/>
    <w:rsid w:val="004636D3"/>
    <w:rsid w:val="00463AA3"/>
    <w:rsid w:val="00463E18"/>
    <w:rsid w:val="00463F17"/>
    <w:rsid w:val="00463FD3"/>
    <w:rsid w:val="00465507"/>
    <w:rsid w:val="00466413"/>
    <w:rsid w:val="00466772"/>
    <w:rsid w:val="004703E8"/>
    <w:rsid w:val="00473473"/>
    <w:rsid w:val="004770FD"/>
    <w:rsid w:val="00477A51"/>
    <w:rsid w:val="0048129C"/>
    <w:rsid w:val="00481DFD"/>
    <w:rsid w:val="00482FC9"/>
    <w:rsid w:val="0048394C"/>
    <w:rsid w:val="00483FDE"/>
    <w:rsid w:val="0048413C"/>
    <w:rsid w:val="00485EBF"/>
    <w:rsid w:val="00486C3C"/>
    <w:rsid w:val="004914A1"/>
    <w:rsid w:val="004921EF"/>
    <w:rsid w:val="00492202"/>
    <w:rsid w:val="0049242D"/>
    <w:rsid w:val="00492533"/>
    <w:rsid w:val="004928C9"/>
    <w:rsid w:val="0049299B"/>
    <w:rsid w:val="004939DE"/>
    <w:rsid w:val="00494795"/>
    <w:rsid w:val="00494A99"/>
    <w:rsid w:val="00496056"/>
    <w:rsid w:val="00496593"/>
    <w:rsid w:val="004A2B7D"/>
    <w:rsid w:val="004A37D6"/>
    <w:rsid w:val="004A4A10"/>
    <w:rsid w:val="004A4D0B"/>
    <w:rsid w:val="004A55C1"/>
    <w:rsid w:val="004A563B"/>
    <w:rsid w:val="004A61F2"/>
    <w:rsid w:val="004A74AC"/>
    <w:rsid w:val="004B15C5"/>
    <w:rsid w:val="004B2841"/>
    <w:rsid w:val="004B36DC"/>
    <w:rsid w:val="004B3C5E"/>
    <w:rsid w:val="004B3CC9"/>
    <w:rsid w:val="004B6083"/>
    <w:rsid w:val="004B676D"/>
    <w:rsid w:val="004B74C2"/>
    <w:rsid w:val="004B7D57"/>
    <w:rsid w:val="004C0781"/>
    <w:rsid w:val="004C468E"/>
    <w:rsid w:val="004C6681"/>
    <w:rsid w:val="004C6832"/>
    <w:rsid w:val="004C6F75"/>
    <w:rsid w:val="004C7FFC"/>
    <w:rsid w:val="004D12C8"/>
    <w:rsid w:val="004D1959"/>
    <w:rsid w:val="004D211A"/>
    <w:rsid w:val="004D2B7B"/>
    <w:rsid w:val="004D2F57"/>
    <w:rsid w:val="004D5BF8"/>
    <w:rsid w:val="004D6AFA"/>
    <w:rsid w:val="004D7389"/>
    <w:rsid w:val="004D7C4D"/>
    <w:rsid w:val="004E0693"/>
    <w:rsid w:val="004E07E2"/>
    <w:rsid w:val="004E0D0C"/>
    <w:rsid w:val="004E252C"/>
    <w:rsid w:val="004E413D"/>
    <w:rsid w:val="004E43D7"/>
    <w:rsid w:val="004E5E04"/>
    <w:rsid w:val="004F126F"/>
    <w:rsid w:val="004F1B71"/>
    <w:rsid w:val="004F20B3"/>
    <w:rsid w:val="004F2584"/>
    <w:rsid w:val="004F29B2"/>
    <w:rsid w:val="004F3D0B"/>
    <w:rsid w:val="004F44E1"/>
    <w:rsid w:val="004F7845"/>
    <w:rsid w:val="00500E3D"/>
    <w:rsid w:val="00501528"/>
    <w:rsid w:val="00501776"/>
    <w:rsid w:val="005024BF"/>
    <w:rsid w:val="0050323E"/>
    <w:rsid w:val="00503479"/>
    <w:rsid w:val="00503B1A"/>
    <w:rsid w:val="00504352"/>
    <w:rsid w:val="00505192"/>
    <w:rsid w:val="005063AF"/>
    <w:rsid w:val="00506D3A"/>
    <w:rsid w:val="00506E7A"/>
    <w:rsid w:val="00506F74"/>
    <w:rsid w:val="005072A9"/>
    <w:rsid w:val="00507387"/>
    <w:rsid w:val="00511B7B"/>
    <w:rsid w:val="00513BE6"/>
    <w:rsid w:val="00515D9C"/>
    <w:rsid w:val="00516079"/>
    <w:rsid w:val="00516DD6"/>
    <w:rsid w:val="00517CFE"/>
    <w:rsid w:val="00523AC1"/>
    <w:rsid w:val="00523AE8"/>
    <w:rsid w:val="00524C55"/>
    <w:rsid w:val="00525A2F"/>
    <w:rsid w:val="00525D5B"/>
    <w:rsid w:val="0052729A"/>
    <w:rsid w:val="00532AD6"/>
    <w:rsid w:val="00534657"/>
    <w:rsid w:val="005351D7"/>
    <w:rsid w:val="00535E9D"/>
    <w:rsid w:val="00537B8A"/>
    <w:rsid w:val="005400BE"/>
    <w:rsid w:val="0054213A"/>
    <w:rsid w:val="0054265D"/>
    <w:rsid w:val="00542A64"/>
    <w:rsid w:val="00543397"/>
    <w:rsid w:val="00543C55"/>
    <w:rsid w:val="00544F79"/>
    <w:rsid w:val="00545BA0"/>
    <w:rsid w:val="00545C62"/>
    <w:rsid w:val="005460F4"/>
    <w:rsid w:val="005477C4"/>
    <w:rsid w:val="00550205"/>
    <w:rsid w:val="00552490"/>
    <w:rsid w:val="00552B5D"/>
    <w:rsid w:val="005542A8"/>
    <w:rsid w:val="005559C1"/>
    <w:rsid w:val="00557095"/>
    <w:rsid w:val="00557B9C"/>
    <w:rsid w:val="00557E34"/>
    <w:rsid w:val="00561D78"/>
    <w:rsid w:val="005620C3"/>
    <w:rsid w:val="00562475"/>
    <w:rsid w:val="00562D24"/>
    <w:rsid w:val="005644BC"/>
    <w:rsid w:val="00565CD4"/>
    <w:rsid w:val="00567429"/>
    <w:rsid w:val="0056750A"/>
    <w:rsid w:val="00571843"/>
    <w:rsid w:val="00571F2B"/>
    <w:rsid w:val="0057224F"/>
    <w:rsid w:val="0057295B"/>
    <w:rsid w:val="00573ABA"/>
    <w:rsid w:val="0057416C"/>
    <w:rsid w:val="00574F5B"/>
    <w:rsid w:val="00575C8A"/>
    <w:rsid w:val="0057666C"/>
    <w:rsid w:val="00576994"/>
    <w:rsid w:val="00576ED3"/>
    <w:rsid w:val="00577F3F"/>
    <w:rsid w:val="00580B06"/>
    <w:rsid w:val="00580B28"/>
    <w:rsid w:val="005816D6"/>
    <w:rsid w:val="0058171F"/>
    <w:rsid w:val="00581F8F"/>
    <w:rsid w:val="005829A4"/>
    <w:rsid w:val="00586369"/>
    <w:rsid w:val="005863F0"/>
    <w:rsid w:val="005868A7"/>
    <w:rsid w:val="0059042D"/>
    <w:rsid w:val="0059068D"/>
    <w:rsid w:val="005913BA"/>
    <w:rsid w:val="00592078"/>
    <w:rsid w:val="005945AF"/>
    <w:rsid w:val="00594954"/>
    <w:rsid w:val="00597BCF"/>
    <w:rsid w:val="00597CD5"/>
    <w:rsid w:val="005A13EC"/>
    <w:rsid w:val="005A1C63"/>
    <w:rsid w:val="005A33F1"/>
    <w:rsid w:val="005A343E"/>
    <w:rsid w:val="005A428E"/>
    <w:rsid w:val="005A445D"/>
    <w:rsid w:val="005A461F"/>
    <w:rsid w:val="005A5F86"/>
    <w:rsid w:val="005A7221"/>
    <w:rsid w:val="005A74CA"/>
    <w:rsid w:val="005B1E54"/>
    <w:rsid w:val="005B2CC6"/>
    <w:rsid w:val="005B402D"/>
    <w:rsid w:val="005B4BD9"/>
    <w:rsid w:val="005B59B4"/>
    <w:rsid w:val="005B6FD6"/>
    <w:rsid w:val="005C0BAA"/>
    <w:rsid w:val="005C12E6"/>
    <w:rsid w:val="005C1683"/>
    <w:rsid w:val="005C1720"/>
    <w:rsid w:val="005C1B1F"/>
    <w:rsid w:val="005C1C1F"/>
    <w:rsid w:val="005C1CE0"/>
    <w:rsid w:val="005C1EAF"/>
    <w:rsid w:val="005C2557"/>
    <w:rsid w:val="005C25B8"/>
    <w:rsid w:val="005C2836"/>
    <w:rsid w:val="005C3189"/>
    <w:rsid w:val="005C4814"/>
    <w:rsid w:val="005C52E8"/>
    <w:rsid w:val="005C544E"/>
    <w:rsid w:val="005C549C"/>
    <w:rsid w:val="005C6160"/>
    <w:rsid w:val="005C6873"/>
    <w:rsid w:val="005C6D29"/>
    <w:rsid w:val="005C6D8D"/>
    <w:rsid w:val="005C78B3"/>
    <w:rsid w:val="005D207C"/>
    <w:rsid w:val="005D2FF8"/>
    <w:rsid w:val="005D30B9"/>
    <w:rsid w:val="005D362C"/>
    <w:rsid w:val="005D378D"/>
    <w:rsid w:val="005D5824"/>
    <w:rsid w:val="005D780D"/>
    <w:rsid w:val="005D78BB"/>
    <w:rsid w:val="005E11E7"/>
    <w:rsid w:val="005E1A17"/>
    <w:rsid w:val="005E1AC5"/>
    <w:rsid w:val="005E1AE9"/>
    <w:rsid w:val="005E1CA5"/>
    <w:rsid w:val="005E2082"/>
    <w:rsid w:val="005E2676"/>
    <w:rsid w:val="005E354A"/>
    <w:rsid w:val="005E415D"/>
    <w:rsid w:val="005E4161"/>
    <w:rsid w:val="005E444C"/>
    <w:rsid w:val="005E45E1"/>
    <w:rsid w:val="005E4F07"/>
    <w:rsid w:val="005E5359"/>
    <w:rsid w:val="005E61C0"/>
    <w:rsid w:val="005E62FE"/>
    <w:rsid w:val="005E7672"/>
    <w:rsid w:val="005F031A"/>
    <w:rsid w:val="005F0455"/>
    <w:rsid w:val="005F0761"/>
    <w:rsid w:val="005F0B0A"/>
    <w:rsid w:val="005F2C72"/>
    <w:rsid w:val="005F42BB"/>
    <w:rsid w:val="005F6BFE"/>
    <w:rsid w:val="006000A2"/>
    <w:rsid w:val="006000AB"/>
    <w:rsid w:val="00600BB9"/>
    <w:rsid w:val="00600FE9"/>
    <w:rsid w:val="00601114"/>
    <w:rsid w:val="00601D13"/>
    <w:rsid w:val="00601F39"/>
    <w:rsid w:val="00602167"/>
    <w:rsid w:val="0060237D"/>
    <w:rsid w:val="00602422"/>
    <w:rsid w:val="00602576"/>
    <w:rsid w:val="00602EF8"/>
    <w:rsid w:val="00603DB4"/>
    <w:rsid w:val="00604245"/>
    <w:rsid w:val="00605A26"/>
    <w:rsid w:val="00605B9B"/>
    <w:rsid w:val="006069EA"/>
    <w:rsid w:val="00606D24"/>
    <w:rsid w:val="00607CCC"/>
    <w:rsid w:val="00607F75"/>
    <w:rsid w:val="0061073E"/>
    <w:rsid w:val="00611DC2"/>
    <w:rsid w:val="00612601"/>
    <w:rsid w:val="00614391"/>
    <w:rsid w:val="006143EC"/>
    <w:rsid w:val="00616725"/>
    <w:rsid w:val="006172B5"/>
    <w:rsid w:val="00617903"/>
    <w:rsid w:val="00620249"/>
    <w:rsid w:val="0062044F"/>
    <w:rsid w:val="00620774"/>
    <w:rsid w:val="00620F66"/>
    <w:rsid w:val="00623EF2"/>
    <w:rsid w:val="006242CA"/>
    <w:rsid w:val="00624666"/>
    <w:rsid w:val="00624F01"/>
    <w:rsid w:val="00626EB3"/>
    <w:rsid w:val="006300A9"/>
    <w:rsid w:val="00630901"/>
    <w:rsid w:val="006309ED"/>
    <w:rsid w:val="006316D3"/>
    <w:rsid w:val="006334E4"/>
    <w:rsid w:val="006341BD"/>
    <w:rsid w:val="00635361"/>
    <w:rsid w:val="00635541"/>
    <w:rsid w:val="00635B7E"/>
    <w:rsid w:val="00636636"/>
    <w:rsid w:val="006366C7"/>
    <w:rsid w:val="00636A86"/>
    <w:rsid w:val="00636AB6"/>
    <w:rsid w:val="00637537"/>
    <w:rsid w:val="0063797D"/>
    <w:rsid w:val="0064040D"/>
    <w:rsid w:val="006425FA"/>
    <w:rsid w:val="006428C3"/>
    <w:rsid w:val="00643626"/>
    <w:rsid w:val="006438AA"/>
    <w:rsid w:val="00644D50"/>
    <w:rsid w:val="006453F8"/>
    <w:rsid w:val="00646806"/>
    <w:rsid w:val="006468E4"/>
    <w:rsid w:val="006509BE"/>
    <w:rsid w:val="00650D50"/>
    <w:rsid w:val="00651363"/>
    <w:rsid w:val="00652EFA"/>
    <w:rsid w:val="006536AE"/>
    <w:rsid w:val="00654F68"/>
    <w:rsid w:val="006573F1"/>
    <w:rsid w:val="0065747D"/>
    <w:rsid w:val="00657813"/>
    <w:rsid w:val="00657ADE"/>
    <w:rsid w:val="00660182"/>
    <w:rsid w:val="00661437"/>
    <w:rsid w:val="00661670"/>
    <w:rsid w:val="00661AF3"/>
    <w:rsid w:val="0066203B"/>
    <w:rsid w:val="00662EBE"/>
    <w:rsid w:val="006634AF"/>
    <w:rsid w:val="006636B6"/>
    <w:rsid w:val="0066437A"/>
    <w:rsid w:val="00664ADE"/>
    <w:rsid w:val="00665501"/>
    <w:rsid w:val="00667FE8"/>
    <w:rsid w:val="0067154A"/>
    <w:rsid w:val="00672C97"/>
    <w:rsid w:val="006736C8"/>
    <w:rsid w:val="00673E63"/>
    <w:rsid w:val="00674B2A"/>
    <w:rsid w:val="00674CCE"/>
    <w:rsid w:val="006771D0"/>
    <w:rsid w:val="0068068C"/>
    <w:rsid w:val="00681718"/>
    <w:rsid w:val="006821F9"/>
    <w:rsid w:val="00683D51"/>
    <w:rsid w:val="006860CC"/>
    <w:rsid w:val="00687FD3"/>
    <w:rsid w:val="0069083A"/>
    <w:rsid w:val="00692AF2"/>
    <w:rsid w:val="00693D20"/>
    <w:rsid w:val="00693F6D"/>
    <w:rsid w:val="00695596"/>
    <w:rsid w:val="006964B9"/>
    <w:rsid w:val="00696C3D"/>
    <w:rsid w:val="00697448"/>
    <w:rsid w:val="006A0BE5"/>
    <w:rsid w:val="006A2395"/>
    <w:rsid w:val="006A4184"/>
    <w:rsid w:val="006A4786"/>
    <w:rsid w:val="006A5EEB"/>
    <w:rsid w:val="006A6698"/>
    <w:rsid w:val="006A707E"/>
    <w:rsid w:val="006B3E5B"/>
    <w:rsid w:val="006B41B5"/>
    <w:rsid w:val="006B449C"/>
    <w:rsid w:val="006B5B5D"/>
    <w:rsid w:val="006B6434"/>
    <w:rsid w:val="006B6CB4"/>
    <w:rsid w:val="006B70E2"/>
    <w:rsid w:val="006B7D8F"/>
    <w:rsid w:val="006C0F24"/>
    <w:rsid w:val="006C15CE"/>
    <w:rsid w:val="006C23FF"/>
    <w:rsid w:val="006C2AFB"/>
    <w:rsid w:val="006C2B6D"/>
    <w:rsid w:val="006C2B9B"/>
    <w:rsid w:val="006C3531"/>
    <w:rsid w:val="006C57E1"/>
    <w:rsid w:val="006C5E16"/>
    <w:rsid w:val="006C641C"/>
    <w:rsid w:val="006C679E"/>
    <w:rsid w:val="006C6972"/>
    <w:rsid w:val="006C6A62"/>
    <w:rsid w:val="006C76E8"/>
    <w:rsid w:val="006C77A5"/>
    <w:rsid w:val="006D03C1"/>
    <w:rsid w:val="006D0446"/>
    <w:rsid w:val="006D212C"/>
    <w:rsid w:val="006D2913"/>
    <w:rsid w:val="006D2928"/>
    <w:rsid w:val="006D39E4"/>
    <w:rsid w:val="006D4ADC"/>
    <w:rsid w:val="006D6B6A"/>
    <w:rsid w:val="006E2B9A"/>
    <w:rsid w:val="006E336B"/>
    <w:rsid w:val="006E3543"/>
    <w:rsid w:val="006E47C3"/>
    <w:rsid w:val="006E4ED8"/>
    <w:rsid w:val="006E68C9"/>
    <w:rsid w:val="006E7A57"/>
    <w:rsid w:val="006F0379"/>
    <w:rsid w:val="006F155C"/>
    <w:rsid w:val="006F2A48"/>
    <w:rsid w:val="006F3841"/>
    <w:rsid w:val="006F3BFF"/>
    <w:rsid w:val="006F4AA5"/>
    <w:rsid w:val="006F5225"/>
    <w:rsid w:val="006F6817"/>
    <w:rsid w:val="006F6AD6"/>
    <w:rsid w:val="006F73C6"/>
    <w:rsid w:val="00700252"/>
    <w:rsid w:val="00700B25"/>
    <w:rsid w:val="00700C94"/>
    <w:rsid w:val="00700CFF"/>
    <w:rsid w:val="00701105"/>
    <w:rsid w:val="00701E48"/>
    <w:rsid w:val="00701FB1"/>
    <w:rsid w:val="00705D4B"/>
    <w:rsid w:val="00706FB3"/>
    <w:rsid w:val="0070723A"/>
    <w:rsid w:val="0071026D"/>
    <w:rsid w:val="00710868"/>
    <w:rsid w:val="007110A2"/>
    <w:rsid w:val="0071145D"/>
    <w:rsid w:val="0071180A"/>
    <w:rsid w:val="00711E53"/>
    <w:rsid w:val="007125CE"/>
    <w:rsid w:val="00713156"/>
    <w:rsid w:val="00716861"/>
    <w:rsid w:val="007202DC"/>
    <w:rsid w:val="00720D3F"/>
    <w:rsid w:val="00720FB7"/>
    <w:rsid w:val="0072283C"/>
    <w:rsid w:val="00722A21"/>
    <w:rsid w:val="007255D2"/>
    <w:rsid w:val="00725A91"/>
    <w:rsid w:val="007275C8"/>
    <w:rsid w:val="00730503"/>
    <w:rsid w:val="007307F3"/>
    <w:rsid w:val="00730A61"/>
    <w:rsid w:val="00732362"/>
    <w:rsid w:val="007324F6"/>
    <w:rsid w:val="007338B3"/>
    <w:rsid w:val="00734DB5"/>
    <w:rsid w:val="0073550B"/>
    <w:rsid w:val="00735C70"/>
    <w:rsid w:val="00736242"/>
    <w:rsid w:val="00736A0D"/>
    <w:rsid w:val="00736FDE"/>
    <w:rsid w:val="00737A25"/>
    <w:rsid w:val="007406DC"/>
    <w:rsid w:val="00740BB4"/>
    <w:rsid w:val="00740BF7"/>
    <w:rsid w:val="0074116D"/>
    <w:rsid w:val="00741257"/>
    <w:rsid w:val="00741A60"/>
    <w:rsid w:val="00741D5B"/>
    <w:rsid w:val="00742F3F"/>
    <w:rsid w:val="00745834"/>
    <w:rsid w:val="00745ABB"/>
    <w:rsid w:val="00745F67"/>
    <w:rsid w:val="00747F2C"/>
    <w:rsid w:val="007518A1"/>
    <w:rsid w:val="007518AE"/>
    <w:rsid w:val="00751C92"/>
    <w:rsid w:val="00753A8F"/>
    <w:rsid w:val="00753D49"/>
    <w:rsid w:val="007550CB"/>
    <w:rsid w:val="00756F65"/>
    <w:rsid w:val="00757563"/>
    <w:rsid w:val="007579B2"/>
    <w:rsid w:val="00760809"/>
    <w:rsid w:val="00760CD5"/>
    <w:rsid w:val="00762DC4"/>
    <w:rsid w:val="00763875"/>
    <w:rsid w:val="007717D1"/>
    <w:rsid w:val="0077223D"/>
    <w:rsid w:val="00772ED8"/>
    <w:rsid w:val="00773494"/>
    <w:rsid w:val="007759B3"/>
    <w:rsid w:val="00776A82"/>
    <w:rsid w:val="007775C5"/>
    <w:rsid w:val="00777C72"/>
    <w:rsid w:val="00781B23"/>
    <w:rsid w:val="00781DA2"/>
    <w:rsid w:val="007857C7"/>
    <w:rsid w:val="00785AC1"/>
    <w:rsid w:val="00786DEA"/>
    <w:rsid w:val="00790793"/>
    <w:rsid w:val="00791667"/>
    <w:rsid w:val="00792AA6"/>
    <w:rsid w:val="0079498C"/>
    <w:rsid w:val="007959D7"/>
    <w:rsid w:val="00796B6B"/>
    <w:rsid w:val="00797319"/>
    <w:rsid w:val="007A0464"/>
    <w:rsid w:val="007A15E7"/>
    <w:rsid w:val="007A31DD"/>
    <w:rsid w:val="007A414C"/>
    <w:rsid w:val="007A553F"/>
    <w:rsid w:val="007A5CBA"/>
    <w:rsid w:val="007A63A1"/>
    <w:rsid w:val="007A6A97"/>
    <w:rsid w:val="007A6B44"/>
    <w:rsid w:val="007B091A"/>
    <w:rsid w:val="007B100D"/>
    <w:rsid w:val="007B14BC"/>
    <w:rsid w:val="007B1D78"/>
    <w:rsid w:val="007B40DC"/>
    <w:rsid w:val="007B5598"/>
    <w:rsid w:val="007B5B53"/>
    <w:rsid w:val="007B5C26"/>
    <w:rsid w:val="007B7753"/>
    <w:rsid w:val="007C15D4"/>
    <w:rsid w:val="007C2377"/>
    <w:rsid w:val="007C40E2"/>
    <w:rsid w:val="007C4226"/>
    <w:rsid w:val="007C454C"/>
    <w:rsid w:val="007C4F76"/>
    <w:rsid w:val="007C725F"/>
    <w:rsid w:val="007C72B4"/>
    <w:rsid w:val="007C7A1B"/>
    <w:rsid w:val="007C7D3C"/>
    <w:rsid w:val="007C7F51"/>
    <w:rsid w:val="007D08E0"/>
    <w:rsid w:val="007D1162"/>
    <w:rsid w:val="007D1391"/>
    <w:rsid w:val="007D2137"/>
    <w:rsid w:val="007D2198"/>
    <w:rsid w:val="007D3864"/>
    <w:rsid w:val="007D3984"/>
    <w:rsid w:val="007D39D0"/>
    <w:rsid w:val="007D3F8F"/>
    <w:rsid w:val="007D4858"/>
    <w:rsid w:val="007D4911"/>
    <w:rsid w:val="007D4BEC"/>
    <w:rsid w:val="007D4DB7"/>
    <w:rsid w:val="007D6CC4"/>
    <w:rsid w:val="007D6F8C"/>
    <w:rsid w:val="007D76C4"/>
    <w:rsid w:val="007E0743"/>
    <w:rsid w:val="007E09E1"/>
    <w:rsid w:val="007E2C91"/>
    <w:rsid w:val="007E3348"/>
    <w:rsid w:val="007E34B6"/>
    <w:rsid w:val="007E353C"/>
    <w:rsid w:val="007E36F7"/>
    <w:rsid w:val="007E3CE0"/>
    <w:rsid w:val="007E5CA6"/>
    <w:rsid w:val="007E7D27"/>
    <w:rsid w:val="007F05F2"/>
    <w:rsid w:val="007F0B24"/>
    <w:rsid w:val="007F11D4"/>
    <w:rsid w:val="007F149C"/>
    <w:rsid w:val="007F3211"/>
    <w:rsid w:val="007F5A77"/>
    <w:rsid w:val="007F5B25"/>
    <w:rsid w:val="007F619B"/>
    <w:rsid w:val="007F642D"/>
    <w:rsid w:val="007F651F"/>
    <w:rsid w:val="007F6C5A"/>
    <w:rsid w:val="0080118A"/>
    <w:rsid w:val="00801943"/>
    <w:rsid w:val="00802954"/>
    <w:rsid w:val="0080307A"/>
    <w:rsid w:val="0080350E"/>
    <w:rsid w:val="008051D8"/>
    <w:rsid w:val="0080540F"/>
    <w:rsid w:val="00805C98"/>
    <w:rsid w:val="00807204"/>
    <w:rsid w:val="008077C0"/>
    <w:rsid w:val="00811500"/>
    <w:rsid w:val="00811C24"/>
    <w:rsid w:val="00811D7A"/>
    <w:rsid w:val="0081258E"/>
    <w:rsid w:val="00813341"/>
    <w:rsid w:val="00814A64"/>
    <w:rsid w:val="00815AE9"/>
    <w:rsid w:val="008164E2"/>
    <w:rsid w:val="00816CD0"/>
    <w:rsid w:val="00817136"/>
    <w:rsid w:val="0081782F"/>
    <w:rsid w:val="008179F1"/>
    <w:rsid w:val="00817C4E"/>
    <w:rsid w:val="008212CD"/>
    <w:rsid w:val="00821A94"/>
    <w:rsid w:val="00821CC8"/>
    <w:rsid w:val="008222F8"/>
    <w:rsid w:val="00822DD9"/>
    <w:rsid w:val="00824954"/>
    <w:rsid w:val="00826B78"/>
    <w:rsid w:val="008279BF"/>
    <w:rsid w:val="00827F90"/>
    <w:rsid w:val="00830998"/>
    <w:rsid w:val="00830E6A"/>
    <w:rsid w:val="008331DA"/>
    <w:rsid w:val="00833326"/>
    <w:rsid w:val="00833AE8"/>
    <w:rsid w:val="00834E3B"/>
    <w:rsid w:val="008359B9"/>
    <w:rsid w:val="00835CB3"/>
    <w:rsid w:val="00836E16"/>
    <w:rsid w:val="00837ACE"/>
    <w:rsid w:val="0084033A"/>
    <w:rsid w:val="00841654"/>
    <w:rsid w:val="008421C4"/>
    <w:rsid w:val="00842222"/>
    <w:rsid w:val="00843221"/>
    <w:rsid w:val="008437F6"/>
    <w:rsid w:val="008438DA"/>
    <w:rsid w:val="00843B70"/>
    <w:rsid w:val="00844A10"/>
    <w:rsid w:val="0084553D"/>
    <w:rsid w:val="00845942"/>
    <w:rsid w:val="008464BB"/>
    <w:rsid w:val="008479FD"/>
    <w:rsid w:val="00847F76"/>
    <w:rsid w:val="00850267"/>
    <w:rsid w:val="00852286"/>
    <w:rsid w:val="00853027"/>
    <w:rsid w:val="0085513B"/>
    <w:rsid w:val="0085547D"/>
    <w:rsid w:val="00856C28"/>
    <w:rsid w:val="00856CD5"/>
    <w:rsid w:val="00861308"/>
    <w:rsid w:val="00863287"/>
    <w:rsid w:val="008646AB"/>
    <w:rsid w:val="00865687"/>
    <w:rsid w:val="00865C98"/>
    <w:rsid w:val="0086606E"/>
    <w:rsid w:val="00872235"/>
    <w:rsid w:val="0087350B"/>
    <w:rsid w:val="00873A3E"/>
    <w:rsid w:val="00874127"/>
    <w:rsid w:val="00874696"/>
    <w:rsid w:val="00876376"/>
    <w:rsid w:val="008765B4"/>
    <w:rsid w:val="00876C15"/>
    <w:rsid w:val="008804AA"/>
    <w:rsid w:val="00881438"/>
    <w:rsid w:val="0088190D"/>
    <w:rsid w:val="008832B4"/>
    <w:rsid w:val="0088386D"/>
    <w:rsid w:val="00883E86"/>
    <w:rsid w:val="0088446A"/>
    <w:rsid w:val="00884884"/>
    <w:rsid w:val="0088559C"/>
    <w:rsid w:val="0088579B"/>
    <w:rsid w:val="00886B41"/>
    <w:rsid w:val="00886CAF"/>
    <w:rsid w:val="00886E33"/>
    <w:rsid w:val="00887449"/>
    <w:rsid w:val="00891CF8"/>
    <w:rsid w:val="0089245C"/>
    <w:rsid w:val="00892DD8"/>
    <w:rsid w:val="00893A39"/>
    <w:rsid w:val="00895172"/>
    <w:rsid w:val="008967F6"/>
    <w:rsid w:val="00896D80"/>
    <w:rsid w:val="008A014E"/>
    <w:rsid w:val="008A244A"/>
    <w:rsid w:val="008A295A"/>
    <w:rsid w:val="008A2F5B"/>
    <w:rsid w:val="008A33CC"/>
    <w:rsid w:val="008A3632"/>
    <w:rsid w:val="008A3AEE"/>
    <w:rsid w:val="008A43E4"/>
    <w:rsid w:val="008A5A3E"/>
    <w:rsid w:val="008B010D"/>
    <w:rsid w:val="008B0140"/>
    <w:rsid w:val="008B04DF"/>
    <w:rsid w:val="008B3DEB"/>
    <w:rsid w:val="008B52AB"/>
    <w:rsid w:val="008B5C68"/>
    <w:rsid w:val="008B692F"/>
    <w:rsid w:val="008B7810"/>
    <w:rsid w:val="008B7866"/>
    <w:rsid w:val="008C020F"/>
    <w:rsid w:val="008C300E"/>
    <w:rsid w:val="008C31C0"/>
    <w:rsid w:val="008C4177"/>
    <w:rsid w:val="008C4619"/>
    <w:rsid w:val="008C59D6"/>
    <w:rsid w:val="008C5B00"/>
    <w:rsid w:val="008C5B96"/>
    <w:rsid w:val="008D0CF7"/>
    <w:rsid w:val="008D0ED6"/>
    <w:rsid w:val="008D105A"/>
    <w:rsid w:val="008D177F"/>
    <w:rsid w:val="008D2CF7"/>
    <w:rsid w:val="008D2FE7"/>
    <w:rsid w:val="008D35FA"/>
    <w:rsid w:val="008D3F49"/>
    <w:rsid w:val="008D4F27"/>
    <w:rsid w:val="008D531B"/>
    <w:rsid w:val="008D5674"/>
    <w:rsid w:val="008D58B8"/>
    <w:rsid w:val="008D5F85"/>
    <w:rsid w:val="008E0BC9"/>
    <w:rsid w:val="008E111C"/>
    <w:rsid w:val="008E1324"/>
    <w:rsid w:val="008E1C9C"/>
    <w:rsid w:val="008E2BAA"/>
    <w:rsid w:val="008E39AA"/>
    <w:rsid w:val="008E3A7A"/>
    <w:rsid w:val="008E3C57"/>
    <w:rsid w:val="008E3DEE"/>
    <w:rsid w:val="008E3F27"/>
    <w:rsid w:val="008E4326"/>
    <w:rsid w:val="008E50AD"/>
    <w:rsid w:val="008E564A"/>
    <w:rsid w:val="008E5C9C"/>
    <w:rsid w:val="008E5CC9"/>
    <w:rsid w:val="008E6215"/>
    <w:rsid w:val="008E6545"/>
    <w:rsid w:val="008E68B9"/>
    <w:rsid w:val="008E7070"/>
    <w:rsid w:val="008E708C"/>
    <w:rsid w:val="008E7C11"/>
    <w:rsid w:val="008F066D"/>
    <w:rsid w:val="008F375C"/>
    <w:rsid w:val="008F3B68"/>
    <w:rsid w:val="008F3CDE"/>
    <w:rsid w:val="008F4C6A"/>
    <w:rsid w:val="008F50D3"/>
    <w:rsid w:val="008F584E"/>
    <w:rsid w:val="008F7DD9"/>
    <w:rsid w:val="00900CB7"/>
    <w:rsid w:val="00901669"/>
    <w:rsid w:val="0090213D"/>
    <w:rsid w:val="00902DFA"/>
    <w:rsid w:val="00903209"/>
    <w:rsid w:val="009032B8"/>
    <w:rsid w:val="00903552"/>
    <w:rsid w:val="00905E52"/>
    <w:rsid w:val="00907243"/>
    <w:rsid w:val="0090775F"/>
    <w:rsid w:val="00907BDE"/>
    <w:rsid w:val="00911E2E"/>
    <w:rsid w:val="00912262"/>
    <w:rsid w:val="009123C8"/>
    <w:rsid w:val="00915B26"/>
    <w:rsid w:val="00916423"/>
    <w:rsid w:val="0091730B"/>
    <w:rsid w:val="009176C3"/>
    <w:rsid w:val="00917772"/>
    <w:rsid w:val="0092037B"/>
    <w:rsid w:val="0092103B"/>
    <w:rsid w:val="009229EC"/>
    <w:rsid w:val="00922C42"/>
    <w:rsid w:val="00922F12"/>
    <w:rsid w:val="00923114"/>
    <w:rsid w:val="00924822"/>
    <w:rsid w:val="009248DF"/>
    <w:rsid w:val="009256EE"/>
    <w:rsid w:val="009266EC"/>
    <w:rsid w:val="00926F08"/>
    <w:rsid w:val="009277A2"/>
    <w:rsid w:val="00930413"/>
    <w:rsid w:val="0093271B"/>
    <w:rsid w:val="00935466"/>
    <w:rsid w:val="009355EC"/>
    <w:rsid w:val="00936367"/>
    <w:rsid w:val="00936626"/>
    <w:rsid w:val="00942A7B"/>
    <w:rsid w:val="009432D9"/>
    <w:rsid w:val="00943981"/>
    <w:rsid w:val="009445A8"/>
    <w:rsid w:val="00944C3C"/>
    <w:rsid w:val="009450EB"/>
    <w:rsid w:val="00946E23"/>
    <w:rsid w:val="00946F3F"/>
    <w:rsid w:val="00950467"/>
    <w:rsid w:val="00950E96"/>
    <w:rsid w:val="009510CC"/>
    <w:rsid w:val="00951629"/>
    <w:rsid w:val="009527B2"/>
    <w:rsid w:val="009527C9"/>
    <w:rsid w:val="00953094"/>
    <w:rsid w:val="009542DE"/>
    <w:rsid w:val="00954C86"/>
    <w:rsid w:val="009550E0"/>
    <w:rsid w:val="00955810"/>
    <w:rsid w:val="009567D7"/>
    <w:rsid w:val="00956801"/>
    <w:rsid w:val="00957A48"/>
    <w:rsid w:val="009619D0"/>
    <w:rsid w:val="009621FC"/>
    <w:rsid w:val="0096250F"/>
    <w:rsid w:val="00962D5F"/>
    <w:rsid w:val="009635E0"/>
    <w:rsid w:val="00963997"/>
    <w:rsid w:val="00963B6C"/>
    <w:rsid w:val="0096487A"/>
    <w:rsid w:val="009649F6"/>
    <w:rsid w:val="00965A4D"/>
    <w:rsid w:val="00965FE2"/>
    <w:rsid w:val="00966BFA"/>
    <w:rsid w:val="00967DD9"/>
    <w:rsid w:val="00970A72"/>
    <w:rsid w:val="00970BD6"/>
    <w:rsid w:val="009711A0"/>
    <w:rsid w:val="00971B22"/>
    <w:rsid w:val="0097389F"/>
    <w:rsid w:val="0097392F"/>
    <w:rsid w:val="00974097"/>
    <w:rsid w:val="0097578C"/>
    <w:rsid w:val="0097640A"/>
    <w:rsid w:val="00976925"/>
    <w:rsid w:val="0097700F"/>
    <w:rsid w:val="009774DF"/>
    <w:rsid w:val="0098032A"/>
    <w:rsid w:val="00981E1A"/>
    <w:rsid w:val="00982544"/>
    <w:rsid w:val="00982B2F"/>
    <w:rsid w:val="00984729"/>
    <w:rsid w:val="009848AB"/>
    <w:rsid w:val="00984D57"/>
    <w:rsid w:val="00985C11"/>
    <w:rsid w:val="00986668"/>
    <w:rsid w:val="0098721B"/>
    <w:rsid w:val="00987CF1"/>
    <w:rsid w:val="00990A59"/>
    <w:rsid w:val="00991579"/>
    <w:rsid w:val="00992389"/>
    <w:rsid w:val="009A0741"/>
    <w:rsid w:val="009A1DDD"/>
    <w:rsid w:val="009A1E21"/>
    <w:rsid w:val="009A2276"/>
    <w:rsid w:val="009A2B9C"/>
    <w:rsid w:val="009A39BA"/>
    <w:rsid w:val="009A448F"/>
    <w:rsid w:val="009A482B"/>
    <w:rsid w:val="009A4D32"/>
    <w:rsid w:val="009A55E7"/>
    <w:rsid w:val="009A6095"/>
    <w:rsid w:val="009A612E"/>
    <w:rsid w:val="009A7174"/>
    <w:rsid w:val="009A7614"/>
    <w:rsid w:val="009A7D63"/>
    <w:rsid w:val="009B01C6"/>
    <w:rsid w:val="009B1036"/>
    <w:rsid w:val="009B11A3"/>
    <w:rsid w:val="009B238C"/>
    <w:rsid w:val="009B2445"/>
    <w:rsid w:val="009B3852"/>
    <w:rsid w:val="009B3CAC"/>
    <w:rsid w:val="009B50EE"/>
    <w:rsid w:val="009B55D0"/>
    <w:rsid w:val="009B58F6"/>
    <w:rsid w:val="009B6902"/>
    <w:rsid w:val="009B6DE8"/>
    <w:rsid w:val="009B6ED6"/>
    <w:rsid w:val="009B6F5E"/>
    <w:rsid w:val="009C0AD7"/>
    <w:rsid w:val="009C1A22"/>
    <w:rsid w:val="009C1AB6"/>
    <w:rsid w:val="009C2B43"/>
    <w:rsid w:val="009C5219"/>
    <w:rsid w:val="009C5C1C"/>
    <w:rsid w:val="009C68EA"/>
    <w:rsid w:val="009C6AD4"/>
    <w:rsid w:val="009C6EEF"/>
    <w:rsid w:val="009C6F30"/>
    <w:rsid w:val="009C7F51"/>
    <w:rsid w:val="009D0702"/>
    <w:rsid w:val="009D0E3A"/>
    <w:rsid w:val="009D1504"/>
    <w:rsid w:val="009D158B"/>
    <w:rsid w:val="009D1863"/>
    <w:rsid w:val="009D3112"/>
    <w:rsid w:val="009D3734"/>
    <w:rsid w:val="009D5B05"/>
    <w:rsid w:val="009D5C91"/>
    <w:rsid w:val="009D79EE"/>
    <w:rsid w:val="009D7AC8"/>
    <w:rsid w:val="009D7C52"/>
    <w:rsid w:val="009E0A0B"/>
    <w:rsid w:val="009E0F59"/>
    <w:rsid w:val="009E2326"/>
    <w:rsid w:val="009E3C48"/>
    <w:rsid w:val="009E4A69"/>
    <w:rsid w:val="009E4F13"/>
    <w:rsid w:val="009E7121"/>
    <w:rsid w:val="009E71FC"/>
    <w:rsid w:val="009E73B5"/>
    <w:rsid w:val="009F0D15"/>
    <w:rsid w:val="009F142B"/>
    <w:rsid w:val="009F1B47"/>
    <w:rsid w:val="009F1F38"/>
    <w:rsid w:val="009F2DB3"/>
    <w:rsid w:val="009F3B21"/>
    <w:rsid w:val="009F58B6"/>
    <w:rsid w:val="009F7011"/>
    <w:rsid w:val="009F7CE3"/>
    <w:rsid w:val="00A000C6"/>
    <w:rsid w:val="00A00A4D"/>
    <w:rsid w:val="00A01E27"/>
    <w:rsid w:val="00A021D0"/>
    <w:rsid w:val="00A0237C"/>
    <w:rsid w:val="00A02E2F"/>
    <w:rsid w:val="00A044D9"/>
    <w:rsid w:val="00A04AE4"/>
    <w:rsid w:val="00A05DE9"/>
    <w:rsid w:val="00A06721"/>
    <w:rsid w:val="00A07D87"/>
    <w:rsid w:val="00A10813"/>
    <w:rsid w:val="00A11EC3"/>
    <w:rsid w:val="00A13FC7"/>
    <w:rsid w:val="00A1428F"/>
    <w:rsid w:val="00A152AC"/>
    <w:rsid w:val="00A15405"/>
    <w:rsid w:val="00A155AA"/>
    <w:rsid w:val="00A156E0"/>
    <w:rsid w:val="00A158C1"/>
    <w:rsid w:val="00A16F21"/>
    <w:rsid w:val="00A17782"/>
    <w:rsid w:val="00A17865"/>
    <w:rsid w:val="00A2010F"/>
    <w:rsid w:val="00A21BBE"/>
    <w:rsid w:val="00A22D4E"/>
    <w:rsid w:val="00A23884"/>
    <w:rsid w:val="00A23BA2"/>
    <w:rsid w:val="00A23C1A"/>
    <w:rsid w:val="00A245C9"/>
    <w:rsid w:val="00A24F2B"/>
    <w:rsid w:val="00A257E0"/>
    <w:rsid w:val="00A25D28"/>
    <w:rsid w:val="00A25FE3"/>
    <w:rsid w:val="00A2605C"/>
    <w:rsid w:val="00A265D7"/>
    <w:rsid w:val="00A26FF2"/>
    <w:rsid w:val="00A309B1"/>
    <w:rsid w:val="00A33F69"/>
    <w:rsid w:val="00A3505C"/>
    <w:rsid w:val="00A369A8"/>
    <w:rsid w:val="00A40FD4"/>
    <w:rsid w:val="00A4234B"/>
    <w:rsid w:val="00A42E55"/>
    <w:rsid w:val="00A43373"/>
    <w:rsid w:val="00A44C55"/>
    <w:rsid w:val="00A45B75"/>
    <w:rsid w:val="00A4657E"/>
    <w:rsid w:val="00A47C1B"/>
    <w:rsid w:val="00A47DFF"/>
    <w:rsid w:val="00A50188"/>
    <w:rsid w:val="00A5088E"/>
    <w:rsid w:val="00A50A80"/>
    <w:rsid w:val="00A549A8"/>
    <w:rsid w:val="00A553CC"/>
    <w:rsid w:val="00A55CCC"/>
    <w:rsid w:val="00A55DE9"/>
    <w:rsid w:val="00A576C2"/>
    <w:rsid w:val="00A57A87"/>
    <w:rsid w:val="00A602EC"/>
    <w:rsid w:val="00A60E77"/>
    <w:rsid w:val="00A61161"/>
    <w:rsid w:val="00A61B44"/>
    <w:rsid w:val="00A61F6E"/>
    <w:rsid w:val="00A6246B"/>
    <w:rsid w:val="00A630A3"/>
    <w:rsid w:val="00A64161"/>
    <w:rsid w:val="00A644F6"/>
    <w:rsid w:val="00A64B9A"/>
    <w:rsid w:val="00A65AA0"/>
    <w:rsid w:val="00A65C71"/>
    <w:rsid w:val="00A65D8B"/>
    <w:rsid w:val="00A66388"/>
    <w:rsid w:val="00A6670D"/>
    <w:rsid w:val="00A669B8"/>
    <w:rsid w:val="00A66C30"/>
    <w:rsid w:val="00A66D02"/>
    <w:rsid w:val="00A66F98"/>
    <w:rsid w:val="00A71907"/>
    <w:rsid w:val="00A7348A"/>
    <w:rsid w:val="00A747E8"/>
    <w:rsid w:val="00A7538B"/>
    <w:rsid w:val="00A76BD2"/>
    <w:rsid w:val="00A80493"/>
    <w:rsid w:val="00A81061"/>
    <w:rsid w:val="00A8119D"/>
    <w:rsid w:val="00A81977"/>
    <w:rsid w:val="00A81B77"/>
    <w:rsid w:val="00A81FA6"/>
    <w:rsid w:val="00A82805"/>
    <w:rsid w:val="00A83393"/>
    <w:rsid w:val="00A83963"/>
    <w:rsid w:val="00A83A4A"/>
    <w:rsid w:val="00A83BB1"/>
    <w:rsid w:val="00A83D1F"/>
    <w:rsid w:val="00A83FEE"/>
    <w:rsid w:val="00A90967"/>
    <w:rsid w:val="00A90D0F"/>
    <w:rsid w:val="00A91764"/>
    <w:rsid w:val="00A91805"/>
    <w:rsid w:val="00A91E3F"/>
    <w:rsid w:val="00A923E1"/>
    <w:rsid w:val="00A9406F"/>
    <w:rsid w:val="00A953C3"/>
    <w:rsid w:val="00A95FB6"/>
    <w:rsid w:val="00A963E1"/>
    <w:rsid w:val="00A96727"/>
    <w:rsid w:val="00A97CC2"/>
    <w:rsid w:val="00AA0ACA"/>
    <w:rsid w:val="00AA0E58"/>
    <w:rsid w:val="00AA20F3"/>
    <w:rsid w:val="00AA2E42"/>
    <w:rsid w:val="00AA30B6"/>
    <w:rsid w:val="00AA33DE"/>
    <w:rsid w:val="00AA4212"/>
    <w:rsid w:val="00AA617E"/>
    <w:rsid w:val="00AA65A3"/>
    <w:rsid w:val="00AA6D88"/>
    <w:rsid w:val="00AA7876"/>
    <w:rsid w:val="00AB1FF8"/>
    <w:rsid w:val="00AB204C"/>
    <w:rsid w:val="00AB302E"/>
    <w:rsid w:val="00AB4313"/>
    <w:rsid w:val="00AB53F0"/>
    <w:rsid w:val="00AB6BB3"/>
    <w:rsid w:val="00AC0394"/>
    <w:rsid w:val="00AC0548"/>
    <w:rsid w:val="00AC0B1E"/>
    <w:rsid w:val="00AC3E38"/>
    <w:rsid w:val="00AC49A3"/>
    <w:rsid w:val="00AC5253"/>
    <w:rsid w:val="00AC6A60"/>
    <w:rsid w:val="00AC6D8B"/>
    <w:rsid w:val="00AC6E69"/>
    <w:rsid w:val="00AC7453"/>
    <w:rsid w:val="00AD327D"/>
    <w:rsid w:val="00AD3BE9"/>
    <w:rsid w:val="00AD4229"/>
    <w:rsid w:val="00AD4681"/>
    <w:rsid w:val="00AD4AE2"/>
    <w:rsid w:val="00AD50D1"/>
    <w:rsid w:val="00AD6018"/>
    <w:rsid w:val="00AD6115"/>
    <w:rsid w:val="00AD7770"/>
    <w:rsid w:val="00AD7A69"/>
    <w:rsid w:val="00AD7BE7"/>
    <w:rsid w:val="00AD7F53"/>
    <w:rsid w:val="00AE00CD"/>
    <w:rsid w:val="00AE094D"/>
    <w:rsid w:val="00AE0E26"/>
    <w:rsid w:val="00AE12E7"/>
    <w:rsid w:val="00AE26F1"/>
    <w:rsid w:val="00AE3F98"/>
    <w:rsid w:val="00AE4C35"/>
    <w:rsid w:val="00AE5273"/>
    <w:rsid w:val="00AE5A71"/>
    <w:rsid w:val="00AE68F0"/>
    <w:rsid w:val="00AF0670"/>
    <w:rsid w:val="00AF0720"/>
    <w:rsid w:val="00AF17DF"/>
    <w:rsid w:val="00AF26E4"/>
    <w:rsid w:val="00AF2D42"/>
    <w:rsid w:val="00AF374E"/>
    <w:rsid w:val="00AF3F5C"/>
    <w:rsid w:val="00AF4A92"/>
    <w:rsid w:val="00AF4F3F"/>
    <w:rsid w:val="00AF5077"/>
    <w:rsid w:val="00AF50FF"/>
    <w:rsid w:val="00AF5964"/>
    <w:rsid w:val="00AF6319"/>
    <w:rsid w:val="00AF63BE"/>
    <w:rsid w:val="00AF72B7"/>
    <w:rsid w:val="00AF7E90"/>
    <w:rsid w:val="00B01029"/>
    <w:rsid w:val="00B01F7D"/>
    <w:rsid w:val="00B02929"/>
    <w:rsid w:val="00B02943"/>
    <w:rsid w:val="00B02A21"/>
    <w:rsid w:val="00B04E10"/>
    <w:rsid w:val="00B057A3"/>
    <w:rsid w:val="00B05DF6"/>
    <w:rsid w:val="00B05E11"/>
    <w:rsid w:val="00B0603B"/>
    <w:rsid w:val="00B1110D"/>
    <w:rsid w:val="00B1138A"/>
    <w:rsid w:val="00B11CB2"/>
    <w:rsid w:val="00B1243C"/>
    <w:rsid w:val="00B12C26"/>
    <w:rsid w:val="00B1368A"/>
    <w:rsid w:val="00B14E27"/>
    <w:rsid w:val="00B15C12"/>
    <w:rsid w:val="00B16844"/>
    <w:rsid w:val="00B17443"/>
    <w:rsid w:val="00B200B8"/>
    <w:rsid w:val="00B20E50"/>
    <w:rsid w:val="00B2327C"/>
    <w:rsid w:val="00B235C1"/>
    <w:rsid w:val="00B250AE"/>
    <w:rsid w:val="00B250C1"/>
    <w:rsid w:val="00B26C9A"/>
    <w:rsid w:val="00B26E79"/>
    <w:rsid w:val="00B27B0B"/>
    <w:rsid w:val="00B27C31"/>
    <w:rsid w:val="00B308ED"/>
    <w:rsid w:val="00B30E3D"/>
    <w:rsid w:val="00B31BF7"/>
    <w:rsid w:val="00B31EA9"/>
    <w:rsid w:val="00B3482E"/>
    <w:rsid w:val="00B350E4"/>
    <w:rsid w:val="00B35C63"/>
    <w:rsid w:val="00B3609D"/>
    <w:rsid w:val="00B36BDE"/>
    <w:rsid w:val="00B406C6"/>
    <w:rsid w:val="00B415D3"/>
    <w:rsid w:val="00B41748"/>
    <w:rsid w:val="00B41FBD"/>
    <w:rsid w:val="00B4397B"/>
    <w:rsid w:val="00B43CC7"/>
    <w:rsid w:val="00B445B0"/>
    <w:rsid w:val="00B45144"/>
    <w:rsid w:val="00B45894"/>
    <w:rsid w:val="00B45F7A"/>
    <w:rsid w:val="00B46238"/>
    <w:rsid w:val="00B46484"/>
    <w:rsid w:val="00B46553"/>
    <w:rsid w:val="00B5046E"/>
    <w:rsid w:val="00B513A7"/>
    <w:rsid w:val="00B517B5"/>
    <w:rsid w:val="00B52E47"/>
    <w:rsid w:val="00B5373A"/>
    <w:rsid w:val="00B5419D"/>
    <w:rsid w:val="00B54F02"/>
    <w:rsid w:val="00B55295"/>
    <w:rsid w:val="00B55834"/>
    <w:rsid w:val="00B56999"/>
    <w:rsid w:val="00B60AFB"/>
    <w:rsid w:val="00B60BE6"/>
    <w:rsid w:val="00B64D4E"/>
    <w:rsid w:val="00B663A1"/>
    <w:rsid w:val="00B66519"/>
    <w:rsid w:val="00B66B4B"/>
    <w:rsid w:val="00B66B94"/>
    <w:rsid w:val="00B66DF8"/>
    <w:rsid w:val="00B67479"/>
    <w:rsid w:val="00B67741"/>
    <w:rsid w:val="00B702B2"/>
    <w:rsid w:val="00B708C1"/>
    <w:rsid w:val="00B71874"/>
    <w:rsid w:val="00B71E34"/>
    <w:rsid w:val="00B72604"/>
    <w:rsid w:val="00B72A5D"/>
    <w:rsid w:val="00B73C67"/>
    <w:rsid w:val="00B73E87"/>
    <w:rsid w:val="00B74F96"/>
    <w:rsid w:val="00B75209"/>
    <w:rsid w:val="00B77078"/>
    <w:rsid w:val="00B8115E"/>
    <w:rsid w:val="00B84D05"/>
    <w:rsid w:val="00B86C22"/>
    <w:rsid w:val="00B8764A"/>
    <w:rsid w:val="00B90486"/>
    <w:rsid w:val="00B90ECE"/>
    <w:rsid w:val="00B91D74"/>
    <w:rsid w:val="00B928B2"/>
    <w:rsid w:val="00B92B0B"/>
    <w:rsid w:val="00B94D8B"/>
    <w:rsid w:val="00B94E64"/>
    <w:rsid w:val="00B9628A"/>
    <w:rsid w:val="00B97AE3"/>
    <w:rsid w:val="00BA2382"/>
    <w:rsid w:val="00BA2727"/>
    <w:rsid w:val="00BA3668"/>
    <w:rsid w:val="00BA4E7C"/>
    <w:rsid w:val="00BA528C"/>
    <w:rsid w:val="00BA64A7"/>
    <w:rsid w:val="00BA7A9A"/>
    <w:rsid w:val="00BA7F31"/>
    <w:rsid w:val="00BB050E"/>
    <w:rsid w:val="00BB083C"/>
    <w:rsid w:val="00BB0F9B"/>
    <w:rsid w:val="00BB1447"/>
    <w:rsid w:val="00BB16AD"/>
    <w:rsid w:val="00BB35A2"/>
    <w:rsid w:val="00BB38D0"/>
    <w:rsid w:val="00BB3D4E"/>
    <w:rsid w:val="00BB5969"/>
    <w:rsid w:val="00BB6BE5"/>
    <w:rsid w:val="00BB784F"/>
    <w:rsid w:val="00BC119B"/>
    <w:rsid w:val="00BC1573"/>
    <w:rsid w:val="00BC25AC"/>
    <w:rsid w:val="00BC354E"/>
    <w:rsid w:val="00BC39D6"/>
    <w:rsid w:val="00BC6709"/>
    <w:rsid w:val="00BC7433"/>
    <w:rsid w:val="00BD099E"/>
    <w:rsid w:val="00BD2993"/>
    <w:rsid w:val="00BD4AAC"/>
    <w:rsid w:val="00BD53F6"/>
    <w:rsid w:val="00BD548C"/>
    <w:rsid w:val="00BD65BF"/>
    <w:rsid w:val="00BD6D97"/>
    <w:rsid w:val="00BD70ED"/>
    <w:rsid w:val="00BD7338"/>
    <w:rsid w:val="00BD7E0A"/>
    <w:rsid w:val="00BD7F4E"/>
    <w:rsid w:val="00BE085D"/>
    <w:rsid w:val="00BE0974"/>
    <w:rsid w:val="00BE110E"/>
    <w:rsid w:val="00BE2E11"/>
    <w:rsid w:val="00BE31D4"/>
    <w:rsid w:val="00BE33A9"/>
    <w:rsid w:val="00BE3CBB"/>
    <w:rsid w:val="00BE51CB"/>
    <w:rsid w:val="00BE52F9"/>
    <w:rsid w:val="00BE532B"/>
    <w:rsid w:val="00BE74DF"/>
    <w:rsid w:val="00BE75A7"/>
    <w:rsid w:val="00BE7BCE"/>
    <w:rsid w:val="00BF11D1"/>
    <w:rsid w:val="00BF2B33"/>
    <w:rsid w:val="00BF3023"/>
    <w:rsid w:val="00BF3109"/>
    <w:rsid w:val="00BF3CE0"/>
    <w:rsid w:val="00BF422E"/>
    <w:rsid w:val="00BF6186"/>
    <w:rsid w:val="00BF6858"/>
    <w:rsid w:val="00BF78A8"/>
    <w:rsid w:val="00BF7A7E"/>
    <w:rsid w:val="00C005CE"/>
    <w:rsid w:val="00C00EE4"/>
    <w:rsid w:val="00C01CDC"/>
    <w:rsid w:val="00C04018"/>
    <w:rsid w:val="00C04EB4"/>
    <w:rsid w:val="00C0502B"/>
    <w:rsid w:val="00C05E70"/>
    <w:rsid w:val="00C105D0"/>
    <w:rsid w:val="00C109D4"/>
    <w:rsid w:val="00C11310"/>
    <w:rsid w:val="00C1158B"/>
    <w:rsid w:val="00C127A8"/>
    <w:rsid w:val="00C14F11"/>
    <w:rsid w:val="00C14F84"/>
    <w:rsid w:val="00C15231"/>
    <w:rsid w:val="00C1697B"/>
    <w:rsid w:val="00C174F8"/>
    <w:rsid w:val="00C1763C"/>
    <w:rsid w:val="00C17883"/>
    <w:rsid w:val="00C20867"/>
    <w:rsid w:val="00C20D82"/>
    <w:rsid w:val="00C21191"/>
    <w:rsid w:val="00C2195B"/>
    <w:rsid w:val="00C24268"/>
    <w:rsid w:val="00C26BF0"/>
    <w:rsid w:val="00C27574"/>
    <w:rsid w:val="00C275F6"/>
    <w:rsid w:val="00C277A0"/>
    <w:rsid w:val="00C3040F"/>
    <w:rsid w:val="00C33677"/>
    <w:rsid w:val="00C33749"/>
    <w:rsid w:val="00C3524B"/>
    <w:rsid w:val="00C35D64"/>
    <w:rsid w:val="00C36E61"/>
    <w:rsid w:val="00C3734A"/>
    <w:rsid w:val="00C401F0"/>
    <w:rsid w:val="00C40C56"/>
    <w:rsid w:val="00C41B79"/>
    <w:rsid w:val="00C41F57"/>
    <w:rsid w:val="00C42035"/>
    <w:rsid w:val="00C42060"/>
    <w:rsid w:val="00C42393"/>
    <w:rsid w:val="00C430A7"/>
    <w:rsid w:val="00C43CE8"/>
    <w:rsid w:val="00C44230"/>
    <w:rsid w:val="00C449E6"/>
    <w:rsid w:val="00C45673"/>
    <w:rsid w:val="00C45730"/>
    <w:rsid w:val="00C46E20"/>
    <w:rsid w:val="00C5085B"/>
    <w:rsid w:val="00C517D2"/>
    <w:rsid w:val="00C53849"/>
    <w:rsid w:val="00C556D8"/>
    <w:rsid w:val="00C56559"/>
    <w:rsid w:val="00C566EC"/>
    <w:rsid w:val="00C61EFC"/>
    <w:rsid w:val="00C61F6B"/>
    <w:rsid w:val="00C62B24"/>
    <w:rsid w:val="00C62C0A"/>
    <w:rsid w:val="00C64048"/>
    <w:rsid w:val="00C65EE8"/>
    <w:rsid w:val="00C66CB4"/>
    <w:rsid w:val="00C67119"/>
    <w:rsid w:val="00C6794D"/>
    <w:rsid w:val="00C70533"/>
    <w:rsid w:val="00C70B6D"/>
    <w:rsid w:val="00C70E55"/>
    <w:rsid w:val="00C72DB3"/>
    <w:rsid w:val="00C734AA"/>
    <w:rsid w:val="00C73BE1"/>
    <w:rsid w:val="00C73FFA"/>
    <w:rsid w:val="00C7451A"/>
    <w:rsid w:val="00C74CD3"/>
    <w:rsid w:val="00C75C6A"/>
    <w:rsid w:val="00C760BE"/>
    <w:rsid w:val="00C77ACE"/>
    <w:rsid w:val="00C80BB9"/>
    <w:rsid w:val="00C816A8"/>
    <w:rsid w:val="00C81F5D"/>
    <w:rsid w:val="00C83416"/>
    <w:rsid w:val="00C83572"/>
    <w:rsid w:val="00C83608"/>
    <w:rsid w:val="00C83B35"/>
    <w:rsid w:val="00C84DD8"/>
    <w:rsid w:val="00C8637A"/>
    <w:rsid w:val="00C86644"/>
    <w:rsid w:val="00C8723C"/>
    <w:rsid w:val="00C87A4D"/>
    <w:rsid w:val="00C90375"/>
    <w:rsid w:val="00C90B3A"/>
    <w:rsid w:val="00C92187"/>
    <w:rsid w:val="00C95445"/>
    <w:rsid w:val="00C9637C"/>
    <w:rsid w:val="00C97065"/>
    <w:rsid w:val="00C97812"/>
    <w:rsid w:val="00CA0BF8"/>
    <w:rsid w:val="00CA22C0"/>
    <w:rsid w:val="00CA22F5"/>
    <w:rsid w:val="00CA3055"/>
    <w:rsid w:val="00CA4288"/>
    <w:rsid w:val="00CA60D9"/>
    <w:rsid w:val="00CA64D1"/>
    <w:rsid w:val="00CA6566"/>
    <w:rsid w:val="00CA72AC"/>
    <w:rsid w:val="00CA7E17"/>
    <w:rsid w:val="00CB0267"/>
    <w:rsid w:val="00CB1CD1"/>
    <w:rsid w:val="00CB31C2"/>
    <w:rsid w:val="00CB3C67"/>
    <w:rsid w:val="00CB4086"/>
    <w:rsid w:val="00CB43C5"/>
    <w:rsid w:val="00CB6345"/>
    <w:rsid w:val="00CB682E"/>
    <w:rsid w:val="00CC17F9"/>
    <w:rsid w:val="00CC20C6"/>
    <w:rsid w:val="00CC37E1"/>
    <w:rsid w:val="00CC5491"/>
    <w:rsid w:val="00CC5550"/>
    <w:rsid w:val="00CC57F3"/>
    <w:rsid w:val="00CC6334"/>
    <w:rsid w:val="00CC6D2B"/>
    <w:rsid w:val="00CD0572"/>
    <w:rsid w:val="00CD0AEE"/>
    <w:rsid w:val="00CD0C63"/>
    <w:rsid w:val="00CD2F8A"/>
    <w:rsid w:val="00CD37F5"/>
    <w:rsid w:val="00CD4236"/>
    <w:rsid w:val="00CD42A6"/>
    <w:rsid w:val="00CD4503"/>
    <w:rsid w:val="00CD5EEC"/>
    <w:rsid w:val="00CD5EF4"/>
    <w:rsid w:val="00CD5FEE"/>
    <w:rsid w:val="00CD6507"/>
    <w:rsid w:val="00CD6C10"/>
    <w:rsid w:val="00CE0926"/>
    <w:rsid w:val="00CE0F4D"/>
    <w:rsid w:val="00CE142F"/>
    <w:rsid w:val="00CE198E"/>
    <w:rsid w:val="00CE22A0"/>
    <w:rsid w:val="00CE2D52"/>
    <w:rsid w:val="00CE3F49"/>
    <w:rsid w:val="00CE54A2"/>
    <w:rsid w:val="00CE56EF"/>
    <w:rsid w:val="00CE59CF"/>
    <w:rsid w:val="00CE73E4"/>
    <w:rsid w:val="00CE7BC6"/>
    <w:rsid w:val="00CF10CC"/>
    <w:rsid w:val="00CF1E3F"/>
    <w:rsid w:val="00CF223F"/>
    <w:rsid w:val="00CF2B4C"/>
    <w:rsid w:val="00CF3A6B"/>
    <w:rsid w:val="00CF50AF"/>
    <w:rsid w:val="00CF539E"/>
    <w:rsid w:val="00CF53F7"/>
    <w:rsid w:val="00CF58DB"/>
    <w:rsid w:val="00D018E7"/>
    <w:rsid w:val="00D01C93"/>
    <w:rsid w:val="00D01E11"/>
    <w:rsid w:val="00D0208A"/>
    <w:rsid w:val="00D02D3A"/>
    <w:rsid w:val="00D02E06"/>
    <w:rsid w:val="00D0309B"/>
    <w:rsid w:val="00D04519"/>
    <w:rsid w:val="00D0553A"/>
    <w:rsid w:val="00D05A05"/>
    <w:rsid w:val="00D0610D"/>
    <w:rsid w:val="00D0635D"/>
    <w:rsid w:val="00D06702"/>
    <w:rsid w:val="00D06917"/>
    <w:rsid w:val="00D06B77"/>
    <w:rsid w:val="00D06B7E"/>
    <w:rsid w:val="00D07DCE"/>
    <w:rsid w:val="00D07FB7"/>
    <w:rsid w:val="00D10049"/>
    <w:rsid w:val="00D1017C"/>
    <w:rsid w:val="00D1163E"/>
    <w:rsid w:val="00D12095"/>
    <w:rsid w:val="00D138E1"/>
    <w:rsid w:val="00D13E2E"/>
    <w:rsid w:val="00D145FC"/>
    <w:rsid w:val="00D15166"/>
    <w:rsid w:val="00D1553F"/>
    <w:rsid w:val="00D16CC1"/>
    <w:rsid w:val="00D176F2"/>
    <w:rsid w:val="00D1783E"/>
    <w:rsid w:val="00D2022C"/>
    <w:rsid w:val="00D216CC"/>
    <w:rsid w:val="00D228D6"/>
    <w:rsid w:val="00D23DE6"/>
    <w:rsid w:val="00D242C1"/>
    <w:rsid w:val="00D2484B"/>
    <w:rsid w:val="00D252BE"/>
    <w:rsid w:val="00D25F6D"/>
    <w:rsid w:val="00D26016"/>
    <w:rsid w:val="00D2674C"/>
    <w:rsid w:val="00D2780A"/>
    <w:rsid w:val="00D30A1C"/>
    <w:rsid w:val="00D32300"/>
    <w:rsid w:val="00D33EA2"/>
    <w:rsid w:val="00D34B2A"/>
    <w:rsid w:val="00D35283"/>
    <w:rsid w:val="00D3536D"/>
    <w:rsid w:val="00D35A50"/>
    <w:rsid w:val="00D35B4E"/>
    <w:rsid w:val="00D35B71"/>
    <w:rsid w:val="00D36D44"/>
    <w:rsid w:val="00D375EA"/>
    <w:rsid w:val="00D37726"/>
    <w:rsid w:val="00D404A7"/>
    <w:rsid w:val="00D40A15"/>
    <w:rsid w:val="00D42E99"/>
    <w:rsid w:val="00D45D31"/>
    <w:rsid w:val="00D46D6A"/>
    <w:rsid w:val="00D47389"/>
    <w:rsid w:val="00D5018E"/>
    <w:rsid w:val="00D51A88"/>
    <w:rsid w:val="00D51FF2"/>
    <w:rsid w:val="00D522A8"/>
    <w:rsid w:val="00D52ED9"/>
    <w:rsid w:val="00D56789"/>
    <w:rsid w:val="00D56A44"/>
    <w:rsid w:val="00D56CC5"/>
    <w:rsid w:val="00D612F7"/>
    <w:rsid w:val="00D6364B"/>
    <w:rsid w:val="00D63664"/>
    <w:rsid w:val="00D63AD8"/>
    <w:rsid w:val="00D6460A"/>
    <w:rsid w:val="00D6487C"/>
    <w:rsid w:val="00D64C54"/>
    <w:rsid w:val="00D66C80"/>
    <w:rsid w:val="00D707C4"/>
    <w:rsid w:val="00D70CBF"/>
    <w:rsid w:val="00D718A2"/>
    <w:rsid w:val="00D71B60"/>
    <w:rsid w:val="00D71D01"/>
    <w:rsid w:val="00D71DC5"/>
    <w:rsid w:val="00D72E27"/>
    <w:rsid w:val="00D73027"/>
    <w:rsid w:val="00D74691"/>
    <w:rsid w:val="00D75505"/>
    <w:rsid w:val="00D76563"/>
    <w:rsid w:val="00D76D91"/>
    <w:rsid w:val="00D77248"/>
    <w:rsid w:val="00D77368"/>
    <w:rsid w:val="00D778F3"/>
    <w:rsid w:val="00D77A8F"/>
    <w:rsid w:val="00D8141D"/>
    <w:rsid w:val="00D81C9A"/>
    <w:rsid w:val="00D82767"/>
    <w:rsid w:val="00D82C85"/>
    <w:rsid w:val="00D8366A"/>
    <w:rsid w:val="00D83CC9"/>
    <w:rsid w:val="00D8441E"/>
    <w:rsid w:val="00D84E81"/>
    <w:rsid w:val="00D8636E"/>
    <w:rsid w:val="00D8647F"/>
    <w:rsid w:val="00D87B49"/>
    <w:rsid w:val="00D87EB0"/>
    <w:rsid w:val="00D902E0"/>
    <w:rsid w:val="00D91D29"/>
    <w:rsid w:val="00D92C0D"/>
    <w:rsid w:val="00D95C54"/>
    <w:rsid w:val="00D95F4D"/>
    <w:rsid w:val="00D965CA"/>
    <w:rsid w:val="00D97FCD"/>
    <w:rsid w:val="00DA125E"/>
    <w:rsid w:val="00DA21FD"/>
    <w:rsid w:val="00DA33A2"/>
    <w:rsid w:val="00DA46B6"/>
    <w:rsid w:val="00DA49E1"/>
    <w:rsid w:val="00DA5E76"/>
    <w:rsid w:val="00DA698E"/>
    <w:rsid w:val="00DB003E"/>
    <w:rsid w:val="00DB0876"/>
    <w:rsid w:val="00DB2912"/>
    <w:rsid w:val="00DB2DB3"/>
    <w:rsid w:val="00DB3962"/>
    <w:rsid w:val="00DB4009"/>
    <w:rsid w:val="00DB5125"/>
    <w:rsid w:val="00DB59FE"/>
    <w:rsid w:val="00DB5F3E"/>
    <w:rsid w:val="00DB5FE6"/>
    <w:rsid w:val="00DB646E"/>
    <w:rsid w:val="00DB74D3"/>
    <w:rsid w:val="00DB7533"/>
    <w:rsid w:val="00DB78E4"/>
    <w:rsid w:val="00DC0332"/>
    <w:rsid w:val="00DC1267"/>
    <w:rsid w:val="00DC16A4"/>
    <w:rsid w:val="00DC227F"/>
    <w:rsid w:val="00DC22BF"/>
    <w:rsid w:val="00DC4E61"/>
    <w:rsid w:val="00DC567E"/>
    <w:rsid w:val="00DC6497"/>
    <w:rsid w:val="00DC6734"/>
    <w:rsid w:val="00DC6D85"/>
    <w:rsid w:val="00DC6DC1"/>
    <w:rsid w:val="00DC73BF"/>
    <w:rsid w:val="00DD0793"/>
    <w:rsid w:val="00DD1A98"/>
    <w:rsid w:val="00DD335D"/>
    <w:rsid w:val="00DD37AC"/>
    <w:rsid w:val="00DD3992"/>
    <w:rsid w:val="00DD5B8E"/>
    <w:rsid w:val="00DD6030"/>
    <w:rsid w:val="00DD6495"/>
    <w:rsid w:val="00DD6C63"/>
    <w:rsid w:val="00DE1161"/>
    <w:rsid w:val="00DE2E01"/>
    <w:rsid w:val="00DE3B2B"/>
    <w:rsid w:val="00DE474A"/>
    <w:rsid w:val="00DE51F6"/>
    <w:rsid w:val="00DE578A"/>
    <w:rsid w:val="00DE60F8"/>
    <w:rsid w:val="00DF03DC"/>
    <w:rsid w:val="00DF0881"/>
    <w:rsid w:val="00DF0B1D"/>
    <w:rsid w:val="00DF0FC1"/>
    <w:rsid w:val="00DF1390"/>
    <w:rsid w:val="00DF27FC"/>
    <w:rsid w:val="00DF2A66"/>
    <w:rsid w:val="00DF2C3A"/>
    <w:rsid w:val="00DF32AC"/>
    <w:rsid w:val="00DF42ED"/>
    <w:rsid w:val="00DF44DC"/>
    <w:rsid w:val="00DF4DBE"/>
    <w:rsid w:val="00DF6026"/>
    <w:rsid w:val="00DF7380"/>
    <w:rsid w:val="00DF7615"/>
    <w:rsid w:val="00DF7DC8"/>
    <w:rsid w:val="00E01656"/>
    <w:rsid w:val="00E0232A"/>
    <w:rsid w:val="00E02AC2"/>
    <w:rsid w:val="00E05069"/>
    <w:rsid w:val="00E051A1"/>
    <w:rsid w:val="00E10075"/>
    <w:rsid w:val="00E102FD"/>
    <w:rsid w:val="00E10D99"/>
    <w:rsid w:val="00E11F88"/>
    <w:rsid w:val="00E14D9B"/>
    <w:rsid w:val="00E16497"/>
    <w:rsid w:val="00E17917"/>
    <w:rsid w:val="00E20195"/>
    <w:rsid w:val="00E2023C"/>
    <w:rsid w:val="00E207F1"/>
    <w:rsid w:val="00E20C0C"/>
    <w:rsid w:val="00E20E2A"/>
    <w:rsid w:val="00E22454"/>
    <w:rsid w:val="00E22AA3"/>
    <w:rsid w:val="00E231D9"/>
    <w:rsid w:val="00E2384B"/>
    <w:rsid w:val="00E23899"/>
    <w:rsid w:val="00E24DBF"/>
    <w:rsid w:val="00E2526F"/>
    <w:rsid w:val="00E25A10"/>
    <w:rsid w:val="00E26482"/>
    <w:rsid w:val="00E26758"/>
    <w:rsid w:val="00E27DB1"/>
    <w:rsid w:val="00E30EA7"/>
    <w:rsid w:val="00E3204C"/>
    <w:rsid w:val="00E34CE6"/>
    <w:rsid w:val="00E3506D"/>
    <w:rsid w:val="00E350AA"/>
    <w:rsid w:val="00E35162"/>
    <w:rsid w:val="00E35A7B"/>
    <w:rsid w:val="00E35DE1"/>
    <w:rsid w:val="00E35E35"/>
    <w:rsid w:val="00E37658"/>
    <w:rsid w:val="00E418D8"/>
    <w:rsid w:val="00E41903"/>
    <w:rsid w:val="00E42DD2"/>
    <w:rsid w:val="00E43367"/>
    <w:rsid w:val="00E43FD1"/>
    <w:rsid w:val="00E447F0"/>
    <w:rsid w:val="00E448B1"/>
    <w:rsid w:val="00E450E4"/>
    <w:rsid w:val="00E457A8"/>
    <w:rsid w:val="00E4594E"/>
    <w:rsid w:val="00E466D8"/>
    <w:rsid w:val="00E478EE"/>
    <w:rsid w:val="00E51072"/>
    <w:rsid w:val="00E53DC4"/>
    <w:rsid w:val="00E5575D"/>
    <w:rsid w:val="00E560BF"/>
    <w:rsid w:val="00E6002C"/>
    <w:rsid w:val="00E613B7"/>
    <w:rsid w:val="00E62B41"/>
    <w:rsid w:val="00E63808"/>
    <w:rsid w:val="00E64560"/>
    <w:rsid w:val="00E64C53"/>
    <w:rsid w:val="00E64CD1"/>
    <w:rsid w:val="00E65A53"/>
    <w:rsid w:val="00E65E89"/>
    <w:rsid w:val="00E66335"/>
    <w:rsid w:val="00E67AC2"/>
    <w:rsid w:val="00E702B7"/>
    <w:rsid w:val="00E71B92"/>
    <w:rsid w:val="00E73A57"/>
    <w:rsid w:val="00E747FF"/>
    <w:rsid w:val="00E75BA8"/>
    <w:rsid w:val="00E75BB4"/>
    <w:rsid w:val="00E7735D"/>
    <w:rsid w:val="00E77A74"/>
    <w:rsid w:val="00E77F80"/>
    <w:rsid w:val="00E80795"/>
    <w:rsid w:val="00E81253"/>
    <w:rsid w:val="00E81B9B"/>
    <w:rsid w:val="00E81D30"/>
    <w:rsid w:val="00E82DF2"/>
    <w:rsid w:val="00E82ED4"/>
    <w:rsid w:val="00E82FDE"/>
    <w:rsid w:val="00E838C6"/>
    <w:rsid w:val="00E83DE0"/>
    <w:rsid w:val="00E83EB7"/>
    <w:rsid w:val="00E841F6"/>
    <w:rsid w:val="00E84814"/>
    <w:rsid w:val="00E87D54"/>
    <w:rsid w:val="00E9163A"/>
    <w:rsid w:val="00E927DC"/>
    <w:rsid w:val="00E944A1"/>
    <w:rsid w:val="00E955C1"/>
    <w:rsid w:val="00E96467"/>
    <w:rsid w:val="00E9657F"/>
    <w:rsid w:val="00EA3005"/>
    <w:rsid w:val="00EA43E2"/>
    <w:rsid w:val="00EA50B1"/>
    <w:rsid w:val="00EA5B58"/>
    <w:rsid w:val="00EA632B"/>
    <w:rsid w:val="00EB0108"/>
    <w:rsid w:val="00EB1DEF"/>
    <w:rsid w:val="00EB43E4"/>
    <w:rsid w:val="00EB4A17"/>
    <w:rsid w:val="00EB7264"/>
    <w:rsid w:val="00EB7ACB"/>
    <w:rsid w:val="00EB7D3F"/>
    <w:rsid w:val="00EC0259"/>
    <w:rsid w:val="00EC1408"/>
    <w:rsid w:val="00EC2B87"/>
    <w:rsid w:val="00EC379D"/>
    <w:rsid w:val="00EC38ED"/>
    <w:rsid w:val="00EC3F6F"/>
    <w:rsid w:val="00EC5E4B"/>
    <w:rsid w:val="00EC648F"/>
    <w:rsid w:val="00EC7584"/>
    <w:rsid w:val="00ED1FA2"/>
    <w:rsid w:val="00ED36C0"/>
    <w:rsid w:val="00ED410B"/>
    <w:rsid w:val="00ED590D"/>
    <w:rsid w:val="00ED6481"/>
    <w:rsid w:val="00ED6506"/>
    <w:rsid w:val="00ED7126"/>
    <w:rsid w:val="00ED77CC"/>
    <w:rsid w:val="00ED7934"/>
    <w:rsid w:val="00ED7957"/>
    <w:rsid w:val="00EE0F1E"/>
    <w:rsid w:val="00EE29E0"/>
    <w:rsid w:val="00EE2FCC"/>
    <w:rsid w:val="00EE3887"/>
    <w:rsid w:val="00EE450E"/>
    <w:rsid w:val="00EE5755"/>
    <w:rsid w:val="00EE61BD"/>
    <w:rsid w:val="00EE69F3"/>
    <w:rsid w:val="00EE707C"/>
    <w:rsid w:val="00EF1315"/>
    <w:rsid w:val="00EF262F"/>
    <w:rsid w:val="00EF350C"/>
    <w:rsid w:val="00EF4004"/>
    <w:rsid w:val="00EF40BA"/>
    <w:rsid w:val="00EF40D2"/>
    <w:rsid w:val="00EF4612"/>
    <w:rsid w:val="00EF5403"/>
    <w:rsid w:val="00EF5844"/>
    <w:rsid w:val="00EF5966"/>
    <w:rsid w:val="00EF6C0B"/>
    <w:rsid w:val="00EF6E43"/>
    <w:rsid w:val="00F014DE"/>
    <w:rsid w:val="00F01ABE"/>
    <w:rsid w:val="00F0289A"/>
    <w:rsid w:val="00F02F53"/>
    <w:rsid w:val="00F050B9"/>
    <w:rsid w:val="00F05BFA"/>
    <w:rsid w:val="00F063D7"/>
    <w:rsid w:val="00F07B00"/>
    <w:rsid w:val="00F11587"/>
    <w:rsid w:val="00F119AE"/>
    <w:rsid w:val="00F13095"/>
    <w:rsid w:val="00F1389B"/>
    <w:rsid w:val="00F13D42"/>
    <w:rsid w:val="00F1495B"/>
    <w:rsid w:val="00F1658D"/>
    <w:rsid w:val="00F1741B"/>
    <w:rsid w:val="00F17AD0"/>
    <w:rsid w:val="00F2004A"/>
    <w:rsid w:val="00F21002"/>
    <w:rsid w:val="00F22B12"/>
    <w:rsid w:val="00F26710"/>
    <w:rsid w:val="00F300C2"/>
    <w:rsid w:val="00F3096E"/>
    <w:rsid w:val="00F30B90"/>
    <w:rsid w:val="00F31843"/>
    <w:rsid w:val="00F3330E"/>
    <w:rsid w:val="00F33606"/>
    <w:rsid w:val="00F33D7F"/>
    <w:rsid w:val="00F35276"/>
    <w:rsid w:val="00F35AB6"/>
    <w:rsid w:val="00F35BCD"/>
    <w:rsid w:val="00F36F12"/>
    <w:rsid w:val="00F376CE"/>
    <w:rsid w:val="00F37751"/>
    <w:rsid w:val="00F404B0"/>
    <w:rsid w:val="00F4091B"/>
    <w:rsid w:val="00F41E54"/>
    <w:rsid w:val="00F4201D"/>
    <w:rsid w:val="00F44428"/>
    <w:rsid w:val="00F44500"/>
    <w:rsid w:val="00F447F3"/>
    <w:rsid w:val="00F4630A"/>
    <w:rsid w:val="00F4791D"/>
    <w:rsid w:val="00F5166F"/>
    <w:rsid w:val="00F52EB2"/>
    <w:rsid w:val="00F538EF"/>
    <w:rsid w:val="00F55159"/>
    <w:rsid w:val="00F5535D"/>
    <w:rsid w:val="00F555F3"/>
    <w:rsid w:val="00F560A7"/>
    <w:rsid w:val="00F60474"/>
    <w:rsid w:val="00F60E1A"/>
    <w:rsid w:val="00F619F5"/>
    <w:rsid w:val="00F625B2"/>
    <w:rsid w:val="00F62B4A"/>
    <w:rsid w:val="00F63FA5"/>
    <w:rsid w:val="00F64B56"/>
    <w:rsid w:val="00F64CE8"/>
    <w:rsid w:val="00F65CFA"/>
    <w:rsid w:val="00F65F73"/>
    <w:rsid w:val="00F6614C"/>
    <w:rsid w:val="00F66277"/>
    <w:rsid w:val="00F66F07"/>
    <w:rsid w:val="00F66FDB"/>
    <w:rsid w:val="00F67E14"/>
    <w:rsid w:val="00F7093F"/>
    <w:rsid w:val="00F71B1C"/>
    <w:rsid w:val="00F72CAC"/>
    <w:rsid w:val="00F735C7"/>
    <w:rsid w:val="00F73D23"/>
    <w:rsid w:val="00F7439D"/>
    <w:rsid w:val="00F74F80"/>
    <w:rsid w:val="00F7644D"/>
    <w:rsid w:val="00F77641"/>
    <w:rsid w:val="00F81EB5"/>
    <w:rsid w:val="00F8273A"/>
    <w:rsid w:val="00F82C7B"/>
    <w:rsid w:val="00F85252"/>
    <w:rsid w:val="00F874D7"/>
    <w:rsid w:val="00F87E29"/>
    <w:rsid w:val="00F91391"/>
    <w:rsid w:val="00F91629"/>
    <w:rsid w:val="00F93414"/>
    <w:rsid w:val="00F937AE"/>
    <w:rsid w:val="00F937B7"/>
    <w:rsid w:val="00F939D1"/>
    <w:rsid w:val="00F93EDE"/>
    <w:rsid w:val="00F94124"/>
    <w:rsid w:val="00F9459E"/>
    <w:rsid w:val="00F94919"/>
    <w:rsid w:val="00F951F9"/>
    <w:rsid w:val="00F9531E"/>
    <w:rsid w:val="00F95544"/>
    <w:rsid w:val="00F95C4D"/>
    <w:rsid w:val="00F9633A"/>
    <w:rsid w:val="00F971D1"/>
    <w:rsid w:val="00F97689"/>
    <w:rsid w:val="00F976B9"/>
    <w:rsid w:val="00F97DEA"/>
    <w:rsid w:val="00FA02F7"/>
    <w:rsid w:val="00FA0EF3"/>
    <w:rsid w:val="00FA1291"/>
    <w:rsid w:val="00FA1842"/>
    <w:rsid w:val="00FA458A"/>
    <w:rsid w:val="00FA65A8"/>
    <w:rsid w:val="00FA66BC"/>
    <w:rsid w:val="00FB0109"/>
    <w:rsid w:val="00FB02E5"/>
    <w:rsid w:val="00FB0CB7"/>
    <w:rsid w:val="00FB18FF"/>
    <w:rsid w:val="00FB1D66"/>
    <w:rsid w:val="00FB25BE"/>
    <w:rsid w:val="00FB2878"/>
    <w:rsid w:val="00FB2DC1"/>
    <w:rsid w:val="00FB2FB3"/>
    <w:rsid w:val="00FB39C2"/>
    <w:rsid w:val="00FB3B00"/>
    <w:rsid w:val="00FB3CA1"/>
    <w:rsid w:val="00FB4041"/>
    <w:rsid w:val="00FB4754"/>
    <w:rsid w:val="00FB4894"/>
    <w:rsid w:val="00FB4F4B"/>
    <w:rsid w:val="00FB52F0"/>
    <w:rsid w:val="00FB6CD8"/>
    <w:rsid w:val="00FB7DD2"/>
    <w:rsid w:val="00FC043E"/>
    <w:rsid w:val="00FC2CBA"/>
    <w:rsid w:val="00FC2F2F"/>
    <w:rsid w:val="00FC431E"/>
    <w:rsid w:val="00FC4BB1"/>
    <w:rsid w:val="00FC4FC7"/>
    <w:rsid w:val="00FC587C"/>
    <w:rsid w:val="00FC7370"/>
    <w:rsid w:val="00FC73D4"/>
    <w:rsid w:val="00FD002B"/>
    <w:rsid w:val="00FD1035"/>
    <w:rsid w:val="00FD121A"/>
    <w:rsid w:val="00FD12A3"/>
    <w:rsid w:val="00FD1390"/>
    <w:rsid w:val="00FD34DB"/>
    <w:rsid w:val="00FD3CB1"/>
    <w:rsid w:val="00FD44DF"/>
    <w:rsid w:val="00FD4F9D"/>
    <w:rsid w:val="00FD5F65"/>
    <w:rsid w:val="00FD662D"/>
    <w:rsid w:val="00FE133E"/>
    <w:rsid w:val="00FE15F9"/>
    <w:rsid w:val="00FE1B12"/>
    <w:rsid w:val="00FE2A06"/>
    <w:rsid w:val="00FE3D99"/>
    <w:rsid w:val="00FE4D92"/>
    <w:rsid w:val="00FE5A10"/>
    <w:rsid w:val="00FE6A91"/>
    <w:rsid w:val="00FE7384"/>
    <w:rsid w:val="00FF0553"/>
    <w:rsid w:val="00FF0A73"/>
    <w:rsid w:val="00FF3590"/>
    <w:rsid w:val="00FF4BE6"/>
    <w:rsid w:val="00FF6226"/>
    <w:rsid w:val="00FF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E60FD-94FF-41F0-8F2C-C04FE2D0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BD"/>
    <w:pPr>
      <w:widowControl/>
      <w:suppressAutoHyphens w:val="0"/>
      <w:autoSpaceDN/>
      <w:textAlignment w:val="auto"/>
    </w:pPr>
    <w:rPr>
      <w:rFonts w:eastAsia="Calibri" w:cs="Times New Roman"/>
      <w:kern w:val="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3A43BD"/>
    <w:pPr>
      <w:spacing w:after="120" w:line="480" w:lineRule="auto"/>
      <w:ind w:left="283"/>
    </w:pPr>
  </w:style>
  <w:style w:type="character" w:customStyle="1" w:styleId="20">
    <w:name w:val="Основной текст с отступом 2 Знак"/>
    <w:basedOn w:val="a0"/>
    <w:link w:val="2"/>
    <w:uiPriority w:val="99"/>
    <w:semiHidden/>
    <w:rsid w:val="003A43BD"/>
    <w:rPr>
      <w:rFonts w:eastAsia="Calibri" w:cs="Times New Roman"/>
      <w:kern w:val="0"/>
      <w:lang w:val="uk-UA"/>
    </w:rPr>
  </w:style>
  <w:style w:type="paragraph" w:styleId="HTML">
    <w:name w:val="HTML Preformatted"/>
    <w:basedOn w:val="a"/>
    <w:link w:val="HTML0"/>
    <w:rsid w:val="003A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3A43BD"/>
    <w:rPr>
      <w:rFonts w:ascii="Courier New" w:eastAsia="Times New Roman" w:hAnsi="Courier New" w:cs="Courier New"/>
      <w:kern w:val="0"/>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D0776-7374-4003-BF05-A21F7FD7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1554</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cp:lastModifiedBy>
  <cp:revision>8</cp:revision>
  <cp:lastPrinted>2020-12-18T10:51:00Z</cp:lastPrinted>
  <dcterms:created xsi:type="dcterms:W3CDTF">2021-09-27T13:08:00Z</dcterms:created>
  <dcterms:modified xsi:type="dcterms:W3CDTF">2022-06-14T06:06:00Z</dcterms:modified>
</cp:coreProperties>
</file>