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6FE1F7"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p>
    <w:p w14:paraId="373C8F42"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 xml:space="preserve">Інститут сільського господарства Західного Полісся </w:t>
      </w:r>
    </w:p>
    <w:p w14:paraId="2950983E" w14:textId="77777777" w:rsidR="0039626D" w:rsidRPr="0039626D" w:rsidRDefault="0039626D" w:rsidP="0039626D">
      <w:pPr>
        <w:spacing w:after="0" w:line="240" w:lineRule="auto"/>
        <w:jc w:val="center"/>
        <w:rPr>
          <w:rFonts w:ascii="Times New Roman" w:hAnsi="Times New Roman"/>
          <w:b/>
          <w:bCs/>
          <w:sz w:val="28"/>
          <w:szCs w:val="28"/>
        </w:rPr>
      </w:pPr>
      <w:r w:rsidRPr="0039626D">
        <w:rPr>
          <w:rFonts w:ascii="Times New Roman" w:hAnsi="Times New Roman"/>
          <w:b/>
          <w:bCs/>
          <w:sz w:val="28"/>
          <w:szCs w:val="28"/>
        </w:rPr>
        <w:t>Національної академії аграрних наук України</w:t>
      </w:r>
    </w:p>
    <w:p w14:paraId="13ED3E0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sz w:val="28"/>
          <w:szCs w:val="28"/>
        </w:rPr>
      </w:pPr>
    </w:p>
    <w:p w14:paraId="0F7101D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D60352C"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6EE4CF4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AF16941"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7A5FC9F0"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47D2E889"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012F9C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tbl>
      <w:tblPr>
        <w:tblW w:w="4189" w:type="dxa"/>
        <w:tblInd w:w="5524" w:type="dxa"/>
        <w:tblCellMar>
          <w:top w:w="15" w:type="dxa"/>
          <w:left w:w="15" w:type="dxa"/>
          <w:bottom w:w="15" w:type="dxa"/>
          <w:right w:w="15" w:type="dxa"/>
        </w:tblCellMar>
        <w:tblLook w:val="04A0" w:firstRow="1" w:lastRow="0" w:firstColumn="1" w:lastColumn="0" w:noHBand="0" w:noVBand="1"/>
      </w:tblPr>
      <w:tblGrid>
        <w:gridCol w:w="3969"/>
        <w:gridCol w:w="220"/>
      </w:tblGrid>
      <w:tr w:rsidR="0039626D" w:rsidRPr="0039626D" w14:paraId="58AFF72B" w14:textId="77777777" w:rsidTr="0039626D">
        <w:trPr>
          <w:trHeight w:val="1977"/>
        </w:trPr>
        <w:tc>
          <w:tcPr>
            <w:tcW w:w="3969" w:type="dxa"/>
            <w:tcMar>
              <w:top w:w="100" w:type="dxa"/>
              <w:left w:w="100" w:type="dxa"/>
              <w:bottom w:w="100" w:type="dxa"/>
              <w:right w:w="100" w:type="dxa"/>
            </w:tcMar>
            <w:hideMark/>
          </w:tcPr>
          <w:p w14:paraId="1A90AE1C" w14:textId="77777777" w:rsidR="0039626D" w:rsidRPr="0039626D" w:rsidRDefault="0039626D" w:rsidP="0039626D">
            <w:pPr>
              <w:spacing w:after="0" w:line="240" w:lineRule="auto"/>
              <w:jc w:val="center"/>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«ЗАТВЕРДЖЕНО»</w:t>
            </w:r>
          </w:p>
          <w:p w14:paraId="3B74179A" w14:textId="77777777" w:rsidR="0039626D" w:rsidRPr="0039626D" w:rsidRDefault="0039626D" w:rsidP="0039626D">
            <w:pPr>
              <w:spacing w:after="0" w:line="240" w:lineRule="auto"/>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Рішенням Уповноваженої особи</w:t>
            </w:r>
          </w:p>
          <w:p w14:paraId="6FBA5376" w14:textId="14BFB51E" w:rsidR="0039626D" w:rsidRPr="00BE0DC1" w:rsidRDefault="0039626D" w:rsidP="0039626D">
            <w:pPr>
              <w:spacing w:after="0" w:line="240" w:lineRule="auto"/>
              <w:jc w:val="right"/>
              <w:rPr>
                <w:rFonts w:ascii="Times New Roman" w:hAnsi="Times New Roman"/>
                <w:color w:val="000000"/>
                <w:sz w:val="24"/>
                <w:szCs w:val="24"/>
                <w:lang w:val="ru-RU" w:eastAsia="ru-RU"/>
              </w:rPr>
            </w:pPr>
            <w:r w:rsidRPr="0039626D">
              <w:rPr>
                <w:rFonts w:ascii="Times New Roman" w:hAnsi="Times New Roman"/>
                <w:color w:val="000000"/>
                <w:sz w:val="24"/>
                <w:szCs w:val="24"/>
                <w:lang w:eastAsia="ru-RU"/>
              </w:rPr>
              <w:t>Протокол №</w:t>
            </w:r>
            <w:r w:rsidR="00C10CF9" w:rsidRPr="00A60883">
              <w:rPr>
                <w:rFonts w:ascii="Times New Roman" w:hAnsi="Times New Roman"/>
                <w:color w:val="000000"/>
                <w:sz w:val="24"/>
                <w:szCs w:val="24"/>
                <w:lang w:val="ru-RU" w:eastAsia="ru-RU"/>
              </w:rPr>
              <w:t>27</w:t>
            </w:r>
            <w:r w:rsidR="00BE0DC1" w:rsidRPr="00BE0DC1">
              <w:rPr>
                <w:rFonts w:ascii="Times New Roman" w:hAnsi="Times New Roman"/>
                <w:color w:val="000000"/>
                <w:sz w:val="24"/>
                <w:szCs w:val="24"/>
                <w:lang w:val="ru-RU" w:eastAsia="ru-RU"/>
              </w:rPr>
              <w:t>5</w:t>
            </w:r>
          </w:p>
          <w:p w14:paraId="5A20B639" w14:textId="30A2E52A" w:rsidR="0039626D" w:rsidRPr="0039626D" w:rsidRDefault="0039626D" w:rsidP="0039626D">
            <w:pPr>
              <w:spacing w:after="0" w:line="240" w:lineRule="atLeast"/>
              <w:contextualSpacing/>
              <w:jc w:val="right"/>
              <w:rPr>
                <w:rFonts w:ascii="Times New Roman" w:hAnsi="Times New Roman"/>
                <w:color w:val="000000"/>
                <w:sz w:val="24"/>
                <w:szCs w:val="24"/>
                <w:lang w:eastAsia="ru-RU"/>
              </w:rPr>
            </w:pPr>
            <w:r w:rsidRPr="0039626D">
              <w:rPr>
                <w:rFonts w:ascii="Times New Roman" w:hAnsi="Times New Roman"/>
                <w:color w:val="000000"/>
                <w:sz w:val="24"/>
                <w:szCs w:val="24"/>
                <w:lang w:eastAsia="ru-RU"/>
              </w:rPr>
              <w:t xml:space="preserve"> від «</w:t>
            </w:r>
            <w:r w:rsidR="0036360C">
              <w:rPr>
                <w:rFonts w:ascii="Times New Roman" w:hAnsi="Times New Roman"/>
                <w:color w:val="000000"/>
                <w:sz w:val="24"/>
                <w:szCs w:val="24"/>
                <w:lang w:eastAsia="ru-RU"/>
              </w:rPr>
              <w:t>1</w:t>
            </w:r>
            <w:r w:rsidRPr="0039626D">
              <w:rPr>
                <w:rFonts w:ascii="Times New Roman" w:hAnsi="Times New Roman"/>
                <w:color w:val="000000"/>
                <w:sz w:val="24"/>
                <w:szCs w:val="24"/>
                <w:lang w:eastAsia="ru-RU"/>
              </w:rPr>
              <w:t xml:space="preserve">» </w:t>
            </w:r>
            <w:r w:rsidR="0036360C">
              <w:rPr>
                <w:rFonts w:ascii="Times New Roman" w:hAnsi="Times New Roman"/>
                <w:color w:val="000000"/>
                <w:sz w:val="24"/>
                <w:szCs w:val="24"/>
                <w:lang w:eastAsia="ru-RU"/>
              </w:rPr>
              <w:t>листопада</w:t>
            </w:r>
            <w:r w:rsidRPr="0039626D">
              <w:rPr>
                <w:rFonts w:ascii="Times New Roman" w:hAnsi="Times New Roman"/>
                <w:color w:val="000000"/>
                <w:sz w:val="24"/>
                <w:szCs w:val="24"/>
                <w:lang w:eastAsia="ru-RU"/>
              </w:rPr>
              <w:t xml:space="preserve">  2022 року</w:t>
            </w:r>
          </w:p>
          <w:p w14:paraId="33FB9953" w14:textId="77777777" w:rsidR="0039626D" w:rsidRPr="0039626D" w:rsidRDefault="0039626D" w:rsidP="0039626D">
            <w:pPr>
              <w:spacing w:after="0" w:line="240" w:lineRule="atLeast"/>
              <w:contextualSpacing/>
              <w:jc w:val="right"/>
              <w:rPr>
                <w:rFonts w:ascii="Times New Roman" w:hAnsi="Times New Roman"/>
                <w:b/>
                <w:bCs/>
                <w:color w:val="000000"/>
                <w:sz w:val="24"/>
                <w:szCs w:val="24"/>
                <w:lang w:eastAsia="ru-RU"/>
              </w:rPr>
            </w:pPr>
            <w:r w:rsidRPr="0039626D">
              <w:rPr>
                <w:rFonts w:ascii="Times New Roman" w:hAnsi="Times New Roman"/>
                <w:b/>
                <w:bCs/>
                <w:color w:val="000000"/>
                <w:sz w:val="24"/>
                <w:szCs w:val="24"/>
                <w:lang w:eastAsia="ru-RU"/>
              </w:rPr>
              <w:t xml:space="preserve">Уповноважена особа </w:t>
            </w:r>
          </w:p>
          <w:p w14:paraId="5635DF37" w14:textId="77777777" w:rsidR="0039626D" w:rsidRPr="0039626D" w:rsidRDefault="0039626D" w:rsidP="0039626D">
            <w:pPr>
              <w:spacing w:after="0" w:line="240" w:lineRule="auto"/>
              <w:ind w:left="-275"/>
              <w:jc w:val="right"/>
              <w:rPr>
                <w:rFonts w:ascii="Times New Roman" w:hAnsi="Times New Roman"/>
                <w:color w:val="000000"/>
                <w:sz w:val="24"/>
                <w:szCs w:val="24"/>
                <w:lang w:eastAsia="ru-RU"/>
              </w:rPr>
            </w:pPr>
            <w:r w:rsidRPr="0039626D">
              <w:rPr>
                <w:rFonts w:ascii="Times New Roman" w:hAnsi="Times New Roman"/>
                <w:b/>
                <w:bCs/>
                <w:color w:val="000000"/>
                <w:sz w:val="24"/>
                <w:szCs w:val="24"/>
                <w:lang w:eastAsia="ru-RU"/>
              </w:rPr>
              <w:t>Микола ЛУК</w:t>
            </w:r>
            <w:r w:rsidRPr="0039626D">
              <w:rPr>
                <w:rFonts w:ascii="Times New Roman" w:hAnsi="Times New Roman"/>
                <w:b/>
                <w:bCs/>
                <w:color w:val="000000"/>
                <w:sz w:val="24"/>
                <w:szCs w:val="24"/>
                <w:lang w:val="ru-RU" w:eastAsia="ru-RU"/>
              </w:rPr>
              <w:t>’ЯНИК</w:t>
            </w:r>
          </w:p>
          <w:p w14:paraId="6BC1278E" w14:textId="77777777" w:rsidR="0039626D" w:rsidRPr="0039626D" w:rsidRDefault="0039626D" w:rsidP="0039626D">
            <w:pPr>
              <w:spacing w:after="0" w:line="240" w:lineRule="auto"/>
              <w:rPr>
                <w:rFonts w:ascii="Times New Roman" w:hAnsi="Times New Roman"/>
                <w:color w:val="000000"/>
                <w:sz w:val="18"/>
                <w:szCs w:val="18"/>
                <w:lang w:eastAsia="ru-RU"/>
              </w:rPr>
            </w:pPr>
            <w:r w:rsidRPr="0039626D">
              <w:rPr>
                <w:rFonts w:ascii="Times New Roman" w:hAnsi="Times New Roman"/>
                <w:color w:val="000000"/>
                <w:sz w:val="24"/>
                <w:szCs w:val="24"/>
                <w:lang w:eastAsia="ru-RU"/>
              </w:rPr>
              <w:t xml:space="preserve">             </w:t>
            </w:r>
          </w:p>
        </w:tc>
        <w:tc>
          <w:tcPr>
            <w:tcW w:w="220" w:type="dxa"/>
            <w:tcMar>
              <w:top w:w="100" w:type="dxa"/>
              <w:left w:w="100" w:type="dxa"/>
              <w:bottom w:w="100" w:type="dxa"/>
              <w:right w:w="100" w:type="dxa"/>
            </w:tcMar>
            <w:hideMark/>
          </w:tcPr>
          <w:p w14:paraId="6C1765F9" w14:textId="77777777" w:rsidR="0039626D" w:rsidRPr="0039626D" w:rsidRDefault="0039626D" w:rsidP="0039626D">
            <w:pPr>
              <w:spacing w:before="240" w:after="0" w:line="240" w:lineRule="auto"/>
              <w:ind w:left="-1420" w:right="-42"/>
              <w:jc w:val="right"/>
              <w:rPr>
                <w:rFonts w:ascii="Times New Roman" w:hAnsi="Times New Roman"/>
                <w:sz w:val="24"/>
                <w:szCs w:val="24"/>
                <w:lang w:eastAsia="ru-RU"/>
              </w:rPr>
            </w:pPr>
            <w:r w:rsidRPr="0039626D">
              <w:rPr>
                <w:rFonts w:ascii="Times New Roman" w:hAnsi="Times New Roman"/>
                <w:b/>
                <w:bCs/>
                <w:color w:val="000000"/>
                <w:sz w:val="24"/>
                <w:szCs w:val="24"/>
                <w:lang w:eastAsia="ru-RU"/>
              </w:rPr>
              <w:t> </w:t>
            </w:r>
          </w:p>
        </w:tc>
      </w:tr>
    </w:tbl>
    <w:p w14:paraId="71AA143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FF0000"/>
          <w:kern w:val="1"/>
          <w:sz w:val="28"/>
          <w:szCs w:val="28"/>
          <w:lang w:val="ru-RU"/>
        </w:rPr>
      </w:pPr>
    </w:p>
    <w:p w14:paraId="24D796BF" w14:textId="77777777" w:rsidR="0039626D" w:rsidRPr="0039626D" w:rsidRDefault="0039626D" w:rsidP="0039626D">
      <w:pPr>
        <w:widowControl w:val="0"/>
        <w:suppressAutoHyphens/>
        <w:autoSpaceDE w:val="0"/>
        <w:autoSpaceDN w:val="0"/>
        <w:adjustRightInd w:val="0"/>
        <w:spacing w:after="0" w:line="240" w:lineRule="auto"/>
        <w:ind w:firstLine="5529"/>
        <w:rPr>
          <w:rFonts w:ascii="Times New Roman" w:hAnsi="Times New Roman"/>
          <w:color w:val="00007F"/>
          <w:kern w:val="1"/>
          <w:sz w:val="28"/>
          <w:szCs w:val="28"/>
        </w:rPr>
      </w:pPr>
    </w:p>
    <w:p w14:paraId="7DBED98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1DACF0F5"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0EA4AED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5ED50F2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2EB428B6"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8"/>
          <w:szCs w:val="28"/>
        </w:rPr>
      </w:pPr>
    </w:p>
    <w:p w14:paraId="508A8F27" w14:textId="77777777" w:rsidR="0039626D" w:rsidRPr="0039626D" w:rsidRDefault="0039626D" w:rsidP="0039626D">
      <w:pPr>
        <w:widowControl w:val="0"/>
        <w:tabs>
          <w:tab w:val="left" w:pos="0"/>
        </w:tabs>
        <w:suppressAutoHyphens/>
        <w:autoSpaceDE w:val="0"/>
        <w:autoSpaceDN w:val="0"/>
        <w:adjustRightInd w:val="0"/>
        <w:spacing w:after="0" w:line="240" w:lineRule="auto"/>
        <w:ind w:left="1152" w:hanging="1152"/>
        <w:jc w:val="center"/>
        <w:rPr>
          <w:rFonts w:ascii="Times New Roman" w:hAnsi="Times New Roman"/>
          <w:kern w:val="1"/>
          <w:sz w:val="28"/>
          <w:szCs w:val="28"/>
        </w:rPr>
      </w:pPr>
      <w:r w:rsidRPr="0039626D">
        <w:rPr>
          <w:rFonts w:ascii="Times New Roman" w:hAnsi="Times New Roman"/>
          <w:kern w:val="1"/>
          <w:sz w:val="28"/>
          <w:szCs w:val="28"/>
        </w:rPr>
        <w:t>ТЕНДЕРНА ДОКУМЕНТАЦІЯ</w:t>
      </w:r>
    </w:p>
    <w:p w14:paraId="6EA2BE7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p>
    <w:p w14:paraId="7472636D"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39626D">
        <w:rPr>
          <w:rFonts w:ascii="Times New Roman" w:hAnsi="Times New Roman"/>
          <w:kern w:val="1"/>
          <w:sz w:val="28"/>
          <w:szCs w:val="28"/>
        </w:rPr>
        <w:t>Процедура закупівлі – відкриті торги з особливостями</w:t>
      </w:r>
    </w:p>
    <w:p w14:paraId="635D386B"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color w:val="00007F"/>
          <w:kern w:val="1"/>
          <w:sz w:val="24"/>
          <w:szCs w:val="24"/>
        </w:rPr>
      </w:pPr>
    </w:p>
    <w:p w14:paraId="5EEE9071" w14:textId="49E7D7AD" w:rsidR="0039626D" w:rsidRPr="0039626D" w:rsidRDefault="00E05737" w:rsidP="0039626D">
      <w:pPr>
        <w:widowControl w:val="0"/>
        <w:suppressAutoHyphens/>
        <w:autoSpaceDE w:val="0"/>
        <w:autoSpaceDN w:val="0"/>
        <w:adjustRightInd w:val="0"/>
        <w:spacing w:after="0" w:line="240" w:lineRule="auto"/>
        <w:jc w:val="center"/>
        <w:rPr>
          <w:rFonts w:ascii="Times New Roman" w:hAnsi="Times New Roman"/>
          <w:kern w:val="1"/>
          <w:sz w:val="28"/>
          <w:szCs w:val="28"/>
        </w:rPr>
      </w:pPr>
      <w:r w:rsidRPr="00E05737">
        <w:rPr>
          <w:rFonts w:ascii="Times New Roman" w:hAnsi="Times New Roman"/>
          <w:b/>
          <w:bCs/>
          <w:kern w:val="1"/>
          <w:sz w:val="28"/>
          <w:szCs w:val="28"/>
        </w:rPr>
        <w:t>«ДК 021:2015 — 60100000-9 - Послуги з автомобільних перевезень (Транспортні послуги з перевезення зерна кукурудзи)»</w:t>
      </w:r>
    </w:p>
    <w:p w14:paraId="0128165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79EDF8E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color w:val="00007F"/>
          <w:kern w:val="1"/>
          <w:sz w:val="24"/>
          <w:szCs w:val="24"/>
        </w:rPr>
      </w:pPr>
    </w:p>
    <w:p w14:paraId="39725B9C"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73313CC5"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42F54E3F"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7C7AA5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1DDC0B1"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33602EB"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A1AC930"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0A50BC8"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66C1CD39"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33EAEE2E"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6C038D2"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2750AF86" w14:textId="77777777" w:rsidR="0039626D" w:rsidRPr="0039626D" w:rsidRDefault="0039626D" w:rsidP="0039626D">
      <w:pPr>
        <w:widowControl w:val="0"/>
        <w:suppressAutoHyphens/>
        <w:autoSpaceDE w:val="0"/>
        <w:autoSpaceDN w:val="0"/>
        <w:adjustRightInd w:val="0"/>
        <w:spacing w:after="0" w:line="240" w:lineRule="auto"/>
        <w:rPr>
          <w:rFonts w:ascii="Times New Roman" w:hAnsi="Times New Roman"/>
          <w:b/>
          <w:bCs/>
          <w:color w:val="00007F"/>
          <w:kern w:val="1"/>
          <w:sz w:val="24"/>
          <w:szCs w:val="24"/>
        </w:rPr>
      </w:pPr>
    </w:p>
    <w:p w14:paraId="5D6A7C59" w14:textId="3C264FA2" w:rsidR="0039626D" w:rsidRDefault="0039626D" w:rsidP="0039626D">
      <w:pPr>
        <w:widowControl w:val="0"/>
        <w:suppressAutoHyphens/>
        <w:autoSpaceDE w:val="0"/>
        <w:autoSpaceDN w:val="0"/>
        <w:adjustRightInd w:val="0"/>
        <w:spacing w:after="0" w:line="240" w:lineRule="auto"/>
        <w:jc w:val="center"/>
        <w:rPr>
          <w:rFonts w:ascii="Times New Roman" w:hAnsi="Times New Roman"/>
          <w:kern w:val="1"/>
          <w:sz w:val="24"/>
          <w:szCs w:val="24"/>
        </w:rPr>
      </w:pPr>
      <w:r w:rsidRPr="0039626D">
        <w:rPr>
          <w:rFonts w:ascii="Times New Roman" w:hAnsi="Times New Roman"/>
          <w:kern w:val="1"/>
          <w:sz w:val="24"/>
          <w:szCs w:val="24"/>
        </w:rPr>
        <w:t>Шубків – 2022</w:t>
      </w:r>
      <w:r>
        <w:rPr>
          <w:rFonts w:ascii="Times New Roman" w:hAnsi="Times New Roman"/>
          <w:kern w:val="1"/>
          <w:sz w:val="24"/>
          <w:szCs w:val="24"/>
        </w:rPr>
        <w:br w:type="page"/>
      </w:r>
    </w:p>
    <w:p w14:paraId="24C9D112" w14:textId="77777777" w:rsidR="0039626D" w:rsidRPr="0039626D" w:rsidRDefault="0039626D" w:rsidP="0039626D">
      <w:pPr>
        <w:widowControl w:val="0"/>
        <w:suppressAutoHyphens/>
        <w:autoSpaceDE w:val="0"/>
        <w:autoSpaceDN w:val="0"/>
        <w:adjustRightInd w:val="0"/>
        <w:spacing w:after="0" w:line="240" w:lineRule="auto"/>
        <w:jc w:val="center"/>
        <w:rPr>
          <w:rFonts w:ascii="Times New Roman" w:hAnsi="Times New Roman"/>
          <w:b/>
          <w:bCs/>
          <w:kern w:val="1"/>
          <w:sz w:val="24"/>
          <w:szCs w:val="24"/>
          <w:lang w:val="ru-RU"/>
        </w:rPr>
      </w:pPr>
    </w:p>
    <w:tbl>
      <w:tblPr>
        <w:tblW w:w="99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
        <w:gridCol w:w="3147"/>
        <w:gridCol w:w="71"/>
        <w:gridCol w:w="6202"/>
      </w:tblGrid>
      <w:tr w:rsidR="007748A7" w:rsidRPr="00D97775" w14:paraId="64425488" w14:textId="77777777" w:rsidTr="00665050">
        <w:trPr>
          <w:trHeight w:val="520"/>
          <w:jc w:val="center"/>
        </w:trPr>
        <w:tc>
          <w:tcPr>
            <w:tcW w:w="576" w:type="dxa"/>
            <w:vAlign w:val="center"/>
          </w:tcPr>
          <w:p w14:paraId="30815C94"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w:t>
            </w:r>
          </w:p>
        </w:tc>
        <w:tc>
          <w:tcPr>
            <w:tcW w:w="9420" w:type="dxa"/>
            <w:gridSpan w:val="3"/>
            <w:vAlign w:val="center"/>
          </w:tcPr>
          <w:p w14:paraId="6DC972B4" w14:textId="77777777" w:rsidR="007748A7" w:rsidRPr="00D97775" w:rsidRDefault="00AC718A" w:rsidP="00B8192C">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Розділ 1. </w:t>
            </w:r>
            <w:r w:rsidR="007748A7" w:rsidRPr="00D97775">
              <w:rPr>
                <w:rFonts w:ascii="Times New Roman" w:eastAsia="Times New Roman" w:hAnsi="Times New Roman" w:cs="Times New Roman"/>
                <w:b/>
                <w:color w:val="auto"/>
                <w:sz w:val="24"/>
                <w:szCs w:val="24"/>
                <w:lang w:val="uk-UA"/>
              </w:rPr>
              <w:t>Загальні положення</w:t>
            </w:r>
          </w:p>
        </w:tc>
      </w:tr>
      <w:tr w:rsidR="007748A7" w:rsidRPr="00D97775" w14:paraId="01E94D08" w14:textId="77777777" w:rsidTr="00F52BEA">
        <w:trPr>
          <w:trHeight w:val="204"/>
          <w:jc w:val="center"/>
        </w:trPr>
        <w:tc>
          <w:tcPr>
            <w:tcW w:w="576" w:type="dxa"/>
            <w:vAlign w:val="center"/>
          </w:tcPr>
          <w:p w14:paraId="5FB1CA0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Align w:val="center"/>
          </w:tcPr>
          <w:p w14:paraId="42A092F0"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6202" w:type="dxa"/>
            <w:vAlign w:val="center"/>
          </w:tcPr>
          <w:p w14:paraId="2531C899" w14:textId="77777777" w:rsidR="007748A7" w:rsidRPr="00D97775" w:rsidRDefault="007748A7" w:rsidP="00B8192C">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r>
      <w:tr w:rsidR="007748A7" w:rsidRPr="00D97775" w14:paraId="004FEBAC" w14:textId="77777777" w:rsidTr="00665050">
        <w:trPr>
          <w:trHeight w:val="520"/>
          <w:jc w:val="center"/>
        </w:trPr>
        <w:tc>
          <w:tcPr>
            <w:tcW w:w="576" w:type="dxa"/>
          </w:tcPr>
          <w:p w14:paraId="6E3CEF44"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32B3E8DC" w14:textId="77777777" w:rsidR="007748A7" w:rsidRPr="00D97775" w:rsidRDefault="007748A7" w:rsidP="00B8192C">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Терміни, які вживаються в тендерній документації</w:t>
            </w:r>
          </w:p>
        </w:tc>
        <w:tc>
          <w:tcPr>
            <w:tcW w:w="6202" w:type="dxa"/>
            <w:vAlign w:val="center"/>
          </w:tcPr>
          <w:p w14:paraId="3AF912B8" w14:textId="2C68068E" w:rsidR="007748A7" w:rsidRPr="00D97775" w:rsidRDefault="00E92A45" w:rsidP="001C0E06">
            <w:pPr>
              <w:pStyle w:val="11"/>
              <w:widowControl w:val="0"/>
              <w:spacing w:line="240" w:lineRule="auto"/>
              <w:jc w:val="both"/>
              <w:rPr>
                <w:rFonts w:ascii="Times New Roman" w:eastAsia="Times New Roman" w:hAnsi="Times New Roman" w:cs="Times New Roman"/>
                <w:color w:val="000000" w:themeColor="text1"/>
                <w:sz w:val="24"/>
                <w:szCs w:val="24"/>
                <w:lang w:val="uk-UA" w:eastAsia="uk-UA"/>
              </w:rPr>
            </w:pPr>
            <w:r w:rsidRPr="00D97775">
              <w:rPr>
                <w:rFonts w:ascii="Times New Roman" w:eastAsia="Times New Roman" w:hAnsi="Times New Roman" w:cs="Times New Roman"/>
                <w:color w:val="000000" w:themeColor="text1"/>
                <w:sz w:val="24"/>
                <w:szCs w:val="24"/>
                <w:lang w:val="uk-UA" w:eastAsia="uk-UA"/>
              </w:rPr>
              <w:t>Т</w:t>
            </w:r>
            <w:r w:rsidR="007748A7" w:rsidRPr="00D97775">
              <w:rPr>
                <w:rFonts w:ascii="Times New Roman" w:eastAsia="Times New Roman" w:hAnsi="Times New Roman" w:cs="Times New Roman"/>
                <w:color w:val="000000" w:themeColor="text1"/>
                <w:sz w:val="24"/>
                <w:szCs w:val="24"/>
                <w:lang w:val="uk-UA" w:eastAsia="uk-UA"/>
              </w:rPr>
              <w:t xml:space="preserve">ендерну документацію розроблено відповідно до вимог </w:t>
            </w:r>
            <w:hyperlink r:id="rId8">
              <w:r w:rsidR="007748A7" w:rsidRPr="00D97775">
                <w:rPr>
                  <w:rFonts w:ascii="Times New Roman" w:eastAsia="Times New Roman" w:hAnsi="Times New Roman" w:cs="Times New Roman"/>
                  <w:color w:val="000000" w:themeColor="text1"/>
                  <w:sz w:val="24"/>
                  <w:szCs w:val="24"/>
                  <w:lang w:val="uk-UA" w:eastAsia="uk-UA"/>
                </w:rPr>
                <w:t>Закону</w:t>
              </w:r>
            </w:hyperlink>
            <w:r w:rsidRPr="00D97775">
              <w:rPr>
                <w:rFonts w:ascii="Times New Roman" w:eastAsia="Times New Roman" w:hAnsi="Times New Roman" w:cs="Times New Roman"/>
                <w:color w:val="000000" w:themeColor="text1"/>
                <w:sz w:val="24"/>
                <w:szCs w:val="24"/>
                <w:lang w:val="uk-UA" w:eastAsia="uk-UA"/>
              </w:rPr>
              <w:t xml:space="preserve"> України «Про публічні закупівлі» (далі – Закон)</w:t>
            </w:r>
            <w:r w:rsidR="00F20A86" w:rsidRPr="00D97775">
              <w:rPr>
                <w:rFonts w:ascii="Times New Roman" w:eastAsia="Times New Roman" w:hAnsi="Times New Roman" w:cs="Times New Roman"/>
                <w:color w:val="000000" w:themeColor="text1"/>
                <w:sz w:val="24"/>
                <w:szCs w:val="24"/>
                <w:lang w:val="uk-UA" w:eastAsia="uk-UA"/>
              </w:rPr>
              <w:t xml:space="preserve"> </w:t>
            </w:r>
            <w:r w:rsidR="00092A74" w:rsidRPr="00D97775">
              <w:rPr>
                <w:rFonts w:ascii="Times New Roman" w:eastAsia="Times New Roman" w:hAnsi="Times New Roman" w:cs="Times New Roman"/>
                <w:color w:val="000000" w:themeColor="text1"/>
                <w:sz w:val="24"/>
                <w:szCs w:val="24"/>
                <w:lang w:val="uk-UA" w:eastAsia="uk-UA"/>
              </w:rPr>
              <w:t xml:space="preserve">з урахуванням </w:t>
            </w:r>
            <w:r w:rsidR="00F20A86" w:rsidRPr="00D97775">
              <w:rPr>
                <w:rFonts w:ascii="Times New Roman" w:eastAsia="Times New Roman" w:hAnsi="Times New Roman" w:cs="Times New Roman"/>
                <w:color w:val="000000" w:themeColor="text1"/>
                <w:sz w:val="24"/>
                <w:szCs w:val="24"/>
                <w:lang w:val="uk-UA" w:eastAsia="uk-UA"/>
              </w:rPr>
              <w:t>Постанови Кабінету Міністрів України від 12.10.2022 року</w:t>
            </w:r>
            <w:r w:rsidR="000707FB" w:rsidRPr="00D97775">
              <w:rPr>
                <w:rFonts w:ascii="Times New Roman" w:eastAsia="Times New Roman" w:hAnsi="Times New Roman" w:cs="Times New Roman"/>
                <w:color w:val="000000" w:themeColor="text1"/>
                <w:sz w:val="24"/>
                <w:szCs w:val="24"/>
                <w:lang w:val="uk-UA" w:eastAsia="uk-UA"/>
              </w:rPr>
              <w:t xml:space="preserve"> </w:t>
            </w:r>
            <w:r w:rsidR="00F20A86" w:rsidRPr="00D97775">
              <w:rPr>
                <w:rFonts w:ascii="Times New Roman" w:eastAsia="Times New Roman" w:hAnsi="Times New Roman" w:cs="Times New Roman"/>
                <w:color w:val="000000" w:themeColor="text1"/>
                <w:sz w:val="24"/>
                <w:szCs w:val="24"/>
                <w:lang w:val="uk-UA" w:eastAsia="uk-UA"/>
              </w:rPr>
              <w:t>№1178</w:t>
            </w:r>
            <w:r w:rsidR="000707FB" w:rsidRPr="00D97775">
              <w:rPr>
                <w:rFonts w:ascii="Times New Roman" w:eastAsia="Times New Roman" w:hAnsi="Times New Roman" w:cs="Times New Roman"/>
                <w:color w:val="000000" w:themeColor="text1"/>
                <w:sz w:val="24"/>
                <w:szCs w:val="24"/>
                <w:lang w:val="uk-UA" w:eastAsia="uk-UA"/>
              </w:rPr>
              <w:t xml:space="preserve">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w:t>
            </w:r>
            <w:r w:rsidR="00092A74" w:rsidRPr="00D97775">
              <w:rPr>
                <w:rFonts w:ascii="Times New Roman" w:eastAsia="Times New Roman" w:hAnsi="Times New Roman" w:cs="Times New Roman"/>
                <w:color w:val="000000" w:themeColor="text1"/>
                <w:sz w:val="24"/>
                <w:szCs w:val="24"/>
                <w:lang w:val="uk-UA" w:eastAsia="uk-UA"/>
              </w:rPr>
              <w:t xml:space="preserve"> (далі – Постанова №1178, Особливості)</w:t>
            </w:r>
            <w:r w:rsidR="000707FB" w:rsidRPr="00D97775">
              <w:rPr>
                <w:rFonts w:ascii="Times New Roman" w:eastAsia="Times New Roman" w:hAnsi="Times New Roman" w:cs="Times New Roman"/>
                <w:color w:val="000000" w:themeColor="text1"/>
                <w:sz w:val="24"/>
                <w:szCs w:val="24"/>
                <w:lang w:val="uk-UA" w:eastAsia="uk-UA"/>
              </w:rPr>
              <w:t xml:space="preserve"> на період дії правового режиму воєнного стану в Україні та протягом 90 днів з дня його припинення або скасування»</w:t>
            </w:r>
            <w:r w:rsidR="00092A74" w:rsidRPr="00D97775">
              <w:rPr>
                <w:rFonts w:ascii="Times New Roman" w:eastAsia="Times New Roman" w:hAnsi="Times New Roman" w:cs="Times New Roman"/>
                <w:color w:val="000000" w:themeColor="text1"/>
                <w:sz w:val="24"/>
                <w:szCs w:val="24"/>
                <w:lang w:val="uk-UA" w:eastAsia="uk-UA"/>
              </w:rPr>
              <w:t xml:space="preserve"> (далі – Постанова №1178, Особливості). </w:t>
            </w:r>
            <w:r w:rsidR="007748A7" w:rsidRPr="00D97775">
              <w:rPr>
                <w:rFonts w:ascii="Times New Roman" w:eastAsia="Times New Roman" w:hAnsi="Times New Roman" w:cs="Times New Roman"/>
                <w:color w:val="000000" w:themeColor="text1"/>
                <w:sz w:val="24"/>
                <w:szCs w:val="24"/>
                <w:lang w:val="uk-UA" w:eastAsia="uk-UA"/>
              </w:rPr>
              <w:t>Терміни вживаються у значенні, наведеному в Законі</w:t>
            </w:r>
            <w:r w:rsidR="00F0189C" w:rsidRPr="00D97775">
              <w:rPr>
                <w:rFonts w:ascii="Times New Roman" w:eastAsia="Times New Roman" w:hAnsi="Times New Roman" w:cs="Times New Roman"/>
                <w:color w:val="000000" w:themeColor="text1"/>
                <w:sz w:val="24"/>
                <w:szCs w:val="24"/>
                <w:lang w:val="uk-UA" w:eastAsia="uk-UA"/>
              </w:rPr>
              <w:t>.</w:t>
            </w:r>
          </w:p>
        </w:tc>
      </w:tr>
      <w:tr w:rsidR="007748A7" w:rsidRPr="00D97775" w14:paraId="5708A08C" w14:textId="77777777" w:rsidTr="00665050">
        <w:trPr>
          <w:trHeight w:val="520"/>
          <w:jc w:val="center"/>
        </w:trPr>
        <w:tc>
          <w:tcPr>
            <w:tcW w:w="576" w:type="dxa"/>
          </w:tcPr>
          <w:p w14:paraId="1510DC43" w14:textId="77777777" w:rsidR="007748A7" w:rsidRPr="00D97775" w:rsidRDefault="007748A7" w:rsidP="00B8192C">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7E5463" w:rsidRPr="00D97775">
              <w:rPr>
                <w:rFonts w:ascii="Times New Roman" w:eastAsia="Times New Roman" w:hAnsi="Times New Roman" w:cs="Times New Roman"/>
                <w:color w:val="auto"/>
                <w:sz w:val="24"/>
                <w:szCs w:val="24"/>
                <w:lang w:val="uk-UA"/>
              </w:rPr>
              <w:t>.</w:t>
            </w:r>
          </w:p>
        </w:tc>
        <w:tc>
          <w:tcPr>
            <w:tcW w:w="3218" w:type="dxa"/>
            <w:gridSpan w:val="2"/>
          </w:tcPr>
          <w:p w14:paraId="42DEA15A" w14:textId="74200E82" w:rsidR="007748A7" w:rsidRPr="00D97775" w:rsidRDefault="009D5793" w:rsidP="00D27B52">
            <w:pPr>
              <w:pStyle w:val="11"/>
              <w:widowControl w:val="0"/>
              <w:spacing w:line="240" w:lineRule="auto"/>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Замовника</w:t>
            </w:r>
          </w:p>
        </w:tc>
        <w:tc>
          <w:tcPr>
            <w:tcW w:w="6202" w:type="dxa"/>
          </w:tcPr>
          <w:p w14:paraId="71E0C594" w14:textId="77777777" w:rsidR="007748A7" w:rsidRPr="00D97775" w:rsidRDefault="007748A7" w:rsidP="00B8192C">
            <w:pPr>
              <w:pStyle w:val="11"/>
              <w:widowControl w:val="0"/>
              <w:spacing w:line="240" w:lineRule="auto"/>
              <w:jc w:val="both"/>
              <w:rPr>
                <w:rFonts w:ascii="Times New Roman" w:eastAsia="Times New Roman" w:hAnsi="Times New Roman" w:cs="Times New Roman"/>
                <w:color w:val="auto"/>
                <w:sz w:val="24"/>
                <w:szCs w:val="24"/>
                <w:lang w:val="uk-UA" w:eastAsia="uk-UA"/>
              </w:rPr>
            </w:pPr>
          </w:p>
        </w:tc>
      </w:tr>
      <w:tr w:rsidR="00507C09" w:rsidRPr="00D97775" w14:paraId="4E84CB0F" w14:textId="77777777" w:rsidTr="00665050">
        <w:trPr>
          <w:trHeight w:val="520"/>
          <w:jc w:val="center"/>
        </w:trPr>
        <w:tc>
          <w:tcPr>
            <w:tcW w:w="576" w:type="dxa"/>
          </w:tcPr>
          <w:p w14:paraId="0103F65A" w14:textId="77777777" w:rsidR="00507C09" w:rsidRPr="00D97775" w:rsidRDefault="00507C09" w:rsidP="00507C09">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2.1</w:t>
            </w:r>
          </w:p>
        </w:tc>
        <w:tc>
          <w:tcPr>
            <w:tcW w:w="3218" w:type="dxa"/>
            <w:gridSpan w:val="2"/>
          </w:tcPr>
          <w:p w14:paraId="100E85DB" w14:textId="0D4A7A74" w:rsidR="00507C09" w:rsidRPr="00D97775" w:rsidRDefault="00507C09" w:rsidP="00D27B52">
            <w:pPr>
              <w:pStyle w:val="11"/>
              <w:widowControl w:val="0"/>
              <w:spacing w:line="240" w:lineRule="auto"/>
              <w:ind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Повне найменування Замовника</w:t>
            </w:r>
          </w:p>
        </w:tc>
        <w:tc>
          <w:tcPr>
            <w:tcW w:w="6202" w:type="dxa"/>
          </w:tcPr>
          <w:p w14:paraId="1831EE04" w14:textId="68B91166" w:rsidR="00507C09" w:rsidRPr="00D97775" w:rsidRDefault="00D97775" w:rsidP="00507C09">
            <w:pPr>
              <w:shd w:val="clear" w:color="auto" w:fill="FFFFFF"/>
              <w:spacing w:after="0" w:line="240" w:lineRule="auto"/>
              <w:textAlignment w:val="baseline"/>
              <w:rPr>
                <w:rFonts w:ascii="Times New Roman" w:hAnsi="Times New Roman"/>
                <w:sz w:val="24"/>
                <w:szCs w:val="24"/>
              </w:rPr>
            </w:pPr>
            <w:bookmarkStart w:id="0" w:name="n44"/>
            <w:bookmarkEnd w:id="0"/>
            <w:r>
              <w:rPr>
                <w:rFonts w:ascii="Times New Roman" w:hAnsi="Times New Roman"/>
                <w:sz w:val="24"/>
                <w:szCs w:val="24"/>
              </w:rPr>
              <w:t xml:space="preserve"> </w:t>
            </w:r>
            <w:r w:rsidR="0039626D" w:rsidRPr="0039626D">
              <w:rPr>
                <w:rFonts w:ascii="Times New Roman" w:hAnsi="Times New Roman"/>
                <w:color w:val="000000"/>
                <w:sz w:val="24"/>
                <w:szCs w:val="24"/>
              </w:rPr>
              <w:t>Інститут сільського господарства Західного Полісся Національної академії аграрних наук України (далі - Замовник), Код ЄДРПОУ - 00729600</w:t>
            </w:r>
          </w:p>
        </w:tc>
      </w:tr>
      <w:tr w:rsidR="00507C09" w:rsidRPr="00D97775" w14:paraId="4198D2EE" w14:textId="77777777" w:rsidTr="00665050">
        <w:trPr>
          <w:trHeight w:val="520"/>
          <w:jc w:val="center"/>
        </w:trPr>
        <w:tc>
          <w:tcPr>
            <w:tcW w:w="576" w:type="dxa"/>
          </w:tcPr>
          <w:p w14:paraId="6A2CB6CA" w14:textId="49C0F590"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r w:rsidR="00D27B52">
              <w:rPr>
                <w:rFonts w:ascii="Times New Roman" w:eastAsia="Times New Roman" w:hAnsi="Times New Roman" w:cs="Times New Roman"/>
                <w:color w:val="auto"/>
                <w:sz w:val="24"/>
                <w:szCs w:val="24"/>
                <w:lang w:val="uk-UA"/>
              </w:rPr>
              <w:t>2</w:t>
            </w:r>
          </w:p>
        </w:tc>
        <w:tc>
          <w:tcPr>
            <w:tcW w:w="3218" w:type="dxa"/>
            <w:gridSpan w:val="2"/>
          </w:tcPr>
          <w:p w14:paraId="506D4DEE" w14:textId="696702BC" w:rsidR="00507C09" w:rsidRPr="00D97775" w:rsidRDefault="00507C09" w:rsidP="00D27B52">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Місцезнаходження Замовника</w:t>
            </w:r>
          </w:p>
        </w:tc>
        <w:tc>
          <w:tcPr>
            <w:tcW w:w="6202" w:type="dxa"/>
          </w:tcPr>
          <w:p w14:paraId="7BA9F13E" w14:textId="45D76EFD" w:rsidR="00507C09" w:rsidRPr="00D97775" w:rsidRDefault="00D27B52" w:rsidP="00507C09">
            <w:pPr>
              <w:spacing w:line="240" w:lineRule="auto"/>
              <w:ind w:right="98"/>
              <w:jc w:val="both"/>
              <w:rPr>
                <w:rFonts w:ascii="Times New Roman" w:hAnsi="Times New Roman"/>
                <w:sz w:val="24"/>
                <w:szCs w:val="24"/>
              </w:rPr>
            </w:pPr>
            <w:r>
              <w:rPr>
                <w:rFonts w:ascii="Times New Roman" w:hAnsi="Times New Roman"/>
                <w:sz w:val="24"/>
                <w:szCs w:val="24"/>
              </w:rPr>
              <w:t xml:space="preserve"> </w:t>
            </w:r>
            <w:r w:rsidR="0039626D" w:rsidRPr="0039626D">
              <w:rPr>
                <w:rFonts w:ascii="Times New Roman" w:hAnsi="Times New Roman"/>
                <w:sz w:val="24"/>
                <w:szCs w:val="24"/>
              </w:rPr>
              <w:t>35325, Україна, Рівненська область, Рівненський район, село Шубків, вулиця Рівненська, будинок 5</w:t>
            </w:r>
          </w:p>
        </w:tc>
      </w:tr>
      <w:tr w:rsidR="009D5793" w:rsidRPr="00D97775" w14:paraId="4A22F822" w14:textId="77777777" w:rsidTr="000A2307">
        <w:trPr>
          <w:trHeight w:val="520"/>
          <w:jc w:val="center"/>
        </w:trPr>
        <w:tc>
          <w:tcPr>
            <w:tcW w:w="576" w:type="dxa"/>
          </w:tcPr>
          <w:p w14:paraId="59906D68" w14:textId="0A9967AA" w:rsidR="009D5793" w:rsidRPr="00D97775" w:rsidRDefault="00D27B52"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2.3</w:t>
            </w:r>
          </w:p>
        </w:tc>
        <w:tc>
          <w:tcPr>
            <w:tcW w:w="3218" w:type="dxa"/>
            <w:gridSpan w:val="2"/>
            <w:vAlign w:val="center"/>
          </w:tcPr>
          <w:p w14:paraId="14C21EF4" w14:textId="24686B69" w:rsidR="009D5793" w:rsidRPr="00D27B52"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sz w:val="24"/>
                <w:szCs w:val="24"/>
                <w:lang w:val="uk-UA"/>
              </w:rPr>
              <w:t xml:space="preserve"> </w:t>
            </w:r>
            <w:r w:rsidRPr="00DE6ABB">
              <w:rPr>
                <w:rFonts w:ascii="Times New Roman" w:eastAsia="Times New Roman" w:hAnsi="Times New Roman"/>
                <w:sz w:val="24"/>
                <w:szCs w:val="24"/>
                <w:lang w:val="uk-UA"/>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202" w:type="dxa"/>
            <w:vAlign w:val="center"/>
          </w:tcPr>
          <w:p w14:paraId="05309C18" w14:textId="77777777" w:rsidR="002E16A9" w:rsidRDefault="00D27B52" w:rsidP="009C5876">
            <w:pPr>
              <w:spacing w:after="0"/>
              <w:rPr>
                <w:rFonts w:ascii="Times New Roman" w:hAnsi="Times New Roman"/>
                <w:color w:val="000000"/>
                <w:sz w:val="24"/>
                <w:szCs w:val="24"/>
              </w:rPr>
            </w:pPr>
            <w:r>
              <w:rPr>
                <w:rFonts w:ascii="Times New Roman" w:hAnsi="Times New Roman"/>
                <w:sz w:val="24"/>
                <w:szCs w:val="24"/>
              </w:rPr>
              <w:t xml:space="preserve"> </w:t>
            </w:r>
            <w:r w:rsidR="0039626D" w:rsidRPr="0039626D">
              <w:rPr>
                <w:rFonts w:ascii="Times New Roman" w:hAnsi="Times New Roman"/>
                <w:color w:val="000000"/>
                <w:sz w:val="24"/>
                <w:szCs w:val="24"/>
              </w:rPr>
              <w:t>заступник директора Ропак Олексій Олегович</w:t>
            </w:r>
          </w:p>
          <w:p w14:paraId="700BDC12" w14:textId="026652D7" w:rsidR="0039626D" w:rsidRDefault="0039626D" w:rsidP="009C5876">
            <w:pPr>
              <w:spacing w:after="0"/>
              <w:rPr>
                <w:rFonts w:ascii="Times New Roman" w:hAnsi="Times New Roman"/>
                <w:color w:val="000000"/>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0976309196,</w:t>
            </w:r>
          </w:p>
          <w:p w14:paraId="4C7BECE5" w14:textId="77777777" w:rsidR="002E16A9" w:rsidRDefault="0039626D" w:rsidP="009C5876">
            <w:pPr>
              <w:spacing w:after="0"/>
              <w:rPr>
                <w:rFonts w:ascii="Times New Roman" w:hAnsi="Times New Roman"/>
                <w:color w:val="000000"/>
                <w:sz w:val="24"/>
                <w:szCs w:val="24"/>
              </w:rPr>
            </w:pPr>
            <w:r w:rsidRPr="0039626D">
              <w:rPr>
                <w:rFonts w:ascii="Times New Roman" w:hAnsi="Times New Roman"/>
                <w:color w:val="000000"/>
                <w:sz w:val="24"/>
                <w:szCs w:val="24"/>
              </w:rPr>
              <w:t>уповноважена особа Лук’яник Микола Миколайович</w:t>
            </w:r>
          </w:p>
          <w:p w14:paraId="762A26E4" w14:textId="4DA5189C" w:rsidR="009D5793" w:rsidRPr="00D97775" w:rsidRDefault="0039626D" w:rsidP="009C5876">
            <w:pPr>
              <w:spacing w:after="0"/>
              <w:rPr>
                <w:rFonts w:ascii="Times New Roman" w:hAnsi="Times New Roman"/>
                <w:sz w:val="24"/>
                <w:szCs w:val="24"/>
              </w:rPr>
            </w:pPr>
            <w:proofErr w:type="spellStart"/>
            <w:r w:rsidRPr="0039626D">
              <w:rPr>
                <w:rFonts w:ascii="Times New Roman" w:hAnsi="Times New Roman"/>
                <w:color w:val="000000"/>
                <w:sz w:val="24"/>
                <w:szCs w:val="24"/>
              </w:rPr>
              <w:t>тел</w:t>
            </w:r>
            <w:proofErr w:type="spellEnd"/>
            <w:r w:rsidRPr="0039626D">
              <w:rPr>
                <w:rFonts w:ascii="Times New Roman" w:hAnsi="Times New Roman"/>
                <w:color w:val="000000"/>
                <w:sz w:val="24"/>
                <w:szCs w:val="24"/>
              </w:rPr>
              <w:t>. (0362) 27-36-74, e-</w:t>
            </w:r>
            <w:proofErr w:type="spellStart"/>
            <w:r w:rsidRPr="0039626D">
              <w:rPr>
                <w:rFonts w:ascii="Times New Roman" w:hAnsi="Times New Roman"/>
                <w:color w:val="000000"/>
                <w:sz w:val="24"/>
                <w:szCs w:val="24"/>
              </w:rPr>
              <w:t>mail</w:t>
            </w:r>
            <w:proofErr w:type="spellEnd"/>
            <w:r w:rsidRPr="0039626D">
              <w:rPr>
                <w:rFonts w:ascii="Times New Roman" w:hAnsi="Times New Roman"/>
                <w:color w:val="000000"/>
                <w:sz w:val="24"/>
                <w:szCs w:val="24"/>
              </w:rPr>
              <w:t xml:space="preserve">: isgzp@ukr.net </w:t>
            </w:r>
          </w:p>
        </w:tc>
      </w:tr>
      <w:tr w:rsidR="009D5793" w:rsidRPr="00D97775" w14:paraId="4C3EBC23" w14:textId="77777777" w:rsidTr="00665050">
        <w:trPr>
          <w:trHeight w:val="520"/>
          <w:jc w:val="center"/>
        </w:trPr>
        <w:tc>
          <w:tcPr>
            <w:tcW w:w="576" w:type="dxa"/>
          </w:tcPr>
          <w:p w14:paraId="1EE0D499"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3248A6C8"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Процедура закупівлі</w:t>
            </w:r>
          </w:p>
        </w:tc>
        <w:tc>
          <w:tcPr>
            <w:tcW w:w="6202" w:type="dxa"/>
          </w:tcPr>
          <w:p w14:paraId="28331F26" w14:textId="4FD25743" w:rsidR="009D5793" w:rsidRPr="00D97775" w:rsidRDefault="009D5793" w:rsidP="009D5793">
            <w:pPr>
              <w:shd w:val="clear" w:color="auto" w:fill="FFFFFF"/>
              <w:spacing w:after="0" w:line="240" w:lineRule="auto"/>
              <w:jc w:val="both"/>
              <w:textAlignment w:val="baseline"/>
              <w:rPr>
                <w:rFonts w:ascii="Times New Roman" w:hAnsi="Times New Roman"/>
                <w:color w:val="000000" w:themeColor="text1"/>
                <w:sz w:val="24"/>
                <w:szCs w:val="24"/>
              </w:rPr>
            </w:pPr>
            <w:r w:rsidRPr="00D97775">
              <w:rPr>
                <w:rFonts w:ascii="Times New Roman" w:hAnsi="Times New Roman"/>
                <w:color w:val="000000" w:themeColor="text1"/>
                <w:sz w:val="24"/>
                <w:szCs w:val="24"/>
              </w:rPr>
              <w:t>відкриті  торги</w:t>
            </w:r>
            <w:r w:rsidR="00C03931" w:rsidRPr="00D97775">
              <w:rPr>
                <w:rFonts w:ascii="Times New Roman" w:hAnsi="Times New Roman"/>
                <w:color w:val="000000" w:themeColor="text1"/>
                <w:sz w:val="24"/>
                <w:szCs w:val="24"/>
              </w:rPr>
              <w:t xml:space="preserve"> з особливостями</w:t>
            </w:r>
          </w:p>
        </w:tc>
      </w:tr>
      <w:tr w:rsidR="009D5793" w:rsidRPr="00D97775" w14:paraId="5EAF9A43" w14:textId="77777777" w:rsidTr="00665050">
        <w:trPr>
          <w:trHeight w:val="520"/>
          <w:jc w:val="center"/>
        </w:trPr>
        <w:tc>
          <w:tcPr>
            <w:tcW w:w="576" w:type="dxa"/>
          </w:tcPr>
          <w:p w14:paraId="1DC4618F"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1DF726F" w14:textId="77777777" w:rsidR="009D5793" w:rsidRPr="00D97775" w:rsidRDefault="009D5793" w:rsidP="009D5793">
            <w:pPr>
              <w:pStyle w:val="11"/>
              <w:widowControl w:val="0"/>
              <w:spacing w:line="240" w:lineRule="auto"/>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предмет закупівлі</w:t>
            </w:r>
          </w:p>
        </w:tc>
        <w:tc>
          <w:tcPr>
            <w:tcW w:w="6202" w:type="dxa"/>
          </w:tcPr>
          <w:p w14:paraId="4435CABD" w14:textId="77777777" w:rsidR="009D5793" w:rsidRPr="00D97775" w:rsidRDefault="009D5793" w:rsidP="009D5793">
            <w:pPr>
              <w:shd w:val="clear" w:color="auto" w:fill="FFFFFF"/>
              <w:spacing w:after="0" w:line="240" w:lineRule="auto"/>
              <w:jc w:val="both"/>
              <w:textAlignment w:val="baseline"/>
              <w:rPr>
                <w:rFonts w:ascii="Times New Roman" w:hAnsi="Times New Roman"/>
                <w:sz w:val="24"/>
                <w:szCs w:val="24"/>
              </w:rPr>
            </w:pPr>
          </w:p>
        </w:tc>
      </w:tr>
      <w:tr w:rsidR="009D5793" w:rsidRPr="00D27B52" w14:paraId="343FE9D1" w14:textId="77777777" w:rsidTr="00665050">
        <w:trPr>
          <w:trHeight w:val="520"/>
          <w:jc w:val="center"/>
        </w:trPr>
        <w:tc>
          <w:tcPr>
            <w:tcW w:w="576" w:type="dxa"/>
          </w:tcPr>
          <w:p w14:paraId="11BDE1DF" w14:textId="77777777" w:rsidR="009D5793" w:rsidRPr="00D27B52" w:rsidRDefault="009D5793" w:rsidP="009D5793">
            <w:pPr>
              <w:pStyle w:val="11"/>
              <w:widowControl w:val="0"/>
              <w:spacing w:line="240" w:lineRule="auto"/>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4.1</w:t>
            </w:r>
          </w:p>
        </w:tc>
        <w:tc>
          <w:tcPr>
            <w:tcW w:w="3218" w:type="dxa"/>
            <w:gridSpan w:val="2"/>
          </w:tcPr>
          <w:p w14:paraId="3C8EE035" w14:textId="77777777" w:rsidR="009D5793" w:rsidRPr="00D27B52"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27B52">
              <w:rPr>
                <w:rFonts w:ascii="Times New Roman" w:eastAsia="Times New Roman" w:hAnsi="Times New Roman" w:cs="Times New Roman"/>
                <w:color w:val="auto"/>
                <w:sz w:val="24"/>
                <w:szCs w:val="24"/>
                <w:lang w:val="uk-UA"/>
              </w:rPr>
              <w:t>назва предмета закупівлі</w:t>
            </w:r>
          </w:p>
        </w:tc>
        <w:tc>
          <w:tcPr>
            <w:tcW w:w="6202" w:type="dxa"/>
          </w:tcPr>
          <w:p w14:paraId="67A270FD" w14:textId="20511985" w:rsidR="00D27B52" w:rsidRPr="00DE6ABB" w:rsidRDefault="00216E0E" w:rsidP="00D27B52">
            <w:pPr>
              <w:spacing w:after="0" w:line="240" w:lineRule="auto"/>
              <w:rPr>
                <w:rFonts w:ascii="Times New Roman" w:eastAsia="SimSun" w:hAnsi="Times New Roman"/>
                <w:bCs/>
                <w:color w:val="000000"/>
                <w:sz w:val="24"/>
                <w:szCs w:val="24"/>
              </w:rPr>
            </w:pPr>
            <w:r w:rsidRPr="00216E0E">
              <w:rPr>
                <w:rFonts w:ascii="Times New Roman" w:hAnsi="Times New Roman"/>
                <w:b/>
                <w:color w:val="000000"/>
                <w:sz w:val="24"/>
                <w:szCs w:val="24"/>
                <w:shd w:val="clear" w:color="auto" w:fill="FFFFFF"/>
              </w:rPr>
              <w:t>«ДК 021:2015 — 60100000-9 - Послуги з автомобільних перевезень (Транспортні послуги з перевезення зерна кукурудзи)»</w:t>
            </w:r>
          </w:p>
          <w:p w14:paraId="30A13A22" w14:textId="69172B2A" w:rsidR="009D5793" w:rsidRPr="00D27B52" w:rsidRDefault="009D5793" w:rsidP="00D5201E">
            <w:pPr>
              <w:pStyle w:val="1"/>
              <w:shd w:val="clear" w:color="auto" w:fill="FFFFFF"/>
              <w:spacing w:before="0" w:after="0"/>
              <w:jc w:val="both"/>
              <w:textAlignment w:val="baseline"/>
              <w:rPr>
                <w:rFonts w:ascii="Times New Roman" w:hAnsi="Times New Roman"/>
                <w:b w:val="0"/>
                <w:bCs w:val="0"/>
                <w:kern w:val="0"/>
                <w:sz w:val="24"/>
                <w:szCs w:val="24"/>
                <w:lang w:val="uk-UA" w:eastAsia="uk-UA"/>
              </w:rPr>
            </w:pPr>
          </w:p>
        </w:tc>
      </w:tr>
      <w:tr w:rsidR="009D5793" w:rsidRPr="00D97775" w14:paraId="23BF4FD1" w14:textId="77777777" w:rsidTr="00665050">
        <w:trPr>
          <w:trHeight w:val="520"/>
          <w:jc w:val="center"/>
        </w:trPr>
        <w:tc>
          <w:tcPr>
            <w:tcW w:w="576" w:type="dxa"/>
          </w:tcPr>
          <w:p w14:paraId="12F9CB0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4.2</w:t>
            </w:r>
          </w:p>
        </w:tc>
        <w:tc>
          <w:tcPr>
            <w:tcW w:w="3218" w:type="dxa"/>
            <w:gridSpan w:val="2"/>
          </w:tcPr>
          <w:p w14:paraId="13ED6AD6"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опис окремої частини (частин) предмета закупівлі (лота), щодо якої можуть бути подані тендерні пропозиції </w:t>
            </w:r>
          </w:p>
        </w:tc>
        <w:tc>
          <w:tcPr>
            <w:tcW w:w="6202" w:type="dxa"/>
          </w:tcPr>
          <w:p w14:paraId="16285130" w14:textId="71D9C6E9" w:rsidR="009D5793" w:rsidRPr="00D97775" w:rsidRDefault="00D27B52" w:rsidP="009D5793">
            <w:pPr>
              <w:pStyle w:val="11"/>
              <w:widowControl w:val="0"/>
              <w:spacing w:line="240" w:lineRule="auto"/>
              <w:jc w:val="both"/>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 xml:space="preserve"> </w:t>
            </w:r>
            <w:proofErr w:type="spellStart"/>
            <w:r>
              <w:rPr>
                <w:rFonts w:ascii="Times New Roman" w:eastAsia="Times New Roman" w:hAnsi="Times New Roman"/>
                <w:sz w:val="24"/>
                <w:szCs w:val="24"/>
              </w:rPr>
              <w:t>Закупівля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здійснюється</w:t>
            </w:r>
            <w:proofErr w:type="spellEnd"/>
            <w:r>
              <w:rPr>
                <w:rFonts w:ascii="Times New Roman" w:eastAsia="Times New Roman" w:hAnsi="Times New Roman"/>
                <w:sz w:val="24"/>
                <w:szCs w:val="24"/>
              </w:rPr>
              <w:t xml:space="preserve"> </w:t>
            </w:r>
            <w:proofErr w:type="spellStart"/>
            <w:r>
              <w:rPr>
                <w:rFonts w:ascii="Times New Roman" w:eastAsia="Times New Roman" w:hAnsi="Times New Roman"/>
                <w:sz w:val="24"/>
                <w:szCs w:val="24"/>
              </w:rPr>
              <w:t>щодо</w:t>
            </w:r>
            <w:proofErr w:type="spellEnd"/>
            <w:r>
              <w:rPr>
                <w:rFonts w:ascii="Times New Roman" w:eastAsia="Times New Roman" w:hAnsi="Times New Roman"/>
                <w:sz w:val="24"/>
                <w:szCs w:val="24"/>
              </w:rPr>
              <w:t xml:space="preserve"> предмету </w:t>
            </w:r>
            <w:proofErr w:type="spellStart"/>
            <w:r>
              <w:rPr>
                <w:rFonts w:ascii="Times New Roman" w:eastAsia="Times New Roman" w:hAnsi="Times New Roman"/>
                <w:sz w:val="24"/>
                <w:szCs w:val="24"/>
              </w:rPr>
              <w:t>закупівлі</w:t>
            </w:r>
            <w:proofErr w:type="spellEnd"/>
            <w:r>
              <w:rPr>
                <w:rFonts w:ascii="Times New Roman" w:eastAsia="Times New Roman" w:hAnsi="Times New Roman"/>
                <w:sz w:val="24"/>
                <w:szCs w:val="24"/>
              </w:rPr>
              <w:t xml:space="preserve"> в </w:t>
            </w:r>
            <w:proofErr w:type="spellStart"/>
            <w:r>
              <w:rPr>
                <w:rFonts w:ascii="Times New Roman" w:eastAsia="Times New Roman" w:hAnsi="Times New Roman"/>
                <w:sz w:val="24"/>
                <w:szCs w:val="24"/>
              </w:rPr>
              <w:t>цілому</w:t>
            </w:r>
            <w:proofErr w:type="spellEnd"/>
            <w:r>
              <w:rPr>
                <w:rFonts w:ascii="Times New Roman" w:eastAsia="Times New Roman" w:hAnsi="Times New Roman"/>
                <w:sz w:val="24"/>
                <w:szCs w:val="24"/>
              </w:rPr>
              <w:t>.</w:t>
            </w:r>
          </w:p>
        </w:tc>
      </w:tr>
      <w:tr w:rsidR="009D5793" w:rsidRPr="00D97775" w14:paraId="2FA973FA" w14:textId="77777777" w:rsidTr="00665050">
        <w:trPr>
          <w:trHeight w:val="520"/>
          <w:jc w:val="center"/>
        </w:trPr>
        <w:tc>
          <w:tcPr>
            <w:tcW w:w="576" w:type="dxa"/>
          </w:tcPr>
          <w:p w14:paraId="7D65D34C"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4.3</w:t>
            </w:r>
          </w:p>
        </w:tc>
        <w:tc>
          <w:tcPr>
            <w:tcW w:w="3218" w:type="dxa"/>
            <w:gridSpan w:val="2"/>
          </w:tcPr>
          <w:p w14:paraId="46680AA9" w14:textId="77777777" w:rsidR="009D5793" w:rsidRPr="00D97775" w:rsidRDefault="009D5793" w:rsidP="009D5793">
            <w:pPr>
              <w:pStyle w:val="11"/>
              <w:widowControl w:val="0"/>
              <w:spacing w:line="240" w:lineRule="auto"/>
              <w:ind w:left="-9"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місце, кількість, обсяг поставки товарів (надання послуг, виконання робіт)</w:t>
            </w:r>
          </w:p>
        </w:tc>
        <w:tc>
          <w:tcPr>
            <w:tcW w:w="6202" w:type="dxa"/>
          </w:tcPr>
          <w:p w14:paraId="0FC5BB27" w14:textId="2173C2E3" w:rsidR="00EA514C" w:rsidRPr="00D97775" w:rsidRDefault="00216E0E" w:rsidP="00D27B52">
            <w:pPr>
              <w:spacing w:after="0" w:line="240" w:lineRule="auto"/>
              <w:jc w:val="both"/>
              <w:rPr>
                <w:rFonts w:ascii="Times New Roman" w:hAnsi="Times New Roman"/>
                <w:sz w:val="24"/>
                <w:szCs w:val="24"/>
              </w:rPr>
            </w:pPr>
            <w:r>
              <w:rPr>
                <w:rFonts w:ascii="Times New Roman" w:hAnsi="Times New Roman"/>
                <w:sz w:val="24"/>
                <w:szCs w:val="24"/>
              </w:rPr>
              <w:t>П</w:t>
            </w:r>
            <w:r w:rsidRPr="00216E0E">
              <w:rPr>
                <w:rFonts w:ascii="Times New Roman" w:hAnsi="Times New Roman"/>
                <w:sz w:val="24"/>
                <w:szCs w:val="24"/>
              </w:rPr>
              <w:t>еревезення зерна кукурудзи</w:t>
            </w:r>
            <w:r>
              <w:rPr>
                <w:rFonts w:ascii="Times New Roman" w:hAnsi="Times New Roman"/>
                <w:sz w:val="24"/>
                <w:szCs w:val="24"/>
              </w:rPr>
              <w:t xml:space="preserve"> 130 т</w:t>
            </w:r>
            <w:r w:rsidRPr="00216E0E">
              <w:rPr>
                <w:rFonts w:ascii="Times New Roman" w:hAnsi="Times New Roman"/>
                <w:sz w:val="24"/>
                <w:szCs w:val="24"/>
              </w:rPr>
              <w:t xml:space="preserve"> від зернового складу Інституту сільського господарства Західного Полісся  (Україна, 35325, Рівненська обл., Рівненський район, с. Шубків, вул. Рівненська, 5) до місць призначення (елеватори, комбінати </w:t>
            </w:r>
            <w:proofErr w:type="spellStart"/>
            <w:r w:rsidRPr="00216E0E">
              <w:rPr>
                <w:rFonts w:ascii="Times New Roman" w:hAnsi="Times New Roman"/>
                <w:sz w:val="24"/>
                <w:szCs w:val="24"/>
              </w:rPr>
              <w:t>зернопродуктів</w:t>
            </w:r>
            <w:proofErr w:type="spellEnd"/>
            <w:r w:rsidRPr="00216E0E">
              <w:rPr>
                <w:rFonts w:ascii="Times New Roman" w:hAnsi="Times New Roman"/>
                <w:sz w:val="24"/>
                <w:szCs w:val="24"/>
              </w:rPr>
              <w:t xml:space="preserve"> та ін.).</w:t>
            </w:r>
          </w:p>
        </w:tc>
      </w:tr>
      <w:tr w:rsidR="009D5793" w:rsidRPr="00D97775" w14:paraId="0B3EF291" w14:textId="77777777" w:rsidTr="00665050">
        <w:trPr>
          <w:trHeight w:val="520"/>
          <w:jc w:val="center"/>
        </w:trPr>
        <w:tc>
          <w:tcPr>
            <w:tcW w:w="576" w:type="dxa"/>
          </w:tcPr>
          <w:p w14:paraId="12D30920" w14:textId="77777777" w:rsidR="009D5793" w:rsidRPr="00D97775" w:rsidRDefault="009D5793" w:rsidP="009D5793">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4.4</w:t>
            </w:r>
          </w:p>
        </w:tc>
        <w:tc>
          <w:tcPr>
            <w:tcW w:w="3218" w:type="dxa"/>
            <w:gridSpan w:val="2"/>
          </w:tcPr>
          <w:p w14:paraId="4511D928" w14:textId="77777777" w:rsidR="009D5793" w:rsidRPr="00D97775" w:rsidRDefault="009D5793" w:rsidP="009D5793">
            <w:pPr>
              <w:pStyle w:val="11"/>
              <w:widowControl w:val="0"/>
              <w:spacing w:line="240" w:lineRule="auto"/>
              <w:ind w:left="-9" w:right="113"/>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строк поставки товарів (надання послуг, виконання робіт)</w:t>
            </w:r>
          </w:p>
        </w:tc>
        <w:tc>
          <w:tcPr>
            <w:tcW w:w="6202" w:type="dxa"/>
          </w:tcPr>
          <w:p w14:paraId="58C4A6C7" w14:textId="557E8CEC" w:rsidR="009D5793" w:rsidRPr="00D97775" w:rsidRDefault="00043EAB"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hAnsi="Times New Roman" w:cs="Times New Roman"/>
                <w:color w:val="000000" w:themeColor="text1"/>
                <w:sz w:val="24"/>
                <w:szCs w:val="24"/>
                <w:lang w:val="uk-UA"/>
              </w:rPr>
              <w:t xml:space="preserve">До </w:t>
            </w:r>
            <w:r w:rsidR="00D27B52">
              <w:rPr>
                <w:rFonts w:ascii="Times New Roman" w:hAnsi="Times New Roman" w:cs="Times New Roman"/>
                <w:color w:val="000000" w:themeColor="text1"/>
                <w:sz w:val="24"/>
                <w:szCs w:val="24"/>
                <w:lang w:val="uk-UA"/>
              </w:rPr>
              <w:t>31</w:t>
            </w:r>
            <w:r w:rsidR="00507C09" w:rsidRPr="00216E0E">
              <w:rPr>
                <w:rFonts w:ascii="Times New Roman" w:hAnsi="Times New Roman" w:cs="Times New Roman"/>
                <w:color w:val="000000" w:themeColor="text1"/>
                <w:sz w:val="24"/>
                <w:szCs w:val="24"/>
                <w:lang w:val="uk-UA"/>
              </w:rPr>
              <w:t>.12.</w:t>
            </w:r>
            <w:r w:rsidR="00113FE9" w:rsidRPr="00D97775">
              <w:rPr>
                <w:rFonts w:ascii="Times New Roman" w:hAnsi="Times New Roman" w:cs="Times New Roman"/>
                <w:color w:val="000000" w:themeColor="text1"/>
                <w:sz w:val="24"/>
                <w:szCs w:val="24"/>
                <w:lang w:val="uk-UA"/>
              </w:rPr>
              <w:t>2022 р</w:t>
            </w:r>
            <w:r w:rsidR="00777905">
              <w:rPr>
                <w:rFonts w:ascii="Times New Roman" w:hAnsi="Times New Roman" w:cs="Times New Roman"/>
                <w:color w:val="000000" w:themeColor="text1"/>
                <w:sz w:val="24"/>
                <w:szCs w:val="24"/>
                <w:lang w:val="uk-UA"/>
              </w:rPr>
              <w:t>.</w:t>
            </w:r>
          </w:p>
        </w:tc>
      </w:tr>
      <w:tr w:rsidR="007C2DEC" w:rsidRPr="00D97775" w14:paraId="721D83F9" w14:textId="77777777" w:rsidTr="00665050">
        <w:trPr>
          <w:trHeight w:val="520"/>
          <w:jc w:val="center"/>
        </w:trPr>
        <w:tc>
          <w:tcPr>
            <w:tcW w:w="576" w:type="dxa"/>
          </w:tcPr>
          <w:p w14:paraId="770F5052" w14:textId="0DF061D0" w:rsidR="007C2DEC" w:rsidRPr="00D97775" w:rsidRDefault="007C2DEC"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t>4.5</w:t>
            </w:r>
          </w:p>
        </w:tc>
        <w:tc>
          <w:tcPr>
            <w:tcW w:w="3218" w:type="dxa"/>
            <w:gridSpan w:val="2"/>
          </w:tcPr>
          <w:p w14:paraId="21894384" w14:textId="7476DFB2" w:rsidR="007C2DEC" w:rsidRPr="00D97775" w:rsidRDefault="007C2DEC" w:rsidP="009D5793">
            <w:pPr>
              <w:pStyle w:val="11"/>
              <w:widowControl w:val="0"/>
              <w:spacing w:line="240" w:lineRule="auto"/>
              <w:ind w:left="-9" w:right="113"/>
              <w:rPr>
                <w:rFonts w:ascii="Times New Roman" w:eastAsia="Times New Roman" w:hAnsi="Times New Roman" w:cs="Times New Roman"/>
                <w:color w:val="auto"/>
                <w:sz w:val="24"/>
                <w:szCs w:val="24"/>
                <w:lang w:val="uk-UA"/>
              </w:rPr>
            </w:pPr>
            <w:r w:rsidRPr="00740E42">
              <w:rPr>
                <w:rFonts w:ascii="Times New Roman" w:hAnsi="Times New Roman" w:cs="Times New Roman"/>
                <w:sz w:val="24"/>
                <w:szCs w:val="24"/>
                <w:lang w:val="uk-UA"/>
              </w:rPr>
              <w:t>О</w:t>
            </w:r>
            <w:r w:rsidRPr="00740E42">
              <w:rPr>
                <w:rFonts w:ascii="Times New Roman" w:hAnsi="Times New Roman" w:cs="Times New Roman"/>
                <w:sz w:val="24"/>
                <w:szCs w:val="24"/>
                <w:shd w:val="clear" w:color="auto" w:fill="FFFFFF"/>
                <w:lang w:val="uk-UA"/>
              </w:rPr>
              <w:t>чікувана вартість предмета закупівлі</w:t>
            </w:r>
          </w:p>
        </w:tc>
        <w:tc>
          <w:tcPr>
            <w:tcW w:w="6202" w:type="dxa"/>
          </w:tcPr>
          <w:p w14:paraId="29EFDDD2" w14:textId="5BE64D89" w:rsidR="007C2DEC" w:rsidRPr="00D97775" w:rsidRDefault="00216E0E" w:rsidP="00BE0DC1">
            <w:pPr>
              <w:pStyle w:val="11"/>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109200</w:t>
            </w:r>
            <w:r w:rsidR="007C2DEC" w:rsidRPr="007C2DEC">
              <w:rPr>
                <w:rFonts w:ascii="Times New Roman" w:hAnsi="Times New Roman" w:cs="Times New Roman"/>
                <w:color w:val="000000" w:themeColor="text1"/>
                <w:sz w:val="24"/>
                <w:szCs w:val="24"/>
                <w:lang w:val="uk-UA"/>
              </w:rPr>
              <w:t xml:space="preserve"> грн 00 коп. </w:t>
            </w:r>
            <w:r w:rsidR="007C2DEC" w:rsidRPr="00BE0DC1">
              <w:rPr>
                <w:rFonts w:ascii="Times New Roman" w:hAnsi="Times New Roman" w:cs="Times New Roman"/>
                <w:color w:val="000000" w:themeColor="text1"/>
                <w:sz w:val="24"/>
                <w:szCs w:val="24"/>
                <w:lang w:val="uk-UA"/>
              </w:rPr>
              <w:t>(</w:t>
            </w:r>
            <w:r w:rsidR="00BE0DC1" w:rsidRPr="00BE0DC1">
              <w:rPr>
                <w:rFonts w:ascii="Times New Roman" w:hAnsi="Times New Roman" w:cs="Times New Roman"/>
                <w:color w:val="000000" w:themeColor="text1"/>
                <w:sz w:val="24"/>
                <w:szCs w:val="24"/>
                <w:lang w:val="uk-UA"/>
              </w:rPr>
              <w:t>Сто дев’ять тисяч двісті</w:t>
            </w:r>
            <w:r w:rsidR="007C2DEC" w:rsidRPr="00BE0DC1">
              <w:rPr>
                <w:rFonts w:ascii="Times New Roman" w:hAnsi="Times New Roman" w:cs="Times New Roman"/>
                <w:color w:val="000000" w:themeColor="text1"/>
                <w:sz w:val="24"/>
                <w:szCs w:val="24"/>
                <w:lang w:val="uk-UA"/>
              </w:rPr>
              <w:t xml:space="preserve"> гривень 00 коп.) з урахуванням ПДВ</w:t>
            </w:r>
          </w:p>
        </w:tc>
      </w:tr>
      <w:tr w:rsidR="007C2DEC" w:rsidRPr="00D97775" w14:paraId="3C360F6F" w14:textId="77777777" w:rsidTr="00665050">
        <w:trPr>
          <w:trHeight w:val="520"/>
          <w:jc w:val="center"/>
        </w:trPr>
        <w:tc>
          <w:tcPr>
            <w:tcW w:w="576" w:type="dxa"/>
          </w:tcPr>
          <w:p w14:paraId="0C2BB0FC" w14:textId="24B50862" w:rsidR="007C2DEC" w:rsidRPr="00D97775" w:rsidRDefault="007C2DEC" w:rsidP="009D5793">
            <w:pPr>
              <w:pStyle w:val="11"/>
              <w:widowControl w:val="0"/>
              <w:spacing w:line="240" w:lineRule="auto"/>
              <w:rPr>
                <w:rFonts w:ascii="Times New Roman" w:eastAsia="Times New Roman" w:hAnsi="Times New Roman" w:cs="Times New Roman"/>
                <w:color w:val="auto"/>
                <w:sz w:val="24"/>
                <w:szCs w:val="24"/>
                <w:lang w:val="uk-UA"/>
              </w:rPr>
            </w:pPr>
            <w:r>
              <w:rPr>
                <w:rFonts w:ascii="Times New Roman" w:eastAsia="Times New Roman" w:hAnsi="Times New Roman" w:cs="Times New Roman"/>
                <w:color w:val="auto"/>
                <w:sz w:val="24"/>
                <w:szCs w:val="24"/>
                <w:lang w:val="uk-UA"/>
              </w:rPr>
              <w:lastRenderedPageBreak/>
              <w:t>4.6</w:t>
            </w:r>
          </w:p>
        </w:tc>
        <w:tc>
          <w:tcPr>
            <w:tcW w:w="3218" w:type="dxa"/>
            <w:gridSpan w:val="2"/>
          </w:tcPr>
          <w:p w14:paraId="03316EAB" w14:textId="29237E0F" w:rsidR="007C2DEC" w:rsidRPr="00D97775" w:rsidRDefault="007C2DEC" w:rsidP="009D5793">
            <w:pPr>
              <w:pStyle w:val="11"/>
              <w:widowControl w:val="0"/>
              <w:spacing w:line="240" w:lineRule="auto"/>
              <w:ind w:left="-9" w:right="113"/>
              <w:rPr>
                <w:rFonts w:ascii="Times New Roman" w:eastAsia="Times New Roman" w:hAnsi="Times New Roman" w:cs="Times New Roman"/>
                <w:color w:val="auto"/>
                <w:sz w:val="24"/>
                <w:szCs w:val="24"/>
                <w:lang w:val="uk-UA"/>
              </w:rPr>
            </w:pPr>
            <w:r w:rsidRPr="007C2DEC">
              <w:rPr>
                <w:rFonts w:ascii="Times New Roman" w:eastAsia="Times New Roman" w:hAnsi="Times New Roman" w:cs="Times New Roman"/>
                <w:color w:val="auto"/>
                <w:sz w:val="24"/>
                <w:szCs w:val="24"/>
                <w:lang w:val="uk-UA"/>
              </w:rPr>
              <w:t>Розмір мінімального кроку пониження ціни під час електронного аукціону</w:t>
            </w:r>
          </w:p>
        </w:tc>
        <w:tc>
          <w:tcPr>
            <w:tcW w:w="6202" w:type="dxa"/>
          </w:tcPr>
          <w:p w14:paraId="1A6F55AA" w14:textId="5508B724" w:rsidR="007C2DEC" w:rsidRPr="00D97775" w:rsidRDefault="007C2DEC" w:rsidP="00777905">
            <w:pPr>
              <w:pStyle w:val="11"/>
              <w:widowControl w:val="0"/>
              <w:spacing w:line="240" w:lineRule="auto"/>
              <w:ind w:right="113"/>
              <w:jc w:val="both"/>
              <w:rPr>
                <w:rFonts w:ascii="Times New Roman" w:hAnsi="Times New Roman" w:cs="Times New Roman"/>
                <w:color w:val="000000" w:themeColor="text1"/>
                <w:sz w:val="24"/>
                <w:szCs w:val="24"/>
                <w:lang w:val="uk-UA"/>
              </w:rPr>
            </w:pPr>
            <w:r>
              <w:rPr>
                <w:rFonts w:ascii="Times New Roman" w:hAnsi="Times New Roman" w:cs="Times New Roman"/>
                <w:color w:val="000000" w:themeColor="text1"/>
                <w:sz w:val="24"/>
                <w:szCs w:val="24"/>
                <w:lang w:val="uk-UA"/>
              </w:rPr>
              <w:t>0,5%</w:t>
            </w:r>
          </w:p>
        </w:tc>
      </w:tr>
      <w:tr w:rsidR="009D5793" w:rsidRPr="00D97775" w14:paraId="77C1357C" w14:textId="77777777" w:rsidTr="00665050">
        <w:trPr>
          <w:trHeight w:val="520"/>
          <w:jc w:val="center"/>
        </w:trPr>
        <w:tc>
          <w:tcPr>
            <w:tcW w:w="576" w:type="dxa"/>
          </w:tcPr>
          <w:p w14:paraId="08EC691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088449C"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Недискримінація учасників</w:t>
            </w:r>
          </w:p>
        </w:tc>
        <w:tc>
          <w:tcPr>
            <w:tcW w:w="6202" w:type="dxa"/>
          </w:tcPr>
          <w:p w14:paraId="36BD09C9"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14:paraId="0D2D3A44"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Замовники забезпечують вільний доступ усіх учасників до інформації про закупівлю, передбаченої цим Законом.</w:t>
            </w:r>
          </w:p>
          <w:p w14:paraId="1B20F8CE"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Якщо в процедурі закупівлі від імені юридичної особи приймає участь її відокремлений підрозділ, у складі тендерної пропозиції учасником надається підтверджуючий документ на право відокремленого підрозділу представляти інтереси юридичної особи (у тому числі на право укладання договору). </w:t>
            </w:r>
          </w:p>
          <w:p w14:paraId="5AF5AFD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Документи, що надаються іноземною юридичною особою, мають бути легалізовані у встановленому чинним законодавством України порядку.</w:t>
            </w:r>
          </w:p>
          <w:p w14:paraId="1E68472B" w14:textId="24736CCA"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Учасники - нерезиденти для виконання вимог щодо подання документів, передбачених Додатком </w:t>
            </w:r>
            <w:r w:rsidR="00A013AA" w:rsidRPr="00DE6ABB">
              <w:rPr>
                <w:rFonts w:ascii="Times New Roman" w:hAnsi="Times New Roman"/>
                <w:sz w:val="24"/>
                <w:szCs w:val="24"/>
                <w:lang w:val="ru-RU"/>
              </w:rPr>
              <w:t>2</w:t>
            </w:r>
            <w:r w:rsidRPr="00D97775">
              <w:rPr>
                <w:rFonts w:ascii="Times New Roman" w:hAnsi="Times New Roman"/>
                <w:sz w:val="24"/>
                <w:szCs w:val="24"/>
              </w:rPr>
              <w:t xml:space="preserve"> цієї документації подають документи, передбачені законодавством держави, де вони зареєстровані з відповідними поясненнями:</w:t>
            </w:r>
          </w:p>
          <w:p w14:paraId="217EF199"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w:t>
            </w:r>
            <w:r w:rsidRPr="00D97775">
              <w:rPr>
                <w:rFonts w:ascii="Times New Roman" w:hAnsi="Times New Roman"/>
                <w:sz w:val="24"/>
                <w:szCs w:val="24"/>
              </w:rPr>
              <w:tab/>
              <w:t xml:space="preserve">у разі подання аналогу документу або у разі відсутності такого документу та його аналогу, учасник-нерезидент повинен додати пояснювальну записку з посиланням на нормативно-правові акти держави, резидентом  якої він є; </w:t>
            </w:r>
          </w:p>
          <w:p w14:paraId="1E073E2B" w14:textId="7777777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у разі якщо законодавством держави, де зареєстрований учасник-нерезидент, не передбачено надання відповідних документів, учасник надає лист – роз’яснення, в якому зазначає законодавчі підстави ненадання документів, передбачених Додатком 1 до цієї тендерної документації.</w:t>
            </w:r>
          </w:p>
          <w:p w14:paraId="7BCCB824" w14:textId="482BCDE7"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Замовник здійснює закупівлю з урахуванням вимог Закону України «Про санкції». </w:t>
            </w:r>
          </w:p>
        </w:tc>
      </w:tr>
      <w:tr w:rsidR="009D5793" w:rsidRPr="00D97775" w14:paraId="339489F7" w14:textId="77777777" w:rsidTr="00665050">
        <w:trPr>
          <w:trHeight w:val="520"/>
          <w:jc w:val="center"/>
        </w:trPr>
        <w:tc>
          <w:tcPr>
            <w:tcW w:w="576" w:type="dxa"/>
          </w:tcPr>
          <w:p w14:paraId="4A2DD25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6.</w:t>
            </w:r>
          </w:p>
        </w:tc>
        <w:tc>
          <w:tcPr>
            <w:tcW w:w="3218" w:type="dxa"/>
            <w:gridSpan w:val="2"/>
          </w:tcPr>
          <w:p w14:paraId="5AEBADB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валюту, у якій повинно бути розраховано та зазначено ціну тендерної пропозиції</w:t>
            </w:r>
          </w:p>
        </w:tc>
        <w:tc>
          <w:tcPr>
            <w:tcW w:w="6202" w:type="dxa"/>
          </w:tcPr>
          <w:p w14:paraId="1E7462A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Валютою тендерної пропозиції є національна валюта України - гривня.                                        </w:t>
            </w:r>
          </w:p>
          <w:p w14:paraId="71FA8A32" w14:textId="77777777" w:rsidR="009D5793" w:rsidRPr="00D97775" w:rsidRDefault="009D5793" w:rsidP="00777905">
            <w:pPr>
              <w:widowControl w:val="0"/>
              <w:spacing w:after="0" w:line="240" w:lineRule="auto"/>
              <w:ind w:firstLine="709"/>
              <w:jc w:val="both"/>
              <w:rPr>
                <w:rFonts w:ascii="Times New Roman" w:hAnsi="Times New Roman"/>
                <w:sz w:val="24"/>
                <w:szCs w:val="24"/>
                <w:lang w:eastAsia="ru-RU"/>
              </w:rPr>
            </w:pPr>
            <w:r w:rsidRPr="00D97775">
              <w:rPr>
                <w:rFonts w:ascii="Times New Roman" w:hAnsi="Times New Roman"/>
                <w:sz w:val="24"/>
                <w:szCs w:val="24"/>
              </w:rPr>
              <w:t>У разі якщо учасником процедури закупівлі є нерезидент, такий Учасник зазначає ціну пропозиції в електронній системі закупівель у валюті – гривня.</w:t>
            </w:r>
          </w:p>
        </w:tc>
      </w:tr>
      <w:tr w:rsidR="009D5793" w:rsidRPr="00D97775" w14:paraId="044F5F1D" w14:textId="77777777" w:rsidTr="00665050">
        <w:trPr>
          <w:trHeight w:val="520"/>
          <w:jc w:val="center"/>
        </w:trPr>
        <w:tc>
          <w:tcPr>
            <w:tcW w:w="576" w:type="dxa"/>
          </w:tcPr>
          <w:p w14:paraId="647D8E7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7.</w:t>
            </w:r>
          </w:p>
        </w:tc>
        <w:tc>
          <w:tcPr>
            <w:tcW w:w="3218" w:type="dxa"/>
            <w:gridSpan w:val="2"/>
            <w:vAlign w:val="center"/>
          </w:tcPr>
          <w:p w14:paraId="3FD02F5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Інформація про мову (мови), якою (якими) повинно бути складено тендерні пропозиції</w:t>
            </w:r>
          </w:p>
        </w:tc>
        <w:tc>
          <w:tcPr>
            <w:tcW w:w="6202" w:type="dxa"/>
          </w:tcPr>
          <w:p w14:paraId="30B620CF"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Під час проведення процедур закупівель усі документи, що готуються замовником, викладаються українською мовою.</w:t>
            </w:r>
          </w:p>
          <w:p w14:paraId="5615821C"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Під час проведення процедури закупівлі усі документи, що мають відношення до тендерної пропозиції та складаються безпосередньо учасником, викладаються українською мовою. </w:t>
            </w:r>
          </w:p>
          <w:p w14:paraId="122D4F01" w14:textId="6B585F21"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 разі надання інших документів складених мовою іншою ніж українська мова, такі документи повинні супроводжуватися перекладом українською мовою, переклад (або справжність підпису перекладача) - засвідчений нотаріально або легалізований у встановленому законодавством України порядку. Тексти </w:t>
            </w:r>
            <w:r w:rsidRPr="00D97775">
              <w:rPr>
                <w:rFonts w:ascii="Times New Roman" w:eastAsia="Times New Roman" w:hAnsi="Times New Roman" w:cs="Times New Roman"/>
                <w:color w:val="auto"/>
                <w:sz w:val="24"/>
                <w:szCs w:val="24"/>
                <w:lang w:val="uk-UA"/>
              </w:rPr>
              <w:lastRenderedPageBreak/>
              <w:t>повинні бути автентичними, визначальним є текст, викладений українською мовою.</w:t>
            </w:r>
          </w:p>
          <w:p w14:paraId="6F3CA33D" w14:textId="7B1F3998" w:rsidR="009D5793" w:rsidRPr="00D97775" w:rsidRDefault="009D5793" w:rsidP="00777905">
            <w:pPr>
              <w:widowControl w:val="0"/>
              <w:spacing w:after="0" w:line="240" w:lineRule="auto"/>
              <w:ind w:firstLine="709"/>
              <w:jc w:val="both"/>
              <w:rPr>
                <w:rFonts w:ascii="Times New Roman" w:hAnsi="Times New Roman"/>
                <w:sz w:val="24"/>
                <w:szCs w:val="24"/>
              </w:rPr>
            </w:pPr>
            <w:r w:rsidRPr="00D97775">
              <w:rPr>
                <w:rFonts w:ascii="Times New Roman" w:hAnsi="Times New Roman"/>
                <w:sz w:val="24"/>
                <w:szCs w:val="24"/>
              </w:rPr>
              <w:t>Не перекладаються з іноземної на українську мову наступні документи: первинні документи, документи на бланках типових і спеціалізованих форм, текст яких викладено іноземною мовою з одночасним його викладенням українською</w:t>
            </w:r>
            <w:r w:rsidR="00EF0B2B" w:rsidRPr="00D97775">
              <w:rPr>
                <w:rFonts w:ascii="Times New Roman" w:hAnsi="Times New Roman"/>
                <w:sz w:val="24"/>
                <w:szCs w:val="24"/>
              </w:rPr>
              <w:t xml:space="preserve"> мовою.</w:t>
            </w:r>
          </w:p>
        </w:tc>
      </w:tr>
      <w:tr w:rsidR="009D5793" w:rsidRPr="00D97775" w14:paraId="53BD804C" w14:textId="77777777" w:rsidTr="00665050">
        <w:trPr>
          <w:trHeight w:val="520"/>
          <w:jc w:val="center"/>
        </w:trPr>
        <w:tc>
          <w:tcPr>
            <w:tcW w:w="9996" w:type="dxa"/>
            <w:gridSpan w:val="4"/>
            <w:vAlign w:val="center"/>
          </w:tcPr>
          <w:p w14:paraId="74008A1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2. Порядок унесення змін та надання роз’яснень до тендерної документації</w:t>
            </w:r>
          </w:p>
        </w:tc>
      </w:tr>
      <w:tr w:rsidR="009D5793" w:rsidRPr="00D97775" w14:paraId="2B9976F4" w14:textId="77777777" w:rsidTr="00E743AF">
        <w:trPr>
          <w:trHeight w:val="520"/>
          <w:jc w:val="center"/>
        </w:trPr>
        <w:tc>
          <w:tcPr>
            <w:tcW w:w="576" w:type="dxa"/>
            <w:tcBorders>
              <w:bottom w:val="single" w:sz="4" w:space="0" w:color="auto"/>
            </w:tcBorders>
          </w:tcPr>
          <w:p w14:paraId="27EFC0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Borders>
              <w:bottom w:val="single" w:sz="4" w:space="0" w:color="auto"/>
            </w:tcBorders>
          </w:tcPr>
          <w:p w14:paraId="33B6B14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Процедура надання роз’яснень щодо тендерної документації </w:t>
            </w:r>
          </w:p>
        </w:tc>
        <w:tc>
          <w:tcPr>
            <w:tcW w:w="6202" w:type="dxa"/>
            <w:tcBorders>
              <w:bottom w:val="single" w:sz="4" w:space="0" w:color="auto"/>
            </w:tcBorders>
          </w:tcPr>
          <w:p w14:paraId="21C27FD8" w14:textId="77777777" w:rsidR="00A9549E" w:rsidRPr="00D97775" w:rsidRDefault="00A9549E" w:rsidP="00777905">
            <w:pPr>
              <w:spacing w:after="0" w:line="240" w:lineRule="auto"/>
              <w:ind w:firstLine="567"/>
              <w:jc w:val="both"/>
              <w:rPr>
                <w:rFonts w:ascii="Times New Roman" w:hAnsi="Times New Roman"/>
                <w:i/>
                <w:strike/>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закупівель.</w:t>
            </w:r>
          </w:p>
          <w:p w14:paraId="0298F068" w14:textId="77777777" w:rsidR="00990590" w:rsidRPr="00D97775" w:rsidRDefault="00990590"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2C9357BB" w14:textId="4CF777FA" w:rsidR="009D5793" w:rsidRPr="00D97775" w:rsidRDefault="00022B63"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не менш як на чотири дні.</w:t>
            </w:r>
          </w:p>
        </w:tc>
      </w:tr>
      <w:tr w:rsidR="009D5793" w:rsidRPr="00D97775" w14:paraId="2D4C9DC8" w14:textId="77777777" w:rsidTr="00E743AF">
        <w:trPr>
          <w:trHeight w:val="520"/>
          <w:jc w:val="center"/>
        </w:trPr>
        <w:tc>
          <w:tcPr>
            <w:tcW w:w="576" w:type="dxa"/>
            <w:tcBorders>
              <w:bottom w:val="single" w:sz="4" w:space="0" w:color="auto"/>
            </w:tcBorders>
          </w:tcPr>
          <w:p w14:paraId="3975363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Borders>
              <w:bottom w:val="single" w:sz="4" w:space="0" w:color="auto"/>
            </w:tcBorders>
          </w:tcPr>
          <w:p w14:paraId="60AD07E9"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до тендерної документації</w:t>
            </w:r>
          </w:p>
        </w:tc>
        <w:tc>
          <w:tcPr>
            <w:tcW w:w="6202" w:type="dxa"/>
            <w:tcBorders>
              <w:bottom w:val="single" w:sz="4" w:space="0" w:color="auto"/>
            </w:tcBorders>
          </w:tcPr>
          <w:p w14:paraId="16C527EC" w14:textId="77777777" w:rsidR="00653A40" w:rsidRPr="00D97775" w:rsidRDefault="00653A40"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D97775">
              <w:rPr>
                <w:rFonts w:ascii="Times New Roman" w:hAnsi="Times New Roman"/>
                <w:i/>
                <w:color w:val="000000"/>
                <w:sz w:val="24"/>
                <w:szCs w:val="24"/>
                <w:shd w:val="solid" w:color="FFFFFF" w:fill="FFFFFF"/>
                <w:lang w:eastAsia="en-US"/>
              </w:rPr>
              <w:t>внести</w:t>
            </w:r>
            <w:proofErr w:type="spellEnd"/>
            <w:r w:rsidRPr="00D97775">
              <w:rPr>
                <w:rFonts w:ascii="Times New Roman" w:hAnsi="Times New Roman"/>
                <w:i/>
                <w:color w:val="000000"/>
                <w:sz w:val="24"/>
                <w:szCs w:val="24"/>
                <w:shd w:val="solid" w:color="FFFFFF" w:fill="FFFFFF"/>
                <w:lang w:eastAsia="en-US"/>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3CD0B215" w14:textId="489EC428" w:rsidR="009D5793" w:rsidRPr="00D97775" w:rsidRDefault="00653A40"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 xml:space="preserve">Зміни, що вносяться замовником до тендерної документації, розміщуються та відображаються в електронній системі закупівель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D97775">
              <w:rPr>
                <w:rFonts w:ascii="Times New Roman" w:hAnsi="Times New Roman"/>
                <w:i/>
                <w:color w:val="000000"/>
                <w:sz w:val="24"/>
                <w:szCs w:val="24"/>
                <w:shd w:val="solid" w:color="FFFFFF" w:fill="FFFFFF"/>
                <w:lang w:eastAsia="en-US"/>
              </w:rPr>
              <w:t>машинозчитувальному</w:t>
            </w:r>
            <w:proofErr w:type="spellEnd"/>
            <w:r w:rsidRPr="00D97775">
              <w:rPr>
                <w:rFonts w:ascii="Times New Roman" w:hAnsi="Times New Roman"/>
                <w:i/>
                <w:color w:val="000000"/>
                <w:sz w:val="24"/>
                <w:szCs w:val="24"/>
                <w:shd w:val="solid" w:color="FFFFFF" w:fill="FFFFFF"/>
                <w:lang w:eastAsia="en-US"/>
              </w:rPr>
              <w:t xml:space="preserve"> форматі розміщуються в електронній системі закупівель </w:t>
            </w:r>
            <w:r w:rsidRPr="00D97775">
              <w:rPr>
                <w:rFonts w:ascii="Times New Roman" w:hAnsi="Times New Roman"/>
                <w:i/>
                <w:color w:val="000000"/>
                <w:sz w:val="24"/>
                <w:szCs w:val="24"/>
                <w:shd w:val="solid" w:color="FFFFFF" w:fill="FFFFFF"/>
                <w:lang w:eastAsia="en-US"/>
              </w:rPr>
              <w:lastRenderedPageBreak/>
              <w:t>протягом одного дня з дати прийняття рішення про їх внесення.</w:t>
            </w:r>
          </w:p>
        </w:tc>
      </w:tr>
      <w:tr w:rsidR="009D5793" w:rsidRPr="00D97775" w14:paraId="15C2AD27" w14:textId="77777777" w:rsidTr="00E743AF">
        <w:trPr>
          <w:trHeight w:val="520"/>
          <w:jc w:val="center"/>
        </w:trPr>
        <w:tc>
          <w:tcPr>
            <w:tcW w:w="9996" w:type="dxa"/>
            <w:gridSpan w:val="4"/>
            <w:tcBorders>
              <w:top w:val="single" w:sz="4" w:space="0" w:color="auto"/>
            </w:tcBorders>
            <w:vAlign w:val="center"/>
          </w:tcPr>
          <w:p w14:paraId="6F4DC670" w14:textId="77777777" w:rsidR="009D5793" w:rsidRPr="00D97775" w:rsidRDefault="009D5793" w:rsidP="00777905">
            <w:pPr>
              <w:pStyle w:val="11"/>
              <w:widowControl w:val="0"/>
              <w:spacing w:line="240" w:lineRule="auto"/>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 xml:space="preserve">Розділ 3. Інструкція з підготовки тендерної пропозиції </w:t>
            </w:r>
          </w:p>
        </w:tc>
      </w:tr>
      <w:tr w:rsidR="009D5793" w:rsidRPr="00D97775" w14:paraId="629385D1" w14:textId="77777777" w:rsidTr="00665050">
        <w:trPr>
          <w:trHeight w:val="520"/>
          <w:jc w:val="center"/>
        </w:trPr>
        <w:tc>
          <w:tcPr>
            <w:tcW w:w="576" w:type="dxa"/>
          </w:tcPr>
          <w:p w14:paraId="68796B63" w14:textId="77777777" w:rsidR="009D5793" w:rsidRPr="00D97775" w:rsidRDefault="009D5793" w:rsidP="00777905">
            <w:pPr>
              <w:pStyle w:val="11"/>
              <w:widowControl w:val="0"/>
              <w:spacing w:line="240" w:lineRule="auto"/>
              <w:jc w:val="center"/>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151993FA"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Зміст і спосіб подання тендерної пропозиції</w:t>
            </w:r>
          </w:p>
        </w:tc>
        <w:tc>
          <w:tcPr>
            <w:tcW w:w="6202" w:type="dxa"/>
          </w:tcPr>
          <w:p w14:paraId="6782C5A1" w14:textId="11041845" w:rsidR="006D60E3" w:rsidRPr="00D97775" w:rsidRDefault="00002103" w:rsidP="00777905">
            <w:pPr>
              <w:pStyle w:val="11"/>
              <w:widowControl w:val="0"/>
              <w:suppressAutoHyphens/>
              <w:spacing w:line="240" w:lineRule="auto"/>
              <w:ind w:right="113"/>
              <w:jc w:val="both"/>
              <w:rPr>
                <w:rFonts w:ascii="Times New Roman" w:hAnsi="Times New Roman" w:cs="Times New Roman"/>
                <w:i/>
                <w:color w:val="auto"/>
                <w:sz w:val="24"/>
                <w:szCs w:val="24"/>
                <w:lang w:val="uk-UA" w:eastAsia="uk-UA"/>
              </w:rPr>
            </w:pPr>
            <w:r w:rsidRPr="00D97775">
              <w:rPr>
                <w:rFonts w:ascii="Times New Roman" w:hAnsi="Times New Roman"/>
                <w:i/>
                <w:sz w:val="24"/>
                <w:szCs w:val="24"/>
                <w:shd w:val="solid" w:color="FFFFFF" w:fill="FFFFFF"/>
                <w:lang w:val="uk-UA" w:eastAsia="en-US"/>
              </w:rPr>
              <w:t xml:space="preserve">1.1. </w:t>
            </w:r>
            <w:proofErr w:type="spellStart"/>
            <w:r w:rsidR="006D60E3" w:rsidRPr="00D97775">
              <w:rPr>
                <w:rFonts w:ascii="Times New Roman" w:hAnsi="Times New Roman"/>
                <w:i/>
                <w:sz w:val="24"/>
                <w:szCs w:val="24"/>
                <w:shd w:val="solid" w:color="FFFFFF" w:fill="FFFFFF"/>
                <w:lang w:eastAsia="en-US"/>
              </w:rPr>
              <w:t>Тендерні</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пропозиції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подаються</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відповідно</w:t>
            </w:r>
            <w:proofErr w:type="spellEnd"/>
            <w:r w:rsidR="006D60E3" w:rsidRPr="00D97775">
              <w:rPr>
                <w:rFonts w:ascii="Times New Roman" w:hAnsi="Times New Roman"/>
                <w:i/>
                <w:sz w:val="24"/>
                <w:szCs w:val="24"/>
                <w:shd w:val="solid" w:color="FFFFFF" w:fill="FFFFFF"/>
                <w:lang w:eastAsia="en-US"/>
              </w:rPr>
              <w:t xml:space="preserve"> </w:t>
            </w:r>
            <w:proofErr w:type="gramStart"/>
            <w:r w:rsidR="006D60E3" w:rsidRPr="00D97775">
              <w:rPr>
                <w:rFonts w:ascii="Times New Roman" w:hAnsi="Times New Roman"/>
                <w:i/>
                <w:sz w:val="24"/>
                <w:szCs w:val="24"/>
                <w:shd w:val="solid" w:color="FFFFFF" w:fill="FFFFFF"/>
                <w:lang w:eastAsia="en-US"/>
              </w:rPr>
              <w:t>до</w:t>
            </w:r>
            <w:r w:rsidR="00526367" w:rsidRPr="00D97775">
              <w:rPr>
                <w:rFonts w:ascii="Times New Roman" w:hAnsi="Times New Roman"/>
                <w:i/>
                <w:sz w:val="24"/>
                <w:szCs w:val="24"/>
                <w:shd w:val="solid" w:color="FFFFFF" w:fill="FFFFFF"/>
                <w:lang w:val="uk-UA" w:eastAsia="en-US"/>
              </w:rPr>
              <w:t xml:space="preserve"> </w:t>
            </w:r>
            <w:r w:rsidR="006D60E3" w:rsidRPr="00D97775">
              <w:rPr>
                <w:rFonts w:ascii="Times New Roman" w:hAnsi="Times New Roman"/>
                <w:i/>
                <w:sz w:val="24"/>
                <w:szCs w:val="24"/>
                <w:shd w:val="solid" w:color="FFFFFF" w:fill="FFFFFF"/>
                <w:lang w:eastAsia="en-US"/>
              </w:rPr>
              <w:t>порядку</w:t>
            </w:r>
            <w:proofErr w:type="gram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визначеного</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статтею</w:t>
            </w:r>
            <w:proofErr w:type="spellEnd"/>
            <w:r w:rsidR="006D60E3" w:rsidRPr="00D97775">
              <w:rPr>
                <w:rFonts w:ascii="Times New Roman" w:hAnsi="Times New Roman"/>
                <w:i/>
                <w:sz w:val="24"/>
                <w:szCs w:val="24"/>
                <w:shd w:val="solid" w:color="FFFFFF" w:fill="FFFFFF"/>
                <w:lang w:eastAsia="en-US"/>
              </w:rPr>
              <w:t xml:space="preserve"> 26 Закону, </w:t>
            </w:r>
            <w:proofErr w:type="spellStart"/>
            <w:r w:rsidR="006D60E3" w:rsidRPr="00D97775">
              <w:rPr>
                <w:rFonts w:ascii="Times New Roman" w:hAnsi="Times New Roman"/>
                <w:i/>
                <w:sz w:val="24"/>
                <w:szCs w:val="24"/>
                <w:shd w:val="solid" w:color="FFFFFF" w:fill="FFFFFF"/>
                <w:lang w:eastAsia="en-US"/>
              </w:rPr>
              <w:t>крім</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положень</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частин</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четвертої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шостої</w:t>
            </w:r>
            <w:proofErr w:type="spellEnd"/>
            <w:r w:rsidR="006D60E3" w:rsidRPr="00D97775">
              <w:rPr>
                <w:rFonts w:ascii="Times New Roman" w:hAnsi="Times New Roman"/>
                <w:i/>
                <w:sz w:val="24"/>
                <w:szCs w:val="24"/>
                <w:shd w:val="solid" w:color="FFFFFF" w:fill="FFFFFF"/>
                <w:lang w:eastAsia="en-US"/>
              </w:rPr>
              <w:t xml:space="preserve"> та </w:t>
            </w:r>
            <w:proofErr w:type="spellStart"/>
            <w:r w:rsidR="006D60E3" w:rsidRPr="00D97775">
              <w:rPr>
                <w:rFonts w:ascii="Times New Roman" w:hAnsi="Times New Roman"/>
                <w:i/>
                <w:sz w:val="24"/>
                <w:szCs w:val="24"/>
                <w:shd w:val="solid" w:color="FFFFFF" w:fill="FFFFFF"/>
                <w:lang w:eastAsia="en-US"/>
              </w:rPr>
              <w:t>сьомої</w:t>
            </w:r>
            <w:proofErr w:type="spellEnd"/>
            <w:r w:rsidR="006D60E3" w:rsidRPr="00D97775">
              <w:rPr>
                <w:rFonts w:ascii="Times New Roman" w:hAnsi="Times New Roman"/>
                <w:i/>
                <w:sz w:val="24"/>
                <w:szCs w:val="24"/>
                <w:shd w:val="solid" w:color="FFFFFF" w:fill="FFFFFF"/>
                <w:lang w:eastAsia="en-US"/>
              </w:rPr>
              <w:t xml:space="preserve"> </w:t>
            </w:r>
            <w:proofErr w:type="spellStart"/>
            <w:r w:rsidR="006D60E3" w:rsidRPr="00D97775">
              <w:rPr>
                <w:rFonts w:ascii="Times New Roman" w:hAnsi="Times New Roman"/>
                <w:i/>
                <w:sz w:val="24"/>
                <w:szCs w:val="24"/>
                <w:shd w:val="solid" w:color="FFFFFF" w:fill="FFFFFF"/>
                <w:lang w:eastAsia="en-US"/>
              </w:rPr>
              <w:t>статті</w:t>
            </w:r>
            <w:proofErr w:type="spellEnd"/>
            <w:r w:rsidR="006D60E3" w:rsidRPr="00D97775">
              <w:rPr>
                <w:rFonts w:ascii="Times New Roman" w:hAnsi="Times New Roman"/>
                <w:i/>
                <w:sz w:val="24"/>
                <w:szCs w:val="24"/>
                <w:shd w:val="solid" w:color="FFFFFF" w:fill="FFFFFF"/>
                <w:lang w:eastAsia="en-US"/>
              </w:rPr>
              <w:t xml:space="preserve"> 26 Закону.</w:t>
            </w:r>
          </w:p>
          <w:p w14:paraId="114E9D96" w14:textId="2A1598F6" w:rsidR="009D5793" w:rsidRPr="00D97775" w:rsidRDefault="0005011E" w:rsidP="00777905">
            <w:pPr>
              <w:pStyle w:val="11"/>
              <w:widowControl w:val="0"/>
              <w:suppressAutoHyphens/>
              <w:spacing w:line="240" w:lineRule="auto"/>
              <w:ind w:right="113"/>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1.</w:t>
            </w:r>
            <w:r w:rsidR="00002103" w:rsidRPr="00D97775">
              <w:rPr>
                <w:rFonts w:ascii="Times New Roman" w:hAnsi="Times New Roman" w:cs="Times New Roman"/>
                <w:color w:val="auto"/>
                <w:sz w:val="24"/>
                <w:szCs w:val="24"/>
                <w:lang w:val="uk-UA" w:eastAsia="uk-UA"/>
              </w:rPr>
              <w:t>2</w:t>
            </w:r>
            <w:r w:rsidRPr="00D97775">
              <w:rPr>
                <w:rFonts w:ascii="Times New Roman" w:hAnsi="Times New Roman" w:cs="Times New Roman"/>
                <w:color w:val="auto"/>
                <w:sz w:val="24"/>
                <w:szCs w:val="24"/>
                <w:lang w:val="uk-UA" w:eastAsia="uk-UA"/>
              </w:rPr>
              <w:t xml:space="preserve">. </w:t>
            </w:r>
            <w:r w:rsidR="009D5793" w:rsidRPr="00D97775">
              <w:rPr>
                <w:rFonts w:ascii="Times New Roman" w:hAnsi="Times New Roman" w:cs="Times New Roman"/>
                <w:color w:val="auto"/>
                <w:sz w:val="24"/>
                <w:szCs w:val="24"/>
                <w:lang w:val="uk-UA" w:eastAsia="uk-UA"/>
              </w:rPr>
              <w:t>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ціну, інформація від учасника процедури закупівлі про його відповідність кваліфікаційним критеріям,</w:t>
            </w:r>
            <w:r w:rsidR="001275D6" w:rsidRPr="00DE6ABB">
              <w:rPr>
                <w:rFonts w:ascii="Times New Roman" w:hAnsi="Times New Roman" w:cs="Times New Roman"/>
                <w:color w:val="auto"/>
                <w:sz w:val="24"/>
                <w:szCs w:val="24"/>
                <w:lang w:val="uk-UA" w:eastAsia="uk-UA"/>
              </w:rPr>
              <w:t xml:space="preserve"> </w:t>
            </w:r>
            <w:r w:rsidR="009D5793" w:rsidRPr="00D97775">
              <w:rPr>
                <w:rFonts w:ascii="Times New Roman" w:hAnsi="Times New Roman" w:cs="Times New Roman"/>
                <w:color w:val="auto"/>
                <w:sz w:val="24"/>
                <w:szCs w:val="24"/>
                <w:lang w:val="uk-UA" w:eastAsia="uk-UA"/>
              </w:rPr>
              <w:t>наявність/відсутність підстав, установлених у статті 17 Закону і в цій тендерній документації, та шляхом завантаження необхідних документів, що вимагаються замовником у цій тендерній документації, а саме:</w:t>
            </w:r>
          </w:p>
          <w:p w14:paraId="7CC0D356" w14:textId="436018D5"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w:t>
            </w:r>
            <w:r w:rsidR="009921A6">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eastAsia="uk-UA"/>
              </w:rPr>
              <w:t xml:space="preserve">інформації про необхідні технічні, якісні та кількісні характеристики предмета закупівлі та технічну специфікацію – згідно </w:t>
            </w:r>
            <w:r w:rsidRPr="00D97775">
              <w:rPr>
                <w:rFonts w:ascii="Times New Roman" w:hAnsi="Times New Roman" w:cs="Times New Roman"/>
                <w:b/>
                <w:bCs/>
                <w:color w:val="auto"/>
                <w:sz w:val="24"/>
                <w:szCs w:val="24"/>
                <w:lang w:val="uk-UA" w:eastAsia="uk-UA"/>
              </w:rPr>
              <w:t xml:space="preserve">Додатку </w:t>
            </w:r>
            <w:r w:rsidR="009921A6">
              <w:rPr>
                <w:rFonts w:ascii="Times New Roman" w:hAnsi="Times New Roman" w:cs="Times New Roman"/>
                <w:b/>
                <w:bCs/>
                <w:color w:val="auto"/>
                <w:sz w:val="24"/>
                <w:szCs w:val="24"/>
                <w:lang w:val="uk-UA" w:eastAsia="uk-UA"/>
              </w:rPr>
              <w:t>2</w:t>
            </w:r>
            <w:r w:rsidRPr="00D97775">
              <w:rPr>
                <w:rFonts w:ascii="Times New Roman" w:hAnsi="Times New Roman" w:cs="Times New Roman"/>
                <w:color w:val="auto"/>
                <w:sz w:val="24"/>
                <w:szCs w:val="24"/>
                <w:lang w:val="uk-UA" w:eastAsia="uk-UA"/>
              </w:rPr>
              <w:t xml:space="preserve"> до цієї тендерної документації;</w:t>
            </w:r>
          </w:p>
          <w:p w14:paraId="0C787A43" w14:textId="7777777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повноваження відповідної особи або представника учасника процедури закупівлі щодо підпису документів тендерної пропозиції;</w:t>
            </w:r>
          </w:p>
          <w:p w14:paraId="04F72519" w14:textId="77777777" w:rsidR="009D5793" w:rsidRPr="00D97775" w:rsidRDefault="009D5793" w:rsidP="00777905">
            <w:pPr>
              <w:pStyle w:val="11"/>
              <w:widowControl w:val="0"/>
              <w:suppressAutoHyphens/>
              <w:spacing w:line="240" w:lineRule="auto"/>
              <w:ind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документів, що підтверджують надання учасником забезпечення тендерної пропозиції (якщо таке забезпечення передбачено оголошенням про проведення процедури закупівлі);</w:t>
            </w:r>
          </w:p>
          <w:p w14:paraId="1237BD3A" w14:textId="302E5B8A" w:rsidR="004B61A6" w:rsidRPr="00391C17" w:rsidRDefault="004B61A6"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en-US" w:eastAsia="uk-UA"/>
              </w:rPr>
            </w:pPr>
            <w:r>
              <w:rPr>
                <w:rFonts w:ascii="Times New Roman" w:hAnsi="Times New Roman" w:cs="Times New Roman"/>
                <w:b/>
                <w:color w:val="auto"/>
                <w:sz w:val="24"/>
                <w:szCs w:val="24"/>
                <w:lang w:val="uk-UA" w:eastAsia="uk-UA"/>
              </w:rPr>
              <w:t xml:space="preserve">- </w:t>
            </w:r>
            <w:r w:rsidRPr="002B24F8">
              <w:rPr>
                <w:rFonts w:ascii="Times New Roman" w:hAnsi="Times New Roman" w:cs="Times New Roman"/>
                <w:b/>
                <w:color w:val="auto"/>
                <w:sz w:val="24"/>
                <w:szCs w:val="24"/>
                <w:lang w:val="uk-UA" w:eastAsia="uk-UA"/>
              </w:rPr>
              <w:t>довідки в довільній формі про досвід виконання аналогічного договору за останні 3 роки</w:t>
            </w:r>
            <w:r>
              <w:rPr>
                <w:rFonts w:ascii="Times New Roman" w:hAnsi="Times New Roman" w:cs="Times New Roman"/>
                <w:b/>
                <w:color w:val="auto"/>
                <w:sz w:val="24"/>
                <w:szCs w:val="24"/>
                <w:lang w:val="uk-UA" w:eastAsia="uk-UA"/>
              </w:rPr>
              <w:t>;</w:t>
            </w:r>
            <w:bookmarkStart w:id="1" w:name="_GoBack"/>
            <w:bookmarkEnd w:id="1"/>
          </w:p>
          <w:p w14:paraId="1856F1DF" w14:textId="577081FD"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xml:space="preserve">- </w:t>
            </w:r>
            <w:proofErr w:type="spellStart"/>
            <w:r w:rsidRPr="00D97775">
              <w:rPr>
                <w:rFonts w:ascii="Times New Roman" w:hAnsi="Times New Roman" w:cs="Times New Roman"/>
                <w:color w:val="auto"/>
                <w:sz w:val="24"/>
                <w:szCs w:val="24"/>
                <w:lang w:val="uk-UA" w:eastAsia="uk-UA"/>
              </w:rPr>
              <w:t>про</w:t>
            </w:r>
            <w:r w:rsidR="00306353" w:rsidRPr="00D97775">
              <w:rPr>
                <w:rFonts w:ascii="Times New Roman" w:hAnsi="Times New Roman" w:cs="Times New Roman"/>
                <w:color w:val="auto"/>
                <w:sz w:val="24"/>
                <w:szCs w:val="24"/>
                <w:lang w:val="uk-UA" w:eastAsia="uk-UA"/>
              </w:rPr>
              <w:t>є</w:t>
            </w:r>
            <w:r w:rsidRPr="00D97775">
              <w:rPr>
                <w:rFonts w:ascii="Times New Roman" w:hAnsi="Times New Roman" w:cs="Times New Roman"/>
                <w:color w:val="auto"/>
                <w:sz w:val="24"/>
                <w:szCs w:val="24"/>
                <w:lang w:val="uk-UA" w:eastAsia="uk-UA"/>
              </w:rPr>
              <w:t>кту</w:t>
            </w:r>
            <w:proofErr w:type="spellEnd"/>
            <w:r w:rsidRPr="00D97775">
              <w:rPr>
                <w:rFonts w:ascii="Times New Roman" w:hAnsi="Times New Roman" w:cs="Times New Roman"/>
                <w:color w:val="auto"/>
                <w:sz w:val="24"/>
                <w:szCs w:val="24"/>
                <w:lang w:val="uk-UA" w:eastAsia="uk-UA"/>
              </w:rPr>
              <w:t xml:space="preserve"> договору про закупівлю </w:t>
            </w:r>
            <w:r w:rsidR="00C956A5">
              <w:rPr>
                <w:rFonts w:ascii="Times New Roman" w:hAnsi="Times New Roman" w:cs="Times New Roman"/>
                <w:color w:val="auto"/>
                <w:sz w:val="24"/>
                <w:szCs w:val="24"/>
                <w:lang w:val="uk-UA" w:eastAsia="uk-UA"/>
              </w:rPr>
              <w:t>–</w:t>
            </w:r>
            <w:r w:rsidRPr="00D97775">
              <w:rPr>
                <w:rFonts w:ascii="Times New Roman" w:hAnsi="Times New Roman" w:cs="Times New Roman"/>
                <w:color w:val="auto"/>
                <w:sz w:val="24"/>
                <w:szCs w:val="24"/>
                <w:lang w:val="uk-UA" w:eastAsia="uk-UA"/>
              </w:rPr>
              <w:t xml:space="preserve"> </w:t>
            </w:r>
            <w:r w:rsidR="00C956A5">
              <w:rPr>
                <w:rFonts w:ascii="Times New Roman" w:hAnsi="Times New Roman" w:cs="Times New Roman"/>
                <w:color w:val="auto"/>
                <w:sz w:val="24"/>
                <w:szCs w:val="24"/>
                <w:lang w:val="uk-UA" w:eastAsia="uk-UA"/>
              </w:rPr>
              <w:t>згідно окремо завантаженого файлу</w:t>
            </w:r>
            <w:r w:rsidRPr="00D97775">
              <w:rPr>
                <w:rFonts w:ascii="Times New Roman" w:hAnsi="Times New Roman" w:cs="Times New Roman"/>
                <w:color w:val="auto"/>
                <w:sz w:val="24"/>
                <w:szCs w:val="24"/>
                <w:lang w:val="uk-UA" w:eastAsia="uk-UA"/>
              </w:rPr>
              <w:t>;</w:t>
            </w:r>
          </w:p>
          <w:p w14:paraId="5A89BDEB" w14:textId="77777777" w:rsidR="009D5793" w:rsidRPr="00D97775" w:rsidRDefault="009D5793" w:rsidP="00777905">
            <w:pPr>
              <w:pStyle w:val="11"/>
              <w:widowControl w:val="0"/>
              <w:suppressAutoHyphens/>
              <w:spacing w:line="240" w:lineRule="auto"/>
              <w:ind w:left="29" w:right="113" w:firstLine="709"/>
              <w:jc w:val="both"/>
              <w:rPr>
                <w:rFonts w:ascii="Times New Roman" w:hAnsi="Times New Roman" w:cs="Times New Roman"/>
                <w:color w:val="auto"/>
                <w:sz w:val="24"/>
                <w:szCs w:val="24"/>
                <w:lang w:val="uk-UA" w:eastAsia="uk-UA"/>
              </w:rPr>
            </w:pPr>
            <w:r w:rsidRPr="00D97775">
              <w:rPr>
                <w:rFonts w:ascii="Times New Roman" w:hAnsi="Times New Roman" w:cs="Times New Roman"/>
                <w:color w:val="auto"/>
                <w:sz w:val="24"/>
                <w:szCs w:val="24"/>
                <w:lang w:val="uk-UA" w:eastAsia="uk-UA"/>
              </w:rPr>
              <w:t>- інших документів, необхідність подання яких у складі тендерної пропозиції передбачена умовами цієї документації.</w:t>
            </w:r>
          </w:p>
          <w:p w14:paraId="7147CC44" w14:textId="77777777" w:rsidR="009D5793" w:rsidRPr="00D97775" w:rsidRDefault="009D5793" w:rsidP="00777905">
            <w:pPr>
              <w:pStyle w:val="a8"/>
              <w:spacing w:after="0"/>
              <w:ind w:firstLine="709"/>
              <w:rPr>
                <w:rFonts w:ascii="Times New Roman" w:eastAsia="Arial" w:hAnsi="Times New Roman"/>
                <w:sz w:val="24"/>
                <w:szCs w:val="24"/>
                <w:lang w:val="uk-UA" w:eastAsia="uk-UA"/>
              </w:rPr>
            </w:pPr>
            <w:r w:rsidRPr="00D97775">
              <w:rPr>
                <w:rFonts w:ascii="Times New Roman" w:eastAsia="Arial" w:hAnsi="Times New Roman"/>
                <w:sz w:val="24"/>
                <w:szCs w:val="24"/>
                <w:lang w:val="uk-UA" w:eastAsia="uk-UA"/>
              </w:rPr>
              <w:t>Документи, що розміщуються учасником в системі, повинні бути належного рівня зображення та доступні до перегляду.</w:t>
            </w:r>
          </w:p>
          <w:p w14:paraId="6A743C1F" w14:textId="7A28111E"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3</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Кожен учасник має право подати тільки одну тендерну пропозицію.</w:t>
            </w:r>
          </w:p>
          <w:p w14:paraId="08334F00" w14:textId="353FBF17"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4</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Всі визначені цією тендерною документацією документи тендерної пропозиції завантажуються в електронну систему </w:t>
            </w:r>
            <w:proofErr w:type="spellStart"/>
            <w:r w:rsidR="009D5793" w:rsidRPr="00D97775">
              <w:rPr>
                <w:rFonts w:ascii="Times New Roman" w:eastAsia="Arial" w:hAnsi="Times New Roman"/>
                <w:sz w:val="24"/>
                <w:szCs w:val="24"/>
              </w:rPr>
              <w:t>закупівель</w:t>
            </w:r>
            <w:proofErr w:type="spellEnd"/>
            <w:r w:rsidR="009D5793" w:rsidRPr="00D97775">
              <w:rPr>
                <w:rFonts w:ascii="Times New Roman" w:eastAsia="Arial" w:hAnsi="Times New Roman"/>
                <w:sz w:val="24"/>
                <w:szCs w:val="24"/>
              </w:rPr>
              <w:t xml:space="preserve"> у вигляді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-копій придатних для </w:t>
            </w:r>
            <w:proofErr w:type="spellStart"/>
            <w:r w:rsidR="009D5793" w:rsidRPr="00D97775">
              <w:rPr>
                <w:rFonts w:ascii="Times New Roman" w:eastAsia="Arial" w:hAnsi="Times New Roman"/>
                <w:sz w:val="24"/>
                <w:szCs w:val="24"/>
              </w:rPr>
              <w:t>машинозчитування</w:t>
            </w:r>
            <w:proofErr w:type="spellEnd"/>
            <w:r w:rsidR="009D5793" w:rsidRPr="00D97775">
              <w:rPr>
                <w:rFonts w:ascii="Times New Roman" w:eastAsia="Arial" w:hAnsi="Times New Roman"/>
                <w:sz w:val="24"/>
                <w:szCs w:val="24"/>
              </w:rPr>
              <w:t xml:space="preserve"> (файли з розширенням «..</w:t>
            </w:r>
            <w:proofErr w:type="spellStart"/>
            <w:r w:rsidR="009D5793" w:rsidRPr="00D97775">
              <w:rPr>
                <w:rFonts w:ascii="Times New Roman" w:eastAsia="Arial" w:hAnsi="Times New Roman"/>
                <w:sz w:val="24"/>
                <w:szCs w:val="24"/>
              </w:rPr>
              <w:t>pdf</w:t>
            </w:r>
            <w:proofErr w:type="spellEnd"/>
            <w:r w:rsidR="009D5793" w:rsidRPr="00D97775">
              <w:rPr>
                <w:rFonts w:ascii="Times New Roman" w:eastAsia="Arial" w:hAnsi="Times New Roman"/>
                <w:sz w:val="24"/>
                <w:szCs w:val="24"/>
              </w:rPr>
              <w:t>.», «..</w:t>
            </w:r>
            <w:proofErr w:type="spellStart"/>
            <w:r w:rsidR="009D5793" w:rsidRPr="00D97775">
              <w:rPr>
                <w:rFonts w:ascii="Times New Roman" w:eastAsia="Arial" w:hAnsi="Times New Roman"/>
                <w:sz w:val="24"/>
                <w:szCs w:val="24"/>
              </w:rPr>
              <w:t>jpeg</w:t>
            </w:r>
            <w:proofErr w:type="spellEnd"/>
            <w:r w:rsidR="009D5793" w:rsidRPr="00D97775">
              <w:rPr>
                <w:rFonts w:ascii="Times New Roman" w:eastAsia="Arial" w:hAnsi="Times New Roman"/>
                <w:sz w:val="24"/>
                <w:szCs w:val="24"/>
              </w:rPr>
              <w:t xml:space="preserve">.», тощо), зміст та вигляд яких повинен відповідати оригіналам відповідних документів, згідно яких виготовляються такі </w:t>
            </w:r>
            <w:proofErr w:type="spellStart"/>
            <w:r w:rsidR="009D5793" w:rsidRPr="00D97775">
              <w:rPr>
                <w:rFonts w:ascii="Times New Roman" w:eastAsia="Arial" w:hAnsi="Times New Roman"/>
                <w:sz w:val="24"/>
                <w:szCs w:val="24"/>
              </w:rPr>
              <w:t>скан</w:t>
            </w:r>
            <w:proofErr w:type="spellEnd"/>
            <w:r w:rsidR="009D5793" w:rsidRPr="00D97775">
              <w:rPr>
                <w:rFonts w:ascii="Times New Roman" w:eastAsia="Arial" w:hAnsi="Times New Roman"/>
                <w:sz w:val="24"/>
                <w:szCs w:val="24"/>
              </w:rPr>
              <w:t xml:space="preserve">-копії. Документи, що складаються учасником, повинні бути оформлені належним чином у відповідності до вимог чинного законодавства в частині дотримання письмової форми документу, складеного суб’єктом господарювання, в тому числі за власноручним підписом учасника/уповноваженої особи учасника. Вимога щодо засвідчення того чи іншого документу тендерної пропозиції власноручним підписом </w:t>
            </w:r>
            <w:r w:rsidR="009D5793" w:rsidRPr="00D97775">
              <w:rPr>
                <w:rFonts w:ascii="Times New Roman" w:eastAsia="Arial" w:hAnsi="Times New Roman"/>
                <w:sz w:val="24"/>
                <w:szCs w:val="24"/>
              </w:rPr>
              <w:lastRenderedPageBreak/>
              <w:t>учасника/уповноваженої особи учасника не застосовується до документів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кваліфікованого електронного підпису на кожен з таких документів (матеріал чи інформацію).</w:t>
            </w:r>
          </w:p>
          <w:p w14:paraId="336A6F65" w14:textId="03FC2FAE" w:rsidR="009D5793" w:rsidRPr="00D97775" w:rsidRDefault="0005011E" w:rsidP="00777905">
            <w:pPr>
              <w:widowControl w:val="0"/>
              <w:pBdr>
                <w:top w:val="nil"/>
                <w:left w:val="nil"/>
                <w:bottom w:val="nil"/>
                <w:right w:val="nil"/>
                <w:between w:val="nil"/>
              </w:pBdr>
              <w:spacing w:after="0" w:line="240" w:lineRule="auto"/>
              <w:ind w:hanging="21"/>
              <w:jc w:val="both"/>
              <w:rPr>
                <w:rFonts w:ascii="Times New Roman" w:hAnsi="Times New Roman"/>
                <w:color w:val="000000"/>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5</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Під час використання електронної системи закупівель з метою подання тендерних пропозицій/пропозицій та їх оцінки документи та дані створюються та подаються з урахуванням вимог законів України </w:t>
            </w:r>
            <w:hyperlink r:id="rId9" w:tgtFrame="_blank" w:history="1">
              <w:r w:rsidR="009D5793" w:rsidRPr="00D97775">
                <w:rPr>
                  <w:rFonts w:ascii="Times New Roman" w:eastAsia="Arial" w:hAnsi="Times New Roman"/>
                  <w:sz w:val="24"/>
                  <w:szCs w:val="24"/>
                </w:rPr>
                <w:t>"Про електронні документи та електронний документообіг"</w:t>
              </w:r>
            </w:hyperlink>
            <w:r w:rsidR="009D5793" w:rsidRPr="00D97775">
              <w:rPr>
                <w:rFonts w:ascii="Times New Roman" w:eastAsia="Arial" w:hAnsi="Times New Roman"/>
                <w:sz w:val="24"/>
                <w:szCs w:val="24"/>
              </w:rPr>
              <w:t xml:space="preserve"> та </w:t>
            </w:r>
            <w:hyperlink r:id="rId10" w:tgtFrame="_blank" w:history="1">
              <w:r w:rsidR="009D5793" w:rsidRPr="00D97775">
                <w:rPr>
                  <w:rFonts w:ascii="Times New Roman" w:eastAsia="Arial" w:hAnsi="Times New Roman"/>
                  <w:sz w:val="24"/>
                  <w:szCs w:val="24"/>
                </w:rPr>
                <w:t>"Про електронні довірчі послуги"</w:t>
              </w:r>
            </w:hyperlink>
            <w:r w:rsidRPr="00D97775">
              <w:rPr>
                <w:rFonts w:ascii="Times New Roman" w:eastAsia="Arial" w:hAnsi="Times New Roman"/>
                <w:sz w:val="24"/>
                <w:szCs w:val="24"/>
              </w:rPr>
              <w:t xml:space="preserve">, </w:t>
            </w:r>
            <w:r w:rsidRPr="00D97775">
              <w:rPr>
                <w:rFonts w:ascii="Times New Roman" w:hAnsi="Times New Roman"/>
                <w:color w:val="000000"/>
                <w:sz w:val="24"/>
                <w:szCs w:val="24"/>
              </w:rPr>
              <w:t>тобто тендерна пропозиція у будь-якому випадку повинна містити накладений кваліфікований електронний підпис (КЕП) учасника/уповноваженої особи учасника процедури закупівлі, повноваження якої щодо підпису документів тендерної пропозиції підтверджуються відповідно до поданих документів, що вимагаються згідно п. 1.</w:t>
            </w:r>
            <w:r w:rsidR="00002103" w:rsidRPr="00D97775">
              <w:rPr>
                <w:rFonts w:ascii="Times New Roman" w:hAnsi="Times New Roman"/>
                <w:color w:val="000000"/>
                <w:sz w:val="24"/>
                <w:szCs w:val="24"/>
              </w:rPr>
              <w:t>6</w:t>
            </w:r>
            <w:r w:rsidRPr="00D97775">
              <w:rPr>
                <w:rFonts w:ascii="Times New Roman" w:hAnsi="Times New Roman"/>
                <w:color w:val="000000"/>
                <w:sz w:val="24"/>
                <w:szCs w:val="24"/>
              </w:rPr>
              <w:t>. цієї документації.</w:t>
            </w:r>
          </w:p>
          <w:p w14:paraId="1540389B" w14:textId="19787D42"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6</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Повноваження щодо підпису документів тендерної пропозиції уповноваженої особи учасника процедури закупівлі підтверджується: для посадових (службових) осіб учасника, які уповноважені підписувати документи пропозиції та вчиняти інші юридично значущі дії від імені учасника на підставі положень установчих документів – розпорядчий документ про призначення (обрання) на посаду відповідної особи (наказ про призначення та/ або протокол зборів засновників, тощо); для осіб, що уповноважені представляти інтереси учасника під час проведення процедури закупівлі, та які не входять до кола осіб, які представляють інтереси учасника без довіреності – довіреність, оформлена у відповідності до вимог чинного законодавства, із зазначенням повноважень повіреного, разом з документами, що у відповідності до цього пункту підтверджують повноваження посадової (службової) особи учасника, що підписала від імені учасника вказану довіреність.</w:t>
            </w:r>
          </w:p>
          <w:p w14:paraId="5BC84DA7" w14:textId="77777777" w:rsidR="009D5793" w:rsidRPr="00D97775" w:rsidRDefault="009D5793" w:rsidP="00777905">
            <w:pPr>
              <w:widowControl w:val="0"/>
              <w:pBdr>
                <w:top w:val="nil"/>
                <w:left w:val="nil"/>
                <w:bottom w:val="nil"/>
                <w:right w:val="nil"/>
                <w:between w:val="nil"/>
              </w:pBdr>
              <w:suppressAutoHyphens/>
              <w:spacing w:after="0" w:line="240" w:lineRule="auto"/>
              <w:ind w:firstLine="709"/>
              <w:jc w:val="both"/>
              <w:rPr>
                <w:rFonts w:ascii="Times New Roman" w:eastAsia="Arial" w:hAnsi="Times New Roman"/>
                <w:sz w:val="24"/>
                <w:szCs w:val="24"/>
              </w:rPr>
            </w:pPr>
            <w:r w:rsidRPr="00D97775">
              <w:rPr>
                <w:rFonts w:ascii="Times New Roman" w:eastAsia="Arial" w:hAnsi="Times New Roman"/>
                <w:sz w:val="24"/>
                <w:szCs w:val="24"/>
              </w:rPr>
              <w:t xml:space="preserve">У разі якщо тендерна пропозиція подається об'єднанням учасників, до неї обов'язково включається документ про створення такого об'єднання.  </w:t>
            </w:r>
          </w:p>
          <w:p w14:paraId="2E57D41D" w14:textId="17BFE45B" w:rsidR="009D5793" w:rsidRPr="00D97775" w:rsidRDefault="0005011E" w:rsidP="00777905">
            <w:pPr>
              <w:widowControl w:val="0"/>
              <w:pBdr>
                <w:top w:val="nil"/>
                <w:left w:val="nil"/>
                <w:bottom w:val="nil"/>
                <w:right w:val="nil"/>
                <w:between w:val="nil"/>
              </w:pBdr>
              <w:suppressAutoHyphens/>
              <w:spacing w:after="0" w:line="240" w:lineRule="auto"/>
              <w:jc w:val="both"/>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7</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Документи, що не передбачені законодавством для учасників - юридичних, фізичних осіб, у тому числі фізичних осіб - підприємців, не подаються ними у складі тендерної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 замовником.</w:t>
            </w:r>
          </w:p>
          <w:p w14:paraId="7CC8CAD2" w14:textId="77777777" w:rsidR="009D5793" w:rsidRPr="00D97775" w:rsidRDefault="0005011E" w:rsidP="00777905">
            <w:pPr>
              <w:shd w:val="clear" w:color="auto" w:fill="FFFFFF"/>
              <w:suppressAutoHyphens/>
              <w:spacing w:after="0" w:line="240" w:lineRule="auto"/>
              <w:jc w:val="both"/>
              <w:textAlignment w:val="baseline"/>
              <w:rPr>
                <w:rFonts w:ascii="Times New Roman" w:eastAsia="Arial" w:hAnsi="Times New Roman"/>
                <w:sz w:val="24"/>
                <w:szCs w:val="24"/>
              </w:rPr>
            </w:pPr>
            <w:r w:rsidRPr="00D97775">
              <w:rPr>
                <w:rFonts w:ascii="Times New Roman" w:eastAsia="Arial" w:hAnsi="Times New Roman"/>
                <w:sz w:val="24"/>
                <w:szCs w:val="24"/>
              </w:rPr>
              <w:t>1.</w:t>
            </w:r>
            <w:r w:rsidR="00002103" w:rsidRPr="00D97775">
              <w:rPr>
                <w:rFonts w:ascii="Times New Roman" w:eastAsia="Arial" w:hAnsi="Times New Roman"/>
                <w:sz w:val="24"/>
                <w:szCs w:val="24"/>
              </w:rPr>
              <w:t>8</w:t>
            </w:r>
            <w:r w:rsidRPr="00D97775">
              <w:rPr>
                <w:rFonts w:ascii="Times New Roman" w:eastAsia="Arial" w:hAnsi="Times New Roman"/>
                <w:sz w:val="24"/>
                <w:szCs w:val="24"/>
              </w:rPr>
              <w:t xml:space="preserve">. </w:t>
            </w:r>
            <w:r w:rsidR="009D5793" w:rsidRPr="00D97775">
              <w:rPr>
                <w:rFonts w:ascii="Times New Roman" w:eastAsia="Arial" w:hAnsi="Times New Roman"/>
                <w:sz w:val="24"/>
                <w:szCs w:val="24"/>
              </w:rPr>
              <w:t xml:space="preserve">Ціною тендерної пропозиції вважається сума, зазначена учасником у його тендерній пропозиції як загальна сума, за яку він погоджується виконати умови закупівлі згідно вимог замовника, в тому числі з </w:t>
            </w:r>
            <w:r w:rsidR="009D5793" w:rsidRPr="00D97775">
              <w:rPr>
                <w:rFonts w:ascii="Times New Roman" w:eastAsia="Arial" w:hAnsi="Times New Roman"/>
                <w:sz w:val="24"/>
                <w:szCs w:val="24"/>
              </w:rPr>
              <w:lastRenderedPageBreak/>
              <w:t>урахуванням технічних, якісних та кількісних характеристик предмету закупівлі, всіх умов виконання договору, та з урахуванням сум належних податків та зборів, що мають бути сплачені учасником.</w:t>
            </w:r>
          </w:p>
          <w:p w14:paraId="7A712B35" w14:textId="421DE7C0" w:rsidR="00B008D5" w:rsidRPr="00D97775" w:rsidRDefault="00B008D5" w:rsidP="00777905">
            <w:pPr>
              <w:shd w:val="clear" w:color="auto" w:fill="FFFFFF"/>
              <w:suppressAutoHyphens/>
              <w:spacing w:after="0" w:line="240" w:lineRule="auto"/>
              <w:jc w:val="both"/>
              <w:textAlignment w:val="baseline"/>
              <w:rPr>
                <w:rFonts w:ascii="Times New Roman" w:eastAsia="Arial" w:hAnsi="Times New Roman"/>
                <w:b/>
                <w:bCs/>
                <w:i/>
                <w:iCs/>
                <w:color w:val="000000" w:themeColor="text1"/>
                <w:sz w:val="24"/>
                <w:szCs w:val="24"/>
                <w:u w:val="single"/>
              </w:rPr>
            </w:pPr>
            <w:r w:rsidRPr="00D97775">
              <w:rPr>
                <w:rFonts w:ascii="Times New Roman" w:eastAsia="Arial" w:hAnsi="Times New Roman"/>
                <w:b/>
                <w:bCs/>
                <w:i/>
                <w:iCs/>
                <w:sz w:val="24"/>
                <w:szCs w:val="24"/>
                <w:u w:val="single"/>
              </w:rPr>
              <w:t>1.9</w:t>
            </w:r>
            <w:r w:rsidRPr="00D97775">
              <w:rPr>
                <w:rFonts w:ascii="Times New Roman" w:eastAsia="Arial" w:hAnsi="Times New Roman"/>
                <w:b/>
                <w:bCs/>
                <w:i/>
                <w:iCs/>
                <w:color w:val="000000" w:themeColor="text1"/>
                <w:sz w:val="24"/>
                <w:szCs w:val="24"/>
                <w:u w:val="single"/>
              </w:rPr>
              <w:t xml:space="preserve">. </w:t>
            </w:r>
            <w:r w:rsidRPr="00D97775">
              <w:rPr>
                <w:rFonts w:ascii="Times New Roman" w:hAnsi="Times New Roman"/>
                <w:b/>
                <w:bCs/>
                <w:i/>
                <w:iCs/>
                <w:color w:val="000000" w:themeColor="text1"/>
                <w:sz w:val="24"/>
                <w:szCs w:val="24"/>
                <w:u w:val="single"/>
                <w:shd w:val="solid" w:color="FFFFFF" w:fill="FFFFFF"/>
                <w:lang w:eastAsia="en-US"/>
              </w:rPr>
              <w:t xml:space="preserve">Ціна тендерної пропозиції </w:t>
            </w:r>
            <w:r w:rsidR="008F4492" w:rsidRPr="00D97775">
              <w:rPr>
                <w:rFonts w:ascii="Times New Roman" w:hAnsi="Times New Roman"/>
                <w:b/>
                <w:bCs/>
                <w:i/>
                <w:iCs/>
                <w:color w:val="000000" w:themeColor="text1"/>
                <w:sz w:val="24"/>
                <w:szCs w:val="24"/>
                <w:u w:val="single"/>
                <w:shd w:val="solid" w:color="FFFFFF" w:fill="FFFFFF"/>
                <w:lang w:eastAsia="en-US"/>
              </w:rPr>
              <w:t xml:space="preserve">НЕ </w:t>
            </w:r>
            <w:r w:rsidRPr="00D97775">
              <w:rPr>
                <w:rFonts w:ascii="Times New Roman" w:hAnsi="Times New Roman"/>
                <w:b/>
                <w:bCs/>
                <w:i/>
                <w:iCs/>
                <w:color w:val="000000" w:themeColor="text1"/>
                <w:sz w:val="24"/>
                <w:szCs w:val="24"/>
                <w:u w:val="single"/>
                <w:shd w:val="solid" w:color="FFFFFF" w:fill="FFFFFF"/>
                <w:lang w:eastAsia="en-US"/>
              </w:rPr>
              <w:t>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tc>
      </w:tr>
      <w:tr w:rsidR="009D5793" w:rsidRPr="00D97775" w14:paraId="11212B07" w14:textId="77777777" w:rsidTr="00665050">
        <w:trPr>
          <w:trHeight w:val="400"/>
          <w:jc w:val="center"/>
        </w:trPr>
        <w:tc>
          <w:tcPr>
            <w:tcW w:w="576" w:type="dxa"/>
          </w:tcPr>
          <w:p w14:paraId="50817C9D"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12967D23" w14:textId="77777777" w:rsidR="009D5793" w:rsidRPr="00D97775" w:rsidRDefault="009D5793" w:rsidP="00777905">
            <w:pPr>
              <w:pStyle w:val="11"/>
              <w:widowControl w:val="0"/>
              <w:spacing w:line="240" w:lineRule="auto"/>
              <w:jc w:val="both"/>
              <w:rPr>
                <w:rFonts w:ascii="Times New Roman" w:hAnsi="Times New Roman" w:cs="Times New Roman"/>
                <w:b/>
                <w:color w:val="auto"/>
                <w:sz w:val="24"/>
                <w:szCs w:val="24"/>
                <w:highlight w:val="yellow"/>
                <w:lang w:val="uk-UA"/>
              </w:rPr>
            </w:pPr>
            <w:r w:rsidRPr="00D97775">
              <w:rPr>
                <w:rFonts w:ascii="Times New Roman" w:eastAsia="Times New Roman" w:hAnsi="Times New Roman" w:cs="Times New Roman"/>
                <w:b/>
                <w:color w:val="auto"/>
                <w:sz w:val="24"/>
                <w:szCs w:val="24"/>
                <w:lang w:val="uk-UA"/>
              </w:rPr>
              <w:t>Забезпечення тендерної пропозиції</w:t>
            </w:r>
          </w:p>
        </w:tc>
        <w:tc>
          <w:tcPr>
            <w:tcW w:w="6202" w:type="dxa"/>
          </w:tcPr>
          <w:p w14:paraId="324B62FC" w14:textId="77777777" w:rsidR="009D5793" w:rsidRPr="00D97775" w:rsidRDefault="009D5793" w:rsidP="00777905">
            <w:pPr>
              <w:pStyle w:val="af4"/>
              <w:jc w:val="both"/>
              <w:rPr>
                <w:rFonts w:ascii="Times New Roman" w:hAnsi="Times New Roman"/>
                <w:sz w:val="24"/>
                <w:szCs w:val="24"/>
                <w:highlight w:val="yellow"/>
              </w:rPr>
            </w:pPr>
            <w:r w:rsidRPr="00D97775">
              <w:rPr>
                <w:rFonts w:ascii="Times New Roman" w:hAnsi="Times New Roman"/>
                <w:sz w:val="24"/>
                <w:szCs w:val="24"/>
              </w:rPr>
              <w:t xml:space="preserve">Не вимагається.         </w:t>
            </w:r>
          </w:p>
        </w:tc>
      </w:tr>
      <w:tr w:rsidR="009D5793" w:rsidRPr="00D97775" w14:paraId="19F08BB7" w14:textId="77777777" w:rsidTr="00665050">
        <w:trPr>
          <w:trHeight w:val="520"/>
          <w:jc w:val="center"/>
        </w:trPr>
        <w:tc>
          <w:tcPr>
            <w:tcW w:w="576" w:type="dxa"/>
          </w:tcPr>
          <w:p w14:paraId="407C57FA"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p>
        </w:tc>
        <w:tc>
          <w:tcPr>
            <w:tcW w:w="3218" w:type="dxa"/>
            <w:gridSpan w:val="2"/>
          </w:tcPr>
          <w:p w14:paraId="7D47E0A4"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Умови повернення чи неповернення забезпечення тендерної пропозиції</w:t>
            </w:r>
          </w:p>
        </w:tc>
        <w:tc>
          <w:tcPr>
            <w:tcW w:w="6202" w:type="dxa"/>
          </w:tcPr>
          <w:p w14:paraId="4981F714" w14:textId="77777777" w:rsidR="009D5793" w:rsidRPr="00D97775" w:rsidRDefault="009D5793" w:rsidP="00777905">
            <w:pPr>
              <w:pStyle w:val="11"/>
              <w:widowControl w:val="0"/>
              <w:spacing w:line="240" w:lineRule="auto"/>
              <w:ind w:right="113"/>
              <w:jc w:val="both"/>
              <w:rPr>
                <w:rFonts w:ascii="Times New Roman" w:eastAsia="Times New Roman" w:hAnsi="Times New Roman" w:cs="Times New Roman"/>
                <w:color w:val="auto"/>
                <w:sz w:val="24"/>
                <w:szCs w:val="24"/>
                <w:lang w:val="uk-UA"/>
              </w:rPr>
            </w:pPr>
            <w:bookmarkStart w:id="2" w:name="h.2et92p0" w:colFirst="0" w:colLast="0"/>
            <w:bookmarkEnd w:id="2"/>
            <w:r w:rsidRPr="00D97775">
              <w:rPr>
                <w:rFonts w:ascii="Times New Roman" w:eastAsia="Times New Roman" w:hAnsi="Times New Roman" w:cs="Times New Roman"/>
                <w:color w:val="auto"/>
                <w:sz w:val="24"/>
                <w:szCs w:val="24"/>
                <w:lang w:val="uk-UA"/>
              </w:rPr>
              <w:t>Не вимагається.</w:t>
            </w:r>
          </w:p>
        </w:tc>
      </w:tr>
      <w:tr w:rsidR="009D5793" w:rsidRPr="00D97775" w14:paraId="4205013C" w14:textId="77777777" w:rsidTr="00AA6B48">
        <w:trPr>
          <w:trHeight w:val="132"/>
          <w:jc w:val="center"/>
        </w:trPr>
        <w:tc>
          <w:tcPr>
            <w:tcW w:w="576" w:type="dxa"/>
          </w:tcPr>
          <w:p w14:paraId="3C2CAFF7"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1967715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Строк дії тендерної пропозиції, протягом якого тендерні пропозиції вважаються дійсними</w:t>
            </w:r>
          </w:p>
        </w:tc>
        <w:tc>
          <w:tcPr>
            <w:tcW w:w="6202" w:type="dxa"/>
          </w:tcPr>
          <w:p w14:paraId="3B2FFC32" w14:textId="5E73A078" w:rsidR="0062327B" w:rsidRPr="00D97775" w:rsidRDefault="0062327B"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Тендерні пропозиції вважаються дійсними протягом 100 днів із дати кінцевого строку подання тендерних пропозицій.</w:t>
            </w:r>
          </w:p>
          <w:p w14:paraId="763157C7" w14:textId="6B126169" w:rsidR="00AA6B48"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5E0155D1" w14:textId="77777777" w:rsidR="00AA6B48"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74461BBF" w14:textId="77777777" w:rsidR="00AA6B48"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відхилити таку вимогу, не втрачаючи при цьому наданого ним забезпечення тендерної пропозиції;</w:t>
            </w:r>
          </w:p>
          <w:p w14:paraId="40A37303" w14:textId="77777777" w:rsidR="00AA6B48"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погодитися з вимогою та продовжити строк дії поданої ним тендерної пропозиції і наданого забезпечення тендерної пропозиції.</w:t>
            </w:r>
          </w:p>
          <w:p w14:paraId="499A5D95" w14:textId="0FD4C670" w:rsidR="009D5793" w:rsidRPr="00D97775" w:rsidRDefault="00AA6B48"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D5793" w:rsidRPr="00D97775" w14:paraId="3896AA48" w14:textId="77777777" w:rsidTr="00665050">
        <w:trPr>
          <w:trHeight w:val="520"/>
          <w:jc w:val="center"/>
        </w:trPr>
        <w:tc>
          <w:tcPr>
            <w:tcW w:w="576" w:type="dxa"/>
          </w:tcPr>
          <w:p w14:paraId="550D280C"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5.</w:t>
            </w:r>
          </w:p>
        </w:tc>
        <w:tc>
          <w:tcPr>
            <w:tcW w:w="3218" w:type="dxa"/>
            <w:gridSpan w:val="2"/>
          </w:tcPr>
          <w:p w14:paraId="74C6389C" w14:textId="77777777"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b/>
                <w:color w:val="000000" w:themeColor="text1"/>
                <w:sz w:val="24"/>
                <w:szCs w:val="24"/>
              </w:rPr>
            </w:pPr>
            <w:r w:rsidRPr="00D97775">
              <w:rPr>
                <w:rFonts w:ascii="Times New Roman" w:hAnsi="Times New Roman"/>
                <w:b/>
                <w:color w:val="000000" w:themeColor="text1"/>
                <w:sz w:val="24"/>
                <w:szCs w:val="24"/>
              </w:rPr>
              <w:t>Кваліфікаційні критерії відповідно до статті 16 Закону, підстави, встановлені статтею 17 Закону, та інформація про спосіб підтвердження відповідності учасників установленим критеріям і вимогам згідно із законодавством.</w:t>
            </w:r>
          </w:p>
          <w:p w14:paraId="7376BA38" w14:textId="77777777" w:rsidR="009D5793" w:rsidRPr="00D97775" w:rsidRDefault="009D5793" w:rsidP="00777905">
            <w:pPr>
              <w:widowControl w:val="0"/>
              <w:pBdr>
                <w:top w:val="nil"/>
                <w:left w:val="nil"/>
                <w:bottom w:val="nil"/>
                <w:right w:val="nil"/>
                <w:between w:val="nil"/>
              </w:pBdr>
              <w:spacing w:after="0" w:line="240" w:lineRule="auto"/>
              <w:rPr>
                <w:rFonts w:ascii="Times New Roman" w:hAnsi="Times New Roman"/>
                <w:color w:val="000000" w:themeColor="text1"/>
                <w:sz w:val="24"/>
                <w:szCs w:val="24"/>
              </w:rPr>
            </w:pPr>
            <w:r w:rsidRPr="00D97775">
              <w:rPr>
                <w:rFonts w:ascii="Times New Roman" w:hAnsi="Times New Roman"/>
                <w:b/>
                <w:color w:val="000000" w:themeColor="text1"/>
                <w:sz w:val="24"/>
                <w:szCs w:val="24"/>
              </w:rPr>
              <w:t xml:space="preserve">Для об’єднання учасників замовником зазначаються умови щодо надання інформації та способу підтвердження відповідності таких учасників установленим кваліфікаційним критеріям та підставам, встановленим статтею 17 Закону. </w:t>
            </w:r>
          </w:p>
          <w:p w14:paraId="2CD2F8CC" w14:textId="77777777" w:rsidR="009D5793" w:rsidRPr="00D97775" w:rsidRDefault="009D5793" w:rsidP="00777905">
            <w:pPr>
              <w:pStyle w:val="11"/>
              <w:widowControl w:val="0"/>
              <w:spacing w:line="240" w:lineRule="auto"/>
              <w:ind w:right="113"/>
              <w:rPr>
                <w:rFonts w:ascii="Times New Roman" w:hAnsi="Times New Roman" w:cs="Times New Roman"/>
                <w:b/>
                <w:color w:val="000000" w:themeColor="text1"/>
                <w:sz w:val="24"/>
                <w:szCs w:val="24"/>
                <w:lang w:val="uk-UA"/>
              </w:rPr>
            </w:pPr>
          </w:p>
        </w:tc>
        <w:tc>
          <w:tcPr>
            <w:tcW w:w="6202" w:type="dxa"/>
          </w:tcPr>
          <w:p w14:paraId="349F66BA" w14:textId="77777777" w:rsidR="009D5793" w:rsidRPr="00D97775" w:rsidRDefault="009D5793" w:rsidP="00777905">
            <w:pPr>
              <w:spacing w:after="0" w:line="240" w:lineRule="auto"/>
              <w:ind w:firstLine="709"/>
              <w:jc w:val="both"/>
              <w:rPr>
                <w:rFonts w:ascii="Times New Roman" w:hAnsi="Times New Roman"/>
                <w:color w:val="000000" w:themeColor="text1"/>
                <w:sz w:val="24"/>
                <w:szCs w:val="24"/>
              </w:rPr>
            </w:pPr>
            <w:r w:rsidRPr="00D97775">
              <w:rPr>
                <w:rFonts w:ascii="Times New Roman" w:hAnsi="Times New Roman"/>
                <w:b/>
                <w:bCs/>
                <w:color w:val="000000" w:themeColor="text1"/>
                <w:sz w:val="24"/>
                <w:szCs w:val="24"/>
              </w:rPr>
              <w:lastRenderedPageBreak/>
              <w:t>5.1. Кваліфікаційні критерії:</w:t>
            </w:r>
            <w:r w:rsidRPr="00D97775">
              <w:rPr>
                <w:rFonts w:ascii="Times New Roman" w:hAnsi="Times New Roman"/>
                <w:color w:val="000000" w:themeColor="text1"/>
                <w:sz w:val="24"/>
                <w:szCs w:val="24"/>
              </w:rPr>
              <w:t xml:space="preserve"> </w:t>
            </w:r>
          </w:p>
          <w:p w14:paraId="21976273" w14:textId="5142BDFA" w:rsidR="008449DF" w:rsidRPr="00D97775" w:rsidRDefault="00936238" w:rsidP="00777905">
            <w:pPr>
              <w:spacing w:after="0" w:line="240" w:lineRule="auto"/>
              <w:ind w:firstLine="709"/>
              <w:jc w:val="both"/>
              <w:rPr>
                <w:rFonts w:ascii="Times New Roman" w:hAnsi="Times New Roman"/>
                <w:i/>
                <w:color w:val="000000" w:themeColor="text1"/>
                <w:sz w:val="24"/>
                <w:szCs w:val="24"/>
              </w:rPr>
            </w:pPr>
            <w:r w:rsidRPr="00D97775">
              <w:rPr>
                <w:rFonts w:ascii="Times New Roman" w:hAnsi="Times New Roman"/>
                <w:i/>
                <w:color w:val="000000" w:themeColor="text1"/>
                <w:sz w:val="24"/>
                <w:szCs w:val="24"/>
              </w:rPr>
              <w:t>Згідно п. 45 Особливостей 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w:t>
            </w:r>
          </w:p>
          <w:p w14:paraId="1B4178E8" w14:textId="74F2FAE0" w:rsidR="00490C66" w:rsidRPr="00D97775" w:rsidRDefault="009D57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color w:val="000000" w:themeColor="text1"/>
                <w:sz w:val="24"/>
                <w:szCs w:val="24"/>
              </w:rPr>
              <w:t xml:space="preserve">5.2. </w:t>
            </w:r>
            <w:r w:rsidR="00490C66" w:rsidRPr="00D97775">
              <w:rPr>
                <w:rFonts w:ascii="Times New Roman" w:hAnsi="Times New Roman"/>
                <w:i/>
                <w:sz w:val="24"/>
                <w:szCs w:val="24"/>
              </w:rPr>
              <w:t xml:space="preserve">Згідно п. 44 Особливостей </w:t>
            </w:r>
            <w:r w:rsidR="00490C66" w:rsidRPr="00D97775">
              <w:rPr>
                <w:rFonts w:ascii="Times New Roman" w:hAnsi="Times New Roman"/>
                <w:i/>
                <w:sz w:val="24"/>
                <w:szCs w:val="24"/>
                <w:shd w:val="solid" w:color="FFFFFF" w:fill="FFFFFF"/>
                <w:lang w:eastAsia="en-US"/>
              </w:rPr>
              <w:t xml:space="preserve">Замовник зобов’язаний відхилити тендерну пропозицію </w:t>
            </w:r>
            <w:r w:rsidR="00490C66" w:rsidRPr="00D97775">
              <w:rPr>
                <w:rFonts w:ascii="Times New Roman" w:hAnsi="Times New Roman"/>
                <w:b/>
                <w:i/>
                <w:sz w:val="24"/>
                <w:szCs w:val="24"/>
                <w:shd w:val="solid" w:color="FFFFFF" w:fill="FFFFFF"/>
                <w:lang w:eastAsia="en-US"/>
              </w:rPr>
              <w:t xml:space="preserve">переможця </w:t>
            </w:r>
            <w:r w:rsidR="00490C66" w:rsidRPr="00D97775">
              <w:rPr>
                <w:rFonts w:ascii="Times New Roman" w:hAnsi="Times New Roman"/>
                <w:i/>
                <w:sz w:val="24"/>
                <w:szCs w:val="24"/>
                <w:shd w:val="solid" w:color="FFFFFF" w:fill="FFFFFF"/>
                <w:lang w:eastAsia="en-US"/>
              </w:rPr>
              <w:t>процедури закупівлі в разі, коли наявні підстави, визначені статтею 17 Закону (крім пункту 13 частини першої статті 17 Закону).</w:t>
            </w:r>
          </w:p>
          <w:p w14:paraId="39C82D5B" w14:textId="77777777" w:rsidR="00490C66" w:rsidRPr="00D97775" w:rsidRDefault="00490C66"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t xml:space="preserve">Замовник не перевіряє переможця процедури закупівлі на відповідність підстави, визначеної пунктом 13 частини першої статті 17 Закону, та не вимагає від учасника процедури закупівлі/переможця процедури закупівлі підтвердження її відсутності. </w:t>
            </w:r>
          </w:p>
          <w:p w14:paraId="4F80C410" w14:textId="47594A67" w:rsidR="00490C66" w:rsidRPr="00D97775" w:rsidRDefault="00490C66" w:rsidP="00777905">
            <w:pPr>
              <w:spacing w:after="0" w:line="240" w:lineRule="auto"/>
              <w:ind w:firstLine="567"/>
              <w:jc w:val="both"/>
              <w:rPr>
                <w:rFonts w:ascii="Times New Roman" w:hAnsi="Times New Roman"/>
                <w:i/>
                <w:color w:val="000000"/>
                <w:sz w:val="24"/>
                <w:szCs w:val="24"/>
                <w:shd w:val="solid" w:color="FFFFFF" w:fill="FFFFFF"/>
                <w:lang w:eastAsia="en-US"/>
              </w:rPr>
            </w:pPr>
            <w:r w:rsidRPr="00D97775">
              <w:rPr>
                <w:rFonts w:ascii="Times New Roman" w:hAnsi="Times New Roman"/>
                <w:b/>
                <w:i/>
                <w:color w:val="000000"/>
                <w:sz w:val="24"/>
                <w:szCs w:val="24"/>
                <w:shd w:val="solid" w:color="FFFFFF" w:fill="FFFFFF"/>
                <w:lang w:eastAsia="en-US"/>
              </w:rPr>
              <w:t>Переможець</w:t>
            </w:r>
            <w:r w:rsidRPr="00D97775">
              <w:rPr>
                <w:rFonts w:ascii="Times New Roman" w:hAnsi="Times New Roman"/>
                <w:i/>
                <w:color w:val="000000"/>
                <w:sz w:val="24"/>
                <w:szCs w:val="24"/>
                <w:shd w:val="solid" w:color="FFFFFF" w:fill="FFFFFF"/>
                <w:lang w:eastAsia="en-US"/>
              </w:rPr>
              <w:t xml:space="preserve">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w:t>
            </w:r>
            <w:r w:rsidRPr="00777905">
              <w:rPr>
                <w:rFonts w:ascii="Times New Roman" w:hAnsi="Times New Roman"/>
                <w:i/>
                <w:sz w:val="24"/>
                <w:szCs w:val="24"/>
                <w:shd w:val="solid" w:color="FFFFFF" w:fill="FFFFFF"/>
                <w:lang w:eastAsia="en-US"/>
              </w:rPr>
              <w:lastRenderedPageBreak/>
              <w:t xml:space="preserve">визначених пунктами 3, 5, 6 і 12 частини першої та частиною другою статті 17 Закону. Замовник </w:t>
            </w:r>
            <w:r w:rsidRPr="00D97775">
              <w:rPr>
                <w:rFonts w:ascii="Times New Roman" w:hAnsi="Times New Roman"/>
                <w:i/>
                <w:color w:val="000000"/>
                <w:sz w:val="24"/>
                <w:szCs w:val="24"/>
                <w:shd w:val="solid" w:color="FFFFFF" w:fill="FFFFFF"/>
                <w:lang w:eastAsia="en-US"/>
              </w:rPr>
              <w:t>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14:paraId="4D243DD4"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lang w:val="uk-UA"/>
              </w:rPr>
            </w:pPr>
            <w:r w:rsidRPr="00D97775">
              <w:rPr>
                <w:rFonts w:ascii="Times New Roman" w:hAnsi="Times New Roman" w:cs="Times New Roman"/>
                <w:color w:val="000000" w:themeColor="text1"/>
                <w:sz w:val="24"/>
                <w:szCs w:val="24"/>
                <w:lang w:val="uk-UA"/>
              </w:rPr>
              <w:t xml:space="preserve">Проте постановою Кабінету Міністрів України від 12.03.2022 № 263 “Деякі питання забезпечення функціонування інформаційно – комунікаційних систем, електронних комунікаційних систем, публічних електронних реєстрів в умовах воєнного стану” відповідно до Указу Президента України від 24.02. 2022 № 64 “Про введення воєнного стану в Україні” установлено, що на період дії воєнного стану міністерства, інші центральні та місцеві органи виконавчої влади, державні та комунальні підприємства, установи, організації, що належать до сфери їх управління, для забезпечення належного функціонування інформаційних, інформаційно-комунікаційних та електронних комунікаційних систем, публічних електронних реєстрів, володільцями (держателями) та/або адміністраторами яких вони є, та захисту інформації, що обробляється в них, а також захисту державних інформаційних ресурсів, можуть вживати додаткових заходів, зокрема зупиняти, обмежувати роботу інформаційних, інформаційно-комунікаційних та електронних комунікаційних систем, а також публічних електронних реєстрів. </w:t>
            </w:r>
          </w:p>
          <w:p w14:paraId="0264DF76"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rPr>
            </w:pPr>
            <w:r w:rsidRPr="00D97775">
              <w:rPr>
                <w:rFonts w:ascii="Times New Roman" w:hAnsi="Times New Roman" w:cs="Times New Roman"/>
                <w:color w:val="000000" w:themeColor="text1"/>
                <w:sz w:val="24"/>
                <w:szCs w:val="24"/>
              </w:rPr>
              <w:t xml:space="preserve">У </w:t>
            </w:r>
            <w:proofErr w:type="spellStart"/>
            <w:r w:rsidRPr="00D97775">
              <w:rPr>
                <w:rFonts w:ascii="Times New Roman" w:hAnsi="Times New Roman" w:cs="Times New Roman"/>
                <w:color w:val="000000" w:themeColor="text1"/>
                <w:sz w:val="24"/>
                <w:szCs w:val="24"/>
              </w:rPr>
              <w:t>зв’язку</w:t>
            </w:r>
            <w:proofErr w:type="spellEnd"/>
            <w:r w:rsidRPr="00D97775">
              <w:rPr>
                <w:rFonts w:ascii="Times New Roman" w:hAnsi="Times New Roman" w:cs="Times New Roman"/>
                <w:color w:val="000000" w:themeColor="text1"/>
                <w:sz w:val="24"/>
                <w:szCs w:val="24"/>
              </w:rPr>
              <w:t xml:space="preserve"> з </w:t>
            </w:r>
            <w:proofErr w:type="spellStart"/>
            <w:r w:rsidRPr="00D97775">
              <w:rPr>
                <w:rFonts w:ascii="Times New Roman" w:hAnsi="Times New Roman" w:cs="Times New Roman"/>
                <w:color w:val="000000" w:themeColor="text1"/>
                <w:sz w:val="24"/>
                <w:szCs w:val="24"/>
              </w:rPr>
              <w:t>цим</w:t>
            </w:r>
            <w:proofErr w:type="spellEnd"/>
            <w:r w:rsidRPr="00D97775">
              <w:rPr>
                <w:rFonts w:ascii="Times New Roman" w:hAnsi="Times New Roman" w:cs="Times New Roman"/>
                <w:color w:val="000000" w:themeColor="text1"/>
                <w:sz w:val="24"/>
                <w:szCs w:val="24"/>
              </w:rPr>
              <w:t xml:space="preserve">, на час </w:t>
            </w:r>
            <w:proofErr w:type="spellStart"/>
            <w:r w:rsidRPr="00D97775">
              <w:rPr>
                <w:rFonts w:ascii="Times New Roman" w:hAnsi="Times New Roman" w:cs="Times New Roman"/>
                <w:color w:val="000000" w:themeColor="text1"/>
                <w:sz w:val="24"/>
                <w:szCs w:val="24"/>
              </w:rPr>
              <w:t>дії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воєнного</w:t>
            </w:r>
            <w:proofErr w:type="spellEnd"/>
            <w:r w:rsidRPr="00D97775">
              <w:rPr>
                <w:rFonts w:ascii="Times New Roman" w:hAnsi="Times New Roman" w:cs="Times New Roman"/>
                <w:color w:val="000000" w:themeColor="text1"/>
                <w:sz w:val="24"/>
                <w:szCs w:val="24"/>
              </w:rPr>
              <w:t xml:space="preserve"> стану в </w:t>
            </w:r>
            <w:proofErr w:type="spellStart"/>
            <w:r w:rsidRPr="00D97775">
              <w:rPr>
                <w:rFonts w:ascii="Times New Roman" w:hAnsi="Times New Roman" w:cs="Times New Roman"/>
                <w:color w:val="000000" w:themeColor="text1"/>
                <w:sz w:val="24"/>
                <w:szCs w:val="24"/>
              </w:rPr>
              <w:t>Україні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вільний</w:t>
            </w:r>
            <w:proofErr w:type="spellEnd"/>
            <w:r w:rsidRPr="00D97775">
              <w:rPr>
                <w:rFonts w:ascii="Times New Roman" w:hAnsi="Times New Roman" w:cs="Times New Roman"/>
                <w:color w:val="000000" w:themeColor="text1"/>
                <w:sz w:val="24"/>
                <w:szCs w:val="24"/>
              </w:rPr>
              <w:t xml:space="preserve"> доступ до </w:t>
            </w:r>
            <w:proofErr w:type="spellStart"/>
            <w:r w:rsidRPr="00D97775">
              <w:rPr>
                <w:rFonts w:ascii="Times New Roman" w:hAnsi="Times New Roman" w:cs="Times New Roman"/>
                <w:color w:val="000000" w:themeColor="text1"/>
                <w:sz w:val="24"/>
                <w:szCs w:val="24"/>
              </w:rPr>
              <w:t>відомостей</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містяться</w:t>
            </w:r>
            <w:proofErr w:type="spellEnd"/>
            <w:r w:rsidRPr="00D97775">
              <w:rPr>
                <w:rFonts w:ascii="Times New Roman" w:hAnsi="Times New Roman" w:cs="Times New Roman"/>
                <w:color w:val="000000" w:themeColor="text1"/>
                <w:sz w:val="24"/>
                <w:szCs w:val="24"/>
              </w:rPr>
              <w:t xml:space="preserve"> в таких системах </w:t>
            </w:r>
            <w:proofErr w:type="spellStart"/>
            <w:r w:rsidRPr="00D97775">
              <w:rPr>
                <w:rFonts w:ascii="Times New Roman" w:hAnsi="Times New Roman" w:cs="Times New Roman"/>
                <w:color w:val="000000" w:themeColor="text1"/>
                <w:sz w:val="24"/>
                <w:szCs w:val="24"/>
              </w:rPr>
              <w:t>було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тимчасово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зупинено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або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обмежено</w:t>
            </w:r>
            <w:proofErr w:type="spellEnd"/>
            <w:r w:rsidRPr="00D97775">
              <w:rPr>
                <w:rFonts w:ascii="Times New Roman" w:hAnsi="Times New Roman" w:cs="Times New Roman"/>
                <w:color w:val="000000" w:themeColor="text1"/>
                <w:sz w:val="24"/>
                <w:szCs w:val="24"/>
              </w:rPr>
              <w:t>.</w:t>
            </w:r>
          </w:p>
          <w:p w14:paraId="72DD657D"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rPr>
            </w:pPr>
            <w:r w:rsidRPr="00D97775">
              <w:rPr>
                <w:rFonts w:ascii="Times New Roman" w:hAnsi="Times New Roman" w:cs="Times New Roman"/>
                <w:color w:val="000000" w:themeColor="text1"/>
                <w:sz w:val="24"/>
                <w:szCs w:val="24"/>
              </w:rPr>
              <w:t xml:space="preserve">Так, </w:t>
            </w:r>
            <w:proofErr w:type="spellStart"/>
            <w:r w:rsidRPr="00D97775">
              <w:rPr>
                <w:rFonts w:ascii="Times New Roman" w:hAnsi="Times New Roman" w:cs="Times New Roman"/>
                <w:color w:val="000000" w:themeColor="text1"/>
                <w:sz w:val="24"/>
                <w:szCs w:val="24"/>
              </w:rPr>
              <w:t>зокрема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Міністерством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юстиції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наказом </w:t>
            </w:r>
            <w:proofErr w:type="spellStart"/>
            <w:r w:rsidRPr="00D97775">
              <w:rPr>
                <w:rFonts w:ascii="Times New Roman" w:hAnsi="Times New Roman" w:cs="Times New Roman"/>
                <w:color w:val="000000" w:themeColor="text1"/>
                <w:sz w:val="24"/>
                <w:szCs w:val="24"/>
              </w:rPr>
              <w:t>від</w:t>
            </w:r>
            <w:proofErr w:type="spellEnd"/>
            <w:r w:rsidRPr="00D97775">
              <w:rPr>
                <w:rFonts w:ascii="Times New Roman" w:hAnsi="Times New Roman" w:cs="Times New Roman"/>
                <w:color w:val="000000" w:themeColor="text1"/>
                <w:sz w:val="24"/>
                <w:szCs w:val="24"/>
              </w:rPr>
              <w:t xml:space="preserve"> 13.04.2022 № 1462/5 “Про </w:t>
            </w:r>
            <w:proofErr w:type="spellStart"/>
            <w:r w:rsidRPr="00D97775">
              <w:rPr>
                <w:rFonts w:ascii="Times New Roman" w:hAnsi="Times New Roman" w:cs="Times New Roman"/>
                <w:color w:val="000000" w:themeColor="text1"/>
                <w:sz w:val="24"/>
                <w:szCs w:val="24"/>
              </w:rPr>
              <w:t>зупинення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оприлюднення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формі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відкритих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даних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розпорядником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якої</w:t>
            </w:r>
            <w:proofErr w:type="spellEnd"/>
            <w:r w:rsidRPr="00D97775">
              <w:rPr>
                <w:rFonts w:ascii="Times New Roman" w:hAnsi="Times New Roman" w:cs="Times New Roman"/>
                <w:color w:val="000000" w:themeColor="text1"/>
                <w:sz w:val="24"/>
                <w:szCs w:val="24"/>
              </w:rPr>
              <w:t xml:space="preserve"> є </w:t>
            </w:r>
            <w:proofErr w:type="spellStart"/>
            <w:r w:rsidRPr="00D97775">
              <w:rPr>
                <w:rFonts w:ascii="Times New Roman" w:hAnsi="Times New Roman" w:cs="Times New Roman"/>
                <w:color w:val="000000" w:themeColor="text1"/>
                <w:sz w:val="24"/>
                <w:szCs w:val="24"/>
              </w:rPr>
              <w:t>Міністерство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юстиції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з метою </w:t>
            </w:r>
            <w:proofErr w:type="spellStart"/>
            <w:r w:rsidRPr="00D97775">
              <w:rPr>
                <w:rFonts w:ascii="Times New Roman" w:hAnsi="Times New Roman" w:cs="Times New Roman"/>
                <w:color w:val="000000" w:themeColor="text1"/>
                <w:sz w:val="24"/>
                <w:szCs w:val="24"/>
              </w:rPr>
              <w:t>захисту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в </w:t>
            </w:r>
            <w:proofErr w:type="spellStart"/>
            <w:r w:rsidRPr="00D97775">
              <w:rPr>
                <w:rFonts w:ascii="Times New Roman" w:hAnsi="Times New Roman" w:cs="Times New Roman"/>
                <w:color w:val="000000" w:themeColor="text1"/>
                <w:sz w:val="24"/>
                <w:szCs w:val="24"/>
              </w:rPr>
              <w:t>умовах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воєнного</w:t>
            </w:r>
            <w:proofErr w:type="spellEnd"/>
            <w:r w:rsidRPr="00D97775">
              <w:rPr>
                <w:rFonts w:ascii="Times New Roman" w:hAnsi="Times New Roman" w:cs="Times New Roman"/>
                <w:color w:val="000000" w:themeColor="text1"/>
                <w:sz w:val="24"/>
                <w:szCs w:val="24"/>
              </w:rPr>
              <w:t xml:space="preserve"> стану на час </w:t>
            </w:r>
            <w:proofErr w:type="spellStart"/>
            <w:r w:rsidRPr="00D97775">
              <w:rPr>
                <w:rFonts w:ascii="Times New Roman" w:hAnsi="Times New Roman" w:cs="Times New Roman"/>
                <w:color w:val="000000" w:themeColor="text1"/>
                <w:sz w:val="24"/>
                <w:szCs w:val="24"/>
              </w:rPr>
              <w:t>дії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воєнного</w:t>
            </w:r>
            <w:proofErr w:type="spellEnd"/>
            <w:r w:rsidRPr="00D97775">
              <w:rPr>
                <w:rFonts w:ascii="Times New Roman" w:hAnsi="Times New Roman" w:cs="Times New Roman"/>
                <w:color w:val="000000" w:themeColor="text1"/>
                <w:sz w:val="24"/>
                <w:szCs w:val="24"/>
              </w:rPr>
              <w:t xml:space="preserve"> стану </w:t>
            </w:r>
            <w:proofErr w:type="spellStart"/>
            <w:r w:rsidRPr="00D97775">
              <w:rPr>
                <w:rFonts w:ascii="Times New Roman" w:hAnsi="Times New Roman" w:cs="Times New Roman"/>
                <w:color w:val="000000" w:themeColor="text1"/>
                <w:sz w:val="24"/>
                <w:szCs w:val="24"/>
              </w:rPr>
              <w:t>було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зупинено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оприлюднення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формі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відкритих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даних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визначеної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розділом</w:t>
            </w:r>
            <w:proofErr w:type="spellEnd"/>
            <w:r w:rsidRPr="00D97775">
              <w:rPr>
                <w:rFonts w:ascii="Times New Roman" w:hAnsi="Times New Roman" w:cs="Times New Roman"/>
                <w:color w:val="000000" w:themeColor="text1"/>
                <w:sz w:val="24"/>
                <w:szCs w:val="24"/>
              </w:rPr>
              <w:t xml:space="preserve"> ІІ </w:t>
            </w:r>
            <w:proofErr w:type="spellStart"/>
            <w:r w:rsidRPr="00D97775">
              <w:rPr>
                <w:rFonts w:ascii="Times New Roman" w:hAnsi="Times New Roman" w:cs="Times New Roman"/>
                <w:color w:val="000000" w:themeColor="text1"/>
                <w:sz w:val="24"/>
                <w:szCs w:val="24"/>
              </w:rPr>
              <w:t>Переліку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підлягає</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оприлюдненню</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формі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відкритих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даних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розпорядником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якої</w:t>
            </w:r>
            <w:proofErr w:type="spellEnd"/>
            <w:r w:rsidRPr="00D97775">
              <w:rPr>
                <w:rFonts w:ascii="Times New Roman" w:hAnsi="Times New Roman" w:cs="Times New Roman"/>
                <w:color w:val="000000" w:themeColor="text1"/>
                <w:sz w:val="24"/>
                <w:szCs w:val="24"/>
              </w:rPr>
              <w:t xml:space="preserve"> є </w:t>
            </w:r>
            <w:proofErr w:type="spellStart"/>
            <w:r w:rsidRPr="00D97775">
              <w:rPr>
                <w:rFonts w:ascii="Times New Roman" w:hAnsi="Times New Roman" w:cs="Times New Roman"/>
                <w:color w:val="000000" w:themeColor="text1"/>
                <w:sz w:val="24"/>
                <w:szCs w:val="24"/>
              </w:rPr>
              <w:t>Міністерство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юстиції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затвердженого</w:t>
            </w:r>
            <w:proofErr w:type="spellEnd"/>
            <w:r w:rsidRPr="00D97775">
              <w:rPr>
                <w:rFonts w:ascii="Times New Roman" w:hAnsi="Times New Roman" w:cs="Times New Roman"/>
                <w:color w:val="000000" w:themeColor="text1"/>
                <w:sz w:val="24"/>
                <w:szCs w:val="24"/>
              </w:rPr>
              <w:t xml:space="preserve"> наказом </w:t>
            </w:r>
            <w:proofErr w:type="spellStart"/>
            <w:r w:rsidRPr="00D97775">
              <w:rPr>
                <w:rFonts w:ascii="Times New Roman" w:hAnsi="Times New Roman" w:cs="Times New Roman"/>
                <w:color w:val="000000" w:themeColor="text1"/>
                <w:sz w:val="24"/>
                <w:szCs w:val="24"/>
              </w:rPr>
              <w:t>Міністерства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юстиції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w:t>
            </w:r>
            <w:proofErr w:type="spellEnd"/>
            <w:r w:rsidRPr="00D97775">
              <w:rPr>
                <w:rFonts w:ascii="Times New Roman" w:hAnsi="Times New Roman" w:cs="Times New Roman"/>
                <w:color w:val="000000" w:themeColor="text1"/>
                <w:sz w:val="24"/>
                <w:szCs w:val="24"/>
              </w:rPr>
              <w:t xml:space="preserve"> 28 </w:t>
            </w:r>
            <w:proofErr w:type="spellStart"/>
            <w:r w:rsidRPr="00D97775">
              <w:rPr>
                <w:rFonts w:ascii="Times New Roman" w:hAnsi="Times New Roman" w:cs="Times New Roman"/>
                <w:color w:val="000000" w:themeColor="text1"/>
                <w:sz w:val="24"/>
                <w:szCs w:val="24"/>
              </w:rPr>
              <w:t>березня</w:t>
            </w:r>
            <w:proofErr w:type="spellEnd"/>
            <w:r w:rsidRPr="00D97775">
              <w:rPr>
                <w:rFonts w:ascii="Times New Roman" w:hAnsi="Times New Roman" w:cs="Times New Roman"/>
                <w:color w:val="000000" w:themeColor="text1"/>
                <w:sz w:val="24"/>
                <w:szCs w:val="24"/>
              </w:rPr>
              <w:t xml:space="preserve"> 2016 року № 897/5 "Про </w:t>
            </w:r>
            <w:proofErr w:type="spellStart"/>
            <w:r w:rsidRPr="00D97775">
              <w:rPr>
                <w:rFonts w:ascii="Times New Roman" w:hAnsi="Times New Roman" w:cs="Times New Roman"/>
                <w:color w:val="000000" w:themeColor="text1"/>
                <w:sz w:val="24"/>
                <w:szCs w:val="24"/>
              </w:rPr>
              <w:t>затвердження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Переліку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підлягає</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оприлюдненню</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формі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відкритих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даних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розпорядником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якої</w:t>
            </w:r>
            <w:proofErr w:type="spellEnd"/>
            <w:r w:rsidRPr="00D97775">
              <w:rPr>
                <w:rFonts w:ascii="Times New Roman" w:hAnsi="Times New Roman" w:cs="Times New Roman"/>
                <w:color w:val="000000" w:themeColor="text1"/>
                <w:sz w:val="24"/>
                <w:szCs w:val="24"/>
              </w:rPr>
              <w:t xml:space="preserve"> є </w:t>
            </w:r>
            <w:proofErr w:type="spellStart"/>
            <w:r w:rsidRPr="00D97775">
              <w:rPr>
                <w:rFonts w:ascii="Times New Roman" w:hAnsi="Times New Roman" w:cs="Times New Roman"/>
                <w:color w:val="000000" w:themeColor="text1"/>
                <w:sz w:val="24"/>
                <w:szCs w:val="24"/>
              </w:rPr>
              <w:t>Міністерство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юстиції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Це</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зокрема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стосується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міститься</w:t>
            </w:r>
            <w:proofErr w:type="spellEnd"/>
            <w:r w:rsidRPr="00D97775">
              <w:rPr>
                <w:rFonts w:ascii="Times New Roman" w:hAnsi="Times New Roman" w:cs="Times New Roman"/>
                <w:color w:val="000000" w:themeColor="text1"/>
                <w:sz w:val="24"/>
                <w:szCs w:val="24"/>
              </w:rPr>
              <w:t xml:space="preserve"> в </w:t>
            </w:r>
            <w:proofErr w:type="spellStart"/>
            <w:r w:rsidRPr="00D97775">
              <w:rPr>
                <w:rFonts w:ascii="Times New Roman" w:hAnsi="Times New Roman" w:cs="Times New Roman"/>
                <w:color w:val="000000" w:themeColor="text1"/>
                <w:sz w:val="24"/>
                <w:szCs w:val="24"/>
              </w:rPr>
              <w:t>Єдиному</w:t>
            </w:r>
            <w:proofErr w:type="spellEnd"/>
            <w:r w:rsidRPr="00D97775">
              <w:rPr>
                <w:rFonts w:ascii="Times New Roman" w:hAnsi="Times New Roman" w:cs="Times New Roman"/>
                <w:color w:val="000000" w:themeColor="text1"/>
                <w:sz w:val="24"/>
                <w:szCs w:val="24"/>
              </w:rPr>
              <w:t xml:space="preserve"> державному </w:t>
            </w:r>
            <w:proofErr w:type="spellStart"/>
            <w:r w:rsidRPr="00D97775">
              <w:rPr>
                <w:rFonts w:ascii="Times New Roman" w:hAnsi="Times New Roman" w:cs="Times New Roman"/>
                <w:color w:val="000000" w:themeColor="text1"/>
                <w:sz w:val="24"/>
                <w:szCs w:val="24"/>
              </w:rPr>
              <w:t>реєстрі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юридичних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осіб</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фізичних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осіб</w:t>
            </w:r>
            <w:proofErr w:type="spellEnd"/>
            <w:r w:rsidRPr="00D97775">
              <w:rPr>
                <w:rFonts w:ascii="Times New Roman" w:hAnsi="Times New Roman" w:cs="Times New Roman"/>
                <w:color w:val="000000" w:themeColor="text1"/>
                <w:sz w:val="24"/>
                <w:szCs w:val="24"/>
              </w:rPr>
              <w:t xml:space="preserve"> - </w:t>
            </w:r>
            <w:proofErr w:type="spellStart"/>
            <w:r w:rsidRPr="00D97775">
              <w:rPr>
                <w:rFonts w:ascii="Times New Roman" w:hAnsi="Times New Roman" w:cs="Times New Roman"/>
                <w:color w:val="000000" w:themeColor="text1"/>
                <w:sz w:val="24"/>
                <w:szCs w:val="24"/>
              </w:rPr>
              <w:t>підприємців</w:t>
            </w:r>
            <w:proofErr w:type="spellEnd"/>
            <w:r w:rsidRPr="00D97775">
              <w:rPr>
                <w:rFonts w:ascii="Times New Roman" w:hAnsi="Times New Roman" w:cs="Times New Roman"/>
                <w:color w:val="000000" w:themeColor="text1"/>
                <w:sz w:val="24"/>
                <w:szCs w:val="24"/>
              </w:rPr>
              <w:t xml:space="preserve"> та </w:t>
            </w:r>
            <w:proofErr w:type="spellStart"/>
            <w:r w:rsidRPr="00D97775">
              <w:rPr>
                <w:rFonts w:ascii="Times New Roman" w:hAnsi="Times New Roman" w:cs="Times New Roman"/>
                <w:color w:val="000000" w:themeColor="text1"/>
                <w:sz w:val="24"/>
                <w:szCs w:val="24"/>
              </w:rPr>
              <w:t>громадських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формувань</w:t>
            </w:r>
            <w:proofErr w:type="spellEnd"/>
            <w:r w:rsidRPr="00D97775">
              <w:rPr>
                <w:rFonts w:ascii="Times New Roman" w:hAnsi="Times New Roman" w:cs="Times New Roman"/>
                <w:color w:val="000000" w:themeColor="text1"/>
                <w:sz w:val="24"/>
                <w:szCs w:val="24"/>
              </w:rPr>
              <w:t xml:space="preserve"> та </w:t>
            </w:r>
            <w:proofErr w:type="spellStart"/>
            <w:r w:rsidRPr="00D97775">
              <w:rPr>
                <w:rFonts w:ascii="Times New Roman" w:hAnsi="Times New Roman" w:cs="Times New Roman"/>
                <w:color w:val="000000" w:themeColor="text1"/>
                <w:sz w:val="24"/>
                <w:szCs w:val="24"/>
              </w:rPr>
              <w:t>Єдиному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реєстрі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підприємств</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щодо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яких</w:t>
            </w:r>
            <w:proofErr w:type="spellEnd"/>
            <w:r w:rsidRPr="00D97775">
              <w:rPr>
                <w:rFonts w:ascii="Times New Roman" w:hAnsi="Times New Roman" w:cs="Times New Roman"/>
                <w:color w:val="000000" w:themeColor="text1"/>
                <w:sz w:val="24"/>
                <w:szCs w:val="24"/>
              </w:rPr>
              <w:t xml:space="preserve"> порушено </w:t>
            </w:r>
            <w:proofErr w:type="spellStart"/>
            <w:r w:rsidRPr="00D97775">
              <w:rPr>
                <w:rFonts w:ascii="Times New Roman" w:hAnsi="Times New Roman" w:cs="Times New Roman"/>
                <w:color w:val="000000" w:themeColor="text1"/>
                <w:sz w:val="24"/>
                <w:szCs w:val="24"/>
              </w:rPr>
              <w:t>провадження</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справі</w:t>
            </w:r>
            <w:proofErr w:type="spellEnd"/>
            <w:r w:rsidRPr="00D97775">
              <w:rPr>
                <w:rFonts w:ascii="Times New Roman" w:hAnsi="Times New Roman" w:cs="Times New Roman"/>
                <w:color w:val="000000" w:themeColor="text1"/>
                <w:sz w:val="24"/>
                <w:szCs w:val="24"/>
              </w:rPr>
              <w:t xml:space="preserve"> про </w:t>
            </w:r>
            <w:proofErr w:type="spellStart"/>
            <w:r w:rsidRPr="00D97775">
              <w:rPr>
                <w:rFonts w:ascii="Times New Roman" w:hAnsi="Times New Roman" w:cs="Times New Roman"/>
                <w:color w:val="000000" w:themeColor="text1"/>
                <w:sz w:val="24"/>
                <w:szCs w:val="24"/>
              </w:rPr>
              <w:t>банкрутство</w:t>
            </w:r>
            <w:proofErr w:type="spellEnd"/>
            <w:r w:rsidRPr="00D97775">
              <w:rPr>
                <w:rFonts w:ascii="Times New Roman" w:hAnsi="Times New Roman" w:cs="Times New Roman"/>
                <w:color w:val="000000" w:themeColor="text1"/>
                <w:sz w:val="24"/>
                <w:szCs w:val="24"/>
              </w:rPr>
              <w:t>.</w:t>
            </w:r>
          </w:p>
          <w:p w14:paraId="328B7263"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D97775">
              <w:rPr>
                <w:rFonts w:ascii="Times New Roman" w:hAnsi="Times New Roman" w:cs="Times New Roman"/>
                <w:color w:val="000000" w:themeColor="text1"/>
                <w:sz w:val="24"/>
                <w:szCs w:val="24"/>
              </w:rPr>
              <w:lastRenderedPageBreak/>
              <w:t>Аналогічно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обмежено</w:t>
            </w:r>
            <w:proofErr w:type="spellEnd"/>
            <w:r w:rsidRPr="00D97775">
              <w:rPr>
                <w:rFonts w:ascii="Times New Roman" w:hAnsi="Times New Roman" w:cs="Times New Roman"/>
                <w:color w:val="000000" w:themeColor="text1"/>
                <w:sz w:val="24"/>
                <w:szCs w:val="24"/>
              </w:rPr>
              <w:t xml:space="preserve"> доступ до </w:t>
            </w:r>
            <w:proofErr w:type="spellStart"/>
            <w:r w:rsidRPr="00D97775">
              <w:rPr>
                <w:rFonts w:ascii="Times New Roman" w:hAnsi="Times New Roman" w:cs="Times New Roman"/>
                <w:color w:val="000000" w:themeColor="text1"/>
                <w:sz w:val="24"/>
                <w:szCs w:val="24"/>
              </w:rPr>
              <w:t>інших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джерел</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публічної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зв’язку</w:t>
            </w:r>
            <w:proofErr w:type="spellEnd"/>
            <w:r w:rsidRPr="00D97775">
              <w:rPr>
                <w:rFonts w:ascii="Times New Roman" w:hAnsi="Times New Roman" w:cs="Times New Roman"/>
                <w:color w:val="000000" w:themeColor="text1"/>
                <w:sz w:val="24"/>
                <w:szCs w:val="24"/>
              </w:rPr>
              <w:t xml:space="preserve"> з </w:t>
            </w:r>
            <w:proofErr w:type="spellStart"/>
            <w:r w:rsidRPr="00D97775">
              <w:rPr>
                <w:rFonts w:ascii="Times New Roman" w:hAnsi="Times New Roman" w:cs="Times New Roman"/>
                <w:color w:val="000000" w:themeColor="text1"/>
                <w:sz w:val="24"/>
                <w:szCs w:val="24"/>
              </w:rPr>
              <w:t>технічними</w:t>
            </w:r>
            <w:proofErr w:type="spellEnd"/>
            <w:r w:rsidRPr="00D97775">
              <w:rPr>
                <w:rFonts w:ascii="Times New Roman" w:hAnsi="Times New Roman" w:cs="Times New Roman"/>
                <w:color w:val="000000" w:themeColor="text1"/>
                <w:sz w:val="24"/>
                <w:szCs w:val="24"/>
              </w:rPr>
              <w:t xml:space="preserve"> роботами, </w:t>
            </w:r>
            <w:proofErr w:type="spellStart"/>
            <w:r w:rsidRPr="00D97775">
              <w:rPr>
                <w:rFonts w:ascii="Times New Roman" w:hAnsi="Times New Roman" w:cs="Times New Roman"/>
                <w:color w:val="000000" w:themeColor="text1"/>
                <w:sz w:val="24"/>
                <w:szCs w:val="24"/>
              </w:rPr>
              <w:t>спрямованими</w:t>
            </w:r>
            <w:proofErr w:type="spellEnd"/>
            <w:r w:rsidRPr="00D97775">
              <w:rPr>
                <w:rFonts w:ascii="Times New Roman" w:hAnsi="Times New Roman" w:cs="Times New Roman"/>
                <w:color w:val="000000" w:themeColor="text1"/>
                <w:sz w:val="24"/>
                <w:szCs w:val="24"/>
              </w:rPr>
              <w:t xml:space="preserve"> на </w:t>
            </w:r>
            <w:proofErr w:type="spellStart"/>
            <w:r w:rsidRPr="00D97775">
              <w:rPr>
                <w:rFonts w:ascii="Times New Roman" w:hAnsi="Times New Roman" w:cs="Times New Roman"/>
                <w:color w:val="000000" w:themeColor="text1"/>
                <w:sz w:val="24"/>
                <w:szCs w:val="24"/>
              </w:rPr>
              <w:t>максимальне</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посилення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захисту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особистих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даних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користувачів</w:t>
            </w:r>
            <w:proofErr w:type="spellEnd"/>
            <w:r w:rsidRPr="00D97775">
              <w:rPr>
                <w:rFonts w:ascii="Times New Roman" w:hAnsi="Times New Roman" w:cs="Times New Roman"/>
                <w:color w:val="000000" w:themeColor="text1"/>
                <w:sz w:val="24"/>
                <w:szCs w:val="24"/>
              </w:rPr>
              <w:t xml:space="preserve"> в </w:t>
            </w:r>
            <w:proofErr w:type="spellStart"/>
            <w:r w:rsidRPr="00D97775">
              <w:rPr>
                <w:rFonts w:ascii="Times New Roman" w:hAnsi="Times New Roman" w:cs="Times New Roman"/>
                <w:color w:val="000000" w:themeColor="text1"/>
                <w:sz w:val="24"/>
                <w:szCs w:val="24"/>
              </w:rPr>
              <w:t>умовах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воєнного</w:t>
            </w:r>
            <w:proofErr w:type="spellEnd"/>
            <w:r w:rsidRPr="00D97775">
              <w:rPr>
                <w:rFonts w:ascii="Times New Roman" w:hAnsi="Times New Roman" w:cs="Times New Roman"/>
                <w:color w:val="000000" w:themeColor="text1"/>
                <w:sz w:val="24"/>
                <w:szCs w:val="24"/>
              </w:rPr>
              <w:t xml:space="preserve"> стану.</w:t>
            </w:r>
          </w:p>
          <w:p w14:paraId="2AB001D4"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rPr>
            </w:pPr>
            <w:r w:rsidRPr="00D97775">
              <w:rPr>
                <w:rFonts w:ascii="Times New Roman" w:hAnsi="Times New Roman" w:cs="Times New Roman"/>
                <w:color w:val="000000" w:themeColor="text1"/>
                <w:sz w:val="24"/>
                <w:szCs w:val="24"/>
              </w:rPr>
              <w:t xml:space="preserve">З </w:t>
            </w:r>
            <w:proofErr w:type="spellStart"/>
            <w:r w:rsidRPr="00D97775">
              <w:rPr>
                <w:rFonts w:ascii="Times New Roman" w:hAnsi="Times New Roman" w:cs="Times New Roman"/>
                <w:color w:val="000000" w:themeColor="text1"/>
                <w:sz w:val="24"/>
                <w:szCs w:val="24"/>
              </w:rPr>
              <w:t>огляду</w:t>
            </w:r>
            <w:proofErr w:type="spellEnd"/>
            <w:r w:rsidRPr="00D97775">
              <w:rPr>
                <w:rFonts w:ascii="Times New Roman" w:hAnsi="Times New Roman" w:cs="Times New Roman"/>
                <w:color w:val="000000" w:themeColor="text1"/>
                <w:sz w:val="24"/>
                <w:szCs w:val="24"/>
              </w:rPr>
              <w:t xml:space="preserve"> на </w:t>
            </w:r>
            <w:proofErr w:type="spellStart"/>
            <w:r w:rsidRPr="00D97775">
              <w:rPr>
                <w:rFonts w:ascii="Times New Roman" w:hAnsi="Times New Roman" w:cs="Times New Roman"/>
                <w:color w:val="000000" w:themeColor="text1"/>
                <w:sz w:val="24"/>
                <w:szCs w:val="24"/>
              </w:rPr>
              <w:t>викладене</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під</w:t>
            </w:r>
            <w:proofErr w:type="spellEnd"/>
            <w:r w:rsidRPr="00D97775">
              <w:rPr>
                <w:rFonts w:ascii="Times New Roman" w:hAnsi="Times New Roman" w:cs="Times New Roman"/>
                <w:color w:val="000000" w:themeColor="text1"/>
                <w:sz w:val="24"/>
                <w:szCs w:val="24"/>
              </w:rPr>
              <w:t xml:space="preserve"> час </w:t>
            </w:r>
            <w:proofErr w:type="spellStart"/>
            <w:r w:rsidRPr="00D97775">
              <w:rPr>
                <w:rFonts w:ascii="Times New Roman" w:hAnsi="Times New Roman" w:cs="Times New Roman"/>
                <w:color w:val="000000" w:themeColor="text1"/>
                <w:sz w:val="24"/>
                <w:szCs w:val="24"/>
              </w:rPr>
              <w:t>проведення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процедури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закупівлі</w:t>
            </w:r>
            <w:proofErr w:type="spellEnd"/>
            <w:r w:rsidRPr="00D97775">
              <w:rPr>
                <w:rFonts w:ascii="Times New Roman" w:hAnsi="Times New Roman" w:cs="Times New Roman"/>
                <w:color w:val="000000" w:themeColor="text1"/>
                <w:sz w:val="24"/>
                <w:szCs w:val="24"/>
              </w:rPr>
              <w:t xml:space="preserve">, за </w:t>
            </w:r>
            <w:proofErr w:type="spellStart"/>
            <w:r w:rsidRPr="00D97775">
              <w:rPr>
                <w:rFonts w:ascii="Times New Roman" w:hAnsi="Times New Roman" w:cs="Times New Roman"/>
                <w:color w:val="000000" w:themeColor="text1"/>
                <w:sz w:val="24"/>
                <w:szCs w:val="24"/>
              </w:rPr>
              <w:t>відсутності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вільного</w:t>
            </w:r>
            <w:proofErr w:type="spellEnd"/>
            <w:r w:rsidRPr="00D97775">
              <w:rPr>
                <w:rFonts w:ascii="Times New Roman" w:hAnsi="Times New Roman" w:cs="Times New Roman"/>
                <w:color w:val="000000" w:themeColor="text1"/>
                <w:sz w:val="24"/>
                <w:szCs w:val="24"/>
              </w:rPr>
              <w:t xml:space="preserve"> доступу </w:t>
            </w:r>
            <w:proofErr w:type="spellStart"/>
            <w:r w:rsidRPr="00D97775">
              <w:rPr>
                <w:rFonts w:ascii="Times New Roman" w:hAnsi="Times New Roman" w:cs="Times New Roman"/>
                <w:color w:val="000000" w:themeColor="text1"/>
                <w:sz w:val="24"/>
                <w:szCs w:val="24"/>
              </w:rPr>
              <w:t>замовника</w:t>
            </w:r>
            <w:proofErr w:type="spellEnd"/>
            <w:r w:rsidRPr="00D97775">
              <w:rPr>
                <w:rFonts w:ascii="Times New Roman" w:hAnsi="Times New Roman" w:cs="Times New Roman"/>
                <w:color w:val="000000" w:themeColor="text1"/>
                <w:sz w:val="24"/>
                <w:szCs w:val="24"/>
              </w:rPr>
              <w:t xml:space="preserve"> до </w:t>
            </w:r>
            <w:proofErr w:type="spellStart"/>
            <w:r w:rsidRPr="00D97775">
              <w:rPr>
                <w:rFonts w:ascii="Times New Roman" w:hAnsi="Times New Roman" w:cs="Times New Roman"/>
                <w:color w:val="000000" w:themeColor="text1"/>
                <w:sz w:val="24"/>
                <w:szCs w:val="24"/>
              </w:rPr>
              <w:t>публічної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міститься</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відкритих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єдиних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державних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реєстрах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або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публічної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є доступною в </w:t>
            </w:r>
            <w:proofErr w:type="spellStart"/>
            <w:r w:rsidRPr="00D97775">
              <w:rPr>
                <w:rFonts w:ascii="Times New Roman" w:hAnsi="Times New Roman" w:cs="Times New Roman"/>
                <w:color w:val="000000" w:themeColor="text1"/>
                <w:sz w:val="24"/>
                <w:szCs w:val="24"/>
              </w:rPr>
              <w:t>електронній</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системі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закупівель</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перевірка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замовником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щодо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відсутності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підстав</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визначених</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статті</w:t>
            </w:r>
            <w:proofErr w:type="spellEnd"/>
            <w:r w:rsidRPr="00D97775">
              <w:rPr>
                <w:rFonts w:ascii="Times New Roman" w:hAnsi="Times New Roman" w:cs="Times New Roman"/>
                <w:color w:val="000000" w:themeColor="text1"/>
                <w:sz w:val="24"/>
                <w:szCs w:val="24"/>
              </w:rPr>
              <w:t xml:space="preserve"> 17 Закону </w:t>
            </w:r>
            <w:proofErr w:type="spellStart"/>
            <w:r w:rsidRPr="00D97775">
              <w:rPr>
                <w:rFonts w:ascii="Times New Roman" w:hAnsi="Times New Roman" w:cs="Times New Roman"/>
                <w:color w:val="000000" w:themeColor="text1"/>
                <w:sz w:val="24"/>
                <w:szCs w:val="24"/>
              </w:rPr>
              <w:t>здійснюється</w:t>
            </w:r>
            <w:proofErr w:type="spellEnd"/>
            <w:r w:rsidRPr="00D97775">
              <w:rPr>
                <w:rFonts w:ascii="Times New Roman" w:hAnsi="Times New Roman" w:cs="Times New Roman"/>
                <w:color w:val="000000" w:themeColor="text1"/>
                <w:sz w:val="24"/>
                <w:szCs w:val="24"/>
              </w:rPr>
              <w:t xml:space="preserve"> з </w:t>
            </w:r>
            <w:proofErr w:type="spellStart"/>
            <w:r w:rsidRPr="00D97775">
              <w:rPr>
                <w:rFonts w:ascii="Times New Roman" w:hAnsi="Times New Roman" w:cs="Times New Roman"/>
                <w:color w:val="000000" w:themeColor="text1"/>
                <w:sz w:val="24"/>
                <w:szCs w:val="24"/>
              </w:rPr>
              <w:t>урахуванням</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особливостей</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законодавства</w:t>
            </w:r>
            <w:proofErr w:type="spellEnd"/>
            <w:r w:rsidRPr="00D97775">
              <w:rPr>
                <w:rFonts w:ascii="Times New Roman" w:hAnsi="Times New Roman" w:cs="Times New Roman"/>
                <w:color w:val="000000" w:themeColor="text1"/>
                <w:sz w:val="24"/>
                <w:szCs w:val="24"/>
              </w:rPr>
              <w:t xml:space="preserve"> правового режиму </w:t>
            </w:r>
            <w:proofErr w:type="spellStart"/>
            <w:r w:rsidRPr="00D97775">
              <w:rPr>
                <w:rFonts w:ascii="Times New Roman" w:hAnsi="Times New Roman" w:cs="Times New Roman"/>
                <w:color w:val="000000" w:themeColor="text1"/>
                <w:sz w:val="24"/>
                <w:szCs w:val="24"/>
              </w:rPr>
              <w:t>воєнного</w:t>
            </w:r>
            <w:proofErr w:type="spellEnd"/>
            <w:r w:rsidRPr="00D97775">
              <w:rPr>
                <w:rFonts w:ascii="Times New Roman" w:hAnsi="Times New Roman" w:cs="Times New Roman"/>
                <w:color w:val="000000" w:themeColor="text1"/>
                <w:sz w:val="24"/>
                <w:szCs w:val="24"/>
              </w:rPr>
              <w:t xml:space="preserve"> стану, </w:t>
            </w:r>
            <w:proofErr w:type="spellStart"/>
            <w:r w:rsidRPr="00D97775">
              <w:rPr>
                <w:rFonts w:ascii="Times New Roman" w:hAnsi="Times New Roman" w:cs="Times New Roman"/>
                <w:color w:val="000000" w:themeColor="text1"/>
                <w:sz w:val="24"/>
                <w:szCs w:val="24"/>
              </w:rPr>
              <w:t>зокрема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наявних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тимчасових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обмежень</w:t>
            </w:r>
            <w:proofErr w:type="spellEnd"/>
            <w:r w:rsidRPr="00D97775">
              <w:rPr>
                <w:rFonts w:ascii="Times New Roman" w:hAnsi="Times New Roman" w:cs="Times New Roman"/>
                <w:color w:val="000000" w:themeColor="text1"/>
                <w:sz w:val="24"/>
                <w:szCs w:val="24"/>
              </w:rPr>
              <w:t xml:space="preserve"> у </w:t>
            </w:r>
            <w:proofErr w:type="spellStart"/>
            <w:r w:rsidRPr="00D97775">
              <w:rPr>
                <w:rFonts w:ascii="Times New Roman" w:hAnsi="Times New Roman" w:cs="Times New Roman"/>
                <w:color w:val="000000" w:themeColor="text1"/>
                <w:sz w:val="24"/>
                <w:szCs w:val="24"/>
              </w:rPr>
              <w:t>вільному</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доступі</w:t>
            </w:r>
            <w:proofErr w:type="spellEnd"/>
            <w:r w:rsidRPr="00D97775">
              <w:rPr>
                <w:rFonts w:ascii="Times New Roman" w:hAnsi="Times New Roman" w:cs="Times New Roman"/>
                <w:color w:val="000000" w:themeColor="text1"/>
                <w:sz w:val="24"/>
                <w:szCs w:val="24"/>
              </w:rPr>
              <w:t xml:space="preserve"> до </w:t>
            </w:r>
            <w:proofErr w:type="spellStart"/>
            <w:r w:rsidRPr="00D97775">
              <w:rPr>
                <w:rFonts w:ascii="Times New Roman" w:hAnsi="Times New Roman" w:cs="Times New Roman"/>
                <w:color w:val="000000" w:themeColor="text1"/>
                <w:sz w:val="24"/>
                <w:szCs w:val="24"/>
              </w:rPr>
              <w:t>такої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інформації</w:t>
            </w:r>
            <w:proofErr w:type="spellEnd"/>
            <w:r w:rsidRPr="00D97775">
              <w:rPr>
                <w:rFonts w:ascii="Times New Roman" w:hAnsi="Times New Roman" w:cs="Times New Roman"/>
                <w:color w:val="000000" w:themeColor="text1"/>
                <w:sz w:val="24"/>
                <w:szCs w:val="24"/>
              </w:rPr>
              <w:t>.</w:t>
            </w:r>
          </w:p>
          <w:p w14:paraId="3D42EEE4" w14:textId="77777777" w:rsidR="007A4AFD" w:rsidRPr="00D97775" w:rsidRDefault="007A4AFD" w:rsidP="00777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D97775">
              <w:rPr>
                <w:rFonts w:ascii="Times New Roman" w:hAnsi="Times New Roman" w:cs="Times New Roman"/>
                <w:color w:val="000000" w:themeColor="text1"/>
                <w:sz w:val="24"/>
                <w:szCs w:val="24"/>
              </w:rPr>
              <w:t>Згідно</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роз'яснення</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Міністерства</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економіки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України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від</w:t>
            </w:r>
            <w:proofErr w:type="spellEnd"/>
            <w:r w:rsidRPr="00D97775">
              <w:rPr>
                <w:rFonts w:ascii="Times New Roman" w:hAnsi="Times New Roman" w:cs="Times New Roman"/>
                <w:color w:val="000000" w:themeColor="text1"/>
                <w:sz w:val="24"/>
                <w:szCs w:val="24"/>
              </w:rPr>
              <w:t xml:space="preserve"> 23.06.2022 № 3323-04/40967-06.</w:t>
            </w:r>
          </w:p>
          <w:p w14:paraId="06E772E2" w14:textId="3378096E" w:rsidR="00490C66" w:rsidRPr="00D97775" w:rsidRDefault="00490C66"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b/>
                <w:i/>
                <w:color w:val="000000"/>
                <w:sz w:val="24"/>
                <w:szCs w:val="24"/>
                <w:shd w:val="solid" w:color="FFFFFF" w:fill="FFFFFF"/>
                <w:lang w:eastAsia="en-US"/>
              </w:rPr>
              <w:t>Учасник</w:t>
            </w:r>
            <w:r w:rsidRPr="00D97775">
              <w:rPr>
                <w:rFonts w:ascii="Times New Roman" w:hAnsi="Times New Roman"/>
                <w:i/>
                <w:color w:val="000000"/>
                <w:sz w:val="24"/>
                <w:szCs w:val="24"/>
                <w:shd w:val="solid" w:color="FFFFFF" w:fill="FFFFFF"/>
                <w:lang w:eastAsia="en-US"/>
              </w:rPr>
              <w:t xml:space="preserve"> процедури закупівлі підтверджує відсутність підстав, зазначених у </w:t>
            </w:r>
            <w:r w:rsidR="00697B2B" w:rsidRPr="00D97775">
              <w:rPr>
                <w:rFonts w:ascii="Times New Roman" w:hAnsi="Times New Roman"/>
                <w:i/>
                <w:color w:val="000000"/>
                <w:sz w:val="24"/>
                <w:szCs w:val="24"/>
                <w:shd w:val="solid" w:color="FFFFFF" w:fill="FFFFFF"/>
                <w:lang w:eastAsia="en-US"/>
              </w:rPr>
              <w:t>с</w:t>
            </w:r>
            <w:r w:rsidRPr="00D97775">
              <w:rPr>
                <w:rFonts w:ascii="Times New Roman" w:hAnsi="Times New Roman"/>
                <w:i/>
                <w:sz w:val="24"/>
                <w:szCs w:val="24"/>
                <w:shd w:val="solid" w:color="FFFFFF" w:fill="FFFFFF"/>
                <w:lang w:eastAsia="en-US"/>
              </w:rPr>
              <w:t>татті 17 Закону (крім пункту 13 частини першої статті 17 Закону)</w:t>
            </w:r>
            <w:r w:rsidRPr="00D97775">
              <w:rPr>
                <w:rFonts w:ascii="Times New Roman" w:hAnsi="Times New Roman"/>
                <w:i/>
                <w:color w:val="000000"/>
                <w:sz w:val="24"/>
                <w:szCs w:val="24"/>
                <w:shd w:val="solid" w:color="FFFFFF" w:fill="FFFFFF"/>
                <w:lang w:eastAsia="en-US"/>
              </w:rPr>
              <w:t>, шляхом самостійного декларування відсутності таких підстав в електронній системі закупівель під час подання тендерної пропозиції.</w:t>
            </w:r>
          </w:p>
          <w:p w14:paraId="782F0E9B" w14:textId="5D52EEDC" w:rsidR="00490C66" w:rsidRPr="00D97775" w:rsidRDefault="00490C66"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w:t>
            </w:r>
            <w:r w:rsidR="005D1631" w:rsidRPr="00D97775">
              <w:rPr>
                <w:rFonts w:ascii="Times New Roman" w:hAnsi="Times New Roman"/>
                <w:i/>
                <w:color w:val="000000"/>
                <w:sz w:val="24"/>
                <w:szCs w:val="24"/>
                <w:shd w:val="solid" w:color="FFFFFF" w:fill="FFFFFF"/>
                <w:lang w:eastAsia="en-US"/>
              </w:rPr>
              <w:t xml:space="preserve">у </w:t>
            </w:r>
            <w:r w:rsidR="005D1631" w:rsidRPr="00D97775">
              <w:rPr>
                <w:rFonts w:ascii="Times New Roman" w:hAnsi="Times New Roman"/>
                <w:i/>
                <w:sz w:val="24"/>
                <w:szCs w:val="24"/>
                <w:shd w:val="solid" w:color="FFFFFF" w:fill="FFFFFF"/>
                <w:lang w:eastAsia="en-US"/>
              </w:rPr>
              <w:t>статті 17 Закону (крім пункту 13 частини першої статті 17 Закону)</w:t>
            </w:r>
            <w:r w:rsidRPr="00D97775">
              <w:rPr>
                <w:rFonts w:ascii="Times New Roman" w:hAnsi="Times New Roman"/>
                <w:i/>
                <w:color w:val="000000"/>
                <w:sz w:val="24"/>
                <w:szCs w:val="24"/>
                <w:shd w:val="solid" w:color="FFFFFF" w:fill="FFFFFF"/>
                <w:lang w:eastAsia="en-US"/>
              </w:rPr>
              <w:t>, крім самостійного декларування відсутності таких підстав учасником процедури закупівлі</w:t>
            </w:r>
            <w:r w:rsidR="003C6BB9" w:rsidRPr="00D97775">
              <w:rPr>
                <w:rFonts w:ascii="Times New Roman" w:hAnsi="Times New Roman"/>
                <w:i/>
                <w:color w:val="000000"/>
                <w:sz w:val="24"/>
                <w:szCs w:val="24"/>
                <w:shd w:val="solid" w:color="FFFFFF" w:fill="FFFFFF"/>
                <w:lang w:eastAsia="en-US"/>
              </w:rPr>
              <w:t>.</w:t>
            </w:r>
          </w:p>
          <w:p w14:paraId="77819109" w14:textId="0D80E10D" w:rsidR="00D501FF" w:rsidRPr="00D97775" w:rsidRDefault="00490C66"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14:paraId="3624B092" w14:textId="3CDC7BBE" w:rsidR="00056A0E" w:rsidRPr="00D97775" w:rsidRDefault="00D501FF" w:rsidP="00777905">
            <w:pPr>
              <w:pStyle w:val="11"/>
              <w:widowControl w:val="0"/>
              <w:spacing w:line="240" w:lineRule="auto"/>
              <w:ind w:firstLine="709"/>
              <w:jc w:val="both"/>
              <w:rPr>
                <w:rFonts w:ascii="Times New Roman" w:hAnsi="Times New Roman" w:cs="Times New Roman"/>
                <w:color w:val="000000" w:themeColor="text1"/>
                <w:sz w:val="24"/>
                <w:szCs w:val="24"/>
              </w:rPr>
            </w:pPr>
            <w:proofErr w:type="spellStart"/>
            <w:r w:rsidRPr="00D97775">
              <w:rPr>
                <w:rFonts w:ascii="Times New Roman" w:hAnsi="Times New Roman" w:cs="Times New Roman"/>
                <w:color w:val="000000" w:themeColor="text1"/>
                <w:sz w:val="24"/>
                <w:szCs w:val="24"/>
              </w:rPr>
              <w:t>Документи</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що</w:t>
            </w:r>
            <w:proofErr w:type="spellEnd"/>
            <w:r w:rsidRPr="00D97775">
              <w:rPr>
                <w:rFonts w:ascii="Times New Roman" w:hAnsi="Times New Roman" w:cs="Times New Roman"/>
                <w:color w:val="000000" w:themeColor="text1"/>
                <w:sz w:val="24"/>
                <w:szCs w:val="24"/>
              </w:rPr>
              <w:t xml:space="preserve"> не </w:t>
            </w:r>
            <w:proofErr w:type="spellStart"/>
            <w:r w:rsidRPr="00D97775">
              <w:rPr>
                <w:rFonts w:ascii="Times New Roman" w:hAnsi="Times New Roman" w:cs="Times New Roman"/>
                <w:color w:val="000000" w:themeColor="text1"/>
                <w:sz w:val="24"/>
                <w:szCs w:val="24"/>
              </w:rPr>
              <w:t>передбачені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законодавством</w:t>
            </w:r>
            <w:proofErr w:type="spellEnd"/>
            <w:r w:rsidRPr="00D97775">
              <w:rPr>
                <w:rFonts w:ascii="Times New Roman" w:hAnsi="Times New Roman" w:cs="Times New Roman"/>
                <w:color w:val="000000" w:themeColor="text1"/>
                <w:sz w:val="24"/>
                <w:szCs w:val="24"/>
              </w:rPr>
              <w:t xml:space="preserve"> для </w:t>
            </w:r>
            <w:proofErr w:type="spellStart"/>
            <w:r w:rsidRPr="00D97775">
              <w:rPr>
                <w:rFonts w:ascii="Times New Roman" w:hAnsi="Times New Roman" w:cs="Times New Roman"/>
                <w:color w:val="000000" w:themeColor="text1"/>
                <w:sz w:val="24"/>
                <w:szCs w:val="24"/>
              </w:rPr>
              <w:t>учасників</w:t>
            </w:r>
            <w:proofErr w:type="spellEnd"/>
            <w:r w:rsidRPr="00D97775">
              <w:rPr>
                <w:rFonts w:ascii="Times New Roman" w:hAnsi="Times New Roman" w:cs="Times New Roman"/>
                <w:color w:val="000000" w:themeColor="text1"/>
                <w:sz w:val="24"/>
                <w:szCs w:val="24"/>
              </w:rPr>
              <w:t xml:space="preserve"> - </w:t>
            </w:r>
            <w:proofErr w:type="spellStart"/>
            <w:r w:rsidRPr="00D97775">
              <w:rPr>
                <w:rFonts w:ascii="Times New Roman" w:hAnsi="Times New Roman" w:cs="Times New Roman"/>
                <w:color w:val="000000" w:themeColor="text1"/>
                <w:sz w:val="24"/>
                <w:szCs w:val="24"/>
              </w:rPr>
              <w:t>юридичних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фізичних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осіб</w:t>
            </w:r>
            <w:proofErr w:type="spellEnd"/>
            <w:r w:rsidRPr="00D97775">
              <w:rPr>
                <w:rFonts w:ascii="Times New Roman" w:hAnsi="Times New Roman" w:cs="Times New Roman"/>
                <w:color w:val="000000" w:themeColor="text1"/>
                <w:sz w:val="24"/>
                <w:szCs w:val="24"/>
              </w:rPr>
              <w:t xml:space="preserve">, у тому </w:t>
            </w:r>
            <w:proofErr w:type="spellStart"/>
            <w:r w:rsidRPr="00D97775">
              <w:rPr>
                <w:rFonts w:ascii="Times New Roman" w:hAnsi="Times New Roman" w:cs="Times New Roman"/>
                <w:color w:val="000000" w:themeColor="text1"/>
                <w:sz w:val="24"/>
                <w:szCs w:val="24"/>
              </w:rPr>
              <w:t>числі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фізичних</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осіб</w:t>
            </w:r>
            <w:proofErr w:type="spellEnd"/>
            <w:r w:rsidRPr="00D97775">
              <w:rPr>
                <w:rFonts w:ascii="Times New Roman" w:hAnsi="Times New Roman" w:cs="Times New Roman"/>
                <w:color w:val="000000" w:themeColor="text1"/>
                <w:sz w:val="24"/>
                <w:szCs w:val="24"/>
              </w:rPr>
              <w:t xml:space="preserve"> - </w:t>
            </w:r>
            <w:proofErr w:type="spellStart"/>
            <w:r w:rsidRPr="00D97775">
              <w:rPr>
                <w:rFonts w:ascii="Times New Roman" w:hAnsi="Times New Roman" w:cs="Times New Roman"/>
                <w:color w:val="000000" w:themeColor="text1"/>
                <w:sz w:val="24"/>
                <w:szCs w:val="24"/>
              </w:rPr>
              <w:t>підприємців</w:t>
            </w:r>
            <w:proofErr w:type="spellEnd"/>
            <w:r w:rsidRPr="00D97775">
              <w:rPr>
                <w:rFonts w:ascii="Times New Roman" w:hAnsi="Times New Roman" w:cs="Times New Roman"/>
                <w:color w:val="000000" w:themeColor="text1"/>
                <w:sz w:val="24"/>
                <w:szCs w:val="24"/>
              </w:rPr>
              <w:t xml:space="preserve">, не </w:t>
            </w:r>
            <w:proofErr w:type="spellStart"/>
            <w:r w:rsidRPr="00D97775">
              <w:rPr>
                <w:rFonts w:ascii="Times New Roman" w:hAnsi="Times New Roman" w:cs="Times New Roman"/>
                <w:color w:val="000000" w:themeColor="text1"/>
                <w:sz w:val="24"/>
                <w:szCs w:val="24"/>
              </w:rPr>
              <w:t>подаються</w:t>
            </w:r>
            <w:proofErr w:type="spellEnd"/>
            <w:r w:rsidRPr="00D97775">
              <w:rPr>
                <w:rFonts w:ascii="Times New Roman" w:hAnsi="Times New Roman" w:cs="Times New Roman"/>
                <w:color w:val="000000" w:themeColor="text1"/>
                <w:sz w:val="24"/>
                <w:szCs w:val="24"/>
              </w:rPr>
              <w:t xml:space="preserve"> ними у </w:t>
            </w:r>
            <w:proofErr w:type="spellStart"/>
            <w:r w:rsidRPr="00D97775">
              <w:rPr>
                <w:rFonts w:ascii="Times New Roman" w:hAnsi="Times New Roman" w:cs="Times New Roman"/>
                <w:color w:val="000000" w:themeColor="text1"/>
                <w:sz w:val="24"/>
                <w:szCs w:val="24"/>
              </w:rPr>
              <w:t>складі</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тендерної</w:t>
            </w:r>
            <w:proofErr w:type="spellEnd"/>
            <w:r w:rsidRPr="00D97775">
              <w:rPr>
                <w:rFonts w:ascii="Times New Roman" w:hAnsi="Times New Roman" w:cs="Times New Roman"/>
                <w:color w:val="000000" w:themeColor="text1"/>
                <w:sz w:val="24"/>
                <w:szCs w:val="24"/>
              </w:rPr>
              <w:t xml:space="preserve"> </w:t>
            </w:r>
            <w:proofErr w:type="spellStart"/>
            <w:r w:rsidRPr="00D97775">
              <w:rPr>
                <w:rFonts w:ascii="Times New Roman" w:hAnsi="Times New Roman" w:cs="Times New Roman"/>
                <w:color w:val="000000" w:themeColor="text1"/>
                <w:sz w:val="24"/>
                <w:szCs w:val="24"/>
              </w:rPr>
              <w:t>пропозиції</w:t>
            </w:r>
            <w:proofErr w:type="spellEnd"/>
            <w:r w:rsidRPr="00D97775">
              <w:rPr>
                <w:rFonts w:ascii="Times New Roman" w:hAnsi="Times New Roman" w:cs="Times New Roman"/>
                <w:color w:val="000000" w:themeColor="text1"/>
                <w:sz w:val="24"/>
                <w:szCs w:val="24"/>
              </w:rPr>
              <w:t>.</w:t>
            </w:r>
          </w:p>
        </w:tc>
      </w:tr>
      <w:tr w:rsidR="009D5793" w:rsidRPr="00D97775" w14:paraId="0C50A35F" w14:textId="77777777" w:rsidTr="00665050">
        <w:trPr>
          <w:trHeight w:val="520"/>
          <w:jc w:val="center"/>
        </w:trPr>
        <w:tc>
          <w:tcPr>
            <w:tcW w:w="576" w:type="dxa"/>
          </w:tcPr>
          <w:p w14:paraId="070F4C7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6.</w:t>
            </w:r>
          </w:p>
        </w:tc>
        <w:tc>
          <w:tcPr>
            <w:tcW w:w="3218" w:type="dxa"/>
            <w:gridSpan w:val="2"/>
          </w:tcPr>
          <w:p w14:paraId="70F48568"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Інформація про необхідні технічні, якісні та кількісні характеристики предмета закупівлі, у тому числі відповідна технічна специфікація (у разі потреби - плани, креслення, малюнки чи </w:t>
            </w:r>
            <w:r w:rsidRPr="00D97775">
              <w:rPr>
                <w:rFonts w:ascii="Times New Roman" w:eastAsia="Times New Roman" w:hAnsi="Times New Roman" w:cs="Times New Roman"/>
                <w:b/>
                <w:color w:val="auto"/>
                <w:sz w:val="24"/>
                <w:szCs w:val="24"/>
                <w:lang w:val="uk-UA"/>
              </w:rPr>
              <w:lastRenderedPageBreak/>
              <w:t>опис предмета закупівлі)</w:t>
            </w:r>
          </w:p>
        </w:tc>
        <w:tc>
          <w:tcPr>
            <w:tcW w:w="6202" w:type="dxa"/>
          </w:tcPr>
          <w:p w14:paraId="6FAED85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lastRenderedPageBreak/>
              <w:t>Учасники процедури закупівлі повинні надати у складі тендерних пропозицій інформацію та документи, які підтверджують відповідність тендерної пропозиції учасника технічним, якісним, кількісним та іншим вимогам до предмета закупівлі, установленим замовником, надання якої передбачено ст. 23 ЗУ «Про публічні закупівлі».</w:t>
            </w:r>
          </w:p>
          <w:p w14:paraId="69114C20" w14:textId="77777777" w:rsidR="009D5793" w:rsidRPr="00D97775" w:rsidRDefault="009D5793" w:rsidP="00777905">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 цій документації всі посилання на конкретні </w:t>
            </w:r>
            <w:r w:rsidRPr="00D97775">
              <w:rPr>
                <w:rFonts w:ascii="Times New Roman" w:eastAsia="Times New Roman" w:hAnsi="Times New Roman" w:cs="Times New Roman"/>
                <w:color w:val="auto"/>
                <w:sz w:val="24"/>
                <w:szCs w:val="24"/>
                <w:lang w:val="uk-UA"/>
              </w:rPr>
              <w:lastRenderedPageBreak/>
              <w:t>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вживаються у значенні «…. «або еквівалент»».</w:t>
            </w:r>
          </w:p>
          <w:p w14:paraId="57A266DA" w14:textId="77DBF7CB" w:rsidR="009D5793" w:rsidRPr="00D97775" w:rsidRDefault="009D5793" w:rsidP="009921A6">
            <w:pPr>
              <w:pStyle w:val="11"/>
              <w:widowControl w:val="0"/>
              <w:spacing w:line="240" w:lineRule="auto"/>
              <w:ind w:right="113"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Інформація</w:t>
            </w:r>
            <w:r w:rsidRPr="00D97775">
              <w:rPr>
                <w:rFonts w:ascii="Times New Roman" w:hAnsi="Times New Roman" w:cs="Times New Roman"/>
                <w:color w:val="auto"/>
                <w:sz w:val="24"/>
                <w:szCs w:val="24"/>
                <w:lang w:val="uk-UA"/>
              </w:rPr>
              <w:t xml:space="preserve"> згідно цієї частини</w:t>
            </w:r>
            <w:r w:rsidRPr="00D97775">
              <w:rPr>
                <w:rFonts w:ascii="Times New Roman" w:eastAsia="Times New Roman" w:hAnsi="Times New Roman" w:cs="Times New Roman"/>
                <w:color w:val="auto"/>
                <w:sz w:val="24"/>
                <w:szCs w:val="24"/>
                <w:lang w:val="uk-UA"/>
              </w:rPr>
              <w:t xml:space="preserve"> подається </w:t>
            </w:r>
            <w:r w:rsidRPr="00D97775">
              <w:rPr>
                <w:rFonts w:ascii="Times New Roman" w:hAnsi="Times New Roman" w:cs="Times New Roman"/>
                <w:color w:val="auto"/>
                <w:sz w:val="24"/>
                <w:szCs w:val="24"/>
                <w:lang w:val="uk-UA"/>
              </w:rPr>
              <w:t>у відповідності до</w:t>
            </w:r>
            <w:r w:rsidRPr="00D97775">
              <w:rPr>
                <w:rFonts w:ascii="Times New Roman" w:eastAsia="Times New Roman" w:hAnsi="Times New Roman" w:cs="Times New Roman"/>
                <w:color w:val="auto"/>
                <w:sz w:val="24"/>
                <w:szCs w:val="24"/>
                <w:lang w:val="uk-UA"/>
              </w:rPr>
              <w:t xml:space="preserve"> </w:t>
            </w:r>
            <w:r w:rsidRPr="00D97775">
              <w:rPr>
                <w:rFonts w:ascii="Times New Roman" w:eastAsia="Times New Roman" w:hAnsi="Times New Roman" w:cs="Times New Roman"/>
                <w:b/>
                <w:color w:val="auto"/>
                <w:sz w:val="24"/>
                <w:szCs w:val="24"/>
                <w:lang w:val="uk-UA"/>
              </w:rPr>
              <w:t xml:space="preserve">Додатку </w:t>
            </w:r>
            <w:r w:rsidR="009921A6">
              <w:rPr>
                <w:rFonts w:ascii="Times New Roman" w:eastAsia="Times New Roman" w:hAnsi="Times New Roman" w:cs="Times New Roman"/>
                <w:b/>
                <w:color w:val="auto"/>
                <w:sz w:val="24"/>
                <w:szCs w:val="24"/>
                <w:lang w:val="uk-UA"/>
              </w:rPr>
              <w:t>2</w:t>
            </w:r>
            <w:r w:rsidRPr="00D97775">
              <w:rPr>
                <w:rFonts w:ascii="Times New Roman" w:eastAsia="Times New Roman" w:hAnsi="Times New Roman" w:cs="Times New Roman"/>
                <w:color w:val="auto"/>
                <w:sz w:val="24"/>
                <w:szCs w:val="24"/>
                <w:lang w:val="uk-UA"/>
              </w:rPr>
              <w:t xml:space="preserve"> до цієї тендерної документації.</w:t>
            </w:r>
          </w:p>
        </w:tc>
      </w:tr>
      <w:tr w:rsidR="009D5793" w:rsidRPr="00D97775" w14:paraId="5021AA04" w14:textId="77777777" w:rsidTr="00665050">
        <w:trPr>
          <w:trHeight w:val="520"/>
          <w:jc w:val="center"/>
        </w:trPr>
        <w:tc>
          <w:tcPr>
            <w:tcW w:w="576" w:type="dxa"/>
          </w:tcPr>
          <w:p w14:paraId="0C9835C0"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7.</w:t>
            </w:r>
          </w:p>
        </w:tc>
        <w:tc>
          <w:tcPr>
            <w:tcW w:w="3218" w:type="dxa"/>
            <w:gridSpan w:val="2"/>
          </w:tcPr>
          <w:p w14:paraId="4652D01B" w14:textId="77777777" w:rsidR="009D5793" w:rsidRPr="00777905" w:rsidRDefault="009D5793" w:rsidP="00777905">
            <w:pPr>
              <w:pStyle w:val="11"/>
              <w:widowControl w:val="0"/>
              <w:spacing w:line="240" w:lineRule="auto"/>
              <w:ind w:right="113"/>
              <w:rPr>
                <w:rFonts w:ascii="Times New Roman" w:eastAsia="Times New Roman" w:hAnsi="Times New Roman" w:cs="Times New Roman"/>
                <w:b/>
                <w:color w:val="auto"/>
                <w:lang w:val="uk-UA"/>
              </w:rPr>
            </w:pPr>
            <w:r w:rsidRPr="00777905">
              <w:rPr>
                <w:rFonts w:ascii="Times New Roman" w:eastAsia="Times New Roman" w:hAnsi="Times New Roman" w:cs="Times New Roman"/>
                <w:b/>
                <w:color w:val="auto"/>
                <w:lang w:val="uk-UA"/>
              </w:rPr>
              <w:t>Інформація про маркування, протоколи випробувань або сертифікати, що підтверджують відповідність предмета закупівлі встановленим замовником вимогам (у разі потреби)</w:t>
            </w:r>
          </w:p>
        </w:tc>
        <w:tc>
          <w:tcPr>
            <w:tcW w:w="6202" w:type="dxa"/>
          </w:tcPr>
          <w:p w14:paraId="72066EF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Надання цієї інформації,  передбачено ст. 23 ЗУ «Про публічні закупівлі».</w:t>
            </w:r>
          </w:p>
          <w:p w14:paraId="7BDC5E7C" w14:textId="06B297D6" w:rsidR="009D5793" w:rsidRPr="00D97775" w:rsidRDefault="009D5793" w:rsidP="009921A6">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Інформація згідно цієї частини подається у відповідності до </w:t>
            </w:r>
            <w:r w:rsidRPr="00D97775">
              <w:rPr>
                <w:rFonts w:ascii="Times New Roman" w:hAnsi="Times New Roman"/>
                <w:b/>
                <w:sz w:val="24"/>
                <w:szCs w:val="24"/>
              </w:rPr>
              <w:t xml:space="preserve">Додатку </w:t>
            </w:r>
            <w:r w:rsidR="009921A6">
              <w:rPr>
                <w:rFonts w:ascii="Times New Roman" w:hAnsi="Times New Roman"/>
                <w:b/>
                <w:sz w:val="24"/>
                <w:szCs w:val="24"/>
              </w:rPr>
              <w:t>2</w:t>
            </w:r>
            <w:r w:rsidRPr="00D97775">
              <w:rPr>
                <w:rFonts w:ascii="Times New Roman" w:hAnsi="Times New Roman"/>
                <w:sz w:val="24"/>
                <w:szCs w:val="24"/>
              </w:rPr>
              <w:t xml:space="preserve"> до цієї тендерної документації.</w:t>
            </w:r>
          </w:p>
        </w:tc>
      </w:tr>
      <w:tr w:rsidR="009D5793" w:rsidRPr="00D97775" w14:paraId="525A0A24" w14:textId="77777777" w:rsidTr="00665050">
        <w:trPr>
          <w:trHeight w:val="520"/>
          <w:jc w:val="center"/>
        </w:trPr>
        <w:tc>
          <w:tcPr>
            <w:tcW w:w="576" w:type="dxa"/>
          </w:tcPr>
          <w:p w14:paraId="368435B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8.</w:t>
            </w:r>
          </w:p>
        </w:tc>
        <w:tc>
          <w:tcPr>
            <w:tcW w:w="3218" w:type="dxa"/>
            <w:gridSpan w:val="2"/>
          </w:tcPr>
          <w:p w14:paraId="090E8F25" w14:textId="77777777" w:rsidR="009D5793" w:rsidRPr="00D97775" w:rsidRDefault="009D5793" w:rsidP="00777905">
            <w:pPr>
              <w:pBdr>
                <w:top w:val="nil"/>
                <w:left w:val="nil"/>
                <w:bottom w:val="nil"/>
                <w:right w:val="nil"/>
                <w:between w:val="nil"/>
              </w:pBdr>
              <w:spacing w:after="0" w:line="240" w:lineRule="auto"/>
              <w:rPr>
                <w:rFonts w:ascii="Times New Roman" w:hAnsi="Times New Roman"/>
                <w:sz w:val="24"/>
                <w:szCs w:val="24"/>
              </w:rPr>
            </w:pPr>
            <w:r w:rsidRPr="00D97775">
              <w:rPr>
                <w:rFonts w:ascii="Times New Roman" w:hAnsi="Times New Roman"/>
                <w:b/>
                <w:sz w:val="24"/>
                <w:szCs w:val="24"/>
              </w:rPr>
              <w:t>Інформація про субпідрядника/співвиконавця (у випадку закупівлі робіт чи послуг)</w:t>
            </w:r>
          </w:p>
          <w:p w14:paraId="0E963F1C"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
        </w:tc>
        <w:tc>
          <w:tcPr>
            <w:tcW w:w="6202" w:type="dxa"/>
          </w:tcPr>
          <w:p w14:paraId="34FFBF48"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Учасник у складі тендерної пропозиції надає інформацію про повне найменування, код ЄДРПОУ, місце реєстрації та фактичне місцезнаходження щодо кожного суб’єкта господарювання, якого учасник планує залучати до виконання робіт чи послуг як субпідрядника/співвиконавця, або інформацію у довільній формі щодо незалучення такого (таких) субпідрядника/співвиконавця.</w:t>
            </w:r>
          </w:p>
        </w:tc>
      </w:tr>
      <w:tr w:rsidR="009D5793" w:rsidRPr="00D97775" w14:paraId="7267F360" w14:textId="77777777" w:rsidTr="00665050">
        <w:trPr>
          <w:trHeight w:val="520"/>
          <w:jc w:val="center"/>
        </w:trPr>
        <w:tc>
          <w:tcPr>
            <w:tcW w:w="576" w:type="dxa"/>
          </w:tcPr>
          <w:p w14:paraId="6343F0E0"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9.</w:t>
            </w:r>
          </w:p>
        </w:tc>
        <w:tc>
          <w:tcPr>
            <w:tcW w:w="3218" w:type="dxa"/>
            <w:gridSpan w:val="2"/>
          </w:tcPr>
          <w:p w14:paraId="407CAD7F"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Унесення змін або відкликання тендерної пропозиції учасником</w:t>
            </w:r>
          </w:p>
        </w:tc>
        <w:tc>
          <w:tcPr>
            <w:tcW w:w="6202" w:type="dxa"/>
          </w:tcPr>
          <w:p w14:paraId="0A18BF1A" w14:textId="77777777" w:rsidR="009D5793" w:rsidRPr="00D97775"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 xml:space="preserve">Учасник процедури закупівлі має право </w:t>
            </w:r>
            <w:proofErr w:type="spellStart"/>
            <w:r w:rsidRPr="00D97775">
              <w:rPr>
                <w:rFonts w:ascii="Times New Roman" w:eastAsia="Times New Roman" w:hAnsi="Times New Roman" w:cs="Times New Roman"/>
                <w:color w:val="auto"/>
                <w:sz w:val="24"/>
                <w:szCs w:val="24"/>
                <w:lang w:val="uk-UA"/>
              </w:rPr>
              <w:t>внести</w:t>
            </w:r>
            <w:proofErr w:type="spellEnd"/>
            <w:r w:rsidRPr="00D97775">
              <w:rPr>
                <w:rFonts w:ascii="Times New Roman" w:eastAsia="Times New Roman" w:hAnsi="Times New Roman" w:cs="Times New Roman"/>
                <w:color w:val="auto"/>
                <w:sz w:val="24"/>
                <w:szCs w:val="24"/>
                <w:lang w:val="uk-UA"/>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(у разі застосування у тендерній документації вимоги щодо надання учасником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D5793" w:rsidRPr="00D97775" w14:paraId="642F6DA2" w14:textId="77777777" w:rsidTr="00665050">
        <w:trPr>
          <w:trHeight w:val="520"/>
          <w:jc w:val="center"/>
        </w:trPr>
        <w:tc>
          <w:tcPr>
            <w:tcW w:w="9996" w:type="dxa"/>
            <w:gridSpan w:val="4"/>
          </w:tcPr>
          <w:p w14:paraId="18F0AD27" w14:textId="77777777" w:rsidR="009D5793" w:rsidRPr="00D97775" w:rsidRDefault="009D5793" w:rsidP="00777905">
            <w:pPr>
              <w:pStyle w:val="11"/>
              <w:widowControl w:val="0"/>
              <w:spacing w:line="240" w:lineRule="auto"/>
              <w:ind w:left="34" w:right="113" w:hanging="2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Розділ 4. Подання та розкриття тендерної пропозиції</w:t>
            </w:r>
          </w:p>
        </w:tc>
      </w:tr>
      <w:tr w:rsidR="009D5793" w:rsidRPr="00D97775" w14:paraId="20C12875" w14:textId="77777777" w:rsidTr="00665050">
        <w:trPr>
          <w:trHeight w:val="520"/>
          <w:jc w:val="center"/>
        </w:trPr>
        <w:tc>
          <w:tcPr>
            <w:tcW w:w="576" w:type="dxa"/>
          </w:tcPr>
          <w:p w14:paraId="0A8DD01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147" w:type="dxa"/>
          </w:tcPr>
          <w:p w14:paraId="7D75064D" w14:textId="77777777" w:rsidR="009D5793" w:rsidRPr="00D97775" w:rsidRDefault="009D5793" w:rsidP="00777905">
            <w:pPr>
              <w:pStyle w:val="11"/>
              <w:widowControl w:val="0"/>
              <w:spacing w:line="240" w:lineRule="auto"/>
              <w:ind w:right="113"/>
              <w:jc w:val="both"/>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Кінцевий строк подання тендерної пропозиції</w:t>
            </w:r>
          </w:p>
        </w:tc>
        <w:tc>
          <w:tcPr>
            <w:tcW w:w="6273" w:type="dxa"/>
            <w:gridSpan w:val="2"/>
          </w:tcPr>
          <w:p w14:paraId="68CDF9E9" w14:textId="55229C94" w:rsidR="00AC6A3F" w:rsidRDefault="009D5793" w:rsidP="00AC6A3F">
            <w:pPr>
              <w:pStyle w:val="11"/>
              <w:widowControl w:val="0"/>
              <w:spacing w:line="240" w:lineRule="auto"/>
              <w:ind w:firstLine="709"/>
              <w:jc w:val="both"/>
              <w:rPr>
                <w:rFonts w:ascii="Times New Roman" w:eastAsia="Times New Roman" w:hAnsi="Times New Roman" w:cs="Times New Roman"/>
                <w:b/>
                <w:i/>
                <w:iCs/>
                <w:color w:val="auto"/>
                <w:sz w:val="24"/>
                <w:szCs w:val="24"/>
                <w:bdr w:val="none" w:sz="0" w:space="0" w:color="auto" w:frame="1"/>
                <w:lang w:val="uk-UA"/>
              </w:rPr>
            </w:pPr>
            <w:r w:rsidRPr="00794003">
              <w:rPr>
                <w:rFonts w:ascii="Times New Roman" w:eastAsia="Times New Roman" w:hAnsi="Times New Roman" w:cs="Times New Roman"/>
                <w:color w:val="auto"/>
                <w:sz w:val="24"/>
                <w:szCs w:val="24"/>
                <w:lang w:val="uk-UA"/>
              </w:rPr>
              <w:t xml:space="preserve">Кінцевий строк подання тендерних пропозицій: </w:t>
            </w:r>
            <w:r w:rsidR="00BE0DC1">
              <w:rPr>
                <w:rFonts w:ascii="Times New Roman" w:eastAsia="Times New Roman" w:hAnsi="Times New Roman" w:cs="Times New Roman"/>
                <w:b/>
                <w:color w:val="auto"/>
                <w:sz w:val="24"/>
                <w:szCs w:val="24"/>
                <w:lang w:val="uk-UA"/>
              </w:rPr>
              <w:t>09</w:t>
            </w:r>
            <w:r w:rsidR="00D27B52" w:rsidRPr="00AC6A3F">
              <w:rPr>
                <w:rFonts w:ascii="Times New Roman" w:eastAsia="Times New Roman" w:hAnsi="Times New Roman" w:cs="Times New Roman"/>
                <w:b/>
                <w:color w:val="auto"/>
                <w:sz w:val="24"/>
                <w:szCs w:val="24"/>
                <w:lang w:val="uk-UA"/>
              </w:rPr>
              <w:t>.11</w:t>
            </w:r>
            <w:r w:rsidRPr="00AC6A3F">
              <w:rPr>
                <w:rFonts w:ascii="Times New Roman" w:eastAsia="Times New Roman" w:hAnsi="Times New Roman" w:cs="Times New Roman"/>
                <w:b/>
                <w:iCs/>
                <w:color w:val="auto"/>
                <w:sz w:val="24"/>
                <w:szCs w:val="24"/>
                <w:lang w:val="uk-UA"/>
              </w:rPr>
              <w:t>.202</w:t>
            </w:r>
            <w:r w:rsidR="0066115A" w:rsidRPr="00AC6A3F">
              <w:rPr>
                <w:rFonts w:ascii="Times New Roman" w:eastAsia="Times New Roman" w:hAnsi="Times New Roman" w:cs="Times New Roman"/>
                <w:b/>
                <w:iCs/>
                <w:color w:val="auto"/>
                <w:sz w:val="24"/>
                <w:szCs w:val="24"/>
                <w:lang w:val="uk-UA"/>
              </w:rPr>
              <w:t>2</w:t>
            </w:r>
            <w:r w:rsidRPr="00AC6A3F">
              <w:rPr>
                <w:rFonts w:ascii="Times New Roman" w:eastAsia="Times New Roman" w:hAnsi="Times New Roman" w:cs="Times New Roman"/>
                <w:b/>
                <w:iCs/>
                <w:color w:val="auto"/>
                <w:sz w:val="24"/>
                <w:szCs w:val="24"/>
                <w:bdr w:val="none" w:sz="0" w:space="0" w:color="auto" w:frame="1"/>
                <w:lang w:val="uk-UA"/>
              </w:rPr>
              <w:t xml:space="preserve"> р.</w:t>
            </w:r>
            <w:r w:rsidRPr="00AC6A3F">
              <w:rPr>
                <w:rFonts w:ascii="Times New Roman" w:eastAsia="Times New Roman" w:hAnsi="Times New Roman" w:cs="Times New Roman"/>
                <w:b/>
                <w:i/>
                <w:iCs/>
                <w:color w:val="auto"/>
                <w:sz w:val="24"/>
                <w:szCs w:val="24"/>
                <w:bdr w:val="none" w:sz="0" w:space="0" w:color="auto" w:frame="1"/>
                <w:lang w:val="uk-UA"/>
              </w:rPr>
              <w:t xml:space="preserve"> </w:t>
            </w:r>
          </w:p>
          <w:p w14:paraId="7708D0AE" w14:textId="1586A0A8" w:rsidR="009D5793" w:rsidRPr="00D97775" w:rsidRDefault="009D5793" w:rsidP="00AC6A3F">
            <w:pPr>
              <w:pStyle w:val="11"/>
              <w:widowControl w:val="0"/>
              <w:spacing w:line="240" w:lineRule="auto"/>
              <w:ind w:firstLine="709"/>
              <w:jc w:val="both"/>
              <w:rPr>
                <w:rFonts w:ascii="Times New Roman" w:hAnsi="Times New Roman"/>
                <w:sz w:val="24"/>
                <w:szCs w:val="24"/>
              </w:rPr>
            </w:pPr>
            <w:proofErr w:type="spellStart"/>
            <w:r w:rsidRPr="00D97775">
              <w:rPr>
                <w:rFonts w:ascii="Times New Roman" w:hAnsi="Times New Roman"/>
                <w:sz w:val="24"/>
                <w:szCs w:val="24"/>
              </w:rPr>
              <w:t>Отримана</w:t>
            </w:r>
            <w:proofErr w:type="spellEnd"/>
            <w:r w:rsidRPr="00D97775">
              <w:rPr>
                <w:rFonts w:ascii="Times New Roman" w:hAnsi="Times New Roman"/>
                <w:sz w:val="24"/>
                <w:szCs w:val="24"/>
              </w:rPr>
              <w:t xml:space="preserve"> </w:t>
            </w:r>
            <w:proofErr w:type="spellStart"/>
            <w:r w:rsidRPr="00D97775">
              <w:rPr>
                <w:rFonts w:ascii="Times New Roman" w:hAnsi="Times New Roman"/>
                <w:sz w:val="24"/>
                <w:szCs w:val="24"/>
              </w:rPr>
              <w:t>тендерна</w:t>
            </w:r>
            <w:proofErr w:type="spellEnd"/>
            <w:r w:rsidRPr="00D97775">
              <w:rPr>
                <w:rFonts w:ascii="Times New Roman" w:hAnsi="Times New Roman"/>
                <w:sz w:val="24"/>
                <w:szCs w:val="24"/>
              </w:rPr>
              <w:t xml:space="preserve"> </w:t>
            </w:r>
            <w:proofErr w:type="spellStart"/>
            <w:r w:rsidRPr="00D97775">
              <w:rPr>
                <w:rFonts w:ascii="Times New Roman" w:hAnsi="Times New Roman"/>
                <w:sz w:val="24"/>
                <w:szCs w:val="24"/>
              </w:rPr>
              <w:t>пропозиція</w:t>
            </w:r>
            <w:proofErr w:type="spellEnd"/>
            <w:r w:rsidRPr="00D97775">
              <w:rPr>
                <w:rFonts w:ascii="Times New Roman" w:hAnsi="Times New Roman"/>
                <w:sz w:val="24"/>
                <w:szCs w:val="24"/>
              </w:rPr>
              <w:t xml:space="preserve"> вноситься автоматично до реєстру отриманих тендерних пропозицій.</w:t>
            </w:r>
          </w:p>
          <w:p w14:paraId="283AAA89" w14:textId="77777777" w:rsidR="009D5793" w:rsidRPr="00D97775" w:rsidRDefault="009D5793" w:rsidP="00777905">
            <w:pPr>
              <w:pStyle w:val="11"/>
              <w:widowControl w:val="0"/>
              <w:spacing w:line="240" w:lineRule="auto"/>
              <w:ind w:firstLine="709"/>
              <w:jc w:val="both"/>
              <w:rPr>
                <w:rFonts w:ascii="Times New Roman" w:hAnsi="Times New Roman" w:cs="Times New Roman"/>
                <w:color w:val="auto"/>
                <w:sz w:val="24"/>
                <w:szCs w:val="24"/>
                <w:lang w:val="uk-UA"/>
              </w:rPr>
            </w:pPr>
            <w:r w:rsidRPr="00D97775">
              <w:rPr>
                <w:rFonts w:ascii="Times New Roman" w:hAnsi="Times New Roman" w:cs="Times New Roman"/>
                <w:color w:val="auto"/>
                <w:sz w:val="24"/>
                <w:szCs w:val="24"/>
                <w:lang w:val="uk-UA"/>
              </w:rPr>
              <w:t xml:space="preserve">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 </w:t>
            </w:r>
          </w:p>
          <w:p w14:paraId="6DACFF0B" w14:textId="4ADA5819" w:rsidR="009D5793" w:rsidRPr="00D97775" w:rsidRDefault="009D5793" w:rsidP="00777905">
            <w:pPr>
              <w:pStyle w:val="11"/>
              <w:widowControl w:val="0"/>
              <w:spacing w:line="240" w:lineRule="auto"/>
              <w:ind w:left="34"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 xml:space="preserve">Тендерні пропозиції, отримані електронною системою закупівель після закінчення строку </w:t>
            </w:r>
            <w:r w:rsidRPr="00D97775">
              <w:rPr>
                <w:rFonts w:ascii="Times New Roman" w:eastAsia="Times New Roman" w:hAnsi="Times New Roman" w:cs="Times New Roman"/>
                <w:color w:val="000000" w:themeColor="text1"/>
                <w:sz w:val="24"/>
                <w:szCs w:val="24"/>
                <w:lang w:val="uk-UA" w:eastAsia="uk-UA"/>
              </w:rPr>
              <w:t xml:space="preserve">не </w:t>
            </w:r>
            <w:r w:rsidRPr="00D97775">
              <w:rPr>
                <w:rFonts w:ascii="Times New Roman" w:eastAsia="Times New Roman" w:hAnsi="Times New Roman" w:cs="Times New Roman"/>
                <w:color w:val="auto"/>
                <w:sz w:val="24"/>
                <w:szCs w:val="24"/>
                <w:lang w:val="uk-UA" w:eastAsia="uk-UA"/>
              </w:rPr>
              <w:t>приймаються електронною системою закупівель.</w:t>
            </w:r>
            <w:r w:rsidRPr="00D97775">
              <w:rPr>
                <w:rFonts w:ascii="Times New Roman" w:hAnsi="Times New Roman" w:cs="Times New Roman"/>
                <w:color w:val="auto"/>
                <w:sz w:val="24"/>
                <w:szCs w:val="24"/>
                <w:lang w:val="uk-UA" w:eastAsia="uk-UA"/>
              </w:rPr>
              <w:t xml:space="preserve"> </w:t>
            </w:r>
            <w:r w:rsidRPr="00D97775">
              <w:rPr>
                <w:rFonts w:ascii="Times New Roman" w:hAnsi="Times New Roman" w:cs="Times New Roman"/>
                <w:color w:val="auto"/>
                <w:sz w:val="24"/>
                <w:szCs w:val="24"/>
                <w:lang w:val="uk-UA"/>
              </w:rPr>
              <w:t>Електронна система закупівель повинна забезпечити можливість подання тендерної пропозиції всім особам на рівних умовах.</w:t>
            </w:r>
          </w:p>
        </w:tc>
      </w:tr>
      <w:tr w:rsidR="009D5793" w:rsidRPr="00D97775" w14:paraId="607D927D" w14:textId="77777777" w:rsidTr="00665050">
        <w:trPr>
          <w:trHeight w:val="520"/>
          <w:jc w:val="center"/>
        </w:trPr>
        <w:tc>
          <w:tcPr>
            <w:tcW w:w="576" w:type="dxa"/>
          </w:tcPr>
          <w:p w14:paraId="2D39D3DE"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E81AA7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Дата та час розкриття тендерної пропозиції</w:t>
            </w:r>
          </w:p>
        </w:tc>
        <w:tc>
          <w:tcPr>
            <w:tcW w:w="6202" w:type="dxa"/>
          </w:tcPr>
          <w:p w14:paraId="07A59D05" w14:textId="77777777" w:rsidR="009D5793" w:rsidRPr="00D97775" w:rsidRDefault="00D43245" w:rsidP="00777905">
            <w:pPr>
              <w:widowControl w:val="0"/>
              <w:suppressAutoHyphens/>
              <w:spacing w:after="0" w:line="240" w:lineRule="auto"/>
              <w:ind w:firstLine="709"/>
              <w:jc w:val="both"/>
              <w:rPr>
                <w:rFonts w:ascii="Times New Roman" w:hAnsi="Times New Roman"/>
                <w:i/>
                <w:color w:val="000000"/>
                <w:sz w:val="24"/>
                <w:szCs w:val="24"/>
                <w:shd w:val="solid" w:color="FFFFFF" w:fill="FFFFFF"/>
                <w:lang w:eastAsia="en-US"/>
              </w:rPr>
            </w:pPr>
            <w:r w:rsidRPr="00D97775">
              <w:rPr>
                <w:rFonts w:ascii="Times New Roman" w:hAnsi="Times New Roman"/>
                <w:i/>
                <w:color w:val="000000"/>
                <w:sz w:val="24"/>
                <w:szCs w:val="24"/>
                <w:shd w:val="solid" w:color="FFFFFF" w:fill="FFFFFF"/>
                <w:lang w:eastAsia="en-US"/>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14:paraId="6F746CC4" w14:textId="778570E6" w:rsidR="00D43245" w:rsidRPr="00D97775" w:rsidRDefault="00D43245" w:rsidP="00777905">
            <w:pPr>
              <w:widowControl w:val="0"/>
              <w:suppressAutoHyphens/>
              <w:spacing w:after="0" w:line="240" w:lineRule="auto"/>
              <w:ind w:firstLine="709"/>
              <w:jc w:val="both"/>
              <w:rPr>
                <w:rFonts w:ascii="Times New Roman" w:hAnsi="Times New Roman"/>
                <w:i/>
                <w:sz w:val="24"/>
                <w:szCs w:val="24"/>
                <w:lang w:eastAsia="ru-RU"/>
              </w:rPr>
            </w:pPr>
            <w:r w:rsidRPr="00D97775">
              <w:rPr>
                <w:rFonts w:ascii="Times New Roman" w:hAnsi="Times New Roman"/>
                <w:i/>
                <w:color w:val="000000"/>
                <w:sz w:val="24"/>
                <w:szCs w:val="24"/>
                <w:shd w:val="solid" w:color="FFFFFF" w:fill="FFFFFF"/>
                <w:lang w:eastAsia="en-US"/>
              </w:rPr>
              <w:t xml:space="preserve">Розкриття тендерних пропозицій відбувається </w:t>
            </w:r>
            <w:r w:rsidRPr="00D97775">
              <w:rPr>
                <w:rFonts w:ascii="Times New Roman" w:hAnsi="Times New Roman"/>
                <w:i/>
                <w:color w:val="000000"/>
                <w:sz w:val="24"/>
                <w:szCs w:val="24"/>
                <w:shd w:val="solid" w:color="FFFFFF" w:fill="FFFFFF"/>
                <w:lang w:eastAsia="en-US"/>
              </w:rPr>
              <w:lastRenderedPageBreak/>
              <w:t>відповідно до статті 28 Закону (положення абзацу третього частини першої статті 28 Закону не застосовується).</w:t>
            </w:r>
          </w:p>
        </w:tc>
      </w:tr>
      <w:tr w:rsidR="009D5793" w:rsidRPr="00D97775" w14:paraId="0C0C208B" w14:textId="77777777" w:rsidTr="00777905">
        <w:trPr>
          <w:trHeight w:val="341"/>
          <w:jc w:val="center"/>
        </w:trPr>
        <w:tc>
          <w:tcPr>
            <w:tcW w:w="9996" w:type="dxa"/>
            <w:gridSpan w:val="4"/>
          </w:tcPr>
          <w:p w14:paraId="4C69A5D8" w14:textId="77777777" w:rsidR="009D5793" w:rsidRPr="00D97775" w:rsidRDefault="009D5793" w:rsidP="00777905">
            <w:pPr>
              <w:pStyle w:val="11"/>
              <w:widowControl w:val="0"/>
              <w:spacing w:line="240" w:lineRule="auto"/>
              <w:ind w:right="113"/>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5. Оцінка тендерної пропозиції</w:t>
            </w:r>
          </w:p>
        </w:tc>
      </w:tr>
      <w:tr w:rsidR="009D5793" w:rsidRPr="00D97775" w14:paraId="7EE9A316" w14:textId="77777777" w:rsidTr="00665050">
        <w:trPr>
          <w:trHeight w:val="520"/>
          <w:jc w:val="center"/>
        </w:trPr>
        <w:tc>
          <w:tcPr>
            <w:tcW w:w="576" w:type="dxa"/>
          </w:tcPr>
          <w:p w14:paraId="48493C81"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tcPr>
          <w:p w14:paraId="3CA2E9B2"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Перелік критеріїв та методика оцінки тендерної пропозиції із зазначенням питомої ваги критерію</w:t>
            </w:r>
          </w:p>
        </w:tc>
        <w:tc>
          <w:tcPr>
            <w:tcW w:w="6202" w:type="dxa"/>
          </w:tcPr>
          <w:p w14:paraId="1194FFD4" w14:textId="5CBD77E3" w:rsidR="00EE0158" w:rsidRPr="00D97775" w:rsidRDefault="003D4B2C" w:rsidP="00777905">
            <w:pPr>
              <w:widowControl w:val="0"/>
              <w:pBdr>
                <w:top w:val="nil"/>
                <w:left w:val="nil"/>
                <w:bottom w:val="nil"/>
                <w:right w:val="nil"/>
                <w:between w:val="nil"/>
              </w:pBdr>
              <w:spacing w:after="0" w:line="240" w:lineRule="auto"/>
              <w:ind w:firstLine="340"/>
              <w:jc w:val="both"/>
              <w:rPr>
                <w:rFonts w:ascii="Times New Roman" w:hAnsi="Times New Roman"/>
                <w:i/>
                <w:sz w:val="24"/>
                <w:szCs w:val="24"/>
              </w:rPr>
            </w:pPr>
            <w:r w:rsidRPr="00D97775">
              <w:rPr>
                <w:rFonts w:ascii="Times New Roman" w:hAnsi="Times New Roman"/>
                <w:i/>
                <w:sz w:val="24"/>
                <w:szCs w:val="24"/>
              </w:rPr>
              <w:t xml:space="preserve">Згідно п. 39 Особливостей </w:t>
            </w:r>
            <w:r w:rsidRPr="00D97775">
              <w:rPr>
                <w:rFonts w:ascii="Times New Roman" w:hAnsi="Times New Roman"/>
                <w:i/>
                <w:color w:val="000000"/>
                <w:sz w:val="24"/>
                <w:szCs w:val="24"/>
                <w:shd w:val="solid" w:color="FFFFFF" w:fill="FFFFFF"/>
                <w:lang w:eastAsia="en-US"/>
              </w:rPr>
              <w:t>р</w:t>
            </w:r>
            <w:r w:rsidR="00EE0158" w:rsidRPr="00D97775">
              <w:rPr>
                <w:rFonts w:ascii="Times New Roman" w:hAnsi="Times New Roman"/>
                <w:i/>
                <w:color w:val="000000"/>
                <w:sz w:val="24"/>
                <w:szCs w:val="24"/>
                <w:shd w:val="solid" w:color="FFFFFF" w:fill="FFFFFF"/>
                <w:lang w:eastAsia="en-US"/>
              </w:rPr>
              <w:t>озгляд та оцінка тендерних пропозицій відбуваються відповідно до статті 29 Закону (положення частин другої, дванадцятої та шістнадцятої статті 29 Закону не застосовуються) з урахуванням положень пункту 40</w:t>
            </w:r>
            <w:r w:rsidRPr="00D97775">
              <w:rPr>
                <w:rFonts w:ascii="Times New Roman" w:hAnsi="Times New Roman"/>
                <w:i/>
                <w:color w:val="000000"/>
                <w:sz w:val="24"/>
                <w:szCs w:val="24"/>
                <w:shd w:val="solid" w:color="FFFFFF" w:fill="FFFFFF"/>
                <w:lang w:eastAsia="en-US"/>
              </w:rPr>
              <w:t xml:space="preserve"> О</w:t>
            </w:r>
            <w:r w:rsidR="00EE0158" w:rsidRPr="00D97775">
              <w:rPr>
                <w:rFonts w:ascii="Times New Roman" w:hAnsi="Times New Roman"/>
                <w:i/>
                <w:color w:val="000000"/>
                <w:sz w:val="24"/>
                <w:szCs w:val="24"/>
                <w:shd w:val="solid" w:color="FFFFFF" w:fill="FFFFFF"/>
                <w:lang w:eastAsia="en-US"/>
              </w:rPr>
              <w:t>собливостей.</w:t>
            </w:r>
          </w:p>
          <w:p w14:paraId="50EC1A6B" w14:textId="184B0895" w:rsidR="009D5793" w:rsidRPr="00D97775" w:rsidRDefault="009D5793" w:rsidP="00777905">
            <w:pPr>
              <w:widowControl w:val="0"/>
              <w:pBdr>
                <w:top w:val="nil"/>
                <w:left w:val="nil"/>
                <w:bottom w:val="nil"/>
                <w:right w:val="nil"/>
                <w:between w:val="nil"/>
              </w:pBdr>
              <w:spacing w:after="0" w:line="240" w:lineRule="auto"/>
              <w:ind w:firstLine="340"/>
              <w:jc w:val="both"/>
              <w:rPr>
                <w:rFonts w:ascii="Times New Roman" w:hAnsi="Times New Roman"/>
                <w:sz w:val="24"/>
                <w:szCs w:val="24"/>
              </w:rPr>
            </w:pPr>
            <w:r w:rsidRPr="00D97775">
              <w:rPr>
                <w:rFonts w:ascii="Times New Roman" w:hAnsi="Times New Roman"/>
                <w:sz w:val="24"/>
                <w:szCs w:val="24"/>
              </w:rPr>
              <w:t>Єдиним критерієм оцінки згідно даної процедури відкритих торгів є ціна (питома вага критерію – 100%). Згідно ч. 1 ст. 29 Закону оцінка тендерних пропозицій проводиться автоматично електронною системою закупівель на основі критерію і методики оцінки, зазначених у цій тендерній документації, та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тендерних пропозицій, розміщений у порядку від найнижчої до найвищої ціни без зазначення найменувань та інформації про учасників. Під час проведення електронного аукціону в електронній системі закупівель відображаються значення ціни тендерної пропозиції учасника. Електронний аукціон здійснюється у відповідності з положеннями ст. 30 Закону.</w:t>
            </w:r>
          </w:p>
          <w:p w14:paraId="0CBE6306" w14:textId="77777777" w:rsidR="009D5793" w:rsidRPr="00D97775" w:rsidRDefault="009D5793" w:rsidP="00777905">
            <w:pPr>
              <w:spacing w:after="0" w:line="240" w:lineRule="auto"/>
              <w:ind w:firstLine="340"/>
              <w:jc w:val="both"/>
              <w:textAlignment w:val="baseline"/>
              <w:rPr>
                <w:rFonts w:ascii="Times New Roman" w:hAnsi="Times New Roman"/>
                <w:sz w:val="24"/>
                <w:szCs w:val="24"/>
              </w:rPr>
            </w:pPr>
            <w:r w:rsidRPr="00D97775">
              <w:rPr>
                <w:rFonts w:ascii="Times New Roman" w:hAnsi="Times New Roman"/>
                <w:sz w:val="24"/>
                <w:szCs w:val="24"/>
              </w:rPr>
              <w:t>До оцінки тендерних пропозицій приймається сума, що становить загальну вартість тендерної пропозиції кожного окремого учасника, розрахована з урахуванням вимог щодо технічних, якісних та кількісних характеристик предмету закупівлі, визначених цією документацією, в тому числі з урахуванням включення до ціни податку на додану вартість (ПДВ), якщо учасник є платником ПДВ, інших податків та зборів, що передбачені чинним законодавством, та мають бути включені таким учасником до вартості товарів, робіт або послуг.</w:t>
            </w:r>
          </w:p>
        </w:tc>
      </w:tr>
      <w:tr w:rsidR="009D5793" w:rsidRPr="00D97775" w14:paraId="6D0CED46" w14:textId="77777777" w:rsidTr="00665050">
        <w:trPr>
          <w:trHeight w:val="520"/>
          <w:jc w:val="center"/>
        </w:trPr>
        <w:tc>
          <w:tcPr>
            <w:tcW w:w="576" w:type="dxa"/>
          </w:tcPr>
          <w:p w14:paraId="64226EE3" w14:textId="77777777" w:rsidR="009D5793" w:rsidRPr="00D97775" w:rsidRDefault="009D5793" w:rsidP="00777905">
            <w:pPr>
              <w:pStyle w:val="11"/>
              <w:widowControl w:val="0"/>
              <w:spacing w:line="240" w:lineRule="auto"/>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2.</w:t>
            </w:r>
          </w:p>
        </w:tc>
        <w:tc>
          <w:tcPr>
            <w:tcW w:w="3218" w:type="dxa"/>
            <w:gridSpan w:val="2"/>
          </w:tcPr>
          <w:p w14:paraId="1804E9E3" w14:textId="77777777" w:rsidR="009D5793" w:rsidRPr="00D97775" w:rsidRDefault="009D5793" w:rsidP="00777905">
            <w:pPr>
              <w:pStyle w:val="11"/>
              <w:widowControl w:val="0"/>
              <w:spacing w:line="240" w:lineRule="auto"/>
              <w:ind w:right="113"/>
              <w:rPr>
                <w:rFonts w:ascii="Times New Roman" w:eastAsia="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Опис та приклади формальних (несуттєвих) помилок, допущення яких учасниками не призведе до відхилення їх тендерних пропозицій.</w:t>
            </w:r>
          </w:p>
        </w:tc>
        <w:tc>
          <w:tcPr>
            <w:tcW w:w="6202" w:type="dxa"/>
          </w:tcPr>
          <w:p w14:paraId="0F8D60C4"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w:t>
            </w:r>
          </w:p>
          <w:p w14:paraId="3DC5F4A1"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Наприклад: </w:t>
            </w:r>
          </w:p>
          <w:p w14:paraId="6E468B85"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 Інформація/документ, подана учасником процедури закупівлі у складі тендерної пропозиції, містить помилку (помилки) у частині:</w:t>
            </w:r>
          </w:p>
          <w:p w14:paraId="23634EA6"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великої літери;</w:t>
            </w:r>
          </w:p>
          <w:p w14:paraId="33CD0E59"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уживання розділових знаків та відмінювання слів у реченні;</w:t>
            </w:r>
          </w:p>
          <w:p w14:paraId="5CAC3037"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xml:space="preserve">- використання слова або </w:t>
            </w:r>
            <w:proofErr w:type="spellStart"/>
            <w:r w:rsidRPr="00D97775">
              <w:rPr>
                <w:rFonts w:ascii="Times New Roman" w:hAnsi="Times New Roman"/>
                <w:sz w:val="24"/>
                <w:szCs w:val="24"/>
              </w:rPr>
              <w:t>мовного</w:t>
            </w:r>
            <w:proofErr w:type="spellEnd"/>
            <w:r w:rsidRPr="00D97775">
              <w:rPr>
                <w:rFonts w:ascii="Times New Roman" w:hAnsi="Times New Roman"/>
                <w:sz w:val="24"/>
                <w:szCs w:val="24"/>
              </w:rPr>
              <w:t xml:space="preserve"> звороту, запозичених з іншої мови;</w:t>
            </w:r>
          </w:p>
          <w:p w14:paraId="54C29D8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4922EF75"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lastRenderedPageBreak/>
              <w:t>- застосування правил переносу частини слова з рядка в рядок;</w:t>
            </w:r>
          </w:p>
          <w:p w14:paraId="5C492F0C"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написання слів разом та/або окремо, та/або через дефіс;</w:t>
            </w:r>
          </w:p>
          <w:p w14:paraId="7E9ECD80" w14:textId="77777777" w:rsidR="009D5793" w:rsidRPr="00D97775" w:rsidRDefault="009D5793" w:rsidP="00777905">
            <w:pPr>
              <w:pBdr>
                <w:top w:val="nil"/>
                <w:left w:val="nil"/>
                <w:bottom w:val="nil"/>
                <w:right w:val="nil"/>
                <w:between w:val="nil"/>
              </w:pBdr>
              <w:shd w:val="clear" w:color="auto" w:fill="FFFFFF"/>
              <w:spacing w:after="0" w:line="240" w:lineRule="auto"/>
              <w:ind w:firstLine="340"/>
              <w:jc w:val="both"/>
              <w:rPr>
                <w:rFonts w:ascii="Times New Roman" w:hAnsi="Times New Roman"/>
                <w:sz w:val="24"/>
                <w:szCs w:val="24"/>
              </w:rPr>
            </w:pPr>
            <w:r w:rsidRPr="00D97775">
              <w:rPr>
                <w:rFonts w:ascii="Times New Roman" w:hAnsi="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D3EA82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w:t>
            </w:r>
          </w:p>
          <w:p w14:paraId="57C5B55C"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56CB786A"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4). Окрема сторінка (сторінки) копії документа (документів) не завірена підписом та/або печаткою учасника процедури закупівлі (у разі її використання).</w:t>
            </w:r>
          </w:p>
          <w:p w14:paraId="56D76D39"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21860112"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2CE3CF74"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A9A6CA8"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514748DD"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6C32C5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w:t>
            </w:r>
            <w:r w:rsidRPr="00D97775">
              <w:rPr>
                <w:rFonts w:ascii="Times New Roman" w:hAnsi="Times New Roman"/>
                <w:sz w:val="24"/>
                <w:szCs w:val="24"/>
              </w:rPr>
              <w:lastRenderedPageBreak/>
              <w:t>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7888C837"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rPr>
            </w:pPr>
            <w:r w:rsidRPr="00D97775">
              <w:rPr>
                <w:rFonts w:ascii="Times New Roman" w:hAnsi="Times New Roman"/>
                <w:sz w:val="24"/>
                <w:szCs w:val="24"/>
              </w:rPr>
              <w:t>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3275D22E" w14:textId="77777777" w:rsidR="009D5793" w:rsidRPr="00D97775" w:rsidRDefault="009D5793" w:rsidP="00777905">
            <w:pPr>
              <w:pBdr>
                <w:top w:val="nil"/>
                <w:left w:val="nil"/>
                <w:bottom w:val="nil"/>
                <w:right w:val="nil"/>
                <w:between w:val="nil"/>
              </w:pBdr>
              <w:shd w:val="clear" w:color="auto" w:fill="FFFFFF"/>
              <w:spacing w:after="0" w:line="240" w:lineRule="auto"/>
              <w:jc w:val="both"/>
              <w:rPr>
                <w:rFonts w:ascii="Times New Roman" w:hAnsi="Times New Roman"/>
                <w:sz w:val="24"/>
                <w:szCs w:val="24"/>
                <w:highlight w:val="yellow"/>
              </w:rPr>
            </w:pPr>
            <w:r w:rsidRPr="00D97775">
              <w:rPr>
                <w:rFonts w:ascii="Times New Roman" w:hAnsi="Times New Roman"/>
                <w:sz w:val="24"/>
                <w:szCs w:val="24"/>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tc>
      </w:tr>
      <w:tr w:rsidR="009D5793" w:rsidRPr="00D97775" w14:paraId="616D884B" w14:textId="77777777" w:rsidTr="00665050">
        <w:trPr>
          <w:trHeight w:val="520"/>
          <w:jc w:val="center"/>
        </w:trPr>
        <w:tc>
          <w:tcPr>
            <w:tcW w:w="576" w:type="dxa"/>
          </w:tcPr>
          <w:p w14:paraId="23F789F9"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3.</w:t>
            </w:r>
          </w:p>
        </w:tc>
        <w:tc>
          <w:tcPr>
            <w:tcW w:w="3218" w:type="dxa"/>
            <w:gridSpan w:val="2"/>
          </w:tcPr>
          <w:p w14:paraId="6A74CC87"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Інша інформація</w:t>
            </w:r>
          </w:p>
        </w:tc>
        <w:tc>
          <w:tcPr>
            <w:tcW w:w="6202" w:type="dxa"/>
          </w:tcPr>
          <w:p w14:paraId="1DD7444A" w14:textId="0DED10AB" w:rsidR="009D5793" w:rsidRPr="00D97775" w:rsidRDefault="0071033F" w:rsidP="00777905">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 xml:space="preserve">3.1. </w:t>
            </w:r>
            <w:r w:rsidR="009D5793" w:rsidRPr="00D97775">
              <w:rPr>
                <w:rFonts w:ascii="Times New Roman" w:hAnsi="Times New Roman"/>
                <w:sz w:val="24"/>
                <w:szCs w:val="24"/>
              </w:rPr>
              <w:t xml:space="preserve">Згідно п. 3 ч. 1 ст. 1 Закону аномально низька ціна тендерної пропозиції (далі - аномально низька ціна) - ціна найбільш економічно вигідної пропозиції за результатами аукціону, яка є меншою на 40 або більше відсотків від середньоарифметичного значення ціни тендерних пропозицій інших учасників на початковому етапі аукціону, та/або є меншою на 30 або більше відсотків від наступної ціни тендерної пропозиції за результатами проведеного електронного аукціону. </w:t>
            </w:r>
          </w:p>
          <w:p w14:paraId="66639E47"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пропозиції.</w:t>
            </w:r>
          </w:p>
          <w:p w14:paraId="16BBEA01"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згідно цього пункту.</w:t>
            </w:r>
          </w:p>
          <w:p w14:paraId="420CE488"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Обґрунтування аномально низької тендерної пропозиції може містити інформацію про:</w:t>
            </w:r>
          </w:p>
          <w:p w14:paraId="03A809C8"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досягнення економії завдяки застосованому технологічному процесу виробництва товарів, порядку надання послуг чи технології будівництва;</w:t>
            </w:r>
          </w:p>
          <w:p w14:paraId="608BDEFF"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сприятливі умови, за яких учасник може поставити товари, надати послуги чи виконати роботи, зокрема спеціальна цінова пропозиція (знижка) учасника;</w:t>
            </w:r>
          </w:p>
          <w:p w14:paraId="70F6D651" w14:textId="5AA53295"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3) отримання учасником державної допомоги згідно із законодавством.</w:t>
            </w:r>
          </w:p>
          <w:p w14:paraId="59762A11" w14:textId="66525D9C" w:rsidR="00B15B5B" w:rsidRPr="00D97775" w:rsidRDefault="0071033F" w:rsidP="00777905">
            <w:pPr>
              <w:spacing w:after="0" w:line="240" w:lineRule="auto"/>
              <w:ind w:firstLine="567"/>
              <w:jc w:val="both"/>
              <w:rPr>
                <w:rFonts w:ascii="Times New Roman" w:hAnsi="Times New Roman"/>
                <w:color w:val="000000"/>
                <w:sz w:val="24"/>
                <w:szCs w:val="24"/>
                <w:shd w:val="solid" w:color="FFFFFF" w:fill="FFFFFF"/>
              </w:rPr>
            </w:pPr>
            <w:r w:rsidRPr="00D97775">
              <w:rPr>
                <w:rFonts w:ascii="Times New Roman" w:hAnsi="Times New Roman"/>
                <w:sz w:val="24"/>
                <w:szCs w:val="24"/>
              </w:rPr>
              <w:t>3.2.</w:t>
            </w:r>
            <w:r w:rsidR="00B15B5B" w:rsidRPr="00D97775">
              <w:rPr>
                <w:rFonts w:ascii="Times New Roman" w:hAnsi="Times New Roman"/>
                <w:i/>
                <w:sz w:val="24"/>
                <w:szCs w:val="24"/>
              </w:rPr>
              <w:t xml:space="preserve"> Згідно п. 40 Особливостей,</w:t>
            </w:r>
            <w:r w:rsidRPr="00D97775">
              <w:rPr>
                <w:rFonts w:ascii="Times New Roman" w:hAnsi="Times New Roman"/>
                <w:sz w:val="24"/>
                <w:szCs w:val="24"/>
              </w:rPr>
              <w:t xml:space="preserve"> </w:t>
            </w:r>
            <w:r w:rsidR="00B15B5B" w:rsidRPr="00D97775">
              <w:rPr>
                <w:rFonts w:ascii="Times New Roman" w:hAnsi="Times New Roman"/>
                <w:i/>
                <w:color w:val="000000"/>
                <w:sz w:val="24"/>
                <w:szCs w:val="24"/>
                <w:shd w:val="solid" w:color="FFFFFF" w:fill="FFFFFF"/>
                <w:lang w:eastAsia="en-US"/>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00B15B5B" w:rsidRPr="00D97775">
              <w:rPr>
                <w:rFonts w:ascii="Times New Roman" w:hAnsi="Times New Roman"/>
                <w:i/>
                <w:color w:val="000000"/>
                <w:sz w:val="24"/>
                <w:szCs w:val="24"/>
                <w:shd w:val="solid" w:color="FFFFFF" w:fill="FFFFFF"/>
                <w:lang w:eastAsia="en-US"/>
              </w:rPr>
              <w:t>невідповідностей</w:t>
            </w:r>
            <w:proofErr w:type="spellEnd"/>
            <w:r w:rsidR="00B15B5B" w:rsidRPr="00D97775">
              <w:rPr>
                <w:rFonts w:ascii="Times New Roman" w:hAnsi="Times New Roman"/>
                <w:i/>
                <w:color w:val="000000"/>
                <w:sz w:val="24"/>
                <w:szCs w:val="24"/>
                <w:shd w:val="solid" w:color="FFFFFF" w:fill="FFFFFF"/>
                <w:lang w:eastAsia="en-US"/>
              </w:rPr>
              <w:t xml:space="preserve"> в електронній системі закупівель.</w:t>
            </w:r>
          </w:p>
          <w:p w14:paraId="2538AD56" w14:textId="77777777" w:rsidR="00B15B5B" w:rsidRPr="00D97775" w:rsidRDefault="00B15B5B" w:rsidP="00777905">
            <w:pPr>
              <w:pStyle w:val="ab"/>
              <w:shd w:val="clear" w:color="auto" w:fill="FFFFFF"/>
              <w:spacing w:before="0" w:beforeAutospacing="0" w:after="0" w:afterAutospacing="0"/>
              <w:ind w:firstLine="567"/>
              <w:jc w:val="both"/>
              <w:rPr>
                <w:i/>
              </w:rPr>
            </w:pPr>
            <w:r w:rsidRPr="00D97775">
              <w:rPr>
                <w:i/>
              </w:rPr>
              <w:lastRenderedPageBreak/>
              <w:t>Під невідповідністю в інформації та/або документах, що подані учасником процедури закупівлі у складі тендерній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08B65404" w14:textId="0979A3A0" w:rsidR="009D5793" w:rsidRPr="00D97775" w:rsidRDefault="00B15B5B" w:rsidP="00777905">
            <w:pPr>
              <w:widowControl w:val="0"/>
              <w:pBdr>
                <w:top w:val="nil"/>
                <w:left w:val="nil"/>
                <w:bottom w:val="nil"/>
                <w:right w:val="nil"/>
                <w:between w:val="nil"/>
              </w:pBdr>
              <w:spacing w:after="0" w:line="240" w:lineRule="auto"/>
              <w:jc w:val="both"/>
              <w:rPr>
                <w:rFonts w:ascii="Times New Roman" w:hAnsi="Times New Roman"/>
                <w:i/>
                <w:strike/>
                <w:sz w:val="24"/>
                <w:szCs w:val="24"/>
              </w:rPr>
            </w:pPr>
            <w:r w:rsidRPr="00D97775">
              <w:rPr>
                <w:rFonts w:ascii="Times New Roman" w:hAnsi="Times New Roman"/>
                <w:i/>
                <w:color w:val="000000"/>
                <w:sz w:val="24"/>
                <w:szCs w:val="24"/>
                <w:shd w:val="solid" w:color="FFFFFF" w:fill="FFFFFF"/>
                <w:lang w:eastAsia="en-US"/>
              </w:rPr>
              <w:t xml:space="preserve">     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D97775">
              <w:rPr>
                <w:rFonts w:ascii="Times New Roman" w:hAnsi="Times New Roman"/>
                <w:i/>
                <w:color w:val="000000"/>
                <w:sz w:val="24"/>
                <w:szCs w:val="24"/>
                <w:shd w:val="solid" w:color="FFFFFF" w:fill="FFFFFF"/>
                <w:lang w:eastAsia="en-US"/>
              </w:rPr>
              <w:t>невідповідностей</w:t>
            </w:r>
            <w:proofErr w:type="spellEnd"/>
            <w:r w:rsidRPr="00D97775">
              <w:rPr>
                <w:rFonts w:ascii="Times New Roman" w:hAnsi="Times New Roman"/>
                <w:i/>
                <w:color w:val="000000"/>
                <w:sz w:val="24"/>
                <w:szCs w:val="24"/>
                <w:shd w:val="solid" w:color="FFFFFF" w:fill="FFFFFF"/>
                <w:lang w:eastAsia="en-US"/>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1C187A28"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протягом 24 годин з моменту розміщення замовником в електронній системі закупівель повідомлення з вимогою про усунення таких </w:t>
            </w:r>
            <w:proofErr w:type="spellStart"/>
            <w:r w:rsidRPr="00D97775">
              <w:rPr>
                <w:rFonts w:ascii="Times New Roman" w:hAnsi="Times New Roman"/>
                <w:sz w:val="24"/>
                <w:szCs w:val="24"/>
              </w:rPr>
              <w:t>невідповідностей</w:t>
            </w:r>
            <w:proofErr w:type="spellEnd"/>
            <w:r w:rsidRPr="00D97775">
              <w:rPr>
                <w:rFonts w:ascii="Times New Roman" w:hAnsi="Times New Roman"/>
                <w:sz w:val="24"/>
                <w:szCs w:val="24"/>
              </w:rPr>
              <w:t xml:space="preserve">. </w:t>
            </w:r>
          </w:p>
          <w:p w14:paraId="72131730" w14:textId="77777777" w:rsidR="009D5793" w:rsidRPr="00D97775" w:rsidRDefault="009D5793" w:rsidP="007779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firstLine="709"/>
              <w:jc w:val="both"/>
              <w:textAlignment w:val="baseline"/>
              <w:rPr>
                <w:rFonts w:ascii="Times New Roman" w:hAnsi="Times New Roman"/>
                <w:sz w:val="24"/>
                <w:szCs w:val="24"/>
              </w:rPr>
            </w:pPr>
            <w:r w:rsidRPr="00D97775">
              <w:rPr>
                <w:rFonts w:ascii="Times New Roman" w:hAnsi="Times New Roman"/>
                <w:sz w:val="24"/>
                <w:szCs w:val="24"/>
              </w:rPr>
              <w:t xml:space="preserve">Замовник розглядає подані тендерні пропозиції з урахуванням виправлення або </w:t>
            </w:r>
            <w:proofErr w:type="spellStart"/>
            <w:r w:rsidRPr="00D97775">
              <w:rPr>
                <w:rFonts w:ascii="Times New Roman" w:hAnsi="Times New Roman"/>
                <w:sz w:val="24"/>
                <w:szCs w:val="24"/>
              </w:rPr>
              <w:t>невиправлення</w:t>
            </w:r>
            <w:proofErr w:type="spellEnd"/>
            <w:r w:rsidRPr="00D97775">
              <w:rPr>
                <w:rFonts w:ascii="Times New Roman" w:hAnsi="Times New Roman"/>
                <w:sz w:val="24"/>
                <w:szCs w:val="24"/>
              </w:rPr>
              <w:t xml:space="preserve"> учасниками виявлених </w:t>
            </w:r>
            <w:proofErr w:type="spellStart"/>
            <w:r w:rsidRPr="00D97775">
              <w:rPr>
                <w:rFonts w:ascii="Times New Roman" w:hAnsi="Times New Roman"/>
                <w:sz w:val="24"/>
                <w:szCs w:val="24"/>
              </w:rPr>
              <w:t>невідповідностей</w:t>
            </w:r>
            <w:proofErr w:type="spellEnd"/>
            <w:r w:rsidRPr="00D97775">
              <w:rPr>
                <w:rFonts w:ascii="Times New Roman" w:hAnsi="Times New Roman"/>
                <w:sz w:val="24"/>
                <w:szCs w:val="24"/>
              </w:rPr>
              <w:t>.</w:t>
            </w:r>
          </w:p>
        </w:tc>
      </w:tr>
      <w:tr w:rsidR="009D5793" w:rsidRPr="00D97775" w14:paraId="45598A19" w14:textId="77777777" w:rsidTr="00E27612">
        <w:trPr>
          <w:trHeight w:val="1408"/>
          <w:jc w:val="center"/>
        </w:trPr>
        <w:tc>
          <w:tcPr>
            <w:tcW w:w="576" w:type="dxa"/>
          </w:tcPr>
          <w:p w14:paraId="421288D3" w14:textId="77777777" w:rsidR="009D5793" w:rsidRPr="00D97775" w:rsidRDefault="009D5793" w:rsidP="00777905">
            <w:pPr>
              <w:pStyle w:val="11"/>
              <w:widowControl w:val="0"/>
              <w:spacing w:line="240" w:lineRule="auto"/>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4.</w:t>
            </w:r>
          </w:p>
        </w:tc>
        <w:tc>
          <w:tcPr>
            <w:tcW w:w="3218" w:type="dxa"/>
            <w:gridSpan w:val="2"/>
          </w:tcPr>
          <w:p w14:paraId="5C17EFD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Відхилення тендерних пропозицій</w:t>
            </w:r>
          </w:p>
        </w:tc>
        <w:tc>
          <w:tcPr>
            <w:tcW w:w="6202" w:type="dxa"/>
          </w:tcPr>
          <w:p w14:paraId="4539ED2C" w14:textId="2F84292E" w:rsidR="00CF4593" w:rsidRPr="00D97775" w:rsidRDefault="0034384F" w:rsidP="00777905">
            <w:pPr>
              <w:spacing w:after="0" w:line="240" w:lineRule="auto"/>
              <w:ind w:firstLine="567"/>
              <w:jc w:val="both"/>
              <w:rPr>
                <w:rFonts w:ascii="Times New Roman" w:hAnsi="Times New Roman"/>
                <w:i/>
                <w:sz w:val="24"/>
                <w:szCs w:val="24"/>
                <w:shd w:val="solid" w:color="FFFFFF" w:fill="FFFFFF"/>
              </w:rPr>
            </w:pPr>
            <w:bookmarkStart w:id="3" w:name="h.3rdcrjn" w:colFirst="0" w:colLast="0"/>
            <w:bookmarkEnd w:id="3"/>
            <w:r w:rsidRPr="00D97775">
              <w:rPr>
                <w:rFonts w:ascii="Times New Roman" w:hAnsi="Times New Roman"/>
                <w:i/>
                <w:sz w:val="24"/>
                <w:szCs w:val="24"/>
              </w:rPr>
              <w:t xml:space="preserve">4.1. </w:t>
            </w:r>
            <w:r w:rsidR="00882C41" w:rsidRPr="00D97775">
              <w:rPr>
                <w:rFonts w:ascii="Times New Roman" w:hAnsi="Times New Roman"/>
                <w:i/>
                <w:sz w:val="24"/>
                <w:szCs w:val="24"/>
              </w:rPr>
              <w:t xml:space="preserve">Згідно пункту </w:t>
            </w:r>
            <w:r w:rsidR="00CF4593" w:rsidRPr="00D97775">
              <w:rPr>
                <w:rFonts w:ascii="Times New Roman" w:hAnsi="Times New Roman"/>
                <w:i/>
                <w:sz w:val="24"/>
                <w:szCs w:val="24"/>
                <w:shd w:val="solid" w:color="FFFFFF" w:fill="FFFFFF"/>
                <w:lang w:eastAsia="en-US"/>
              </w:rPr>
              <w:t>41</w:t>
            </w:r>
            <w:r w:rsidR="00882C41" w:rsidRPr="00D97775">
              <w:rPr>
                <w:rFonts w:ascii="Times New Roman" w:hAnsi="Times New Roman"/>
                <w:i/>
                <w:sz w:val="24"/>
                <w:szCs w:val="24"/>
                <w:shd w:val="solid" w:color="FFFFFF" w:fill="FFFFFF"/>
                <w:lang w:eastAsia="en-US"/>
              </w:rPr>
              <w:t xml:space="preserve"> Особливостей </w:t>
            </w:r>
            <w:r w:rsidR="00CF4593" w:rsidRPr="00D97775">
              <w:rPr>
                <w:rFonts w:ascii="Times New Roman" w:hAnsi="Times New Roman"/>
                <w:i/>
                <w:sz w:val="24"/>
                <w:szCs w:val="24"/>
                <w:shd w:val="solid" w:color="FFFFFF" w:fill="FFFFFF"/>
                <w:lang w:eastAsia="en-US"/>
              </w:rPr>
              <w:t> Замовник відхиляє тендерну пропозицію із зазначенням аргументації в електронній системі закупівель у разі, коли:</w:t>
            </w:r>
          </w:p>
          <w:p w14:paraId="5A4C8700"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1) учасник процедури закупівлі:</w:t>
            </w:r>
          </w:p>
          <w:p w14:paraId="44E3F8EB" w14:textId="77777777" w:rsidR="00CF4593" w:rsidRPr="00D97775" w:rsidRDefault="00CF45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частини п’ятнадцятої статті 29 Закону;</w:t>
            </w:r>
          </w:p>
          <w:p w14:paraId="78D13B1D" w14:textId="77777777" w:rsidR="00CF4593" w:rsidRPr="00D97775" w:rsidRDefault="00CF45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t>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0DD5CF62" w14:textId="77777777" w:rsidR="00CF4593" w:rsidRPr="00D97775" w:rsidRDefault="00CF45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lastRenderedPageBreak/>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D97775">
              <w:rPr>
                <w:rFonts w:ascii="Times New Roman" w:hAnsi="Times New Roman"/>
                <w:i/>
                <w:sz w:val="24"/>
                <w:szCs w:val="24"/>
                <w:shd w:val="solid" w:color="FFFFFF" w:fill="FFFFFF"/>
                <w:lang w:eastAsia="en-US"/>
              </w:rPr>
              <w:t>невідповідностей</w:t>
            </w:r>
            <w:proofErr w:type="spellEnd"/>
            <w:r w:rsidRPr="00D97775">
              <w:rPr>
                <w:rFonts w:ascii="Times New Roman" w:hAnsi="Times New Roman"/>
                <w:i/>
                <w:sz w:val="24"/>
                <w:szCs w:val="24"/>
                <w:shd w:val="solid" w:color="FFFFFF" w:fill="FFFFFF"/>
                <w:lang w:eastAsia="en-US"/>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sidRPr="00D97775">
              <w:rPr>
                <w:rFonts w:ascii="Times New Roman" w:hAnsi="Times New Roman"/>
                <w:i/>
                <w:sz w:val="24"/>
                <w:szCs w:val="24"/>
                <w:shd w:val="solid" w:color="FFFFFF" w:fill="FFFFFF"/>
                <w:lang w:eastAsia="en-US"/>
              </w:rPr>
              <w:t>невідповідностей</w:t>
            </w:r>
            <w:proofErr w:type="spellEnd"/>
            <w:r w:rsidRPr="00D97775">
              <w:rPr>
                <w:rFonts w:ascii="Times New Roman" w:hAnsi="Times New Roman"/>
                <w:i/>
                <w:sz w:val="24"/>
                <w:szCs w:val="24"/>
                <w:shd w:val="solid" w:color="FFFFFF" w:fill="FFFFFF"/>
                <w:lang w:eastAsia="en-US"/>
              </w:rPr>
              <w:t>;</w:t>
            </w:r>
          </w:p>
          <w:p w14:paraId="5E81A237" w14:textId="77777777" w:rsidR="00CF4593" w:rsidRPr="00D97775" w:rsidRDefault="00CF45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t>не надав обґрунтування аномально низької ціни тендерної пропозиції протягом строку, визначеного в частині чотирнадцятій статті 29 Закону;</w:t>
            </w:r>
          </w:p>
          <w:p w14:paraId="2E38F9FD" w14:textId="77777777" w:rsidR="00CF4593" w:rsidRPr="00D97775" w:rsidRDefault="00CF4593" w:rsidP="00777905">
            <w:pPr>
              <w:spacing w:after="0" w:line="240" w:lineRule="auto"/>
              <w:ind w:firstLine="567"/>
              <w:jc w:val="both"/>
              <w:rPr>
                <w:rFonts w:ascii="Times New Roman" w:hAnsi="Times New Roman"/>
                <w:i/>
                <w:sz w:val="24"/>
                <w:szCs w:val="24"/>
                <w:shd w:val="solid" w:color="FFFFFF" w:fill="FFFFFF"/>
              </w:rPr>
            </w:pPr>
            <w:r w:rsidRPr="00D97775">
              <w:rPr>
                <w:rFonts w:ascii="Times New Roman" w:hAnsi="Times New Roman"/>
                <w:i/>
                <w:sz w:val="24"/>
                <w:szCs w:val="24"/>
                <w:shd w:val="solid" w:color="FFFFFF" w:fill="FFFFFF"/>
                <w:lang w:eastAsia="en-US"/>
              </w:rPr>
              <w:t>визначив конфіденційною інформацію, що не може бути визначена як конфіденційна відповідно до вимог частини другої статті 28 Закону;</w:t>
            </w:r>
          </w:p>
          <w:p w14:paraId="5ADB28DD" w14:textId="3C6B49F5" w:rsidR="00CF4593" w:rsidRPr="00D97775" w:rsidRDefault="00CF4593" w:rsidP="00777905">
            <w:pPr>
              <w:spacing w:after="0" w:line="240" w:lineRule="auto"/>
              <w:ind w:firstLine="567"/>
              <w:jc w:val="both"/>
              <w:rPr>
                <w:rFonts w:ascii="Times New Roman" w:hAnsi="Times New Roman"/>
                <w:sz w:val="24"/>
                <w:szCs w:val="24"/>
                <w:shd w:val="solid" w:color="FFFFFF" w:fill="FFFFFF"/>
              </w:rPr>
            </w:pPr>
            <w:r w:rsidRPr="00D97775">
              <w:rPr>
                <w:rFonts w:ascii="Times New Roman" w:hAnsi="Times New Roman"/>
                <w:i/>
                <w:sz w:val="24"/>
                <w:szCs w:val="24"/>
                <w:shd w:val="solid" w:color="FFFFFF" w:fill="FFFFFF"/>
                <w:lang w:eastAsia="en-US"/>
              </w:rPr>
              <w:t xml:space="preserve">є юридичною особою </w:t>
            </w:r>
            <w:r w:rsidRPr="00D97775">
              <w:rPr>
                <w:rFonts w:ascii="Times New Roman" w:hAnsi="Times New Roman"/>
                <w:i/>
                <w:sz w:val="24"/>
                <w:szCs w:val="24"/>
                <w:lang w:eastAsia="en-US"/>
              </w:rPr>
              <w:t>–</w:t>
            </w:r>
            <w:r w:rsidRPr="00D97775">
              <w:rPr>
                <w:rFonts w:ascii="Times New Roman" w:hAnsi="Times New Roman"/>
                <w:i/>
                <w:sz w:val="24"/>
                <w:szCs w:val="24"/>
                <w:shd w:val="solid" w:color="FFFFFF" w:fill="FFFFFF"/>
                <w:lang w:eastAsia="en-US"/>
              </w:rPr>
              <w:t xml:space="preserve">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Федерації/Республіки Білорусь, та/або юридичною особою, кінцевим </w:t>
            </w:r>
            <w:proofErr w:type="spellStart"/>
            <w:r w:rsidRPr="00D97775">
              <w:rPr>
                <w:rFonts w:ascii="Times New Roman" w:hAnsi="Times New Roman"/>
                <w:i/>
                <w:sz w:val="24"/>
                <w:szCs w:val="24"/>
                <w:shd w:val="solid" w:color="FFFFFF" w:fill="FFFFFF"/>
                <w:lang w:eastAsia="en-US"/>
              </w:rPr>
              <w:t>бенефіціарним</w:t>
            </w:r>
            <w:proofErr w:type="spellEnd"/>
            <w:r w:rsidRPr="00D97775">
              <w:rPr>
                <w:rFonts w:ascii="Times New Roman" w:hAnsi="Times New Roman"/>
                <w:i/>
                <w:sz w:val="24"/>
                <w:szCs w:val="24"/>
                <w:shd w:val="solid" w:color="FFFFFF" w:fill="FFFFFF"/>
                <w:lang w:eastAsia="en-US"/>
              </w:rPr>
              <w:t xml:space="preserve"> власником (власником) якої є резидент (резиденти) Російської Федерації/Республіки Білорусь, або фізичною особою (фізичною особою </w:t>
            </w:r>
            <w:r w:rsidRPr="00D97775">
              <w:rPr>
                <w:rFonts w:ascii="Times New Roman" w:hAnsi="Times New Roman"/>
                <w:i/>
                <w:sz w:val="24"/>
                <w:szCs w:val="24"/>
                <w:lang w:eastAsia="en-US"/>
              </w:rPr>
              <w:t>–</w:t>
            </w:r>
            <w:r w:rsidRPr="00D97775">
              <w:rPr>
                <w:rFonts w:ascii="Times New Roman" w:hAnsi="Times New Roman"/>
                <w:i/>
                <w:sz w:val="24"/>
                <w:szCs w:val="24"/>
                <w:shd w:val="solid" w:color="FFFFFF" w:fill="FFFFFF"/>
                <w:lang w:eastAsia="en-US"/>
              </w:rPr>
              <w:t xml:space="preserve"> підприємцем) </w:t>
            </w:r>
            <w:r w:rsidRPr="00D97775">
              <w:rPr>
                <w:rFonts w:ascii="Times New Roman" w:hAnsi="Times New Roman"/>
                <w:i/>
                <w:sz w:val="24"/>
                <w:szCs w:val="24"/>
                <w:lang w:eastAsia="en-US"/>
              </w:rPr>
              <w:t>–</w:t>
            </w:r>
            <w:r w:rsidRPr="00D97775">
              <w:rPr>
                <w:rFonts w:ascii="Times New Roman" w:hAnsi="Times New Roman"/>
                <w:i/>
                <w:sz w:val="24"/>
                <w:szCs w:val="24"/>
                <w:shd w:val="solid" w:color="FFFFFF" w:fill="FFFFFF"/>
                <w:lang w:eastAsia="en-US"/>
              </w:rPr>
              <w:t xml:space="preserve"> резидентом Російської Федерації/Республіки Білорусь, або є суб’єктом господарювання, що здійснює продаж товарів, робіт, послуг походженням з Російської Федерації/Республіки Білорусь (за винятком товарів, робіт та послуг,</w:t>
            </w:r>
            <w:r w:rsidRPr="00D97775">
              <w:rPr>
                <w:rFonts w:ascii="Times New Roman" w:hAnsi="Times New Roman"/>
                <w:sz w:val="24"/>
                <w:szCs w:val="24"/>
                <w:shd w:val="solid" w:color="FFFFFF" w:fill="FFFFFF"/>
                <w:lang w:eastAsia="en-US"/>
              </w:rPr>
              <w:t xml:space="preserve"> </w:t>
            </w:r>
            <w:r w:rsidRPr="00D97775">
              <w:rPr>
                <w:rFonts w:ascii="Times New Roman" w:hAnsi="Times New Roman"/>
                <w:i/>
                <w:sz w:val="24"/>
                <w:szCs w:val="24"/>
                <w:shd w:val="solid" w:color="FFFFFF" w:fill="FFFFFF"/>
                <w:lang w:eastAsia="en-US"/>
              </w:rPr>
              <w:t xml:space="preserve">необхідних для ремонту та обслуговування товарів, </w:t>
            </w:r>
            <w:r w:rsidRPr="00D97775">
              <w:rPr>
                <w:rFonts w:ascii="Times New Roman" w:hAnsi="Times New Roman"/>
                <w:i/>
                <w:sz w:val="24"/>
                <w:szCs w:val="24"/>
                <w:lang w:eastAsia="en-US"/>
              </w:rPr>
              <w:t>придбаних до набрання чинності постановою Кабінету Міністрів України</w:t>
            </w:r>
            <w:r w:rsidR="00777905">
              <w:rPr>
                <w:rFonts w:ascii="Times New Roman" w:hAnsi="Times New Roman"/>
                <w:i/>
                <w:sz w:val="24"/>
                <w:szCs w:val="24"/>
                <w:lang w:eastAsia="en-US"/>
              </w:rPr>
              <w:t xml:space="preserve"> </w:t>
            </w:r>
            <w:r w:rsidRPr="00D97775">
              <w:rPr>
                <w:rFonts w:ascii="Times New Roman" w:hAnsi="Times New Roman"/>
                <w:i/>
                <w:sz w:val="24"/>
                <w:szCs w:val="24"/>
                <w:lang w:eastAsia="en-US"/>
              </w:rPr>
              <w:t>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D97775">
              <w:rPr>
                <w:rFonts w:ascii="Times New Roman" w:hAnsi="Times New Roman"/>
                <w:i/>
                <w:sz w:val="24"/>
                <w:szCs w:val="24"/>
                <w:shd w:val="solid" w:color="FFFFFF" w:fill="FFFFFF"/>
                <w:lang w:eastAsia="en-US"/>
              </w:rPr>
              <w:t>;</w:t>
            </w:r>
          </w:p>
          <w:p w14:paraId="24BB8AD7"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2) тендерна пропозиція:</w:t>
            </w:r>
          </w:p>
          <w:p w14:paraId="49CA2ACE"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не відповідає умовам технічної специфікації та іншим вимогам щодо предмета закупівлі тендерної документації;</w:t>
            </w:r>
          </w:p>
          <w:p w14:paraId="6BD8EC5C"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викладена іншою мовою (мовами), ніж мова (мови), що передбачена тендерною документацією;</w:t>
            </w:r>
          </w:p>
          <w:p w14:paraId="7BF08938"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є такою, строк дії якої закінчився;</w:t>
            </w:r>
          </w:p>
          <w:p w14:paraId="55CD16AA"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 xml:space="preserve">є такою, ціна якої перевищує очікувану вартість </w:t>
            </w:r>
            <w:r w:rsidRPr="00D97775">
              <w:rPr>
                <w:rFonts w:ascii="Times New Roman" w:hAnsi="Times New Roman"/>
                <w:i/>
                <w:sz w:val="24"/>
                <w:szCs w:val="24"/>
                <w:shd w:val="solid" w:color="FFFFFF" w:fill="FFFFFF"/>
                <w:lang w:eastAsia="en-US"/>
              </w:rPr>
              <w:t>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37EB5232"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lastRenderedPageBreak/>
              <w:t>не відповідає вимогам, установленим у тендерній документації відповідно до абзацу першого частини третьої статті 22 Закону;</w:t>
            </w:r>
          </w:p>
          <w:p w14:paraId="59BD2B38"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3) переможець процедури закупівлі:</w:t>
            </w:r>
          </w:p>
          <w:p w14:paraId="492FE221"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відмовився від підписання договору про закупівлю відповідно до вимог тендерної документації або укладення договору про закупівлю;</w:t>
            </w:r>
          </w:p>
          <w:p w14:paraId="4D02DD36" w14:textId="78EBD451"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не надав у спосіб, зазначений в тендерній документації, документи, що підтверджують відсутність підстав, установлених статтею 17 Закону,</w:t>
            </w:r>
            <w:r w:rsidRPr="00D97775">
              <w:rPr>
                <w:rFonts w:ascii="Times New Roman" w:hAnsi="Times New Roman"/>
                <w:i/>
                <w:sz w:val="24"/>
                <w:szCs w:val="24"/>
                <w:lang w:val="ru-RU" w:eastAsia="en-US"/>
              </w:rPr>
              <w:t xml:space="preserve"> </w:t>
            </w:r>
            <w:r w:rsidRPr="00D97775">
              <w:rPr>
                <w:rFonts w:ascii="Times New Roman" w:hAnsi="Times New Roman"/>
                <w:i/>
                <w:sz w:val="24"/>
                <w:szCs w:val="24"/>
                <w:shd w:val="solid" w:color="FFFFFF" w:fill="FFFFFF"/>
                <w:lang w:eastAsia="en-US"/>
              </w:rPr>
              <w:t xml:space="preserve">з урахуванням пункту 44 </w:t>
            </w:r>
            <w:r w:rsidR="00882C41" w:rsidRPr="00D97775">
              <w:rPr>
                <w:rFonts w:ascii="Times New Roman" w:hAnsi="Times New Roman"/>
                <w:i/>
                <w:sz w:val="24"/>
                <w:szCs w:val="24"/>
                <w:shd w:val="solid" w:color="FFFFFF" w:fill="FFFFFF"/>
                <w:lang w:eastAsia="en-US"/>
              </w:rPr>
              <w:t>О</w:t>
            </w:r>
            <w:r w:rsidRPr="00D97775">
              <w:rPr>
                <w:rFonts w:ascii="Times New Roman" w:hAnsi="Times New Roman"/>
                <w:i/>
                <w:sz w:val="24"/>
                <w:szCs w:val="24"/>
                <w:shd w:val="solid" w:color="FFFFFF" w:fill="FFFFFF"/>
                <w:lang w:eastAsia="en-US"/>
              </w:rPr>
              <w:t>собливостей</w:t>
            </w:r>
            <w:r w:rsidRPr="00D97775">
              <w:rPr>
                <w:rFonts w:ascii="Times New Roman" w:hAnsi="Times New Roman"/>
                <w:i/>
                <w:sz w:val="24"/>
                <w:szCs w:val="24"/>
                <w:lang w:eastAsia="en-US"/>
              </w:rPr>
              <w:t>;</w:t>
            </w:r>
          </w:p>
          <w:p w14:paraId="01ED3690"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не надав копію ліцензії або документа дозвільного характеру (у разі їх наявності) відповідно до частини другої статті 41 Закону;</w:t>
            </w:r>
          </w:p>
          <w:p w14:paraId="0452F2E8"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не надав забезпечення виконання договору про закупівлю, якщо таке забезпечення вимагалося замовником;</w:t>
            </w:r>
          </w:p>
          <w:p w14:paraId="7D3D516C" w14:textId="77777777" w:rsidR="00CF45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надав недостовірну інформацію, що є суттєвою для визначення результатів процедури закупівлі, яку замовником виявлено згідно з абзацом другим частини п’ятнадцятої статті 29 Закону.</w:t>
            </w:r>
          </w:p>
          <w:p w14:paraId="34699456" w14:textId="6DCF8F57" w:rsidR="00CF4593" w:rsidRPr="00D97775" w:rsidRDefault="00882C41"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rPr>
              <w:t xml:space="preserve">Згідно пункту </w:t>
            </w:r>
            <w:r w:rsidRPr="00D97775">
              <w:rPr>
                <w:rFonts w:ascii="Times New Roman" w:hAnsi="Times New Roman"/>
                <w:i/>
                <w:sz w:val="24"/>
                <w:szCs w:val="24"/>
                <w:shd w:val="solid" w:color="FFFFFF" w:fill="FFFFFF"/>
                <w:lang w:eastAsia="en-US"/>
              </w:rPr>
              <w:t>42 Особливостей</w:t>
            </w:r>
            <w:r w:rsidRPr="00D97775">
              <w:rPr>
                <w:rFonts w:ascii="Times New Roman" w:hAnsi="Times New Roman"/>
                <w:i/>
                <w:sz w:val="24"/>
                <w:szCs w:val="24"/>
                <w:lang w:eastAsia="en-US"/>
              </w:rPr>
              <w:t xml:space="preserve"> </w:t>
            </w:r>
            <w:r w:rsidR="00CF4593" w:rsidRPr="00D97775">
              <w:rPr>
                <w:rFonts w:ascii="Times New Roman" w:hAnsi="Times New Roman"/>
                <w:i/>
                <w:sz w:val="24"/>
                <w:szCs w:val="24"/>
                <w:lang w:eastAsia="en-US"/>
              </w:rPr>
              <w:t>Замовник може відхилити тендерну пропозицію із зазначенням аргументації в електронній системі закупівель у разі, коли:</w:t>
            </w:r>
          </w:p>
          <w:p w14:paraId="516C7864" w14:textId="77777777" w:rsidR="00CF4593" w:rsidRPr="00D97775" w:rsidRDefault="00CF4593" w:rsidP="00777905">
            <w:pPr>
              <w:numPr>
                <w:ilvl w:val="0"/>
                <w:numId w:val="38"/>
              </w:numPr>
              <w:tabs>
                <w:tab w:val="clear" w:pos="0"/>
                <w:tab w:val="left" w:pos="360"/>
                <w:tab w:val="left" w:pos="851"/>
                <w:tab w:val="left" w:pos="1440"/>
              </w:tabs>
              <w:spacing w:after="0" w:line="240" w:lineRule="auto"/>
              <w:ind w:left="0" w:firstLine="567"/>
              <w:jc w:val="both"/>
              <w:rPr>
                <w:rFonts w:ascii="Times New Roman" w:hAnsi="Times New Roman"/>
                <w:i/>
                <w:sz w:val="24"/>
                <w:szCs w:val="24"/>
              </w:rPr>
            </w:pPr>
            <w:r w:rsidRPr="00D97775">
              <w:rPr>
                <w:rFonts w:ascii="Times New Roman" w:hAnsi="Times New Roman"/>
                <w:i/>
                <w:sz w:val="24"/>
                <w:szCs w:val="24"/>
                <w:lang w:eastAsia="en-US"/>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07A4A1B" w14:textId="5FB83B87" w:rsidR="009D5793" w:rsidRPr="00D97775" w:rsidRDefault="00CF4593" w:rsidP="00777905">
            <w:pPr>
              <w:spacing w:after="0" w:line="240" w:lineRule="auto"/>
              <w:ind w:firstLine="567"/>
              <w:jc w:val="both"/>
              <w:rPr>
                <w:rFonts w:ascii="Times New Roman" w:hAnsi="Times New Roman"/>
                <w:i/>
                <w:sz w:val="24"/>
                <w:szCs w:val="24"/>
              </w:rPr>
            </w:pPr>
            <w:r w:rsidRPr="00D97775">
              <w:rPr>
                <w:rFonts w:ascii="Times New Roman" w:hAnsi="Times New Roman"/>
                <w:i/>
                <w:sz w:val="24"/>
                <w:szCs w:val="24"/>
                <w:lang w:eastAsia="en-US"/>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4C502DCB" w14:textId="39D0A0F4" w:rsidR="00723C32" w:rsidRPr="00D97775" w:rsidRDefault="00BC4CF1" w:rsidP="00777905">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4.2.</w:t>
            </w:r>
            <w:r w:rsidR="00C129EE" w:rsidRPr="00D97775">
              <w:rPr>
                <w:rFonts w:ascii="Times New Roman" w:hAnsi="Times New Roman"/>
                <w:sz w:val="24"/>
                <w:szCs w:val="24"/>
              </w:rPr>
              <w:t xml:space="preserve"> </w:t>
            </w:r>
            <w:r w:rsidR="00C129EE" w:rsidRPr="00D97775">
              <w:rPr>
                <w:rFonts w:ascii="Times New Roman" w:hAnsi="Times New Roman"/>
                <w:i/>
                <w:sz w:val="24"/>
                <w:szCs w:val="24"/>
                <w:lang w:eastAsia="en-US"/>
              </w:rPr>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r w:rsidRPr="00D97775">
              <w:rPr>
                <w:rFonts w:ascii="Times New Roman" w:hAnsi="Times New Roman"/>
                <w:sz w:val="24"/>
                <w:szCs w:val="24"/>
              </w:rPr>
              <w:t xml:space="preserve"> </w:t>
            </w:r>
          </w:p>
          <w:p w14:paraId="345C57B9" w14:textId="3C772A83" w:rsidR="00BC4CF1" w:rsidRPr="00D97775" w:rsidRDefault="00C129EE" w:rsidP="00777905">
            <w:pPr>
              <w:widowControl w:val="0"/>
              <w:pBdr>
                <w:top w:val="nil"/>
                <w:left w:val="nil"/>
                <w:bottom w:val="nil"/>
                <w:right w:val="nil"/>
                <w:between w:val="nil"/>
              </w:pBdr>
              <w:spacing w:after="0" w:line="240" w:lineRule="auto"/>
              <w:jc w:val="both"/>
              <w:rPr>
                <w:rFonts w:ascii="Times New Roman" w:hAnsi="Times New Roman"/>
                <w:sz w:val="24"/>
                <w:szCs w:val="24"/>
              </w:rPr>
            </w:pPr>
            <w:r w:rsidRPr="00D97775">
              <w:rPr>
                <w:rFonts w:ascii="Times New Roman" w:hAnsi="Times New Roman"/>
                <w:sz w:val="24"/>
                <w:szCs w:val="24"/>
              </w:rPr>
              <w:t xml:space="preserve">4.3. </w:t>
            </w:r>
            <w:r w:rsidR="00BC4CF1" w:rsidRPr="00D97775">
              <w:rPr>
                <w:rFonts w:ascii="Times New Roman" w:hAnsi="Times New Roman"/>
                <w:sz w:val="24"/>
                <w:szCs w:val="24"/>
              </w:rPr>
              <w:t>Учасники при поданні пропозиції повинні враховувати норми:</w:t>
            </w:r>
          </w:p>
          <w:p w14:paraId="559E23B4"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xml:space="preserve">- Постанови Кабінету Міністрів України «Про забезпечення захисту національних інтересів за майбутніми позовами держави Україна у зв’язку з </w:t>
            </w:r>
            <w:r w:rsidRPr="00D97775">
              <w:rPr>
                <w:rFonts w:ascii="Times New Roman" w:hAnsi="Times New Roman"/>
                <w:sz w:val="24"/>
                <w:szCs w:val="24"/>
              </w:rPr>
              <w:lastRenderedPageBreak/>
              <w:t>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2ECCA5E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C047B61" w14:textId="77777777" w:rsidR="00BC4CF1"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 Закону України «Про забезпечення прав і свобод громадян та правовий режим на тимчасово окупованій території України» від 15.04.2014 № 1207-VII.</w:t>
            </w:r>
          </w:p>
          <w:p w14:paraId="1E79E52C" w14:textId="5C5091AC" w:rsidR="009D5793" w:rsidRPr="00D97775" w:rsidRDefault="00BC4CF1" w:rsidP="00777905">
            <w:pPr>
              <w:widowControl w:val="0"/>
              <w:pBdr>
                <w:top w:val="nil"/>
                <w:left w:val="nil"/>
                <w:bottom w:val="nil"/>
                <w:right w:val="nil"/>
                <w:between w:val="nil"/>
              </w:pBdr>
              <w:spacing w:after="0" w:line="240" w:lineRule="auto"/>
              <w:ind w:firstLine="566"/>
              <w:jc w:val="both"/>
              <w:rPr>
                <w:rFonts w:ascii="Times New Roman" w:hAnsi="Times New Roman"/>
                <w:sz w:val="24"/>
                <w:szCs w:val="24"/>
              </w:rPr>
            </w:pPr>
            <w:r w:rsidRPr="00D97775">
              <w:rPr>
                <w:rFonts w:ascii="Times New Roman" w:hAnsi="Times New Roman"/>
                <w:sz w:val="24"/>
                <w:szCs w:val="24"/>
              </w:rPr>
              <w:t>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умовам, визначеним в оголошенні про проведення спрощеної закупівлі, та вимогам до предмета закупівлі, тому така пропозиція підлягатиме відхиленню на підставі статті 31 Закону.</w:t>
            </w:r>
          </w:p>
        </w:tc>
      </w:tr>
      <w:tr w:rsidR="009D5793" w:rsidRPr="00D97775" w14:paraId="6A13AB9F" w14:textId="77777777" w:rsidTr="00665050">
        <w:trPr>
          <w:trHeight w:val="520"/>
          <w:jc w:val="center"/>
        </w:trPr>
        <w:tc>
          <w:tcPr>
            <w:tcW w:w="9996" w:type="dxa"/>
            <w:gridSpan w:val="4"/>
            <w:vAlign w:val="center"/>
          </w:tcPr>
          <w:p w14:paraId="1713B501" w14:textId="77777777" w:rsidR="009D5793" w:rsidRPr="00D97775" w:rsidRDefault="009D5793" w:rsidP="00777905">
            <w:pPr>
              <w:pStyle w:val="11"/>
              <w:widowControl w:val="0"/>
              <w:spacing w:line="240" w:lineRule="auto"/>
              <w:ind w:left="92" w:hanging="20"/>
              <w:jc w:val="center"/>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lastRenderedPageBreak/>
              <w:t>Розділ 6. Результати тендеру та укладання договору про закупівлю</w:t>
            </w:r>
          </w:p>
        </w:tc>
      </w:tr>
      <w:tr w:rsidR="009D5793" w:rsidRPr="00D97775" w14:paraId="72243B20" w14:textId="77777777" w:rsidTr="00665050">
        <w:trPr>
          <w:trHeight w:val="520"/>
          <w:jc w:val="center"/>
        </w:trPr>
        <w:tc>
          <w:tcPr>
            <w:tcW w:w="576" w:type="dxa"/>
          </w:tcPr>
          <w:p w14:paraId="0FABDED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1.</w:t>
            </w:r>
          </w:p>
        </w:tc>
        <w:tc>
          <w:tcPr>
            <w:tcW w:w="3218" w:type="dxa"/>
            <w:gridSpan w:val="2"/>
            <w:vMerge w:val="restart"/>
          </w:tcPr>
          <w:p w14:paraId="4F8F823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Відміна замовником тендеру чи визнання його таким, що не відбувся</w:t>
            </w:r>
          </w:p>
        </w:tc>
        <w:tc>
          <w:tcPr>
            <w:tcW w:w="6202" w:type="dxa"/>
            <w:vMerge w:val="restart"/>
          </w:tcPr>
          <w:p w14:paraId="24B1BB99" w14:textId="14AF53E4" w:rsidR="004177F0" w:rsidRPr="00D97775" w:rsidRDefault="004177F0" w:rsidP="00777905">
            <w:pPr>
              <w:spacing w:after="0" w:line="240" w:lineRule="auto"/>
              <w:jc w:val="both"/>
              <w:rPr>
                <w:rFonts w:ascii="Times New Roman" w:hAnsi="Times New Roman"/>
                <w:i/>
                <w:color w:val="000000"/>
                <w:sz w:val="24"/>
                <w:szCs w:val="24"/>
              </w:rPr>
            </w:pPr>
            <w:bookmarkStart w:id="4" w:name="h.z337ya" w:colFirst="0" w:colLast="0"/>
            <w:bookmarkEnd w:id="4"/>
            <w:r w:rsidRPr="00D97775">
              <w:rPr>
                <w:rFonts w:ascii="Times New Roman" w:hAnsi="Times New Roman"/>
                <w:i/>
                <w:color w:val="000000"/>
                <w:sz w:val="24"/>
                <w:szCs w:val="24"/>
                <w:shd w:val="solid" w:color="FFFFFF" w:fill="FFFFFF"/>
                <w:lang w:eastAsia="en-US"/>
              </w:rPr>
              <w:t>1.1. Відповідно до пункту 47 Особливостей </w:t>
            </w:r>
            <w:r w:rsidRPr="00D97775">
              <w:rPr>
                <w:rFonts w:ascii="Times New Roman" w:hAnsi="Times New Roman"/>
                <w:i/>
                <w:color w:val="000000"/>
                <w:sz w:val="24"/>
                <w:szCs w:val="24"/>
                <w:lang w:eastAsia="en-US"/>
              </w:rPr>
              <w:t>Замовник відміняє відкриті торги у разі:</w:t>
            </w:r>
          </w:p>
          <w:p w14:paraId="51769CB8"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1) відсутності подальшої потреби в закупівлі товарів, робіт чи послуг;</w:t>
            </w:r>
          </w:p>
          <w:p w14:paraId="4E672B44"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66F3A32C"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3) скорочення обсягу видатків на здійснення закупівлі товарів, робіт чи послуг;</w:t>
            </w:r>
          </w:p>
          <w:p w14:paraId="2BC7B62A"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4) коли здійснення закупівлі стало неможливим внаслідок дії обставин непереборної сили.</w:t>
            </w:r>
          </w:p>
          <w:p w14:paraId="27A4214E"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 </w:t>
            </w:r>
          </w:p>
          <w:p w14:paraId="58D4CC15" w14:textId="2B53D379"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sz w:val="24"/>
                <w:szCs w:val="24"/>
              </w:rPr>
              <w:t xml:space="preserve">1.2. </w:t>
            </w:r>
            <w:r w:rsidRPr="00D97775">
              <w:rPr>
                <w:rFonts w:ascii="Times New Roman" w:hAnsi="Times New Roman"/>
                <w:i/>
                <w:color w:val="000000"/>
                <w:sz w:val="24"/>
                <w:szCs w:val="24"/>
                <w:shd w:val="solid" w:color="FFFFFF" w:fill="FFFFFF"/>
                <w:lang w:eastAsia="en-US"/>
              </w:rPr>
              <w:t xml:space="preserve">Відповідно до пункту 48 Особливостей </w:t>
            </w:r>
            <w:r w:rsidRPr="00D97775">
              <w:rPr>
                <w:rFonts w:ascii="Times New Roman" w:hAnsi="Times New Roman"/>
                <w:i/>
                <w:sz w:val="24"/>
                <w:szCs w:val="24"/>
              </w:rPr>
              <w:t xml:space="preserve"> </w:t>
            </w:r>
            <w:r w:rsidRPr="00D97775">
              <w:rPr>
                <w:rFonts w:ascii="Times New Roman" w:hAnsi="Times New Roman"/>
                <w:i/>
                <w:color w:val="000000"/>
                <w:sz w:val="24"/>
                <w:szCs w:val="24"/>
                <w:lang w:eastAsia="en-US"/>
              </w:rPr>
              <w:t>Відкриті торги автоматично відміняються електронною системою закупівель у разі:</w:t>
            </w:r>
          </w:p>
          <w:p w14:paraId="76A62B0D"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 xml:space="preserve">1) відхилення всіх тендерних пропозицій (у тому числі, якщо була подана одна тендерна пропозиція, яка відхилена замовником) згідно з </w:t>
            </w:r>
            <w:r w:rsidRPr="00D97775">
              <w:rPr>
                <w:rFonts w:ascii="Times New Roman" w:hAnsi="Times New Roman"/>
                <w:i/>
                <w:color w:val="000000"/>
                <w:sz w:val="24"/>
                <w:szCs w:val="24"/>
                <w:shd w:val="solid" w:color="FFFFFF" w:fill="FFFFFF"/>
                <w:lang w:eastAsia="en-US"/>
              </w:rPr>
              <w:t>цими особливостями</w:t>
            </w:r>
            <w:r w:rsidRPr="00D97775">
              <w:rPr>
                <w:rFonts w:ascii="Times New Roman" w:hAnsi="Times New Roman"/>
                <w:i/>
                <w:color w:val="000000"/>
                <w:sz w:val="24"/>
                <w:szCs w:val="24"/>
                <w:lang w:eastAsia="en-US"/>
              </w:rPr>
              <w:t>;</w:t>
            </w:r>
          </w:p>
          <w:p w14:paraId="5FCE815D"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2) не</w:t>
            </w:r>
            <w:r w:rsidRPr="00D97775">
              <w:rPr>
                <w:rFonts w:ascii="Times New Roman" w:hAnsi="Times New Roman"/>
                <w:i/>
                <w:color w:val="000000"/>
                <w:sz w:val="24"/>
                <w:szCs w:val="24"/>
                <w:shd w:val="solid" w:color="FFFFFF" w:fill="FFFFFF"/>
                <w:lang w:eastAsia="en-US"/>
              </w:rPr>
              <w:t>подання жодної тендерної пропозиції для участі</w:t>
            </w:r>
            <w:r w:rsidRPr="00D97775">
              <w:rPr>
                <w:rFonts w:ascii="Times New Roman" w:hAnsi="Times New Roman"/>
                <w:i/>
                <w:color w:val="000000"/>
                <w:sz w:val="24"/>
                <w:szCs w:val="24"/>
                <w:lang w:eastAsia="en-US"/>
              </w:rPr>
              <w:t xml:space="preserve"> у відкритих торгах у строк, установлений замовником згідно з </w:t>
            </w:r>
            <w:r w:rsidRPr="00D97775">
              <w:rPr>
                <w:rFonts w:ascii="Times New Roman" w:hAnsi="Times New Roman"/>
                <w:i/>
                <w:color w:val="000000"/>
                <w:sz w:val="24"/>
                <w:szCs w:val="24"/>
                <w:shd w:val="solid" w:color="FFFFFF" w:fill="FFFFFF"/>
                <w:lang w:eastAsia="en-US"/>
              </w:rPr>
              <w:t>цими особливостями</w:t>
            </w:r>
            <w:r w:rsidRPr="00D97775">
              <w:rPr>
                <w:rFonts w:ascii="Times New Roman" w:hAnsi="Times New Roman"/>
                <w:i/>
                <w:color w:val="000000"/>
                <w:sz w:val="24"/>
                <w:szCs w:val="24"/>
                <w:lang w:eastAsia="en-US"/>
              </w:rPr>
              <w:t>.</w:t>
            </w:r>
          </w:p>
          <w:p w14:paraId="1045BF81" w14:textId="77777777" w:rsidR="004177F0" w:rsidRPr="00D97775" w:rsidRDefault="004177F0"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Електронною системою закупівель автоматично протягом одного робочого дня з дати настання підстав для відміни відкритих торгів, визначених</w:t>
            </w:r>
            <w:r w:rsidRPr="00D97775">
              <w:rPr>
                <w:rFonts w:ascii="Times New Roman" w:hAnsi="Times New Roman"/>
                <w:i/>
                <w:color w:val="000000"/>
                <w:sz w:val="24"/>
                <w:szCs w:val="24"/>
                <w:lang w:val="ru-RU" w:eastAsia="en-US"/>
              </w:rPr>
              <w:t xml:space="preserve"> </w:t>
            </w:r>
            <w:r w:rsidRPr="00D97775">
              <w:rPr>
                <w:rFonts w:ascii="Times New Roman" w:hAnsi="Times New Roman"/>
                <w:i/>
                <w:color w:val="000000"/>
                <w:sz w:val="24"/>
                <w:szCs w:val="24"/>
                <w:lang w:eastAsia="en-US"/>
              </w:rPr>
              <w:t>цим пунктом, оприлюднюється інформація про відміну відкритих торгів.</w:t>
            </w:r>
          </w:p>
          <w:p w14:paraId="6AA90B52" w14:textId="1521F185" w:rsidR="009D5793" w:rsidRPr="00D97775" w:rsidRDefault="004177F0" w:rsidP="00777905">
            <w:pPr>
              <w:spacing w:after="0" w:line="240" w:lineRule="auto"/>
              <w:ind w:firstLine="567"/>
              <w:jc w:val="both"/>
              <w:rPr>
                <w:rFonts w:ascii="Times New Roman" w:hAnsi="Times New Roman"/>
                <w:color w:val="000000"/>
                <w:sz w:val="24"/>
                <w:szCs w:val="24"/>
              </w:rPr>
            </w:pPr>
            <w:r w:rsidRPr="00D97775">
              <w:rPr>
                <w:rFonts w:ascii="Times New Roman" w:hAnsi="Times New Roman"/>
                <w:i/>
                <w:color w:val="000000"/>
                <w:sz w:val="24"/>
                <w:szCs w:val="24"/>
                <w:lang w:eastAsia="en-US"/>
              </w:rPr>
              <w:lastRenderedPageBreak/>
              <w:t>Відкриті торги можуть бути відмінені частково (за лотом).</w:t>
            </w:r>
          </w:p>
        </w:tc>
      </w:tr>
      <w:tr w:rsidR="009D5793" w:rsidRPr="00D97775" w14:paraId="7C1FBEA2" w14:textId="77777777" w:rsidTr="00665050">
        <w:trPr>
          <w:trHeight w:val="520"/>
          <w:jc w:val="center"/>
        </w:trPr>
        <w:tc>
          <w:tcPr>
            <w:tcW w:w="576" w:type="dxa"/>
            <w:vAlign w:val="center"/>
          </w:tcPr>
          <w:p w14:paraId="72FD41DE"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3218" w:type="dxa"/>
            <w:gridSpan w:val="2"/>
            <w:vMerge/>
            <w:vAlign w:val="center"/>
          </w:tcPr>
          <w:p w14:paraId="78D4DC9A" w14:textId="77777777" w:rsidR="009D5793" w:rsidRPr="00D97775" w:rsidRDefault="009D5793" w:rsidP="00777905">
            <w:pPr>
              <w:pStyle w:val="11"/>
              <w:widowControl w:val="0"/>
              <w:spacing w:line="240" w:lineRule="auto"/>
              <w:ind w:right="113"/>
              <w:jc w:val="center"/>
              <w:rPr>
                <w:rFonts w:ascii="Times New Roman" w:hAnsi="Times New Roman" w:cs="Times New Roman"/>
                <w:color w:val="auto"/>
                <w:sz w:val="24"/>
                <w:szCs w:val="24"/>
                <w:lang w:val="uk-UA"/>
              </w:rPr>
            </w:pPr>
          </w:p>
        </w:tc>
        <w:tc>
          <w:tcPr>
            <w:tcW w:w="6202" w:type="dxa"/>
            <w:vMerge/>
            <w:vAlign w:val="center"/>
          </w:tcPr>
          <w:p w14:paraId="192002FF"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bookmarkStart w:id="5" w:name="h.2bn6wsx" w:colFirst="0" w:colLast="0"/>
            <w:bookmarkEnd w:id="5"/>
          </w:p>
        </w:tc>
      </w:tr>
      <w:tr w:rsidR="009D5793" w:rsidRPr="00D97775" w14:paraId="120455C2" w14:textId="77777777" w:rsidTr="00665050">
        <w:trPr>
          <w:trHeight w:val="520"/>
          <w:jc w:val="center"/>
        </w:trPr>
        <w:tc>
          <w:tcPr>
            <w:tcW w:w="576" w:type="dxa"/>
          </w:tcPr>
          <w:p w14:paraId="68E1506C"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lastRenderedPageBreak/>
              <w:t>2.</w:t>
            </w:r>
          </w:p>
        </w:tc>
        <w:tc>
          <w:tcPr>
            <w:tcW w:w="3218" w:type="dxa"/>
            <w:gridSpan w:val="2"/>
          </w:tcPr>
          <w:p w14:paraId="26D73DF1"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 xml:space="preserve">Строк укладання договору </w:t>
            </w:r>
          </w:p>
        </w:tc>
        <w:tc>
          <w:tcPr>
            <w:tcW w:w="6202" w:type="dxa"/>
          </w:tcPr>
          <w:p w14:paraId="7F7D42ED" w14:textId="77777777" w:rsidR="00236029" w:rsidRPr="00D97775" w:rsidRDefault="00236029"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закупівель повідомлення про намір укласти договір про закупівлю.</w:t>
            </w:r>
          </w:p>
          <w:p w14:paraId="0BD6E17C" w14:textId="77777777" w:rsidR="000F01F7" w:rsidRPr="00D97775" w:rsidRDefault="000F01F7" w:rsidP="00777905">
            <w:pPr>
              <w:spacing w:after="0" w:line="240" w:lineRule="auto"/>
              <w:ind w:firstLine="567"/>
              <w:jc w:val="both"/>
              <w:rPr>
                <w:rFonts w:ascii="Times New Roman" w:hAnsi="Times New Roman"/>
                <w:i/>
                <w:color w:val="000000"/>
                <w:sz w:val="24"/>
                <w:szCs w:val="24"/>
                <w:shd w:val="solid" w:color="FFFFFF" w:fill="FFFFFF"/>
              </w:rPr>
            </w:pPr>
            <w:r w:rsidRPr="00D97775">
              <w:rPr>
                <w:rFonts w:ascii="Times New Roman" w:hAnsi="Times New Roman"/>
                <w:i/>
                <w:color w:val="000000"/>
                <w:sz w:val="24"/>
                <w:szCs w:val="24"/>
                <w:shd w:val="solid" w:color="FFFFFF" w:fill="FFFFFF"/>
                <w:lang w:eastAsia="en-US"/>
              </w:rPr>
              <w:t>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094AB4BC" w14:textId="77777777" w:rsidR="009D5793" w:rsidRPr="00D97775" w:rsidRDefault="009D5793" w:rsidP="00777905">
            <w:pPr>
              <w:pStyle w:val="11"/>
              <w:widowControl w:val="0"/>
              <w:spacing w:line="240" w:lineRule="auto"/>
              <w:ind w:right="113" w:firstLine="709"/>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призупиняється.</w:t>
            </w:r>
          </w:p>
        </w:tc>
      </w:tr>
      <w:tr w:rsidR="009D5793" w:rsidRPr="00D97775" w14:paraId="546B7A85" w14:textId="77777777" w:rsidTr="00665050">
        <w:trPr>
          <w:trHeight w:val="520"/>
          <w:jc w:val="center"/>
        </w:trPr>
        <w:tc>
          <w:tcPr>
            <w:tcW w:w="576" w:type="dxa"/>
          </w:tcPr>
          <w:p w14:paraId="4B5AB59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3.</w:t>
            </w:r>
          </w:p>
        </w:tc>
        <w:tc>
          <w:tcPr>
            <w:tcW w:w="3218" w:type="dxa"/>
            <w:gridSpan w:val="2"/>
          </w:tcPr>
          <w:p w14:paraId="71F43717" w14:textId="6D81D303"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proofErr w:type="spellStart"/>
            <w:r w:rsidRPr="00D97775">
              <w:rPr>
                <w:rFonts w:ascii="Times New Roman" w:eastAsia="Times New Roman" w:hAnsi="Times New Roman" w:cs="Times New Roman"/>
                <w:b/>
                <w:color w:val="auto"/>
                <w:sz w:val="24"/>
                <w:szCs w:val="24"/>
                <w:lang w:val="uk-UA"/>
              </w:rPr>
              <w:t>Про</w:t>
            </w:r>
            <w:r w:rsidR="004033C5" w:rsidRPr="00D97775">
              <w:rPr>
                <w:rFonts w:ascii="Times New Roman" w:eastAsia="Times New Roman" w:hAnsi="Times New Roman" w:cs="Times New Roman"/>
                <w:b/>
                <w:color w:val="auto"/>
                <w:sz w:val="24"/>
                <w:szCs w:val="24"/>
                <w:lang w:val="uk-UA"/>
              </w:rPr>
              <w:t>є</w:t>
            </w:r>
            <w:r w:rsidRPr="00D97775">
              <w:rPr>
                <w:rFonts w:ascii="Times New Roman" w:eastAsia="Times New Roman" w:hAnsi="Times New Roman" w:cs="Times New Roman"/>
                <w:b/>
                <w:color w:val="auto"/>
                <w:sz w:val="24"/>
                <w:szCs w:val="24"/>
                <w:lang w:val="uk-UA"/>
              </w:rPr>
              <w:t>кт</w:t>
            </w:r>
            <w:proofErr w:type="spellEnd"/>
            <w:r w:rsidRPr="00D97775">
              <w:rPr>
                <w:rFonts w:ascii="Times New Roman" w:eastAsia="Times New Roman" w:hAnsi="Times New Roman" w:cs="Times New Roman"/>
                <w:b/>
                <w:color w:val="auto"/>
                <w:sz w:val="24"/>
                <w:szCs w:val="24"/>
                <w:lang w:val="uk-UA"/>
              </w:rPr>
              <w:t xml:space="preserve"> договору про закупівлю </w:t>
            </w:r>
          </w:p>
        </w:tc>
        <w:tc>
          <w:tcPr>
            <w:tcW w:w="6202" w:type="dxa"/>
          </w:tcPr>
          <w:p w14:paraId="38D2C3A2" w14:textId="77777777" w:rsidR="00AD6F51" w:rsidRPr="00D97775" w:rsidRDefault="00AD6F51" w:rsidP="00777905">
            <w:pPr>
              <w:spacing w:after="0" w:line="240" w:lineRule="auto"/>
              <w:ind w:firstLine="567"/>
              <w:jc w:val="both"/>
              <w:rPr>
                <w:rFonts w:ascii="Times New Roman" w:hAnsi="Times New Roman"/>
                <w:i/>
                <w:color w:val="000000"/>
                <w:sz w:val="24"/>
                <w:szCs w:val="24"/>
                <w:lang w:eastAsia="en-US"/>
              </w:rPr>
            </w:pPr>
            <w:r w:rsidRPr="00D97775">
              <w:rPr>
                <w:rFonts w:ascii="Times New Roman" w:hAnsi="Times New Roman"/>
                <w:i/>
                <w:color w:val="000000"/>
                <w:sz w:val="24"/>
                <w:szCs w:val="24"/>
                <w:lang w:eastAsia="en-US"/>
              </w:rPr>
              <w:t>Договір про закупівлю за результатами проведеної закупівлі згідно з пунктами 10 і 13 Особливостей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2F9E35E8" w14:textId="5E1077DA" w:rsidR="009D5793" w:rsidRPr="00D97775" w:rsidRDefault="009D5793" w:rsidP="00777905">
            <w:pPr>
              <w:spacing w:after="0" w:line="240" w:lineRule="auto"/>
              <w:ind w:firstLine="567"/>
              <w:jc w:val="both"/>
              <w:rPr>
                <w:rFonts w:ascii="Times New Roman" w:hAnsi="Times New Roman"/>
                <w:color w:val="000000"/>
                <w:sz w:val="24"/>
                <w:szCs w:val="24"/>
                <w:lang w:eastAsia="en-US"/>
              </w:rPr>
            </w:pPr>
            <w:r w:rsidRPr="00D97775">
              <w:rPr>
                <w:rFonts w:ascii="Times New Roman" w:hAnsi="Times New Roman"/>
                <w:sz w:val="24"/>
                <w:szCs w:val="24"/>
              </w:rPr>
              <w:t>Переможець процедури закупівлі під час укладення договору про закупівлю повинен надати:</w:t>
            </w:r>
          </w:p>
          <w:p w14:paraId="6386D4DA"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1) відповідну інформацію про право підписання договору про закупівлю;</w:t>
            </w:r>
          </w:p>
          <w:p w14:paraId="46A0ABA7" w14:textId="77777777" w:rsidR="009D5793" w:rsidRPr="00D97775" w:rsidRDefault="009D5793" w:rsidP="00777905">
            <w:pPr>
              <w:widowControl w:val="0"/>
              <w:pBdr>
                <w:top w:val="nil"/>
                <w:left w:val="nil"/>
                <w:bottom w:val="nil"/>
                <w:right w:val="nil"/>
                <w:between w:val="nil"/>
              </w:pBdr>
              <w:spacing w:after="0" w:line="240" w:lineRule="auto"/>
              <w:ind w:firstLine="709"/>
              <w:jc w:val="both"/>
              <w:rPr>
                <w:rFonts w:ascii="Times New Roman" w:hAnsi="Times New Roman"/>
                <w:sz w:val="24"/>
                <w:szCs w:val="24"/>
              </w:rPr>
            </w:pPr>
            <w:r w:rsidRPr="00D97775">
              <w:rPr>
                <w:rFonts w:ascii="Times New Roman" w:hAnsi="Times New Roman"/>
                <w:sz w:val="24"/>
                <w:szCs w:val="24"/>
              </w:rPr>
              <w:t>2) копію ліцензії або документа дозвільного характеру (у разі їх наявності) на провадження певного виду господарської діяльності, якщо отримання дозволу або ліцензії на провадження такого виду діяльності передбачено законом.</w:t>
            </w:r>
          </w:p>
          <w:p w14:paraId="1CE5F432" w14:textId="77777777" w:rsidR="009D5793" w:rsidRPr="00D97775" w:rsidRDefault="009D5793" w:rsidP="00777905">
            <w:pPr>
              <w:pStyle w:val="11"/>
              <w:widowControl w:val="0"/>
              <w:spacing w:line="240" w:lineRule="auto"/>
              <w:ind w:firstLine="709"/>
              <w:jc w:val="both"/>
              <w:rPr>
                <w:rFonts w:ascii="Times New Roman" w:eastAsia="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eastAsia="uk-UA"/>
              </w:rPr>
              <w:t>У разі якщо переможцем процедури закупівлі є об’єднання учасників, копія ліцензії або дозволу надається одним з учасників такого об’єднання учасників.</w:t>
            </w:r>
          </w:p>
          <w:p w14:paraId="7482AE73" w14:textId="7B7B847C" w:rsidR="009D5793" w:rsidRPr="00D97775" w:rsidRDefault="009D5793" w:rsidP="009921A6">
            <w:pPr>
              <w:pStyle w:val="11"/>
              <w:widowControl w:val="0"/>
              <w:spacing w:line="240" w:lineRule="auto"/>
              <w:ind w:firstLine="709"/>
              <w:jc w:val="both"/>
              <w:rPr>
                <w:rFonts w:ascii="Times New Roman" w:eastAsia="Times New Roman" w:hAnsi="Times New Roman" w:cs="Times New Roman"/>
                <w:color w:val="auto"/>
                <w:sz w:val="24"/>
                <w:szCs w:val="24"/>
                <w:lang w:val="uk-UA"/>
              </w:rPr>
            </w:pPr>
            <w:proofErr w:type="spellStart"/>
            <w:r w:rsidRPr="00D97775">
              <w:rPr>
                <w:rFonts w:ascii="Times New Roman" w:eastAsia="Times New Roman" w:hAnsi="Times New Roman" w:cs="Times New Roman"/>
                <w:color w:val="auto"/>
                <w:sz w:val="24"/>
                <w:szCs w:val="24"/>
                <w:lang w:val="uk-UA"/>
              </w:rPr>
              <w:t>Про</w:t>
            </w:r>
            <w:r w:rsidR="003F62B8" w:rsidRPr="00D97775">
              <w:rPr>
                <w:rFonts w:ascii="Times New Roman" w:eastAsia="Times New Roman" w:hAnsi="Times New Roman" w:cs="Times New Roman"/>
                <w:color w:val="auto"/>
                <w:sz w:val="24"/>
                <w:szCs w:val="24"/>
                <w:lang w:val="uk-UA"/>
              </w:rPr>
              <w:t>є</w:t>
            </w:r>
            <w:r w:rsidRPr="00D97775">
              <w:rPr>
                <w:rFonts w:ascii="Times New Roman" w:eastAsia="Times New Roman" w:hAnsi="Times New Roman" w:cs="Times New Roman"/>
                <w:color w:val="auto"/>
                <w:sz w:val="24"/>
                <w:szCs w:val="24"/>
                <w:lang w:val="uk-UA"/>
              </w:rPr>
              <w:t>кт</w:t>
            </w:r>
            <w:proofErr w:type="spellEnd"/>
            <w:r w:rsidRPr="00D97775">
              <w:rPr>
                <w:rFonts w:ascii="Times New Roman" w:eastAsia="Times New Roman" w:hAnsi="Times New Roman" w:cs="Times New Roman"/>
                <w:color w:val="auto"/>
                <w:sz w:val="24"/>
                <w:szCs w:val="24"/>
                <w:lang w:val="uk-UA"/>
              </w:rPr>
              <w:t xml:space="preserve"> Договору про закупівлю викладено в </w:t>
            </w:r>
            <w:r w:rsidRPr="00D97775">
              <w:rPr>
                <w:rFonts w:ascii="Times New Roman" w:eastAsia="Times New Roman" w:hAnsi="Times New Roman" w:cs="Times New Roman"/>
                <w:b/>
                <w:color w:val="auto"/>
                <w:sz w:val="24"/>
                <w:szCs w:val="24"/>
                <w:lang w:val="uk-UA"/>
              </w:rPr>
              <w:t xml:space="preserve">Додатку </w:t>
            </w:r>
            <w:r w:rsidR="009921A6">
              <w:rPr>
                <w:rFonts w:ascii="Times New Roman" w:eastAsia="Times New Roman" w:hAnsi="Times New Roman" w:cs="Times New Roman"/>
                <w:b/>
                <w:color w:val="auto"/>
                <w:sz w:val="24"/>
                <w:szCs w:val="24"/>
                <w:lang w:val="uk-UA"/>
              </w:rPr>
              <w:t>3</w:t>
            </w:r>
            <w:r w:rsidR="002E16A9">
              <w:rPr>
                <w:rFonts w:ascii="Times New Roman" w:eastAsia="Times New Roman" w:hAnsi="Times New Roman" w:cs="Times New Roman"/>
                <w:color w:val="auto"/>
                <w:sz w:val="24"/>
                <w:szCs w:val="24"/>
                <w:lang w:val="uk-UA"/>
              </w:rPr>
              <w:t>, що завантажений окремим файлом</w:t>
            </w:r>
            <w:r w:rsidRPr="00D97775">
              <w:rPr>
                <w:rFonts w:ascii="Times New Roman" w:eastAsia="Times New Roman" w:hAnsi="Times New Roman" w:cs="Times New Roman"/>
                <w:color w:val="auto"/>
                <w:sz w:val="24"/>
                <w:szCs w:val="24"/>
                <w:lang w:val="uk-UA"/>
              </w:rPr>
              <w:t>.</w:t>
            </w:r>
          </w:p>
        </w:tc>
      </w:tr>
      <w:tr w:rsidR="009D5793" w:rsidRPr="00D97775" w14:paraId="797B3B29" w14:textId="77777777" w:rsidTr="00665050">
        <w:trPr>
          <w:trHeight w:val="520"/>
          <w:jc w:val="center"/>
        </w:trPr>
        <w:tc>
          <w:tcPr>
            <w:tcW w:w="576" w:type="dxa"/>
          </w:tcPr>
          <w:p w14:paraId="3A482D30" w14:textId="77777777" w:rsidR="009D5793" w:rsidRPr="00D97775" w:rsidRDefault="009D5793" w:rsidP="00777905">
            <w:pPr>
              <w:pStyle w:val="11"/>
              <w:widowControl w:val="0"/>
              <w:spacing w:line="240" w:lineRule="auto"/>
              <w:ind w:right="113"/>
              <w:jc w:val="both"/>
              <w:rPr>
                <w:rFonts w:ascii="Times New Roman" w:hAnsi="Times New Roman" w:cs="Times New Roman"/>
                <w:color w:val="auto"/>
                <w:sz w:val="24"/>
                <w:szCs w:val="24"/>
                <w:lang w:val="uk-UA"/>
              </w:rPr>
            </w:pPr>
            <w:r w:rsidRPr="00D97775">
              <w:rPr>
                <w:rFonts w:ascii="Times New Roman" w:eastAsia="Times New Roman" w:hAnsi="Times New Roman" w:cs="Times New Roman"/>
                <w:color w:val="auto"/>
                <w:sz w:val="24"/>
                <w:szCs w:val="24"/>
                <w:lang w:val="uk-UA"/>
              </w:rPr>
              <w:t>4.</w:t>
            </w:r>
          </w:p>
        </w:tc>
        <w:tc>
          <w:tcPr>
            <w:tcW w:w="3218" w:type="dxa"/>
            <w:gridSpan w:val="2"/>
          </w:tcPr>
          <w:p w14:paraId="7DFA615A" w14:textId="77777777" w:rsidR="009D5793" w:rsidRPr="00D97775" w:rsidRDefault="009D5793" w:rsidP="00777905">
            <w:pPr>
              <w:pStyle w:val="11"/>
              <w:widowControl w:val="0"/>
              <w:spacing w:line="240" w:lineRule="auto"/>
              <w:ind w:right="113"/>
              <w:rPr>
                <w:rFonts w:ascii="Times New Roman" w:hAnsi="Times New Roman" w:cs="Times New Roman"/>
                <w:b/>
                <w:color w:val="auto"/>
                <w:sz w:val="24"/>
                <w:szCs w:val="24"/>
                <w:lang w:val="uk-UA"/>
              </w:rPr>
            </w:pPr>
            <w:r w:rsidRPr="00D97775">
              <w:rPr>
                <w:rFonts w:ascii="Times New Roman" w:eastAsia="Times New Roman" w:hAnsi="Times New Roman" w:cs="Times New Roman"/>
                <w:b/>
                <w:color w:val="auto"/>
                <w:sz w:val="24"/>
                <w:szCs w:val="24"/>
                <w:lang w:val="uk-UA"/>
              </w:rPr>
              <w:t>Істотні умови, що обов’язково включаються до договору про закупівлю</w:t>
            </w:r>
          </w:p>
        </w:tc>
        <w:tc>
          <w:tcPr>
            <w:tcW w:w="6202" w:type="dxa"/>
          </w:tcPr>
          <w:p w14:paraId="3CBBFB93" w14:textId="441B3DDA" w:rsidR="00AB3EBF" w:rsidRPr="00D97775" w:rsidRDefault="00AB3EBF" w:rsidP="00777905">
            <w:pPr>
              <w:spacing w:after="0" w:line="240" w:lineRule="auto"/>
              <w:ind w:firstLine="567"/>
              <w:jc w:val="both"/>
              <w:rPr>
                <w:rFonts w:ascii="Times New Roman" w:hAnsi="Times New Roman"/>
                <w:i/>
                <w:color w:val="000000"/>
                <w:sz w:val="24"/>
                <w:szCs w:val="24"/>
              </w:rPr>
            </w:pPr>
            <w:bookmarkStart w:id="6" w:name="n577"/>
            <w:bookmarkEnd w:id="6"/>
            <w:r w:rsidRPr="00D97775">
              <w:rPr>
                <w:rFonts w:ascii="Times New Roman" w:hAnsi="Times New Roman"/>
                <w:i/>
                <w:sz w:val="24"/>
                <w:szCs w:val="24"/>
              </w:rPr>
              <w:t xml:space="preserve">Відповідно до пункту </w:t>
            </w:r>
            <w:r w:rsidRPr="00D97775">
              <w:rPr>
                <w:rFonts w:ascii="Times New Roman" w:hAnsi="Times New Roman"/>
                <w:i/>
                <w:color w:val="000000"/>
                <w:sz w:val="24"/>
                <w:szCs w:val="24"/>
                <w:lang w:eastAsia="en-US"/>
              </w:rPr>
              <w:t>19 Особливостей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12AF0335"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1) зменшення обсягів закупівлі, зокрема з урахуванням фактичного обсягу видатків замовника;</w:t>
            </w:r>
          </w:p>
          <w:p w14:paraId="5F1AC2B2"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w:t>
            </w:r>
            <w:r w:rsidRPr="00D97775">
              <w:rPr>
                <w:rFonts w:ascii="Times New Roman" w:hAnsi="Times New Roman"/>
                <w:i/>
                <w:color w:val="000000"/>
                <w:sz w:val="24"/>
                <w:szCs w:val="24"/>
                <w:lang w:eastAsia="en-US"/>
              </w:rPr>
              <w:lastRenderedPageBreak/>
              <w:t xml:space="preserve">договору про закупівлю в частині зміни ціни за одиницю товару. Зміна ціни за одиницю товару здійснюється </w:t>
            </w:r>
            <w:proofErr w:type="spellStart"/>
            <w:r w:rsidRPr="00D97775">
              <w:rPr>
                <w:rFonts w:ascii="Times New Roman" w:hAnsi="Times New Roman"/>
                <w:i/>
                <w:color w:val="000000"/>
                <w:sz w:val="24"/>
                <w:szCs w:val="24"/>
                <w:lang w:eastAsia="en-US"/>
              </w:rPr>
              <w:t>пропорційно</w:t>
            </w:r>
            <w:proofErr w:type="spellEnd"/>
            <w:r w:rsidRPr="00D97775">
              <w:rPr>
                <w:rFonts w:ascii="Times New Roman" w:hAnsi="Times New Roman"/>
                <w:i/>
                <w:color w:val="000000"/>
                <w:sz w:val="24"/>
                <w:szCs w:val="24"/>
                <w:lang w:eastAsia="en-US"/>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0AC1A95"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3) покращення якості предмета закупівлі за умови, що таке покращення не призведе до збільшення суми, визначеної в договорі про закупівлю;</w:t>
            </w:r>
          </w:p>
          <w:p w14:paraId="05847989"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37211C"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5) погодження зміни ціни в договорі про закупівлю в бік зменшення (без зміни кількості (обсягу) та якості товарів, робіт і послуг);</w:t>
            </w:r>
          </w:p>
          <w:p w14:paraId="4BFE0CAF" w14:textId="2656BC1F"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color w:val="000000"/>
                <w:sz w:val="24"/>
                <w:szCs w:val="24"/>
                <w:lang w:eastAsia="en-US"/>
              </w:rPr>
              <w:t>6) </w:t>
            </w:r>
            <w:r w:rsidRPr="00D97775">
              <w:rPr>
                <w:rFonts w:ascii="Times New Roman" w:hAnsi="Times New Roman"/>
                <w:i/>
                <w:color w:val="000000"/>
                <w:sz w:val="24"/>
                <w:szCs w:val="24"/>
                <w:lang w:eastAsia="en-US"/>
              </w:rPr>
              <w:t>зміни ціни в договорі про закупівлю у зв’язку з зміною ставок податків і зборів та/або зміною умов щодо надання пільг з</w:t>
            </w:r>
            <w:r w:rsidR="00777905">
              <w:rPr>
                <w:rFonts w:ascii="Times New Roman" w:hAnsi="Times New Roman"/>
                <w:i/>
                <w:color w:val="000000"/>
                <w:sz w:val="24"/>
                <w:szCs w:val="24"/>
                <w:lang w:eastAsia="en-US"/>
              </w:rPr>
              <w:t xml:space="preserve"> </w:t>
            </w:r>
            <w:r w:rsidRPr="00D97775">
              <w:rPr>
                <w:rFonts w:ascii="Times New Roman" w:hAnsi="Times New Roman"/>
                <w:i/>
                <w:color w:val="000000"/>
                <w:sz w:val="24"/>
                <w:szCs w:val="24"/>
                <w:lang w:eastAsia="en-US"/>
              </w:rPr>
              <w:t xml:space="preserve">оподаткування – </w:t>
            </w:r>
            <w:proofErr w:type="spellStart"/>
            <w:r w:rsidRPr="00D97775">
              <w:rPr>
                <w:rFonts w:ascii="Times New Roman" w:hAnsi="Times New Roman"/>
                <w:i/>
                <w:color w:val="000000"/>
                <w:sz w:val="24"/>
                <w:szCs w:val="24"/>
                <w:lang w:eastAsia="en-US"/>
              </w:rPr>
              <w:t>пропорційно</w:t>
            </w:r>
            <w:proofErr w:type="spellEnd"/>
            <w:r w:rsidRPr="00D97775">
              <w:rPr>
                <w:rFonts w:ascii="Times New Roman" w:hAnsi="Times New Roman"/>
                <w:i/>
                <w:color w:val="000000"/>
                <w:sz w:val="24"/>
                <w:szCs w:val="24"/>
                <w:lang w:eastAsia="en-US"/>
              </w:rPr>
              <w:t xml:space="preserve"> до зміни таких ставок та/або пільг з оподаткування, а також у зв’язку з зміною системи оподаткування </w:t>
            </w:r>
            <w:proofErr w:type="spellStart"/>
            <w:r w:rsidRPr="00D97775">
              <w:rPr>
                <w:rFonts w:ascii="Times New Roman" w:hAnsi="Times New Roman"/>
                <w:i/>
                <w:color w:val="000000"/>
                <w:sz w:val="24"/>
                <w:szCs w:val="24"/>
                <w:lang w:eastAsia="en-US"/>
              </w:rPr>
              <w:t>пропорційно</w:t>
            </w:r>
            <w:proofErr w:type="spellEnd"/>
            <w:r w:rsidRPr="00D97775">
              <w:rPr>
                <w:rFonts w:ascii="Times New Roman" w:hAnsi="Times New Roman"/>
                <w:i/>
                <w:color w:val="000000"/>
                <w:sz w:val="24"/>
                <w:szCs w:val="24"/>
                <w:lang w:eastAsia="en-US"/>
              </w:rPr>
              <w:t xml:space="preserve"> до зміни податкового навантаження внаслідок зміни системи оподаткування;</w:t>
            </w:r>
          </w:p>
          <w:p w14:paraId="6C39636C" w14:textId="77777777" w:rsidR="00AB3EBF" w:rsidRPr="00D97775" w:rsidRDefault="00AB3EBF" w:rsidP="00777905">
            <w:pPr>
              <w:spacing w:after="0" w:line="240" w:lineRule="auto"/>
              <w:ind w:firstLine="567"/>
              <w:jc w:val="both"/>
              <w:rPr>
                <w:rFonts w:ascii="Times New Roman" w:hAnsi="Times New Roman"/>
                <w:i/>
                <w:color w:val="000000"/>
                <w:sz w:val="24"/>
                <w:szCs w:val="24"/>
              </w:rPr>
            </w:pPr>
            <w:r w:rsidRPr="00D97775">
              <w:rPr>
                <w:rFonts w:ascii="Times New Roman" w:hAnsi="Times New Roman"/>
                <w:i/>
                <w:color w:val="000000"/>
                <w:sz w:val="24"/>
                <w:szCs w:val="24"/>
                <w:lang w:eastAsia="en-US"/>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D97775">
              <w:rPr>
                <w:rFonts w:ascii="Times New Roman" w:hAnsi="Times New Roman"/>
                <w:i/>
                <w:color w:val="000000"/>
                <w:sz w:val="24"/>
                <w:szCs w:val="24"/>
                <w:lang w:eastAsia="en-US"/>
              </w:rPr>
              <w:t>Platts</w:t>
            </w:r>
            <w:proofErr w:type="spellEnd"/>
            <w:r w:rsidRPr="00D97775">
              <w:rPr>
                <w:rFonts w:ascii="Times New Roman" w:hAnsi="Times New Roman"/>
                <w:i/>
                <w:color w:val="000000"/>
                <w:sz w:val="24"/>
                <w:szCs w:val="24"/>
                <w:lang w:eastAsia="en-US"/>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7AFA9035" w14:textId="7C421ABE" w:rsidR="009D5793" w:rsidRPr="00D97775" w:rsidRDefault="00AB3EBF" w:rsidP="00777905">
            <w:pPr>
              <w:spacing w:after="0" w:line="240" w:lineRule="auto"/>
              <w:ind w:firstLine="567"/>
              <w:jc w:val="both"/>
              <w:rPr>
                <w:rFonts w:ascii="Times New Roman" w:hAnsi="Times New Roman"/>
                <w:color w:val="000000"/>
                <w:sz w:val="24"/>
                <w:szCs w:val="24"/>
              </w:rPr>
            </w:pPr>
            <w:r w:rsidRPr="00D97775">
              <w:rPr>
                <w:rFonts w:ascii="Times New Roman" w:hAnsi="Times New Roman"/>
                <w:i/>
                <w:color w:val="000000"/>
                <w:sz w:val="24"/>
                <w:szCs w:val="24"/>
                <w:lang w:eastAsia="en-US"/>
              </w:rPr>
              <w:t>8) зміни умов у зв’язку із застосуванням положень частини шостої</w:t>
            </w:r>
            <w:r w:rsidRPr="00D97775">
              <w:rPr>
                <w:rFonts w:ascii="Times New Roman" w:hAnsi="Times New Roman"/>
                <w:i/>
                <w:color w:val="000000"/>
                <w:sz w:val="24"/>
                <w:szCs w:val="24"/>
                <w:lang w:val="ru-RU" w:eastAsia="en-US"/>
              </w:rPr>
              <w:t xml:space="preserve"> </w:t>
            </w:r>
            <w:r w:rsidRPr="00D97775">
              <w:rPr>
                <w:rFonts w:ascii="Times New Roman" w:hAnsi="Times New Roman"/>
                <w:i/>
                <w:color w:val="000000"/>
                <w:sz w:val="24"/>
                <w:szCs w:val="24"/>
                <w:lang w:eastAsia="en-US"/>
              </w:rPr>
              <w:t>статті 41 Закону.</w:t>
            </w:r>
          </w:p>
        </w:tc>
      </w:tr>
      <w:tr w:rsidR="009D5793" w:rsidRPr="00777905" w14:paraId="0B36E152" w14:textId="77777777" w:rsidTr="00665050">
        <w:trPr>
          <w:trHeight w:val="520"/>
          <w:jc w:val="center"/>
        </w:trPr>
        <w:tc>
          <w:tcPr>
            <w:tcW w:w="576" w:type="dxa"/>
          </w:tcPr>
          <w:p w14:paraId="0799821E"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lastRenderedPageBreak/>
              <w:t>5.</w:t>
            </w:r>
          </w:p>
        </w:tc>
        <w:tc>
          <w:tcPr>
            <w:tcW w:w="3218" w:type="dxa"/>
            <w:gridSpan w:val="2"/>
          </w:tcPr>
          <w:p w14:paraId="272173DE"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Дії замовника при відмові переможця торгів підписати договір про закупівлю</w:t>
            </w:r>
          </w:p>
        </w:tc>
        <w:tc>
          <w:tcPr>
            <w:tcW w:w="6202" w:type="dxa"/>
          </w:tcPr>
          <w:p w14:paraId="4966E39D" w14:textId="77777777" w:rsidR="009D5793" w:rsidRPr="00777905" w:rsidRDefault="009D5793" w:rsidP="00777905">
            <w:pPr>
              <w:pStyle w:val="11"/>
              <w:widowControl w:val="0"/>
              <w:spacing w:line="240" w:lineRule="auto"/>
              <w:ind w:firstLine="709"/>
              <w:jc w:val="both"/>
              <w:rPr>
                <w:rFonts w:ascii="Times New Roman" w:hAnsi="Times New Roman" w:cs="Times New Roman"/>
                <w:b/>
                <w:color w:val="auto"/>
                <w:lang w:val="uk-UA"/>
              </w:rPr>
            </w:pPr>
            <w:r w:rsidRPr="00777905">
              <w:rPr>
                <w:rFonts w:ascii="Times New Roman" w:eastAsia="Times New Roman" w:hAnsi="Times New Roman" w:cs="Times New Roman"/>
                <w:color w:val="auto"/>
                <w:lang w:val="uk-UA" w:eastAsia="uk-UA"/>
              </w:rPr>
              <w:t xml:space="preserve">У разі відмови переможця процедури закупівлі від підписання договору про закупівлю відповідно до вимог тендерної документації, </w:t>
            </w:r>
            <w:proofErr w:type="spellStart"/>
            <w:r w:rsidRPr="00777905">
              <w:rPr>
                <w:rFonts w:ascii="Times New Roman" w:eastAsia="Times New Roman" w:hAnsi="Times New Roman" w:cs="Times New Roman"/>
                <w:color w:val="auto"/>
                <w:lang w:val="uk-UA" w:eastAsia="uk-UA"/>
              </w:rPr>
              <w:t>неукладення</w:t>
            </w:r>
            <w:proofErr w:type="spellEnd"/>
            <w:r w:rsidRPr="00777905">
              <w:rPr>
                <w:rFonts w:ascii="Times New Roman" w:eastAsia="Times New Roman" w:hAnsi="Times New Roman" w:cs="Times New Roman"/>
                <w:color w:val="auto"/>
                <w:lang w:val="uk-UA" w:eastAsia="uk-UA"/>
              </w:rPr>
              <w:t xml:space="preserve"> договору про закупівлю з вини учасника або ненадання замовнику підписаного договору у строк, визначений цим Законом, або ненадання переможцем процедури закупівлі  документів, що підтверджують відсутність підстав, установлених статтею 17 Закону, замовник відхиляє тендерну пропозицію такого учасника, визначає переможця процедури закупівлі серед тих учасників, строк дії тендерної пропозиції яких ще не минув, та приймає рішення про намір укласти договір про закупівлю у порядку та на умовах, визначених Законом.</w:t>
            </w:r>
            <w:r w:rsidRPr="00777905">
              <w:rPr>
                <w:rFonts w:ascii="Times New Roman" w:eastAsia="Times New Roman" w:hAnsi="Times New Roman" w:cs="Times New Roman"/>
                <w:b/>
                <w:color w:val="auto"/>
                <w:lang w:val="uk-UA"/>
              </w:rPr>
              <w:t xml:space="preserve"> </w:t>
            </w:r>
          </w:p>
        </w:tc>
      </w:tr>
      <w:tr w:rsidR="009D5793" w:rsidRPr="00777905" w14:paraId="081FAD12" w14:textId="77777777" w:rsidTr="00665050">
        <w:trPr>
          <w:trHeight w:val="520"/>
          <w:jc w:val="center"/>
        </w:trPr>
        <w:tc>
          <w:tcPr>
            <w:tcW w:w="576" w:type="dxa"/>
          </w:tcPr>
          <w:p w14:paraId="536EADC0" w14:textId="77777777" w:rsidR="009D5793" w:rsidRPr="00777905" w:rsidRDefault="009D5793" w:rsidP="00777905">
            <w:pPr>
              <w:pStyle w:val="11"/>
              <w:widowControl w:val="0"/>
              <w:spacing w:line="240" w:lineRule="auto"/>
              <w:ind w:right="113"/>
              <w:jc w:val="both"/>
              <w:rPr>
                <w:rFonts w:ascii="Times New Roman" w:hAnsi="Times New Roman" w:cs="Times New Roman"/>
                <w:color w:val="auto"/>
                <w:lang w:val="uk-UA"/>
              </w:rPr>
            </w:pPr>
            <w:r w:rsidRPr="00777905">
              <w:rPr>
                <w:rFonts w:ascii="Times New Roman" w:eastAsia="Times New Roman" w:hAnsi="Times New Roman" w:cs="Times New Roman"/>
                <w:color w:val="auto"/>
                <w:lang w:val="uk-UA"/>
              </w:rPr>
              <w:t>6.</w:t>
            </w:r>
          </w:p>
        </w:tc>
        <w:tc>
          <w:tcPr>
            <w:tcW w:w="3218" w:type="dxa"/>
            <w:gridSpan w:val="2"/>
          </w:tcPr>
          <w:p w14:paraId="580C89F9" w14:textId="77777777" w:rsidR="009D5793" w:rsidRPr="00777905" w:rsidRDefault="009D5793" w:rsidP="00777905">
            <w:pPr>
              <w:pStyle w:val="11"/>
              <w:widowControl w:val="0"/>
              <w:spacing w:line="240" w:lineRule="auto"/>
              <w:ind w:right="113"/>
              <w:rPr>
                <w:rFonts w:ascii="Times New Roman" w:hAnsi="Times New Roman" w:cs="Times New Roman"/>
                <w:b/>
                <w:color w:val="auto"/>
                <w:lang w:val="uk-UA"/>
              </w:rPr>
            </w:pPr>
            <w:r w:rsidRPr="00777905">
              <w:rPr>
                <w:rFonts w:ascii="Times New Roman" w:eastAsia="Times New Roman" w:hAnsi="Times New Roman" w:cs="Times New Roman"/>
                <w:b/>
                <w:color w:val="auto"/>
                <w:lang w:val="uk-UA"/>
              </w:rPr>
              <w:t xml:space="preserve">Забезпечення виконання договору про закупівлю </w:t>
            </w:r>
          </w:p>
        </w:tc>
        <w:tc>
          <w:tcPr>
            <w:tcW w:w="6202" w:type="dxa"/>
          </w:tcPr>
          <w:p w14:paraId="7415EC85" w14:textId="77777777" w:rsidR="009D5793" w:rsidRPr="00777905" w:rsidRDefault="009D5793" w:rsidP="00777905">
            <w:pPr>
              <w:spacing w:after="0" w:line="240" w:lineRule="auto"/>
              <w:rPr>
                <w:rFonts w:ascii="Times New Roman" w:hAnsi="Times New Roman"/>
              </w:rPr>
            </w:pPr>
            <w:r w:rsidRPr="00777905">
              <w:rPr>
                <w:rFonts w:ascii="Times New Roman" w:hAnsi="Times New Roman"/>
              </w:rPr>
              <w:t>Забезпечення виконання договору про закупівлю не вимагається.</w:t>
            </w:r>
          </w:p>
        </w:tc>
      </w:tr>
    </w:tbl>
    <w:p w14:paraId="423F3DAB" w14:textId="77777777" w:rsidR="001E2EF6" w:rsidRPr="00D97775" w:rsidRDefault="001E2EF6" w:rsidP="00777905">
      <w:pPr>
        <w:pStyle w:val="11"/>
        <w:widowControl w:val="0"/>
        <w:spacing w:line="240" w:lineRule="auto"/>
        <w:ind w:firstLine="567"/>
        <w:jc w:val="center"/>
        <w:rPr>
          <w:rFonts w:ascii="Times New Roman" w:hAnsi="Times New Roman" w:cs="Times New Roman"/>
          <w:color w:val="auto"/>
          <w:sz w:val="24"/>
          <w:szCs w:val="24"/>
          <w:lang w:val="uk-UA"/>
        </w:rPr>
      </w:pPr>
    </w:p>
    <w:p w14:paraId="13DDFEEF"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304957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63872383" w14:textId="5F45DD21"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164119DA" w14:textId="77777777" w:rsidR="00ED3BB8" w:rsidRDefault="00ED3BB8" w:rsidP="00543BE7">
      <w:pPr>
        <w:widowControl w:val="0"/>
        <w:spacing w:after="0" w:line="240" w:lineRule="auto"/>
        <w:ind w:left="3540" w:right="-2" w:firstLine="708"/>
        <w:jc w:val="center"/>
        <w:rPr>
          <w:rFonts w:ascii="Times New Roman" w:hAnsi="Times New Roman"/>
          <w:b/>
          <w:bCs/>
          <w:i/>
          <w:iCs/>
          <w:sz w:val="24"/>
          <w:szCs w:val="24"/>
        </w:rPr>
      </w:pPr>
    </w:p>
    <w:p w14:paraId="362649D6" w14:textId="77777777" w:rsidR="00DE6ABB" w:rsidRDefault="00DE6ABB" w:rsidP="00543BE7">
      <w:pPr>
        <w:widowControl w:val="0"/>
        <w:spacing w:after="0" w:line="240" w:lineRule="auto"/>
        <w:ind w:left="3540" w:right="-2" w:firstLine="708"/>
        <w:jc w:val="center"/>
        <w:rPr>
          <w:rFonts w:ascii="Times New Roman" w:hAnsi="Times New Roman"/>
          <w:b/>
          <w:bCs/>
          <w:i/>
          <w:iCs/>
          <w:sz w:val="24"/>
          <w:szCs w:val="24"/>
        </w:rPr>
      </w:pPr>
    </w:p>
    <w:p w14:paraId="511EAF44" w14:textId="3F298028" w:rsidR="00543BE7" w:rsidRPr="00D97775" w:rsidRDefault="00543BE7" w:rsidP="00543BE7">
      <w:pPr>
        <w:widowControl w:val="0"/>
        <w:spacing w:after="0" w:line="240" w:lineRule="auto"/>
        <w:ind w:left="3540" w:right="-2" w:firstLine="708"/>
        <w:jc w:val="center"/>
        <w:rPr>
          <w:rFonts w:ascii="Times New Roman" w:hAnsi="Times New Roman"/>
          <w:b/>
          <w:bCs/>
          <w:i/>
          <w:iCs/>
          <w:sz w:val="24"/>
          <w:szCs w:val="24"/>
          <w:shd w:val="clear" w:color="auto" w:fill="FFD966"/>
        </w:rPr>
      </w:pPr>
      <w:r w:rsidRPr="00D97775">
        <w:rPr>
          <w:rFonts w:ascii="Times New Roman" w:hAnsi="Times New Roman"/>
          <w:b/>
          <w:bCs/>
          <w:i/>
          <w:iCs/>
          <w:sz w:val="24"/>
          <w:szCs w:val="24"/>
        </w:rPr>
        <w:t xml:space="preserve">Додаток 1 </w:t>
      </w:r>
    </w:p>
    <w:p w14:paraId="2136AEA1" w14:textId="77777777" w:rsidR="00543BE7" w:rsidRPr="00D97775" w:rsidRDefault="00543BE7" w:rsidP="00543BE7">
      <w:pPr>
        <w:shd w:val="clear" w:color="auto" w:fill="FFFFFF"/>
        <w:spacing w:after="0" w:line="240" w:lineRule="auto"/>
        <w:ind w:left="6521"/>
        <w:jc w:val="both"/>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49D611AE" w14:textId="77777777" w:rsidR="00543BE7" w:rsidRPr="00D97775" w:rsidRDefault="00543BE7" w:rsidP="00543BE7">
      <w:pPr>
        <w:spacing w:line="240" w:lineRule="auto"/>
        <w:jc w:val="center"/>
        <w:rPr>
          <w:rFonts w:ascii="Times New Roman" w:hAnsi="Times New Roman"/>
          <w:sz w:val="24"/>
          <w:szCs w:val="24"/>
        </w:rPr>
      </w:pPr>
    </w:p>
    <w:p w14:paraId="34712D15" w14:textId="77777777" w:rsidR="00543BE7" w:rsidRPr="00D97775" w:rsidRDefault="00543BE7" w:rsidP="00543BE7">
      <w:pPr>
        <w:spacing w:line="240" w:lineRule="auto"/>
        <w:jc w:val="center"/>
        <w:rPr>
          <w:rFonts w:ascii="Times New Roman" w:hAnsi="Times New Roman"/>
          <w:b/>
          <w:sz w:val="24"/>
          <w:szCs w:val="24"/>
        </w:rPr>
      </w:pPr>
      <w:r w:rsidRPr="00D97775">
        <w:rPr>
          <w:rFonts w:ascii="Times New Roman" w:hAnsi="Times New Roman"/>
          <w:b/>
          <w:sz w:val="24"/>
          <w:szCs w:val="24"/>
        </w:rPr>
        <w:t>ПЕРЕЛІК ДОКУМЕНТІВ ТА ІНФОРМАЦІЇ ДЛЯ ПІДТВЕРДЖЕННЯ ВІДПОВІДНОСТІ ПЕРЕМОЖЦЯ ВИМОГАМ, ВИЗНАЧЕНИМ У СТАТТІ 17 ЗАКОНУ «ПРО ПУБЛІЧНІ ЗАКУПІВЛІ»</w:t>
      </w:r>
    </w:p>
    <w:p w14:paraId="74DB558B" w14:textId="77777777" w:rsidR="00543BE7" w:rsidRPr="00D97775" w:rsidRDefault="00543BE7" w:rsidP="00543BE7">
      <w:pPr>
        <w:spacing w:line="240" w:lineRule="auto"/>
        <w:jc w:val="center"/>
        <w:rPr>
          <w:rFonts w:ascii="Times New Roman" w:hAnsi="Times New Roman"/>
          <w:b/>
          <w:bCs/>
          <w:sz w:val="24"/>
          <w:szCs w:val="24"/>
        </w:rPr>
      </w:pPr>
      <w:bookmarkStart w:id="7" w:name="_Hlk37754101"/>
      <w:r w:rsidRPr="00D97775">
        <w:rPr>
          <w:rFonts w:ascii="Times New Roman" w:hAnsi="Times New Roman"/>
          <w:b/>
          <w:bCs/>
          <w:sz w:val="24"/>
          <w:szCs w:val="24"/>
        </w:rPr>
        <w:t>Документи, які надаються  ПЕРЕМОЖЦЕМ (юридичною особою)</w:t>
      </w:r>
    </w:p>
    <w:tbl>
      <w:tblPr>
        <w:tblW w:w="102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89"/>
        <w:gridCol w:w="4937"/>
      </w:tblGrid>
      <w:tr w:rsidR="00543BE7" w:rsidRPr="00D97775" w14:paraId="29EFBD50" w14:textId="77777777" w:rsidTr="0092507C">
        <w:tc>
          <w:tcPr>
            <w:tcW w:w="675" w:type="dxa"/>
            <w:vAlign w:val="center"/>
          </w:tcPr>
          <w:p w14:paraId="1D6DAA50"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w:t>
            </w:r>
          </w:p>
          <w:p w14:paraId="132B796F"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п/п</w:t>
            </w:r>
          </w:p>
        </w:tc>
        <w:tc>
          <w:tcPr>
            <w:tcW w:w="4589" w:type="dxa"/>
            <w:vAlign w:val="center"/>
          </w:tcPr>
          <w:p w14:paraId="05DE5DE9"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Вимоги статті 17 Закону</w:t>
            </w:r>
          </w:p>
          <w:p w14:paraId="3EC56B2B"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937" w:type="dxa"/>
            <w:vAlign w:val="center"/>
          </w:tcPr>
          <w:p w14:paraId="36AD1AF3"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Переможець торгів на виконання вимоги статті 17 (підтвердження відсутності підстав) повинен надати таку інформацію:</w:t>
            </w:r>
          </w:p>
        </w:tc>
      </w:tr>
      <w:tr w:rsidR="00543BE7" w:rsidRPr="00D97775" w14:paraId="6E61B27B" w14:textId="77777777" w:rsidTr="0092507C">
        <w:tc>
          <w:tcPr>
            <w:tcW w:w="675" w:type="dxa"/>
          </w:tcPr>
          <w:p w14:paraId="6D3E6227"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1</w:t>
            </w:r>
          </w:p>
        </w:tc>
        <w:tc>
          <w:tcPr>
            <w:tcW w:w="4589" w:type="dxa"/>
          </w:tcPr>
          <w:p w14:paraId="0D4865F0"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2</w:t>
            </w:r>
          </w:p>
        </w:tc>
        <w:tc>
          <w:tcPr>
            <w:tcW w:w="4937" w:type="dxa"/>
          </w:tcPr>
          <w:p w14:paraId="2D7B4DBA"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3</w:t>
            </w:r>
          </w:p>
        </w:tc>
      </w:tr>
      <w:tr w:rsidR="00543BE7" w:rsidRPr="00D97775" w14:paraId="5EEF4358" w14:textId="77777777" w:rsidTr="0092507C">
        <w:tc>
          <w:tcPr>
            <w:tcW w:w="675" w:type="dxa"/>
          </w:tcPr>
          <w:p w14:paraId="350917B0"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38DE9048" w14:textId="77777777" w:rsidR="00543BE7" w:rsidRPr="00D97775" w:rsidRDefault="00543BE7" w:rsidP="0092507C">
            <w:pPr>
              <w:widowControl w:val="0"/>
              <w:spacing w:line="240" w:lineRule="auto"/>
              <w:jc w:val="both"/>
              <w:rPr>
                <w:rFonts w:ascii="Times New Roman" w:hAnsi="Times New Roman"/>
                <w:sz w:val="24"/>
                <w:szCs w:val="24"/>
              </w:rPr>
            </w:pPr>
            <w:r w:rsidRPr="00D97775">
              <w:rPr>
                <w:rFonts w:ascii="Times New Roman" w:hAnsi="Times New Roman"/>
                <w:sz w:val="24"/>
                <w:szCs w:val="24"/>
              </w:rPr>
              <w:t xml:space="preserve">Відомості </w:t>
            </w:r>
            <w:r w:rsidRPr="00D97775">
              <w:rPr>
                <w:rFonts w:ascii="Times New Roman" w:hAnsi="Times New Roman"/>
                <w:b/>
                <w:bCs/>
                <w:sz w:val="24"/>
                <w:szCs w:val="24"/>
              </w:rPr>
              <w:t>про юридичну особу</w:t>
            </w:r>
            <w:r w:rsidRPr="00D97775">
              <w:rPr>
                <w:rFonts w:ascii="Times New Roman" w:hAnsi="Times New Roman"/>
                <w:sz w:val="24"/>
                <w:szCs w:val="24"/>
              </w:rPr>
              <w:t xml:space="preserve">, яка є учасником процедури закупівлі, </w:t>
            </w:r>
            <w:proofErr w:type="spellStart"/>
            <w:r w:rsidRPr="00D97775">
              <w:rPr>
                <w:rFonts w:ascii="Times New Roman" w:hAnsi="Times New Roman"/>
                <w:sz w:val="24"/>
                <w:szCs w:val="24"/>
              </w:rPr>
              <w:t>внесено</w:t>
            </w:r>
            <w:proofErr w:type="spellEnd"/>
            <w:r w:rsidRPr="00D97775">
              <w:rPr>
                <w:rFonts w:ascii="Times New Roman" w:hAnsi="Times New Roman"/>
                <w:sz w:val="24"/>
                <w:szCs w:val="24"/>
              </w:rPr>
              <w:t xml:space="preserve"> до Єдиного державного реєстру осіб, які вчинили корупційні або пов’язані з корупцією правопорушення.</w:t>
            </w:r>
          </w:p>
          <w:p w14:paraId="4D51EFB9"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2 частини 1 статті 17 Закону)</w:t>
            </w:r>
          </w:p>
        </w:tc>
        <w:tc>
          <w:tcPr>
            <w:tcW w:w="4937" w:type="dxa"/>
          </w:tcPr>
          <w:p w14:paraId="5B6676AE"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Замовник самостійно перевіряє інформацію, що міститься у відкритому реєстрі.</w:t>
            </w:r>
          </w:p>
          <w:p w14:paraId="04E3CF53"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Посилання розміщення інформації:</w:t>
            </w:r>
          </w:p>
          <w:p w14:paraId="32955C06" w14:textId="77777777" w:rsidR="00543BE7" w:rsidRPr="00D97775" w:rsidRDefault="00B20A2A" w:rsidP="0092507C">
            <w:pPr>
              <w:spacing w:line="240" w:lineRule="auto"/>
              <w:jc w:val="both"/>
              <w:rPr>
                <w:rFonts w:ascii="Times New Roman" w:hAnsi="Times New Roman"/>
                <w:b/>
                <w:bCs/>
                <w:sz w:val="24"/>
                <w:szCs w:val="24"/>
              </w:rPr>
            </w:pPr>
            <w:hyperlink r:id="rId11" w:history="1">
              <w:r w:rsidR="00543BE7" w:rsidRPr="00D97775">
                <w:rPr>
                  <w:rStyle w:val="a6"/>
                  <w:rFonts w:ascii="Times New Roman" w:hAnsi="Times New Roman"/>
                  <w:b/>
                  <w:bCs/>
                  <w:sz w:val="24"/>
                  <w:szCs w:val="24"/>
                </w:rPr>
                <w:t>https://corruptinfo.nazk.gov.ua/</w:t>
              </w:r>
            </w:hyperlink>
          </w:p>
          <w:p w14:paraId="26F826DA"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 xml:space="preserve">Якщо на час подання документів доступ до  відповідного реєстру обмежений,  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ЄДРПОУ, що зчитується з КЕП. </w:t>
            </w:r>
          </w:p>
          <w:p w14:paraId="18F7366A" w14:textId="77777777" w:rsidR="00543BE7" w:rsidRPr="00D97775" w:rsidRDefault="00B20A2A" w:rsidP="0092507C">
            <w:pPr>
              <w:pStyle w:val="1"/>
              <w:spacing w:before="0"/>
              <w:ind w:left="1" w:hanging="3"/>
              <w:jc w:val="both"/>
              <w:rPr>
                <w:rFonts w:ascii="Times New Roman" w:hAnsi="Times New Roman"/>
                <w:b w:val="0"/>
                <w:color w:val="000000"/>
                <w:sz w:val="24"/>
                <w:szCs w:val="24"/>
                <w:lang w:val="uk-UA"/>
              </w:rPr>
            </w:pPr>
            <w:hyperlink r:id="rId12">
              <w:r w:rsidR="00543BE7" w:rsidRPr="00D97775">
                <w:rPr>
                  <w:rFonts w:ascii="Times New Roman" w:hAnsi="Times New Roman"/>
                  <w:b w:val="0"/>
                  <w:color w:val="000000"/>
                  <w:sz w:val="24"/>
                  <w:szCs w:val="24"/>
                </w:rPr>
                <w:t>https</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corruptinfo</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nazk</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gov</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ua</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reference</w:t>
              </w:r>
              <w:r w:rsidR="00543BE7" w:rsidRPr="00D97775">
                <w:rPr>
                  <w:rFonts w:ascii="Times New Roman" w:hAnsi="Times New Roman"/>
                  <w:b w:val="0"/>
                  <w:color w:val="000000"/>
                  <w:sz w:val="24"/>
                  <w:szCs w:val="24"/>
                  <w:lang w:val="uk-UA"/>
                </w:rPr>
                <w:t>/</w:t>
              </w:r>
              <w:r w:rsidR="00543BE7" w:rsidRPr="00D97775">
                <w:rPr>
                  <w:rFonts w:ascii="Times New Roman" w:hAnsi="Times New Roman"/>
                  <w:b w:val="0"/>
                  <w:color w:val="000000"/>
                  <w:sz w:val="24"/>
                  <w:szCs w:val="24"/>
                </w:rPr>
                <w:t>getpersonalreference</w:t>
              </w:r>
              <w:r w:rsidR="00543BE7" w:rsidRPr="00D97775">
                <w:rPr>
                  <w:rFonts w:ascii="Times New Roman" w:hAnsi="Times New Roman"/>
                  <w:b w:val="0"/>
                  <w:color w:val="000000"/>
                  <w:sz w:val="24"/>
                  <w:szCs w:val="24"/>
                  <w:lang w:val="uk-UA"/>
                </w:rPr>
                <w:t>/</w:t>
              </w:r>
              <w:proofErr w:type="spellStart"/>
              <w:r w:rsidR="00543BE7" w:rsidRPr="00D97775">
                <w:rPr>
                  <w:rFonts w:ascii="Times New Roman" w:hAnsi="Times New Roman"/>
                  <w:b w:val="0"/>
                  <w:color w:val="000000"/>
                  <w:sz w:val="24"/>
                  <w:szCs w:val="24"/>
                </w:rPr>
                <w:t>legal</w:t>
              </w:r>
              <w:proofErr w:type="spellEnd"/>
            </w:hyperlink>
            <w:r w:rsidR="00543BE7" w:rsidRPr="00D97775">
              <w:rPr>
                <w:rFonts w:ascii="Times New Roman" w:hAnsi="Times New Roman"/>
                <w:b w:val="0"/>
                <w:color w:val="000000"/>
                <w:sz w:val="24"/>
                <w:szCs w:val="24"/>
                <w:lang w:val="uk-UA"/>
              </w:rPr>
              <w:t xml:space="preserve">  </w:t>
            </w:r>
          </w:p>
        </w:tc>
      </w:tr>
      <w:tr w:rsidR="00543BE7" w:rsidRPr="00D97775" w14:paraId="15F7F1D6" w14:textId="77777777" w:rsidTr="0092507C">
        <w:tc>
          <w:tcPr>
            <w:tcW w:w="675" w:type="dxa"/>
          </w:tcPr>
          <w:p w14:paraId="1BF761B6"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7C6C3551"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5E465916"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3 частини 1 статті 17 Закону)</w:t>
            </w:r>
          </w:p>
        </w:tc>
        <w:tc>
          <w:tcPr>
            <w:tcW w:w="4937" w:type="dxa"/>
          </w:tcPr>
          <w:p w14:paraId="0D6F50BF" w14:textId="708FAB4D" w:rsidR="009A48EA" w:rsidRPr="00D97775" w:rsidRDefault="009A48EA" w:rsidP="0092507C">
            <w:pPr>
              <w:spacing w:line="240" w:lineRule="auto"/>
              <w:jc w:val="both"/>
              <w:rPr>
                <w:rFonts w:ascii="Times New Roman" w:hAnsi="Times New Roman"/>
                <w:sz w:val="24"/>
                <w:szCs w:val="24"/>
              </w:rPr>
            </w:pPr>
            <w:r w:rsidRPr="00D97775">
              <w:rPr>
                <w:rFonts w:ascii="Times New Roman" w:hAnsi="Times New Roman"/>
                <w:sz w:val="24"/>
                <w:szCs w:val="24"/>
              </w:rPr>
              <w:t xml:space="preserve">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3">
              <w:r w:rsidRPr="00D97775">
                <w:rPr>
                  <w:rFonts w:ascii="Times New Roman" w:hAnsi="Times New Roman"/>
                  <w:color w:val="0000FF"/>
                  <w:sz w:val="24"/>
                  <w:szCs w:val="24"/>
                  <w:u w:val="single"/>
                </w:rPr>
                <w:t>https://corruptinfo.nazk.gov.ua/reference/getpersonalreference/individual</w:t>
              </w:r>
            </w:hyperlink>
          </w:p>
          <w:p w14:paraId="362A98FE" w14:textId="3FE69F05"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Посилання розміщення інформації:</w:t>
            </w:r>
          </w:p>
          <w:p w14:paraId="6D73FE84" w14:textId="1A2D8712" w:rsidR="00543BE7" w:rsidRPr="00D97775" w:rsidRDefault="00B20A2A" w:rsidP="0092507C">
            <w:pPr>
              <w:spacing w:line="240" w:lineRule="auto"/>
              <w:jc w:val="both"/>
              <w:rPr>
                <w:rFonts w:ascii="Times New Roman" w:hAnsi="Times New Roman"/>
                <w:b/>
                <w:bCs/>
                <w:sz w:val="24"/>
                <w:szCs w:val="24"/>
              </w:rPr>
            </w:pPr>
            <w:hyperlink r:id="rId14" w:history="1">
              <w:r w:rsidR="00543BE7" w:rsidRPr="00D97775">
                <w:rPr>
                  <w:rStyle w:val="a6"/>
                  <w:rFonts w:ascii="Times New Roman" w:hAnsi="Times New Roman"/>
                  <w:b/>
                  <w:bCs/>
                  <w:sz w:val="24"/>
                  <w:szCs w:val="24"/>
                </w:rPr>
                <w:t>https://corruptinfo.nazk.gov.ua/</w:t>
              </w:r>
            </w:hyperlink>
          </w:p>
        </w:tc>
      </w:tr>
      <w:tr w:rsidR="00543BE7" w:rsidRPr="00D97775" w14:paraId="559719E8" w14:textId="77777777" w:rsidTr="0092507C">
        <w:tc>
          <w:tcPr>
            <w:tcW w:w="675" w:type="dxa"/>
          </w:tcPr>
          <w:p w14:paraId="64055729"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3BEDB77B"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Службова (посадова) особа учасника 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злочин,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14:paraId="29A4BFA1"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6 частини 1 статті 17 Закону)</w:t>
            </w:r>
          </w:p>
        </w:tc>
        <w:tc>
          <w:tcPr>
            <w:tcW w:w="4937" w:type="dxa"/>
          </w:tcPr>
          <w:p w14:paraId="30584414" w14:textId="77777777" w:rsidR="00543BE7" w:rsidRPr="00D97775" w:rsidRDefault="00543BE7" w:rsidP="0092507C">
            <w:pPr>
              <w:spacing w:line="240" w:lineRule="auto"/>
              <w:jc w:val="both"/>
              <w:rPr>
                <w:rFonts w:ascii="Times New Roman" w:hAnsi="Times New Roman"/>
                <w:sz w:val="24"/>
                <w:szCs w:val="24"/>
                <w:highlight w:val="white"/>
              </w:rPr>
            </w:pPr>
            <w:r w:rsidRPr="00D97775">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давнини відносно дати подання тендерних пропозицій.</w:t>
            </w:r>
          </w:p>
          <w:p w14:paraId="45387CC5" w14:textId="77777777" w:rsidR="00543BE7" w:rsidRPr="00D97775" w:rsidRDefault="00543BE7" w:rsidP="0092507C">
            <w:pPr>
              <w:spacing w:before="60" w:line="240" w:lineRule="auto"/>
              <w:jc w:val="both"/>
              <w:rPr>
                <w:rFonts w:ascii="Times New Roman" w:hAnsi="Times New Roman"/>
                <w:sz w:val="24"/>
                <w:szCs w:val="24"/>
                <w:highlight w:val="white"/>
              </w:rPr>
            </w:pPr>
            <w:r w:rsidRPr="00D97775">
              <w:rPr>
                <w:rFonts w:ascii="Times New Roman" w:hAnsi="Times New Roman"/>
                <w:sz w:val="24"/>
                <w:szCs w:val="24"/>
                <w:highlight w:val="white"/>
              </w:rPr>
              <w:t xml:space="preserve">Переможець отримує витяг за посиланням </w:t>
            </w:r>
          </w:p>
          <w:p w14:paraId="231772AD" w14:textId="77777777" w:rsidR="00543BE7" w:rsidRPr="00D97775" w:rsidRDefault="00B20A2A" w:rsidP="0092507C">
            <w:pPr>
              <w:spacing w:line="240" w:lineRule="auto"/>
              <w:jc w:val="both"/>
              <w:rPr>
                <w:rFonts w:ascii="Times New Roman" w:hAnsi="Times New Roman"/>
                <w:sz w:val="24"/>
                <w:szCs w:val="24"/>
              </w:rPr>
            </w:pPr>
            <w:hyperlink r:id="rId15" w:history="1">
              <w:r w:rsidR="00543BE7" w:rsidRPr="00D97775">
                <w:rPr>
                  <w:rStyle w:val="a6"/>
                  <w:rFonts w:ascii="Times New Roman" w:hAnsi="Times New Roman"/>
                  <w:sz w:val="24"/>
                  <w:szCs w:val="24"/>
                </w:rPr>
                <w:t>https://vytiah.mvs.gov.ua/app/landing</w:t>
              </w:r>
            </w:hyperlink>
          </w:p>
        </w:tc>
      </w:tr>
      <w:tr w:rsidR="00543BE7" w:rsidRPr="00D97775" w14:paraId="62AD33FA" w14:textId="77777777" w:rsidTr="0092507C">
        <w:tc>
          <w:tcPr>
            <w:tcW w:w="675" w:type="dxa"/>
          </w:tcPr>
          <w:p w14:paraId="20C9C8ED"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782DF84C"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169B7166"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8 частини 1 статті 17 Закону)</w:t>
            </w:r>
          </w:p>
        </w:tc>
        <w:tc>
          <w:tcPr>
            <w:tcW w:w="4937" w:type="dxa"/>
          </w:tcPr>
          <w:p w14:paraId="645A1E35"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Замовник самостійно перевіряє інформацію, що міститься у відкритому реєстрі.</w:t>
            </w:r>
          </w:p>
          <w:p w14:paraId="7045D462"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Посилання розміщення інформації:</w:t>
            </w:r>
          </w:p>
          <w:p w14:paraId="41F19A7A" w14:textId="77777777" w:rsidR="00543BE7" w:rsidRPr="00D97775" w:rsidRDefault="00B20A2A" w:rsidP="0092507C">
            <w:pPr>
              <w:spacing w:line="240" w:lineRule="auto"/>
              <w:jc w:val="both"/>
              <w:rPr>
                <w:rFonts w:ascii="Times New Roman" w:hAnsi="Times New Roman"/>
                <w:b/>
                <w:bCs/>
                <w:sz w:val="24"/>
                <w:szCs w:val="24"/>
              </w:rPr>
            </w:pPr>
            <w:hyperlink r:id="rId16" w:history="1">
              <w:r w:rsidR="00543BE7" w:rsidRPr="00D97775">
                <w:rPr>
                  <w:rStyle w:val="a6"/>
                  <w:rFonts w:ascii="Times New Roman" w:hAnsi="Times New Roman"/>
                  <w:b/>
                  <w:bCs/>
                  <w:sz w:val="24"/>
                  <w:szCs w:val="24"/>
                </w:rPr>
                <w:t>https://kap.minjust.gov.ua/services</w:t>
              </w:r>
            </w:hyperlink>
          </w:p>
          <w:p w14:paraId="6CC0234B"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2216E072" w14:textId="77777777" w:rsidR="00543BE7" w:rsidRPr="00D97775" w:rsidRDefault="00543BE7" w:rsidP="0092507C">
            <w:pPr>
              <w:spacing w:line="240" w:lineRule="auto"/>
              <w:jc w:val="both"/>
              <w:rPr>
                <w:rFonts w:ascii="Times New Roman" w:hAnsi="Times New Roman"/>
                <w:b/>
                <w:bCs/>
                <w:sz w:val="24"/>
                <w:szCs w:val="24"/>
              </w:rPr>
            </w:pPr>
            <w:r w:rsidRPr="00D97775">
              <w:rPr>
                <w:rFonts w:ascii="Times New Roman" w:hAnsi="Times New Roman"/>
                <w:sz w:val="24"/>
                <w:szCs w:val="24"/>
              </w:rPr>
              <w:t xml:space="preserve">Порядок отримання відомостей із зазначеного реєстру за посиланням: </w:t>
            </w:r>
            <w:hyperlink r:id="rId17">
              <w:r w:rsidRPr="00D97775">
                <w:rPr>
                  <w:rFonts w:ascii="Times New Roman" w:hAnsi="Times New Roman"/>
                  <w:color w:val="1155CC"/>
                  <w:sz w:val="24"/>
                  <w:szCs w:val="24"/>
                  <w:u w:val="single"/>
                </w:rPr>
                <w:t>https://minjust.gov.ua/news/ministry/zmineno-poryadok-otrimannya-vidomostey-z-edinogo-reestru-pidpriemstv-schodo-yakih-porusheno-provadjennya-u-spravi-pro-bankrutstvo</w:t>
              </w:r>
            </w:hyperlink>
          </w:p>
        </w:tc>
      </w:tr>
      <w:tr w:rsidR="00543BE7" w:rsidRPr="00D97775" w14:paraId="3CD2DCCE" w14:textId="77777777" w:rsidTr="0092507C">
        <w:tc>
          <w:tcPr>
            <w:tcW w:w="675" w:type="dxa"/>
          </w:tcPr>
          <w:p w14:paraId="29AFF15D"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5DCB33B5"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578B8610"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12 частини 1 статті 17 Закону)</w:t>
            </w:r>
          </w:p>
        </w:tc>
        <w:tc>
          <w:tcPr>
            <w:tcW w:w="4937" w:type="dxa"/>
          </w:tcPr>
          <w:p w14:paraId="1EA2EF74" w14:textId="77777777" w:rsidR="00543BE7" w:rsidRPr="00D97775" w:rsidRDefault="00543BE7" w:rsidP="0092507C">
            <w:pPr>
              <w:spacing w:line="240" w:lineRule="auto"/>
              <w:jc w:val="both"/>
              <w:rPr>
                <w:rFonts w:ascii="Times New Roman" w:hAnsi="Times New Roman"/>
                <w:sz w:val="24"/>
                <w:szCs w:val="24"/>
                <w:highlight w:val="white"/>
              </w:rPr>
            </w:pPr>
            <w:r w:rsidRPr="00D97775">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Pr="00D97775">
              <w:rPr>
                <w:rFonts w:ascii="Times New Roman" w:hAnsi="Times New Roman"/>
                <w:sz w:val="24"/>
                <w:szCs w:val="24"/>
              </w:rPr>
              <w:t xml:space="preserve">, </w:t>
            </w:r>
            <w:r w:rsidRPr="00D97775">
              <w:rPr>
                <w:rFonts w:ascii="Times New Roman" w:hAnsi="Times New Roman"/>
                <w:sz w:val="24"/>
                <w:szCs w:val="24"/>
                <w:highlight w:val="white"/>
              </w:rPr>
              <w:t>який датований не більше місячної давнини відносно дати подання тендерних пропозицій.</w:t>
            </w:r>
          </w:p>
          <w:p w14:paraId="6BC8EE3C" w14:textId="77777777" w:rsidR="00543BE7" w:rsidRPr="00D97775" w:rsidRDefault="00543BE7" w:rsidP="0092507C">
            <w:pPr>
              <w:spacing w:before="60" w:line="240" w:lineRule="auto"/>
              <w:rPr>
                <w:rFonts w:ascii="Times New Roman" w:hAnsi="Times New Roman"/>
                <w:sz w:val="24"/>
                <w:szCs w:val="24"/>
                <w:highlight w:val="white"/>
              </w:rPr>
            </w:pPr>
            <w:r w:rsidRPr="00D97775">
              <w:rPr>
                <w:rFonts w:ascii="Times New Roman" w:hAnsi="Times New Roman"/>
                <w:sz w:val="24"/>
                <w:szCs w:val="24"/>
                <w:highlight w:val="white"/>
              </w:rPr>
              <w:t xml:space="preserve">Переможець отримує витяг за посиланням </w:t>
            </w:r>
          </w:p>
          <w:p w14:paraId="16685D60" w14:textId="77777777" w:rsidR="00543BE7" w:rsidRPr="00D97775" w:rsidRDefault="00B20A2A" w:rsidP="0092507C">
            <w:pPr>
              <w:spacing w:line="240" w:lineRule="auto"/>
              <w:rPr>
                <w:rFonts w:ascii="Times New Roman" w:hAnsi="Times New Roman"/>
                <w:sz w:val="24"/>
                <w:szCs w:val="24"/>
                <w:u w:val="single"/>
              </w:rPr>
            </w:pPr>
            <w:hyperlink r:id="rId18" w:history="1">
              <w:r w:rsidR="00543BE7" w:rsidRPr="00D97775">
                <w:rPr>
                  <w:rStyle w:val="a6"/>
                  <w:rFonts w:ascii="Times New Roman" w:hAnsi="Times New Roman"/>
                  <w:sz w:val="24"/>
                  <w:szCs w:val="24"/>
                </w:rPr>
                <w:t>https://vytiah.mvs.gov.ua/app/landing</w:t>
              </w:r>
            </w:hyperlink>
          </w:p>
        </w:tc>
      </w:tr>
      <w:tr w:rsidR="00543BE7" w:rsidRPr="00D97775" w14:paraId="15EB2CA8" w14:textId="77777777" w:rsidTr="0092507C">
        <w:tc>
          <w:tcPr>
            <w:tcW w:w="675" w:type="dxa"/>
          </w:tcPr>
          <w:p w14:paraId="006D95C5" w14:textId="77777777" w:rsidR="00543BE7" w:rsidRPr="00D97775" w:rsidRDefault="00543BE7" w:rsidP="00543BE7">
            <w:pPr>
              <w:numPr>
                <w:ilvl w:val="0"/>
                <w:numId w:val="34"/>
              </w:numPr>
              <w:spacing w:after="0" w:line="240" w:lineRule="auto"/>
              <w:ind w:left="0" w:firstLine="0"/>
              <w:rPr>
                <w:rFonts w:ascii="Times New Roman" w:hAnsi="Times New Roman"/>
                <w:bCs/>
                <w:sz w:val="24"/>
                <w:szCs w:val="24"/>
              </w:rPr>
            </w:pPr>
          </w:p>
        </w:tc>
        <w:tc>
          <w:tcPr>
            <w:tcW w:w="4589" w:type="dxa"/>
          </w:tcPr>
          <w:p w14:paraId="08CA39B7" w14:textId="77777777" w:rsidR="00493829" w:rsidRPr="00D97775" w:rsidRDefault="00493829" w:rsidP="00493829">
            <w:pPr>
              <w:spacing w:line="240" w:lineRule="auto"/>
              <w:jc w:val="both"/>
              <w:rPr>
                <w:rFonts w:ascii="Times New Roman" w:hAnsi="Times New Roman"/>
                <w:sz w:val="24"/>
                <w:szCs w:val="24"/>
              </w:rPr>
            </w:pPr>
            <w:r w:rsidRPr="00D97775">
              <w:rPr>
                <w:rFonts w:ascii="Times New Roman" w:hAnsi="Times New Roman"/>
                <w:sz w:val="24"/>
                <w:szCs w:val="24"/>
              </w:rPr>
              <w:t xml:space="preserve">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w:t>
            </w:r>
            <w:r w:rsidRPr="00D97775">
              <w:rPr>
                <w:rFonts w:ascii="Times New Roman" w:hAnsi="Times New Roman"/>
                <w:sz w:val="24"/>
                <w:szCs w:val="24"/>
              </w:rPr>
              <w:lastRenderedPageBreak/>
              <w:t>штрафів та/або відшкодування збитків - протягом трьох років з дати дострокового розірвання такого договору.</w:t>
            </w:r>
          </w:p>
          <w:p w14:paraId="23D54178" w14:textId="5114DE8C" w:rsidR="00543BE7" w:rsidRPr="00D97775" w:rsidRDefault="00493829" w:rsidP="00493829">
            <w:pPr>
              <w:spacing w:line="240" w:lineRule="auto"/>
              <w:rPr>
                <w:rFonts w:ascii="Times New Roman" w:hAnsi="Times New Roman"/>
                <w:bCs/>
                <w:sz w:val="24"/>
                <w:szCs w:val="24"/>
              </w:rPr>
            </w:pPr>
            <w:r w:rsidRPr="00D97775">
              <w:rPr>
                <w:rFonts w:ascii="Times New Roman" w:hAnsi="Times New Roman"/>
                <w:b/>
                <w:bCs/>
                <w:sz w:val="24"/>
                <w:szCs w:val="24"/>
              </w:rPr>
              <w:t>(частина 2 статті 17 Закону)</w:t>
            </w:r>
          </w:p>
        </w:tc>
        <w:tc>
          <w:tcPr>
            <w:tcW w:w="4937" w:type="dxa"/>
          </w:tcPr>
          <w:p w14:paraId="473D4E21" w14:textId="6679511E" w:rsidR="00543BE7" w:rsidRPr="00D97775" w:rsidRDefault="00493829" w:rsidP="0092507C">
            <w:pPr>
              <w:spacing w:line="240" w:lineRule="auto"/>
              <w:jc w:val="both"/>
              <w:rPr>
                <w:rFonts w:ascii="Times New Roman" w:hAnsi="Times New Roman"/>
                <w:bCs/>
                <w:sz w:val="24"/>
                <w:szCs w:val="24"/>
              </w:rPr>
            </w:pPr>
            <w:r w:rsidRPr="00D97775">
              <w:rPr>
                <w:rFonts w:ascii="Times New Roman" w:hAnsi="Times New Roman"/>
                <w:sz w:val="24"/>
                <w:szCs w:val="24"/>
              </w:rPr>
              <w:lastRenderedPageBreak/>
              <w:t xml:space="preserve">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w:t>
            </w:r>
            <w:r w:rsidRPr="00D97775">
              <w:rPr>
                <w:rFonts w:ascii="Times New Roman" w:hAnsi="Times New Roman"/>
                <w:sz w:val="24"/>
                <w:szCs w:val="24"/>
              </w:rPr>
              <w:lastRenderedPageBreak/>
              <w:t>надійності учасника, згідно абзацу 2 ч. 2 ст. 17 Закону.</w:t>
            </w:r>
          </w:p>
        </w:tc>
      </w:tr>
    </w:tbl>
    <w:bookmarkEnd w:id="7"/>
    <w:p w14:paraId="7B19F279" w14:textId="77777777" w:rsidR="00543BE7" w:rsidRPr="00D97775" w:rsidRDefault="00543BE7" w:rsidP="00543BE7">
      <w:pPr>
        <w:spacing w:line="240" w:lineRule="auto"/>
        <w:jc w:val="center"/>
        <w:rPr>
          <w:rFonts w:ascii="Times New Roman" w:hAnsi="Times New Roman"/>
          <w:b/>
          <w:bCs/>
          <w:sz w:val="24"/>
          <w:szCs w:val="24"/>
        </w:rPr>
      </w:pPr>
      <w:r w:rsidRPr="00D97775">
        <w:rPr>
          <w:rFonts w:ascii="Times New Roman" w:hAnsi="Times New Roman"/>
          <w:b/>
          <w:bCs/>
          <w:sz w:val="24"/>
          <w:szCs w:val="24"/>
        </w:rPr>
        <w:lastRenderedPageBreak/>
        <w:t>Документи, які надаються ПЕРЕМОЖЦЕМ (фізичною особою чи фізичною особою-підприємцем)</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5"/>
        <w:gridCol w:w="4589"/>
        <w:gridCol w:w="4590"/>
      </w:tblGrid>
      <w:tr w:rsidR="00543BE7" w:rsidRPr="00D97775" w14:paraId="517EB59A" w14:textId="77777777" w:rsidTr="0092507C">
        <w:tc>
          <w:tcPr>
            <w:tcW w:w="675" w:type="dxa"/>
            <w:vAlign w:val="center"/>
          </w:tcPr>
          <w:p w14:paraId="2D780CFC"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w:t>
            </w:r>
          </w:p>
          <w:p w14:paraId="7196F14A"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п/п</w:t>
            </w:r>
          </w:p>
        </w:tc>
        <w:tc>
          <w:tcPr>
            <w:tcW w:w="4589" w:type="dxa"/>
            <w:vAlign w:val="center"/>
          </w:tcPr>
          <w:p w14:paraId="46B3AA9B" w14:textId="77777777" w:rsidR="00543BE7" w:rsidRPr="00D97775" w:rsidRDefault="00543BE7" w:rsidP="0092507C">
            <w:pPr>
              <w:spacing w:line="240" w:lineRule="auto"/>
              <w:jc w:val="center"/>
              <w:rPr>
                <w:rFonts w:ascii="Times New Roman" w:hAnsi="Times New Roman"/>
                <w:b/>
                <w:bCs/>
                <w:i/>
                <w:sz w:val="24"/>
                <w:szCs w:val="24"/>
              </w:rPr>
            </w:pPr>
            <w:r w:rsidRPr="00D97775">
              <w:rPr>
                <w:rFonts w:ascii="Times New Roman" w:hAnsi="Times New Roman"/>
                <w:b/>
                <w:bCs/>
                <w:i/>
                <w:sz w:val="24"/>
                <w:szCs w:val="24"/>
              </w:rPr>
              <w:t>Вимоги статті 17 Закону</w:t>
            </w:r>
          </w:p>
          <w:p w14:paraId="75A4C68F"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(Замовник приймає рішення про відмову учаснику в участі у процедурі закупівлі та зобов’язаний відхилити тендерну пропозицію учасника в разі, якщо:)</w:t>
            </w:r>
          </w:p>
        </w:tc>
        <w:tc>
          <w:tcPr>
            <w:tcW w:w="4590" w:type="dxa"/>
            <w:vAlign w:val="center"/>
          </w:tcPr>
          <w:p w14:paraId="4D625C60"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i/>
                <w:sz w:val="24"/>
                <w:szCs w:val="24"/>
              </w:rPr>
              <w:t>Переможець торгів на виконання вимоги статті 17 (підтвердження відсутності підстав) повинен надати таку інформацію:</w:t>
            </w:r>
          </w:p>
        </w:tc>
      </w:tr>
      <w:tr w:rsidR="00543BE7" w:rsidRPr="00D97775" w14:paraId="2D0E6092" w14:textId="77777777" w:rsidTr="0092507C">
        <w:tc>
          <w:tcPr>
            <w:tcW w:w="675" w:type="dxa"/>
          </w:tcPr>
          <w:p w14:paraId="0509AFEA"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1</w:t>
            </w:r>
          </w:p>
        </w:tc>
        <w:tc>
          <w:tcPr>
            <w:tcW w:w="4589" w:type="dxa"/>
          </w:tcPr>
          <w:p w14:paraId="5FAE44C0"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2</w:t>
            </w:r>
          </w:p>
        </w:tc>
        <w:tc>
          <w:tcPr>
            <w:tcW w:w="4590" w:type="dxa"/>
          </w:tcPr>
          <w:p w14:paraId="3B90620D" w14:textId="77777777" w:rsidR="00543BE7" w:rsidRPr="00D97775" w:rsidRDefault="00543BE7" w:rsidP="0092507C">
            <w:pPr>
              <w:spacing w:line="240" w:lineRule="auto"/>
              <w:jc w:val="center"/>
              <w:rPr>
                <w:rFonts w:ascii="Times New Roman" w:hAnsi="Times New Roman"/>
                <w:b/>
                <w:bCs/>
                <w:sz w:val="24"/>
                <w:szCs w:val="24"/>
              </w:rPr>
            </w:pPr>
            <w:r w:rsidRPr="00D97775">
              <w:rPr>
                <w:rFonts w:ascii="Times New Roman" w:hAnsi="Times New Roman"/>
                <w:b/>
                <w:bCs/>
                <w:sz w:val="24"/>
                <w:szCs w:val="24"/>
              </w:rPr>
              <w:t>3</w:t>
            </w:r>
          </w:p>
        </w:tc>
      </w:tr>
      <w:tr w:rsidR="00543BE7" w:rsidRPr="00D97775" w14:paraId="65AAF529" w14:textId="77777777" w:rsidTr="0092507C">
        <w:tc>
          <w:tcPr>
            <w:tcW w:w="675" w:type="dxa"/>
          </w:tcPr>
          <w:p w14:paraId="1B9B7E55"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Cs/>
                <w:sz w:val="24"/>
                <w:szCs w:val="24"/>
              </w:rPr>
              <w:t>1.</w:t>
            </w:r>
          </w:p>
        </w:tc>
        <w:tc>
          <w:tcPr>
            <w:tcW w:w="4589" w:type="dxa"/>
          </w:tcPr>
          <w:p w14:paraId="374A4CAF"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386CAC31"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3 частини 1 статті 17 Закону)</w:t>
            </w:r>
          </w:p>
        </w:tc>
        <w:tc>
          <w:tcPr>
            <w:tcW w:w="4590" w:type="dxa"/>
          </w:tcPr>
          <w:p w14:paraId="23A03DA2" w14:textId="77777777" w:rsidR="00AE0C12" w:rsidRPr="00D97775" w:rsidRDefault="00AE0C12" w:rsidP="00AE0C12">
            <w:pPr>
              <w:spacing w:line="240" w:lineRule="auto"/>
              <w:jc w:val="both"/>
              <w:rPr>
                <w:rFonts w:ascii="Times New Roman" w:hAnsi="Times New Roman"/>
                <w:sz w:val="24"/>
                <w:szCs w:val="24"/>
              </w:rPr>
            </w:pPr>
            <w:r w:rsidRPr="00D97775">
              <w:rPr>
                <w:rFonts w:ascii="Times New Roman" w:hAnsi="Times New Roman"/>
                <w:sz w:val="24"/>
                <w:szCs w:val="24"/>
              </w:rPr>
              <w:t xml:space="preserve">Переможець надає витяг з Єдиного державного реєстру осіб, які вчинили корупційні або пов’язані з корупцією правопорушення або індивідуальну довідку, отриману на сайті НАЗК та сформовану на основі пошуку записів в реєстрі за кодом ДРФО, що зчитується з КЕП. </w:t>
            </w:r>
            <w:hyperlink r:id="rId19">
              <w:r w:rsidRPr="00D97775">
                <w:rPr>
                  <w:rFonts w:ascii="Times New Roman" w:hAnsi="Times New Roman"/>
                  <w:color w:val="0000FF"/>
                  <w:sz w:val="24"/>
                  <w:szCs w:val="24"/>
                  <w:u w:val="single"/>
                </w:rPr>
                <w:t>https://corruptinfo.nazk.gov.ua/reference/getpersonalreference/individual</w:t>
              </w:r>
            </w:hyperlink>
          </w:p>
          <w:p w14:paraId="55693CBA" w14:textId="77777777" w:rsidR="00AE0C12" w:rsidRPr="00D97775" w:rsidRDefault="00AE0C12" w:rsidP="00AE0C12">
            <w:pPr>
              <w:spacing w:line="240" w:lineRule="auto"/>
              <w:jc w:val="both"/>
              <w:rPr>
                <w:rFonts w:ascii="Times New Roman" w:hAnsi="Times New Roman"/>
                <w:sz w:val="24"/>
                <w:szCs w:val="24"/>
              </w:rPr>
            </w:pPr>
            <w:r w:rsidRPr="00D97775">
              <w:rPr>
                <w:rFonts w:ascii="Times New Roman" w:hAnsi="Times New Roman"/>
                <w:sz w:val="24"/>
                <w:szCs w:val="24"/>
              </w:rPr>
              <w:t>Посилання розміщення інформації:</w:t>
            </w:r>
          </w:p>
          <w:p w14:paraId="60DEFD5E" w14:textId="414B9359" w:rsidR="00543BE7" w:rsidRPr="00D97775" w:rsidRDefault="00B20A2A" w:rsidP="00AE0C12">
            <w:pPr>
              <w:spacing w:line="240" w:lineRule="auto"/>
              <w:jc w:val="both"/>
              <w:rPr>
                <w:rFonts w:ascii="Times New Roman" w:hAnsi="Times New Roman"/>
                <w:bCs/>
                <w:sz w:val="24"/>
                <w:szCs w:val="24"/>
              </w:rPr>
            </w:pPr>
            <w:hyperlink r:id="rId20" w:history="1">
              <w:r w:rsidR="00AE0C12" w:rsidRPr="00D97775">
                <w:rPr>
                  <w:rStyle w:val="a6"/>
                  <w:rFonts w:ascii="Times New Roman" w:hAnsi="Times New Roman"/>
                  <w:b/>
                  <w:bCs/>
                  <w:sz w:val="24"/>
                  <w:szCs w:val="24"/>
                </w:rPr>
                <w:t>https://corruptinfo.nazk.gov.ua/</w:t>
              </w:r>
            </w:hyperlink>
          </w:p>
        </w:tc>
      </w:tr>
      <w:tr w:rsidR="00543BE7" w:rsidRPr="00D97775" w14:paraId="2C75C7FE" w14:textId="77777777" w:rsidTr="0092507C">
        <w:tc>
          <w:tcPr>
            <w:tcW w:w="675" w:type="dxa"/>
          </w:tcPr>
          <w:p w14:paraId="6A8C02F4"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Cs/>
                <w:sz w:val="24"/>
                <w:szCs w:val="24"/>
              </w:rPr>
              <w:t>2.</w:t>
            </w:r>
          </w:p>
        </w:tc>
        <w:tc>
          <w:tcPr>
            <w:tcW w:w="4589" w:type="dxa"/>
          </w:tcPr>
          <w:p w14:paraId="185A3B69" w14:textId="77777777" w:rsidR="00543BE7" w:rsidRPr="00D97775" w:rsidRDefault="00543BE7" w:rsidP="0092507C">
            <w:pPr>
              <w:spacing w:line="240" w:lineRule="auto"/>
              <w:rPr>
                <w:rFonts w:ascii="Times New Roman" w:hAnsi="Times New Roman"/>
                <w:sz w:val="24"/>
                <w:szCs w:val="24"/>
              </w:rPr>
            </w:pPr>
            <w:r w:rsidRPr="00D97775">
              <w:rPr>
                <w:rFonts w:ascii="Times New Roman" w:hAnsi="Times New Roman"/>
                <w:sz w:val="24"/>
                <w:szCs w:val="24"/>
              </w:rPr>
              <w:t>Фізична особа, яка є учасником процедури закупівлі, була засуджена за злочин,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14:paraId="58A5ECC8"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 xml:space="preserve"> (пункт 5 частини 1 статті 17 Закону)</w:t>
            </w:r>
          </w:p>
        </w:tc>
        <w:tc>
          <w:tcPr>
            <w:tcW w:w="4590" w:type="dxa"/>
          </w:tcPr>
          <w:p w14:paraId="707992FD" w14:textId="77777777" w:rsidR="00543BE7" w:rsidRPr="00D97775" w:rsidRDefault="00543BE7" w:rsidP="0092507C">
            <w:pPr>
              <w:spacing w:line="240" w:lineRule="auto"/>
              <w:jc w:val="both"/>
              <w:rPr>
                <w:rFonts w:ascii="Times New Roman" w:hAnsi="Times New Roman"/>
                <w:sz w:val="24"/>
                <w:szCs w:val="24"/>
                <w:highlight w:val="white"/>
              </w:rPr>
            </w:pPr>
            <w:r w:rsidRPr="00D97775">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 який датований не більше місячної давнини відносно дати подання тендерних пропозицій.</w:t>
            </w:r>
          </w:p>
          <w:p w14:paraId="0308E80E" w14:textId="77777777" w:rsidR="00543BE7" w:rsidRPr="00D97775" w:rsidRDefault="00543BE7" w:rsidP="0092507C">
            <w:pPr>
              <w:spacing w:before="60" w:line="240" w:lineRule="auto"/>
              <w:jc w:val="both"/>
              <w:rPr>
                <w:rFonts w:ascii="Times New Roman" w:hAnsi="Times New Roman"/>
                <w:sz w:val="24"/>
                <w:szCs w:val="24"/>
                <w:highlight w:val="white"/>
              </w:rPr>
            </w:pPr>
            <w:r w:rsidRPr="00D97775">
              <w:rPr>
                <w:rFonts w:ascii="Times New Roman" w:hAnsi="Times New Roman"/>
                <w:sz w:val="24"/>
                <w:szCs w:val="24"/>
                <w:highlight w:val="white"/>
              </w:rPr>
              <w:t xml:space="preserve">Переможець отримує витяг за посиланням </w:t>
            </w:r>
          </w:p>
          <w:p w14:paraId="07BB032F" w14:textId="77777777" w:rsidR="00543BE7" w:rsidRPr="00D97775" w:rsidRDefault="00B20A2A" w:rsidP="0092507C">
            <w:pPr>
              <w:spacing w:line="240" w:lineRule="auto"/>
              <w:jc w:val="both"/>
              <w:rPr>
                <w:rFonts w:ascii="Times New Roman" w:hAnsi="Times New Roman"/>
                <w:sz w:val="24"/>
                <w:szCs w:val="24"/>
              </w:rPr>
            </w:pPr>
            <w:hyperlink r:id="rId21" w:history="1">
              <w:r w:rsidR="00543BE7" w:rsidRPr="00D97775">
                <w:rPr>
                  <w:rStyle w:val="a6"/>
                  <w:rFonts w:ascii="Times New Roman" w:hAnsi="Times New Roman"/>
                  <w:sz w:val="24"/>
                  <w:szCs w:val="24"/>
                </w:rPr>
                <w:t>https://vytiah.mvs.gov.ua/app/landing</w:t>
              </w:r>
            </w:hyperlink>
          </w:p>
        </w:tc>
      </w:tr>
      <w:tr w:rsidR="00543BE7" w:rsidRPr="00D97775" w14:paraId="7A54B71C" w14:textId="77777777" w:rsidTr="0092507C">
        <w:tc>
          <w:tcPr>
            <w:tcW w:w="675" w:type="dxa"/>
          </w:tcPr>
          <w:p w14:paraId="3D86224C"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Cs/>
                <w:sz w:val="24"/>
                <w:szCs w:val="24"/>
              </w:rPr>
              <w:t>3.</w:t>
            </w:r>
          </w:p>
        </w:tc>
        <w:tc>
          <w:tcPr>
            <w:tcW w:w="4589" w:type="dxa"/>
          </w:tcPr>
          <w:p w14:paraId="5DDE8FB1" w14:textId="77777777" w:rsidR="00543BE7" w:rsidRPr="00D97775" w:rsidRDefault="00543BE7" w:rsidP="0092507C">
            <w:pPr>
              <w:spacing w:line="240" w:lineRule="auto"/>
              <w:rPr>
                <w:rFonts w:ascii="Times New Roman" w:hAnsi="Times New Roman"/>
                <w:sz w:val="24"/>
                <w:szCs w:val="24"/>
              </w:rPr>
            </w:pPr>
            <w:r w:rsidRPr="00D97775">
              <w:rPr>
                <w:rFonts w:ascii="Times New Roman" w:hAnsi="Times New Roman"/>
                <w:sz w:val="24"/>
                <w:szCs w:val="24"/>
              </w:rPr>
              <w:t>Учасник процедури закупівлі визнаний у встановленому законом порядку банкрутом та стосовно нього відкрита ліквідаційна процедура.</w:t>
            </w:r>
          </w:p>
          <w:p w14:paraId="3E3B65CC"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8 частини 1 статті 17 Закону)</w:t>
            </w:r>
          </w:p>
        </w:tc>
        <w:tc>
          <w:tcPr>
            <w:tcW w:w="4590" w:type="dxa"/>
          </w:tcPr>
          <w:p w14:paraId="07BD1D8D"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Замовник самостійно перевіряє інформацію, що міститься у відкритому реєстрі.</w:t>
            </w:r>
          </w:p>
          <w:p w14:paraId="7D2366E9"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Посилання розміщення інформації:</w:t>
            </w:r>
          </w:p>
          <w:p w14:paraId="522FFDCB" w14:textId="77777777" w:rsidR="00543BE7" w:rsidRPr="00D97775" w:rsidRDefault="00B20A2A" w:rsidP="0092507C">
            <w:pPr>
              <w:spacing w:line="240" w:lineRule="auto"/>
              <w:jc w:val="both"/>
              <w:rPr>
                <w:rFonts w:ascii="Times New Roman" w:hAnsi="Times New Roman"/>
                <w:b/>
                <w:bCs/>
                <w:sz w:val="24"/>
                <w:szCs w:val="24"/>
              </w:rPr>
            </w:pPr>
            <w:hyperlink r:id="rId22" w:history="1">
              <w:r w:rsidR="00543BE7" w:rsidRPr="00D97775">
                <w:rPr>
                  <w:rStyle w:val="a6"/>
                  <w:rFonts w:ascii="Times New Roman" w:hAnsi="Times New Roman"/>
                  <w:b/>
                  <w:bCs/>
                  <w:sz w:val="24"/>
                  <w:szCs w:val="24"/>
                </w:rPr>
                <w:t>https://kap.minjust.gov.ua/services</w:t>
              </w:r>
            </w:hyperlink>
          </w:p>
          <w:p w14:paraId="1628260C" w14:textId="77777777" w:rsidR="00543BE7" w:rsidRPr="00D97775" w:rsidRDefault="00543BE7" w:rsidP="0092507C">
            <w:pPr>
              <w:spacing w:line="240" w:lineRule="auto"/>
              <w:jc w:val="both"/>
              <w:rPr>
                <w:rFonts w:ascii="Times New Roman" w:hAnsi="Times New Roman"/>
                <w:sz w:val="24"/>
                <w:szCs w:val="24"/>
              </w:rPr>
            </w:pPr>
            <w:r w:rsidRPr="00D97775">
              <w:rPr>
                <w:rFonts w:ascii="Times New Roman" w:hAnsi="Times New Roman"/>
                <w:sz w:val="24"/>
                <w:szCs w:val="24"/>
              </w:rPr>
              <w:t xml:space="preserve">Якщо на час подання документів доступ до  відповідного реєстру обмежений, переможець надає інформаційну довідку або інформаційний лист, виданий міжрегіональним управлінням </w:t>
            </w:r>
            <w:r w:rsidRPr="00D97775">
              <w:rPr>
                <w:rFonts w:ascii="Times New Roman" w:hAnsi="Times New Roman"/>
                <w:sz w:val="24"/>
                <w:szCs w:val="24"/>
              </w:rPr>
              <w:lastRenderedPageBreak/>
              <w:t>Міністерства юстиції України або Міністерством юстиції України, що суб’єкт господарювання  не включено до Єдиного реєстру підприємств, щодо яких розпочато провадження у справі про банкрутство</w:t>
            </w:r>
          </w:p>
          <w:p w14:paraId="1D4850E9" w14:textId="77777777" w:rsidR="00543BE7" w:rsidRPr="00D97775" w:rsidRDefault="00543BE7" w:rsidP="0092507C">
            <w:pPr>
              <w:spacing w:line="240" w:lineRule="auto"/>
              <w:jc w:val="both"/>
              <w:rPr>
                <w:rFonts w:ascii="Times New Roman" w:hAnsi="Times New Roman"/>
                <w:b/>
                <w:bCs/>
                <w:sz w:val="24"/>
                <w:szCs w:val="24"/>
              </w:rPr>
            </w:pPr>
            <w:r w:rsidRPr="00D97775">
              <w:rPr>
                <w:rFonts w:ascii="Times New Roman" w:hAnsi="Times New Roman"/>
                <w:sz w:val="24"/>
                <w:szCs w:val="24"/>
              </w:rPr>
              <w:t xml:space="preserve">Порядок отримання відомостей із зазначеного реєстру за посиланням: </w:t>
            </w:r>
            <w:hyperlink r:id="rId23">
              <w:r w:rsidRPr="00D97775">
                <w:rPr>
                  <w:rFonts w:ascii="Times New Roman" w:hAnsi="Times New Roman"/>
                  <w:color w:val="1155CC"/>
                  <w:sz w:val="24"/>
                  <w:szCs w:val="24"/>
                  <w:u w:val="single"/>
                </w:rPr>
                <w:t>https://minjust.gov.ua/news/ministry/zmineno-poryadok-otrimannya-vidomostey-z-edinogo-reestru-pidpriemstv-schodo-yakih-porusheno-provadjennya-u-spravi-pro-bankrutstvo</w:t>
              </w:r>
            </w:hyperlink>
          </w:p>
        </w:tc>
      </w:tr>
      <w:tr w:rsidR="00543BE7" w:rsidRPr="00D97775" w14:paraId="4B439B9C" w14:textId="77777777" w:rsidTr="0092507C">
        <w:tc>
          <w:tcPr>
            <w:tcW w:w="675" w:type="dxa"/>
          </w:tcPr>
          <w:p w14:paraId="1F019D6B"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Cs/>
                <w:sz w:val="24"/>
                <w:szCs w:val="24"/>
              </w:rPr>
              <w:lastRenderedPageBreak/>
              <w:t>4.</w:t>
            </w:r>
          </w:p>
        </w:tc>
        <w:tc>
          <w:tcPr>
            <w:tcW w:w="4589" w:type="dxa"/>
          </w:tcPr>
          <w:p w14:paraId="1C00C93F" w14:textId="77777777" w:rsidR="00543BE7" w:rsidRPr="00D97775" w:rsidRDefault="00543BE7" w:rsidP="0092507C">
            <w:pPr>
              <w:spacing w:line="240" w:lineRule="auto"/>
              <w:rPr>
                <w:rFonts w:ascii="Times New Roman" w:hAnsi="Times New Roman"/>
                <w:sz w:val="24"/>
                <w:szCs w:val="24"/>
              </w:rPr>
            </w:pPr>
            <w:r w:rsidRPr="00D97775">
              <w:rPr>
                <w:rFonts w:ascii="Times New Roman" w:hAnsi="Times New Roman"/>
                <w:sz w:val="24"/>
                <w:szCs w:val="24"/>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65353247"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
                <w:bCs/>
                <w:sz w:val="24"/>
                <w:szCs w:val="24"/>
              </w:rPr>
              <w:t>(пункт 12 частини 1 статті 17 Закону)</w:t>
            </w:r>
          </w:p>
        </w:tc>
        <w:tc>
          <w:tcPr>
            <w:tcW w:w="4590" w:type="dxa"/>
          </w:tcPr>
          <w:p w14:paraId="44D6B711" w14:textId="77777777" w:rsidR="00543BE7" w:rsidRPr="00D97775" w:rsidRDefault="00543BE7" w:rsidP="0092507C">
            <w:pPr>
              <w:spacing w:line="240" w:lineRule="auto"/>
              <w:jc w:val="both"/>
              <w:rPr>
                <w:rFonts w:ascii="Times New Roman" w:hAnsi="Times New Roman"/>
                <w:sz w:val="24"/>
                <w:szCs w:val="24"/>
                <w:highlight w:val="white"/>
              </w:rPr>
            </w:pPr>
            <w:r w:rsidRPr="00D97775">
              <w:rPr>
                <w:rFonts w:ascii="Times New Roman" w:hAnsi="Times New Roman"/>
                <w:sz w:val="24"/>
                <w:szCs w:val="24"/>
                <w:highlight w:val="white"/>
              </w:rPr>
              <w:t>Витяг про притягнення до кримінальної відповідальності, відсутність/наявність судимості або обмежень, передбачених кримінально-процесуальним законодавством України</w:t>
            </w:r>
            <w:r w:rsidRPr="00D97775">
              <w:rPr>
                <w:rFonts w:ascii="Times New Roman" w:hAnsi="Times New Roman"/>
                <w:sz w:val="24"/>
                <w:szCs w:val="24"/>
              </w:rPr>
              <w:t xml:space="preserve">, </w:t>
            </w:r>
            <w:r w:rsidRPr="00D97775">
              <w:rPr>
                <w:rFonts w:ascii="Times New Roman" w:hAnsi="Times New Roman"/>
                <w:sz w:val="24"/>
                <w:szCs w:val="24"/>
                <w:highlight w:val="white"/>
              </w:rPr>
              <w:t>який датований не більше місячної давнини відносно дати подання тендерних пропозицій.</w:t>
            </w:r>
          </w:p>
          <w:p w14:paraId="7C39E8E1" w14:textId="77777777" w:rsidR="00543BE7" w:rsidRPr="00D97775" w:rsidRDefault="00543BE7" w:rsidP="0092507C">
            <w:pPr>
              <w:spacing w:before="60" w:line="240" w:lineRule="auto"/>
              <w:rPr>
                <w:rFonts w:ascii="Times New Roman" w:hAnsi="Times New Roman"/>
                <w:sz w:val="24"/>
                <w:szCs w:val="24"/>
                <w:highlight w:val="white"/>
              </w:rPr>
            </w:pPr>
            <w:r w:rsidRPr="00D97775">
              <w:rPr>
                <w:rFonts w:ascii="Times New Roman" w:hAnsi="Times New Roman"/>
                <w:sz w:val="24"/>
                <w:szCs w:val="24"/>
                <w:highlight w:val="white"/>
              </w:rPr>
              <w:t xml:space="preserve">Переможець отримує витяг за посиланням </w:t>
            </w:r>
          </w:p>
          <w:p w14:paraId="54A7FA8B" w14:textId="77777777" w:rsidR="00543BE7" w:rsidRPr="00D97775" w:rsidRDefault="00B20A2A" w:rsidP="0092507C">
            <w:pPr>
              <w:spacing w:line="240" w:lineRule="auto"/>
              <w:rPr>
                <w:rFonts w:ascii="Times New Roman" w:hAnsi="Times New Roman"/>
                <w:sz w:val="24"/>
                <w:szCs w:val="24"/>
                <w:u w:val="single"/>
              </w:rPr>
            </w:pPr>
            <w:hyperlink r:id="rId24" w:history="1">
              <w:r w:rsidR="00543BE7" w:rsidRPr="00D97775">
                <w:rPr>
                  <w:rStyle w:val="a6"/>
                  <w:rFonts w:ascii="Times New Roman" w:hAnsi="Times New Roman"/>
                  <w:sz w:val="24"/>
                  <w:szCs w:val="24"/>
                </w:rPr>
                <w:t>https://vytiah.mvs.gov.ua/app/landing</w:t>
              </w:r>
            </w:hyperlink>
          </w:p>
        </w:tc>
      </w:tr>
      <w:tr w:rsidR="00543BE7" w:rsidRPr="00D97775" w14:paraId="0D3D5855" w14:textId="77777777" w:rsidTr="0092507C">
        <w:tc>
          <w:tcPr>
            <w:tcW w:w="675" w:type="dxa"/>
          </w:tcPr>
          <w:p w14:paraId="7BB585D6" w14:textId="77777777" w:rsidR="00543BE7" w:rsidRPr="00D97775" w:rsidRDefault="00543BE7" w:rsidP="0092507C">
            <w:pPr>
              <w:spacing w:line="240" w:lineRule="auto"/>
              <w:rPr>
                <w:rFonts w:ascii="Times New Roman" w:hAnsi="Times New Roman"/>
                <w:bCs/>
                <w:sz w:val="24"/>
                <w:szCs w:val="24"/>
              </w:rPr>
            </w:pPr>
            <w:r w:rsidRPr="00D97775">
              <w:rPr>
                <w:rFonts w:ascii="Times New Roman" w:hAnsi="Times New Roman"/>
                <w:bCs/>
                <w:sz w:val="24"/>
                <w:szCs w:val="24"/>
              </w:rPr>
              <w:t>5.</w:t>
            </w:r>
          </w:p>
        </w:tc>
        <w:tc>
          <w:tcPr>
            <w:tcW w:w="4589" w:type="dxa"/>
          </w:tcPr>
          <w:p w14:paraId="2ADDFDF1" w14:textId="77777777" w:rsidR="00AE0C12" w:rsidRPr="00D97775" w:rsidRDefault="00AE0C12" w:rsidP="00AE0C12">
            <w:pPr>
              <w:spacing w:line="240" w:lineRule="auto"/>
              <w:rPr>
                <w:rFonts w:ascii="Times New Roman" w:hAnsi="Times New Roman"/>
                <w:sz w:val="24"/>
                <w:szCs w:val="24"/>
              </w:rPr>
            </w:pPr>
            <w:r w:rsidRPr="00D97775">
              <w:rPr>
                <w:rFonts w:ascii="Times New Roman" w:hAnsi="Times New Roman"/>
                <w:sz w:val="24"/>
                <w:szCs w:val="24"/>
              </w:rPr>
              <w:t>Учасник процедури закупівлі не виконав свої зобов’язання за раніше укладеним з замовником договором про закупівлю,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0A25F72A" w14:textId="2163DF91" w:rsidR="00543BE7" w:rsidRPr="00D97775" w:rsidRDefault="00AE0C12" w:rsidP="00AE0C12">
            <w:pPr>
              <w:spacing w:line="240" w:lineRule="auto"/>
              <w:rPr>
                <w:rFonts w:ascii="Times New Roman" w:hAnsi="Times New Roman"/>
                <w:bCs/>
                <w:sz w:val="24"/>
                <w:szCs w:val="24"/>
              </w:rPr>
            </w:pPr>
            <w:r w:rsidRPr="00D97775">
              <w:rPr>
                <w:rFonts w:ascii="Times New Roman" w:hAnsi="Times New Roman"/>
                <w:b/>
                <w:bCs/>
                <w:sz w:val="24"/>
                <w:szCs w:val="24"/>
              </w:rPr>
              <w:t>(частина 2 статті 17 Закону)</w:t>
            </w:r>
          </w:p>
        </w:tc>
        <w:tc>
          <w:tcPr>
            <w:tcW w:w="4590" w:type="dxa"/>
          </w:tcPr>
          <w:p w14:paraId="6D87C92B" w14:textId="5CB2F9C3" w:rsidR="00543BE7" w:rsidRPr="00D97775" w:rsidRDefault="00AE0C12" w:rsidP="0092507C">
            <w:pPr>
              <w:spacing w:line="240" w:lineRule="auto"/>
              <w:jc w:val="both"/>
              <w:rPr>
                <w:rFonts w:ascii="Times New Roman" w:hAnsi="Times New Roman"/>
                <w:bCs/>
                <w:sz w:val="24"/>
                <w:szCs w:val="24"/>
              </w:rPr>
            </w:pPr>
            <w:r w:rsidRPr="00D97775">
              <w:rPr>
                <w:rFonts w:ascii="Times New Roman" w:hAnsi="Times New Roman"/>
                <w:sz w:val="24"/>
                <w:szCs w:val="24"/>
              </w:rPr>
              <w:t>Довідка, складена учасником у довільній формі, що підтверджує відсутність підстави, передбаченої абзацом 1 ч. 2 ст. 17 Закону, або інформація у довільній формі, що підтверджує вжиття заходів для доведення надійності учасника, згідно абзацу 2 ч. 2 ст. 17 Закону.</w:t>
            </w:r>
          </w:p>
        </w:tc>
      </w:tr>
    </w:tbl>
    <w:p w14:paraId="190093FD" w14:textId="77777777" w:rsidR="00543BE7" w:rsidRPr="00D97775" w:rsidRDefault="00543BE7" w:rsidP="00543BE7">
      <w:pPr>
        <w:spacing w:line="240" w:lineRule="auto"/>
        <w:jc w:val="center"/>
        <w:rPr>
          <w:rFonts w:ascii="Times New Roman" w:hAnsi="Times New Roman"/>
          <w:b/>
          <w:bCs/>
          <w:sz w:val="24"/>
          <w:szCs w:val="24"/>
        </w:rPr>
      </w:pPr>
    </w:p>
    <w:p w14:paraId="49638A6D" w14:textId="0AC24DB2" w:rsidR="00543BE7" w:rsidRPr="00D97775" w:rsidRDefault="00543BE7" w:rsidP="00543BE7">
      <w:pPr>
        <w:shd w:val="clear" w:color="auto" w:fill="FFFFFF"/>
        <w:spacing w:before="240" w:after="240"/>
        <w:ind w:hanging="2"/>
        <w:jc w:val="both"/>
        <w:rPr>
          <w:rFonts w:ascii="Times New Roman" w:hAnsi="Times New Roman"/>
          <w:i/>
          <w:sz w:val="24"/>
          <w:szCs w:val="24"/>
        </w:rPr>
      </w:pPr>
    </w:p>
    <w:p w14:paraId="5A5384E8" w14:textId="02B46252" w:rsidR="00543BE7" w:rsidRPr="00D97775" w:rsidRDefault="00543BE7" w:rsidP="00A977FD">
      <w:pPr>
        <w:spacing w:after="0" w:line="240" w:lineRule="auto"/>
        <w:ind w:left="6521"/>
        <w:jc w:val="both"/>
        <w:rPr>
          <w:rFonts w:ascii="Times New Roman" w:hAnsi="Times New Roman"/>
          <w:i/>
          <w:sz w:val="24"/>
          <w:szCs w:val="24"/>
        </w:rPr>
      </w:pPr>
    </w:p>
    <w:p w14:paraId="1298C048" w14:textId="77777777" w:rsidR="00777905" w:rsidRDefault="00777905" w:rsidP="000D1F8E">
      <w:pPr>
        <w:spacing w:after="0" w:line="240" w:lineRule="auto"/>
        <w:ind w:left="4956" w:firstLine="708"/>
        <w:jc w:val="center"/>
        <w:rPr>
          <w:rFonts w:ascii="Times New Roman" w:hAnsi="Times New Roman"/>
          <w:b/>
          <w:i/>
          <w:iCs/>
          <w:sz w:val="24"/>
          <w:szCs w:val="24"/>
        </w:rPr>
      </w:pPr>
    </w:p>
    <w:p w14:paraId="09153E63" w14:textId="77777777" w:rsidR="00777905" w:rsidRDefault="00777905" w:rsidP="000D1F8E">
      <w:pPr>
        <w:spacing w:after="0" w:line="240" w:lineRule="auto"/>
        <w:ind w:left="4956" w:firstLine="708"/>
        <w:jc w:val="center"/>
        <w:rPr>
          <w:rFonts w:ascii="Times New Roman" w:hAnsi="Times New Roman"/>
          <w:b/>
          <w:i/>
          <w:iCs/>
          <w:sz w:val="24"/>
          <w:szCs w:val="24"/>
        </w:rPr>
      </w:pPr>
    </w:p>
    <w:p w14:paraId="0F07003C" w14:textId="77777777" w:rsidR="00777905" w:rsidRDefault="00777905" w:rsidP="000D1F8E">
      <w:pPr>
        <w:spacing w:after="0" w:line="240" w:lineRule="auto"/>
        <w:ind w:left="4956" w:firstLine="708"/>
        <w:jc w:val="center"/>
        <w:rPr>
          <w:rFonts w:ascii="Times New Roman" w:hAnsi="Times New Roman"/>
          <w:b/>
          <w:i/>
          <w:iCs/>
          <w:sz w:val="24"/>
          <w:szCs w:val="24"/>
        </w:rPr>
      </w:pPr>
    </w:p>
    <w:p w14:paraId="1AA0ADFA" w14:textId="2AFBA950" w:rsidR="00777905" w:rsidRDefault="00777905" w:rsidP="000D1F8E">
      <w:pPr>
        <w:spacing w:after="0" w:line="240" w:lineRule="auto"/>
        <w:ind w:left="4956" w:firstLine="708"/>
        <w:jc w:val="center"/>
        <w:rPr>
          <w:rFonts w:ascii="Times New Roman" w:hAnsi="Times New Roman"/>
          <w:b/>
          <w:i/>
          <w:iCs/>
          <w:sz w:val="24"/>
          <w:szCs w:val="24"/>
        </w:rPr>
      </w:pPr>
    </w:p>
    <w:p w14:paraId="139B2A5F" w14:textId="3354505A" w:rsidR="0036360C" w:rsidRDefault="0036360C" w:rsidP="000D1F8E">
      <w:pPr>
        <w:spacing w:after="0" w:line="240" w:lineRule="auto"/>
        <w:ind w:left="4956" w:firstLine="708"/>
        <w:jc w:val="center"/>
        <w:rPr>
          <w:rFonts w:ascii="Times New Roman" w:hAnsi="Times New Roman"/>
          <w:b/>
          <w:i/>
          <w:iCs/>
          <w:sz w:val="24"/>
          <w:szCs w:val="24"/>
        </w:rPr>
      </w:pPr>
    </w:p>
    <w:p w14:paraId="449B4C03" w14:textId="477008A0" w:rsidR="0036360C" w:rsidRDefault="0036360C" w:rsidP="000D1F8E">
      <w:pPr>
        <w:spacing w:after="0" w:line="240" w:lineRule="auto"/>
        <w:ind w:left="4956" w:firstLine="708"/>
        <w:jc w:val="center"/>
        <w:rPr>
          <w:rFonts w:ascii="Times New Roman" w:hAnsi="Times New Roman"/>
          <w:b/>
          <w:i/>
          <w:iCs/>
          <w:sz w:val="24"/>
          <w:szCs w:val="24"/>
        </w:rPr>
      </w:pPr>
    </w:p>
    <w:p w14:paraId="3007CE3F" w14:textId="348C2E03" w:rsidR="0036360C" w:rsidRDefault="0036360C" w:rsidP="000D1F8E">
      <w:pPr>
        <w:spacing w:after="0" w:line="240" w:lineRule="auto"/>
        <w:ind w:left="4956" w:firstLine="708"/>
        <w:jc w:val="center"/>
        <w:rPr>
          <w:rFonts w:ascii="Times New Roman" w:hAnsi="Times New Roman"/>
          <w:b/>
          <w:i/>
          <w:iCs/>
          <w:sz w:val="24"/>
          <w:szCs w:val="24"/>
        </w:rPr>
      </w:pPr>
    </w:p>
    <w:p w14:paraId="00CE0A20" w14:textId="48E5BA1F" w:rsidR="0036360C" w:rsidRDefault="0036360C" w:rsidP="000D1F8E">
      <w:pPr>
        <w:spacing w:after="0" w:line="240" w:lineRule="auto"/>
        <w:ind w:left="4956" w:firstLine="708"/>
        <w:jc w:val="center"/>
        <w:rPr>
          <w:rFonts w:ascii="Times New Roman" w:hAnsi="Times New Roman"/>
          <w:b/>
          <w:i/>
          <w:iCs/>
          <w:sz w:val="24"/>
          <w:szCs w:val="24"/>
        </w:rPr>
      </w:pPr>
    </w:p>
    <w:p w14:paraId="3022184C" w14:textId="22FD39D8" w:rsidR="0036360C" w:rsidRDefault="0036360C" w:rsidP="000D1F8E">
      <w:pPr>
        <w:spacing w:after="0" w:line="240" w:lineRule="auto"/>
        <w:ind w:left="4956" w:firstLine="708"/>
        <w:jc w:val="center"/>
        <w:rPr>
          <w:rFonts w:ascii="Times New Roman" w:hAnsi="Times New Roman"/>
          <w:b/>
          <w:i/>
          <w:iCs/>
          <w:sz w:val="24"/>
          <w:szCs w:val="24"/>
        </w:rPr>
      </w:pPr>
    </w:p>
    <w:p w14:paraId="67A0DEEB" w14:textId="61D58253" w:rsidR="0036360C" w:rsidRDefault="0036360C" w:rsidP="000D1F8E">
      <w:pPr>
        <w:spacing w:after="0" w:line="240" w:lineRule="auto"/>
        <w:ind w:left="4956" w:firstLine="708"/>
        <w:jc w:val="center"/>
        <w:rPr>
          <w:rFonts w:ascii="Times New Roman" w:hAnsi="Times New Roman"/>
          <w:b/>
          <w:i/>
          <w:iCs/>
          <w:sz w:val="24"/>
          <w:szCs w:val="24"/>
        </w:rPr>
      </w:pPr>
    </w:p>
    <w:p w14:paraId="56F59081" w14:textId="18C8B4EE" w:rsidR="0036360C" w:rsidRDefault="0036360C" w:rsidP="000D1F8E">
      <w:pPr>
        <w:spacing w:after="0" w:line="240" w:lineRule="auto"/>
        <w:ind w:left="4956" w:firstLine="708"/>
        <w:jc w:val="center"/>
        <w:rPr>
          <w:rFonts w:ascii="Times New Roman" w:hAnsi="Times New Roman"/>
          <w:b/>
          <w:i/>
          <w:iCs/>
          <w:sz w:val="24"/>
          <w:szCs w:val="24"/>
        </w:rPr>
      </w:pPr>
    </w:p>
    <w:p w14:paraId="66D1BE7D" w14:textId="1E1EB09B" w:rsidR="0036360C" w:rsidRDefault="0036360C" w:rsidP="000D1F8E">
      <w:pPr>
        <w:spacing w:after="0" w:line="240" w:lineRule="auto"/>
        <w:ind w:left="4956" w:firstLine="708"/>
        <w:jc w:val="center"/>
        <w:rPr>
          <w:rFonts w:ascii="Times New Roman" w:hAnsi="Times New Roman"/>
          <w:b/>
          <w:i/>
          <w:iCs/>
          <w:sz w:val="24"/>
          <w:szCs w:val="24"/>
        </w:rPr>
      </w:pPr>
    </w:p>
    <w:p w14:paraId="1A69DE3D" w14:textId="77777777" w:rsidR="0036360C" w:rsidRDefault="0036360C" w:rsidP="000D1F8E">
      <w:pPr>
        <w:spacing w:after="0" w:line="240" w:lineRule="auto"/>
        <w:ind w:left="4956" w:firstLine="708"/>
        <w:jc w:val="center"/>
        <w:rPr>
          <w:rFonts w:ascii="Times New Roman" w:hAnsi="Times New Roman"/>
          <w:b/>
          <w:i/>
          <w:iCs/>
          <w:sz w:val="24"/>
          <w:szCs w:val="24"/>
        </w:rPr>
      </w:pPr>
    </w:p>
    <w:p w14:paraId="213F21CB" w14:textId="77777777" w:rsidR="00777905" w:rsidRDefault="00777905" w:rsidP="000D1F8E">
      <w:pPr>
        <w:spacing w:after="0" w:line="240" w:lineRule="auto"/>
        <w:ind w:left="4956" w:firstLine="708"/>
        <w:jc w:val="center"/>
        <w:rPr>
          <w:rFonts w:ascii="Times New Roman" w:hAnsi="Times New Roman"/>
          <w:b/>
          <w:i/>
          <w:iCs/>
          <w:sz w:val="24"/>
          <w:szCs w:val="24"/>
        </w:rPr>
      </w:pPr>
    </w:p>
    <w:p w14:paraId="0E0037A6" w14:textId="77777777" w:rsidR="00777905" w:rsidRDefault="00777905" w:rsidP="000D1F8E">
      <w:pPr>
        <w:spacing w:after="0" w:line="240" w:lineRule="auto"/>
        <w:ind w:left="4956" w:firstLine="708"/>
        <w:jc w:val="center"/>
        <w:rPr>
          <w:rFonts w:ascii="Times New Roman" w:hAnsi="Times New Roman"/>
          <w:b/>
          <w:i/>
          <w:iCs/>
          <w:sz w:val="24"/>
          <w:szCs w:val="24"/>
        </w:rPr>
      </w:pPr>
    </w:p>
    <w:p w14:paraId="08771D46" w14:textId="77777777" w:rsidR="00777905" w:rsidRDefault="00777905" w:rsidP="000D1F8E">
      <w:pPr>
        <w:spacing w:after="0" w:line="240" w:lineRule="auto"/>
        <w:ind w:left="4956" w:firstLine="708"/>
        <w:jc w:val="center"/>
        <w:rPr>
          <w:rFonts w:ascii="Times New Roman" w:hAnsi="Times New Roman"/>
          <w:b/>
          <w:i/>
          <w:iCs/>
          <w:sz w:val="24"/>
          <w:szCs w:val="24"/>
        </w:rPr>
      </w:pPr>
    </w:p>
    <w:p w14:paraId="04461755" w14:textId="503BEC60" w:rsidR="00777905" w:rsidRDefault="00777905" w:rsidP="003E2F1B">
      <w:pPr>
        <w:spacing w:after="0" w:line="240" w:lineRule="auto"/>
        <w:jc w:val="right"/>
        <w:rPr>
          <w:rFonts w:ascii="Times New Roman" w:hAnsi="Times New Roman"/>
          <w:b/>
          <w:i/>
          <w:iCs/>
          <w:sz w:val="24"/>
          <w:szCs w:val="24"/>
        </w:rPr>
      </w:pPr>
    </w:p>
    <w:p w14:paraId="755443BC" w14:textId="71836CE3" w:rsidR="009D7146" w:rsidRPr="00D97775" w:rsidRDefault="009D7146" w:rsidP="000D1F8E">
      <w:pPr>
        <w:spacing w:after="0" w:line="240" w:lineRule="auto"/>
        <w:ind w:left="4956" w:firstLine="708"/>
        <w:jc w:val="center"/>
        <w:rPr>
          <w:rFonts w:ascii="Times New Roman" w:hAnsi="Times New Roman"/>
          <w:b/>
          <w:i/>
          <w:iCs/>
          <w:sz w:val="24"/>
          <w:szCs w:val="24"/>
        </w:rPr>
      </w:pPr>
      <w:r w:rsidRPr="00D97775">
        <w:rPr>
          <w:rFonts w:ascii="Times New Roman" w:hAnsi="Times New Roman"/>
          <w:b/>
          <w:i/>
          <w:iCs/>
          <w:sz w:val="24"/>
          <w:szCs w:val="24"/>
        </w:rPr>
        <w:t xml:space="preserve">Додаток </w:t>
      </w:r>
      <w:r w:rsidR="009921A6">
        <w:rPr>
          <w:rFonts w:ascii="Times New Roman" w:hAnsi="Times New Roman"/>
          <w:b/>
          <w:i/>
          <w:iCs/>
          <w:sz w:val="24"/>
          <w:szCs w:val="24"/>
        </w:rPr>
        <w:t>2</w:t>
      </w:r>
    </w:p>
    <w:p w14:paraId="3CB76F92" w14:textId="77777777" w:rsidR="009D7146" w:rsidRPr="00D97775" w:rsidRDefault="009D7146" w:rsidP="000D1F8E">
      <w:pPr>
        <w:shd w:val="clear" w:color="auto" w:fill="FFFFFF"/>
        <w:spacing w:after="0" w:line="240" w:lineRule="auto"/>
        <w:ind w:left="7080"/>
        <w:jc w:val="center"/>
        <w:textAlignment w:val="baseline"/>
        <w:rPr>
          <w:rFonts w:ascii="Times New Roman" w:hAnsi="Times New Roman"/>
          <w:i/>
          <w:iCs/>
          <w:sz w:val="24"/>
          <w:szCs w:val="24"/>
        </w:rPr>
      </w:pPr>
      <w:r w:rsidRPr="00D97775">
        <w:rPr>
          <w:rFonts w:ascii="Times New Roman" w:hAnsi="Times New Roman"/>
          <w:i/>
          <w:iCs/>
          <w:sz w:val="24"/>
          <w:szCs w:val="24"/>
        </w:rPr>
        <w:t xml:space="preserve">до тендерної документації </w:t>
      </w:r>
    </w:p>
    <w:p w14:paraId="643FF9A5" w14:textId="77777777" w:rsidR="00975D22" w:rsidRPr="00D97775" w:rsidRDefault="00975D22" w:rsidP="00975D22">
      <w:pPr>
        <w:shd w:val="clear" w:color="auto" w:fill="FFFFFF"/>
        <w:spacing w:after="0" w:line="240" w:lineRule="auto"/>
        <w:ind w:firstLine="450"/>
        <w:jc w:val="right"/>
        <w:textAlignment w:val="baseline"/>
        <w:rPr>
          <w:rFonts w:ascii="Times New Roman" w:hAnsi="Times New Roman"/>
          <w:sz w:val="24"/>
          <w:szCs w:val="24"/>
        </w:rPr>
      </w:pPr>
    </w:p>
    <w:p w14:paraId="5EF1C131" w14:textId="77777777" w:rsidR="00760739" w:rsidRPr="00760739" w:rsidRDefault="00760739" w:rsidP="00760739">
      <w:pPr>
        <w:spacing w:after="0" w:line="240" w:lineRule="auto"/>
        <w:jc w:val="center"/>
        <w:rPr>
          <w:rFonts w:ascii="Times New Roman" w:hAnsi="Times New Roman"/>
          <w:b/>
          <w:bCs/>
          <w:caps/>
          <w:sz w:val="28"/>
          <w:szCs w:val="28"/>
          <w:lang w:val="ru-RU" w:eastAsia="ru-RU"/>
        </w:rPr>
      </w:pPr>
      <w:r w:rsidRPr="00760739">
        <w:rPr>
          <w:rFonts w:ascii="Times New Roman" w:hAnsi="Times New Roman"/>
          <w:b/>
          <w:bCs/>
          <w:caps/>
          <w:sz w:val="28"/>
          <w:szCs w:val="28"/>
          <w:lang w:val="ru-RU" w:eastAsia="ru-RU"/>
        </w:rPr>
        <w:t xml:space="preserve">ТЕХНІЧНІ, ЯКІСНІ ТА КІЛЬКІСНІ ХАРАКТЕРИСТИКИ </w:t>
      </w:r>
    </w:p>
    <w:p w14:paraId="7B8D5CB9" w14:textId="77777777" w:rsidR="00760739" w:rsidRPr="00760739" w:rsidRDefault="00760739" w:rsidP="00760739">
      <w:pPr>
        <w:spacing w:after="0" w:line="240" w:lineRule="auto"/>
        <w:jc w:val="center"/>
        <w:rPr>
          <w:rFonts w:ascii="Times New Roman" w:hAnsi="Times New Roman"/>
          <w:b/>
          <w:bCs/>
          <w:caps/>
          <w:sz w:val="28"/>
          <w:szCs w:val="28"/>
          <w:lang w:val="ru-RU" w:eastAsia="ru-RU"/>
        </w:rPr>
      </w:pPr>
      <w:r w:rsidRPr="00760739">
        <w:rPr>
          <w:rFonts w:ascii="Times New Roman" w:hAnsi="Times New Roman"/>
          <w:b/>
          <w:bCs/>
          <w:caps/>
          <w:sz w:val="28"/>
          <w:szCs w:val="28"/>
          <w:lang w:val="ru-RU" w:eastAsia="ru-RU"/>
        </w:rPr>
        <w:t>ПРЕДМЕТА ЗАКУПІВЛІ</w:t>
      </w:r>
    </w:p>
    <w:p w14:paraId="792B22EF" w14:textId="2BF09336" w:rsidR="00760739" w:rsidRPr="00760739" w:rsidRDefault="00760739" w:rsidP="00760739">
      <w:pPr>
        <w:widowControl w:val="0"/>
        <w:autoSpaceDE w:val="0"/>
        <w:autoSpaceDN w:val="0"/>
        <w:adjustRightInd w:val="0"/>
        <w:spacing w:after="0" w:line="240" w:lineRule="auto"/>
        <w:ind w:left="709"/>
        <w:rPr>
          <w:rFonts w:ascii="Times New Roman" w:hAnsi="Times New Roman"/>
          <w:b/>
          <w:sz w:val="24"/>
          <w:szCs w:val="24"/>
          <w:lang w:eastAsia="ru-RU"/>
        </w:rPr>
      </w:pPr>
      <w:r w:rsidRPr="00760739">
        <w:rPr>
          <w:rFonts w:ascii="Times New Roman" w:eastAsia="Calibri" w:hAnsi="Times New Roman"/>
          <w:sz w:val="24"/>
          <w:szCs w:val="24"/>
          <w:lang w:eastAsia="en-US"/>
        </w:rPr>
        <w:t>Предмет закупівлі:</w:t>
      </w:r>
      <w:r w:rsidRPr="00760739">
        <w:rPr>
          <w:rFonts w:eastAsia="Calibri"/>
          <w:sz w:val="24"/>
          <w:szCs w:val="24"/>
          <w:lang w:eastAsia="en-US"/>
        </w:rPr>
        <w:t xml:space="preserve">  </w:t>
      </w:r>
      <w:r w:rsidR="00216E0E" w:rsidRPr="00216E0E">
        <w:rPr>
          <w:rFonts w:ascii="Times New Roman" w:hAnsi="Times New Roman"/>
          <w:b/>
          <w:color w:val="000000"/>
          <w:sz w:val="24"/>
          <w:szCs w:val="24"/>
          <w:shd w:val="clear" w:color="auto" w:fill="FFFFFF"/>
        </w:rPr>
        <w:t>«ДК 021:2015 — 60100000-9 - Послуги з автомобільних перевезень (Транспортні послуги з перевезення зерна кукурудзи)»</w:t>
      </w:r>
    </w:p>
    <w:tbl>
      <w:tblPr>
        <w:tblW w:w="9616" w:type="dxa"/>
        <w:tblInd w:w="868" w:type="dxa"/>
        <w:tblLayout w:type="fixed"/>
        <w:tblLook w:val="0000" w:firstRow="0" w:lastRow="0" w:firstColumn="0" w:lastColumn="0" w:noHBand="0" w:noVBand="0"/>
      </w:tblPr>
      <w:tblGrid>
        <w:gridCol w:w="533"/>
        <w:gridCol w:w="3129"/>
        <w:gridCol w:w="2835"/>
        <w:gridCol w:w="1560"/>
        <w:gridCol w:w="1559"/>
      </w:tblGrid>
      <w:tr w:rsidR="00CD3F23" w:rsidRPr="008A3AB0" w14:paraId="4FDCBD22" w14:textId="77777777" w:rsidTr="00CD3F23">
        <w:trPr>
          <w:trHeight w:val="670"/>
        </w:trPr>
        <w:tc>
          <w:tcPr>
            <w:tcW w:w="533" w:type="dxa"/>
            <w:tcBorders>
              <w:top w:val="single" w:sz="4" w:space="0" w:color="000000"/>
              <w:left w:val="single" w:sz="4" w:space="0" w:color="000000"/>
              <w:bottom w:val="single" w:sz="4" w:space="0" w:color="000000"/>
            </w:tcBorders>
            <w:shd w:val="clear" w:color="auto" w:fill="auto"/>
            <w:vAlign w:val="center"/>
          </w:tcPr>
          <w:p w14:paraId="6281AD34" w14:textId="77777777" w:rsidR="00CD3F23" w:rsidRPr="008A3AB0" w:rsidRDefault="00CD3F23" w:rsidP="00533DA2">
            <w:pPr>
              <w:pStyle w:val="220"/>
              <w:ind w:firstLine="0"/>
              <w:jc w:val="center"/>
              <w:rPr>
                <w:b/>
                <w:bCs/>
                <w:lang w:val="uk-UA"/>
              </w:rPr>
            </w:pPr>
            <w:r w:rsidRPr="008A3AB0">
              <w:rPr>
                <w:b/>
                <w:bCs/>
                <w:lang w:val="uk-UA"/>
              </w:rPr>
              <w:t>№</w:t>
            </w:r>
          </w:p>
          <w:p w14:paraId="23DE8CF1" w14:textId="77777777" w:rsidR="00CD3F23" w:rsidRPr="008A3AB0" w:rsidRDefault="00CD3F23" w:rsidP="00533DA2">
            <w:pPr>
              <w:pStyle w:val="220"/>
              <w:ind w:firstLine="0"/>
              <w:jc w:val="center"/>
              <w:rPr>
                <w:b/>
                <w:bCs/>
                <w:lang w:val="uk-UA"/>
              </w:rPr>
            </w:pPr>
            <w:r w:rsidRPr="008A3AB0">
              <w:rPr>
                <w:b/>
                <w:bCs/>
                <w:lang w:val="uk-UA"/>
              </w:rPr>
              <w:t>з/п</w:t>
            </w:r>
          </w:p>
        </w:tc>
        <w:tc>
          <w:tcPr>
            <w:tcW w:w="3129" w:type="dxa"/>
            <w:tcBorders>
              <w:top w:val="single" w:sz="4" w:space="0" w:color="000000"/>
              <w:left w:val="single" w:sz="4" w:space="0" w:color="000000"/>
              <w:bottom w:val="single" w:sz="4" w:space="0" w:color="000000"/>
            </w:tcBorders>
            <w:shd w:val="clear" w:color="auto" w:fill="auto"/>
            <w:vAlign w:val="center"/>
          </w:tcPr>
          <w:p w14:paraId="2BD1C65B" w14:textId="77777777" w:rsidR="00CD3F23" w:rsidRPr="008A3AB0" w:rsidRDefault="00CD3F23" w:rsidP="00533DA2">
            <w:pPr>
              <w:pStyle w:val="220"/>
              <w:ind w:firstLine="0"/>
              <w:jc w:val="center"/>
              <w:rPr>
                <w:b/>
                <w:bCs/>
                <w:lang w:val="uk-UA"/>
              </w:rPr>
            </w:pPr>
            <w:r w:rsidRPr="008A3AB0">
              <w:rPr>
                <w:b/>
                <w:bCs/>
                <w:lang w:val="uk-UA"/>
              </w:rPr>
              <w:t>Найменування предмета закупівлі</w:t>
            </w:r>
          </w:p>
        </w:tc>
        <w:tc>
          <w:tcPr>
            <w:tcW w:w="2835" w:type="dxa"/>
            <w:tcBorders>
              <w:top w:val="single" w:sz="4" w:space="0" w:color="000000"/>
              <w:left w:val="single" w:sz="4" w:space="0" w:color="000000"/>
              <w:bottom w:val="single" w:sz="4" w:space="0" w:color="000000"/>
            </w:tcBorders>
            <w:shd w:val="clear" w:color="auto" w:fill="auto"/>
            <w:vAlign w:val="center"/>
          </w:tcPr>
          <w:p w14:paraId="29B34B81" w14:textId="77777777" w:rsidR="00CD3F23" w:rsidRPr="008A3AB0" w:rsidRDefault="00CD3F23" w:rsidP="00533DA2">
            <w:pPr>
              <w:pStyle w:val="220"/>
              <w:ind w:firstLine="0"/>
              <w:jc w:val="center"/>
              <w:rPr>
                <w:b/>
                <w:bCs/>
                <w:lang w:val="uk-UA"/>
              </w:rPr>
            </w:pPr>
            <w:r w:rsidRPr="008A3AB0">
              <w:rPr>
                <w:b/>
                <w:bCs/>
                <w:lang w:val="uk-UA"/>
              </w:rPr>
              <w:t>Характеристика послуг</w:t>
            </w:r>
          </w:p>
        </w:tc>
        <w:tc>
          <w:tcPr>
            <w:tcW w:w="1560" w:type="dxa"/>
            <w:tcBorders>
              <w:top w:val="single" w:sz="4" w:space="0" w:color="000000"/>
              <w:left w:val="single" w:sz="4" w:space="0" w:color="000000"/>
              <w:bottom w:val="single" w:sz="4" w:space="0" w:color="000000"/>
            </w:tcBorders>
            <w:shd w:val="clear" w:color="auto" w:fill="auto"/>
            <w:vAlign w:val="center"/>
          </w:tcPr>
          <w:p w14:paraId="5E64616A" w14:textId="77777777" w:rsidR="00CD3F23" w:rsidRPr="008A3AB0" w:rsidRDefault="00CD3F23" w:rsidP="00533DA2">
            <w:pPr>
              <w:pStyle w:val="220"/>
              <w:ind w:firstLine="0"/>
              <w:jc w:val="center"/>
              <w:rPr>
                <w:b/>
                <w:bCs/>
                <w:lang w:val="uk-UA"/>
              </w:rPr>
            </w:pPr>
            <w:r w:rsidRPr="008A3AB0">
              <w:rPr>
                <w:b/>
                <w:bCs/>
                <w:lang w:val="uk-UA"/>
              </w:rPr>
              <w:t>Од. виміру</w:t>
            </w:r>
          </w:p>
        </w:tc>
        <w:tc>
          <w:tcPr>
            <w:tcW w:w="155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F9F946" w14:textId="77777777" w:rsidR="00CD3F23" w:rsidRPr="008A3AB0" w:rsidRDefault="00CD3F23" w:rsidP="00533DA2">
            <w:pPr>
              <w:pStyle w:val="220"/>
              <w:ind w:firstLine="0"/>
              <w:jc w:val="center"/>
              <w:rPr>
                <w:b/>
                <w:bCs/>
                <w:lang w:val="uk-UA"/>
              </w:rPr>
            </w:pPr>
            <w:r w:rsidRPr="008A3AB0">
              <w:rPr>
                <w:b/>
                <w:bCs/>
                <w:lang w:val="uk-UA"/>
              </w:rPr>
              <w:t>Кількість</w:t>
            </w:r>
          </w:p>
        </w:tc>
      </w:tr>
      <w:tr w:rsidR="00CD3F23" w:rsidRPr="008A3AB0" w14:paraId="19F120A9" w14:textId="77777777" w:rsidTr="00CD3F23">
        <w:trPr>
          <w:trHeight w:val="2226"/>
        </w:trPr>
        <w:tc>
          <w:tcPr>
            <w:tcW w:w="533" w:type="dxa"/>
            <w:tcBorders>
              <w:top w:val="single" w:sz="4" w:space="0" w:color="000000"/>
              <w:left w:val="single" w:sz="4" w:space="0" w:color="000000"/>
              <w:bottom w:val="single" w:sz="4" w:space="0" w:color="000000"/>
            </w:tcBorders>
            <w:shd w:val="clear" w:color="auto" w:fill="auto"/>
            <w:vAlign w:val="center"/>
          </w:tcPr>
          <w:p w14:paraId="62509EDC" w14:textId="77777777" w:rsidR="00CD3F23" w:rsidRPr="008A3AB0" w:rsidRDefault="00CD3F23" w:rsidP="00533DA2">
            <w:pPr>
              <w:pStyle w:val="220"/>
              <w:ind w:firstLine="0"/>
              <w:jc w:val="both"/>
              <w:rPr>
                <w:bCs/>
                <w:lang w:val="uk-UA"/>
              </w:rPr>
            </w:pPr>
            <w:r w:rsidRPr="008A3AB0">
              <w:rPr>
                <w:bCs/>
                <w:lang w:val="uk-UA"/>
              </w:rPr>
              <w:t>1.</w:t>
            </w:r>
          </w:p>
          <w:p w14:paraId="49EB5223" w14:textId="77777777" w:rsidR="00CD3F23" w:rsidRPr="008A3AB0" w:rsidRDefault="00CD3F23" w:rsidP="00533DA2">
            <w:pPr>
              <w:pStyle w:val="220"/>
              <w:ind w:firstLine="0"/>
              <w:jc w:val="both"/>
              <w:rPr>
                <w:bCs/>
                <w:lang w:val="uk-UA"/>
              </w:rPr>
            </w:pPr>
          </w:p>
        </w:tc>
        <w:tc>
          <w:tcPr>
            <w:tcW w:w="3129" w:type="dxa"/>
            <w:tcBorders>
              <w:top w:val="single" w:sz="4" w:space="0" w:color="000000"/>
              <w:left w:val="single" w:sz="4" w:space="0" w:color="000000"/>
              <w:bottom w:val="single" w:sz="4" w:space="0" w:color="000000"/>
            </w:tcBorders>
            <w:shd w:val="clear" w:color="auto" w:fill="auto"/>
            <w:vAlign w:val="center"/>
          </w:tcPr>
          <w:p w14:paraId="63BAD7FD" w14:textId="77777777" w:rsidR="00CD3F23" w:rsidRPr="008A3AB0" w:rsidRDefault="00CD3F23" w:rsidP="00533DA2">
            <w:pPr>
              <w:pStyle w:val="220"/>
              <w:ind w:firstLine="0"/>
              <w:rPr>
                <w:b/>
                <w:bCs/>
                <w:lang w:val="uk-UA"/>
              </w:rPr>
            </w:pPr>
            <w:r w:rsidRPr="006C23C5">
              <w:rPr>
                <w:bCs/>
                <w:lang w:val="uk-UA"/>
              </w:rPr>
              <w:t>Транспортні послуги з перевезення зерна кукурудзи</w:t>
            </w:r>
          </w:p>
        </w:tc>
        <w:tc>
          <w:tcPr>
            <w:tcW w:w="2835" w:type="dxa"/>
            <w:tcBorders>
              <w:top w:val="single" w:sz="4" w:space="0" w:color="000000"/>
              <w:left w:val="single" w:sz="4" w:space="0" w:color="000000"/>
              <w:bottom w:val="single" w:sz="4" w:space="0" w:color="000000"/>
            </w:tcBorders>
            <w:shd w:val="clear" w:color="auto" w:fill="auto"/>
            <w:vAlign w:val="center"/>
          </w:tcPr>
          <w:p w14:paraId="11FCE57F" w14:textId="77777777" w:rsidR="00CD3F23" w:rsidRDefault="00CD3F23" w:rsidP="00533DA2">
            <w:pPr>
              <w:pStyle w:val="220"/>
              <w:ind w:firstLine="0"/>
              <w:jc w:val="center"/>
              <w:rPr>
                <w:bCs/>
                <w:lang w:val="uk-UA"/>
              </w:rPr>
            </w:pPr>
            <w:r w:rsidRPr="008A3AB0">
              <w:rPr>
                <w:bCs/>
                <w:lang w:val="uk-UA"/>
              </w:rPr>
              <w:t>Перевезення зерна</w:t>
            </w:r>
            <w:r>
              <w:rPr>
                <w:bCs/>
                <w:lang w:val="uk-UA"/>
              </w:rPr>
              <w:t xml:space="preserve"> кукурудзи</w:t>
            </w:r>
            <w:r w:rsidRPr="008A3AB0">
              <w:rPr>
                <w:bCs/>
                <w:lang w:val="uk-UA"/>
              </w:rPr>
              <w:t xml:space="preserve"> </w:t>
            </w:r>
            <w:r>
              <w:rPr>
                <w:bCs/>
                <w:lang w:val="uk-UA"/>
              </w:rPr>
              <w:t>вантажними автомобілями.</w:t>
            </w:r>
          </w:p>
          <w:p w14:paraId="2DFCF1C9" w14:textId="77777777" w:rsidR="00CD3F23" w:rsidRPr="008A3AB0" w:rsidRDefault="00CD3F23" w:rsidP="00533DA2">
            <w:pPr>
              <w:pStyle w:val="220"/>
              <w:ind w:firstLine="0"/>
              <w:jc w:val="center"/>
              <w:rPr>
                <w:bCs/>
                <w:lang w:val="uk-UA"/>
              </w:rPr>
            </w:pPr>
            <w:r>
              <w:rPr>
                <w:bCs/>
                <w:lang w:val="uk-UA"/>
              </w:rPr>
              <w:t>Відстань перевезень – 100 км</w:t>
            </w:r>
          </w:p>
        </w:tc>
        <w:tc>
          <w:tcPr>
            <w:tcW w:w="1560" w:type="dxa"/>
            <w:tcBorders>
              <w:top w:val="single" w:sz="4" w:space="0" w:color="000000"/>
              <w:left w:val="single" w:sz="4" w:space="0" w:color="000000"/>
              <w:bottom w:val="single" w:sz="4" w:space="0" w:color="000000"/>
            </w:tcBorders>
            <w:shd w:val="clear" w:color="auto" w:fill="auto"/>
          </w:tcPr>
          <w:p w14:paraId="5BD46BC8" w14:textId="77777777" w:rsidR="00CD3F23" w:rsidRPr="008A3AB0" w:rsidRDefault="00CD3F23" w:rsidP="00533DA2">
            <w:pPr>
              <w:pStyle w:val="220"/>
              <w:ind w:firstLine="0"/>
              <w:jc w:val="center"/>
              <w:rPr>
                <w:bCs/>
                <w:lang w:val="uk-UA"/>
              </w:rPr>
            </w:pPr>
            <w:r>
              <w:rPr>
                <w:bCs/>
                <w:lang w:val="uk-UA"/>
              </w:rPr>
              <w:t>т</w:t>
            </w:r>
          </w:p>
        </w:tc>
        <w:tc>
          <w:tcPr>
            <w:tcW w:w="1559" w:type="dxa"/>
            <w:tcBorders>
              <w:top w:val="single" w:sz="4" w:space="0" w:color="000000"/>
              <w:left w:val="single" w:sz="4" w:space="0" w:color="000000"/>
              <w:bottom w:val="single" w:sz="4" w:space="0" w:color="000000"/>
              <w:right w:val="single" w:sz="4" w:space="0" w:color="000000"/>
            </w:tcBorders>
            <w:shd w:val="clear" w:color="auto" w:fill="auto"/>
          </w:tcPr>
          <w:p w14:paraId="7F37C798" w14:textId="77777777" w:rsidR="00CD3F23" w:rsidRPr="008A3AB0" w:rsidRDefault="00CD3F23" w:rsidP="00533DA2">
            <w:pPr>
              <w:pStyle w:val="220"/>
              <w:ind w:firstLine="0"/>
              <w:jc w:val="center"/>
              <w:rPr>
                <w:bCs/>
                <w:lang w:val="uk-UA"/>
              </w:rPr>
            </w:pPr>
            <w:r>
              <w:rPr>
                <w:bCs/>
                <w:lang w:val="uk-UA"/>
              </w:rPr>
              <w:t>130</w:t>
            </w:r>
          </w:p>
        </w:tc>
      </w:tr>
    </w:tbl>
    <w:p w14:paraId="481BD569" w14:textId="4977FD86" w:rsidR="00760739" w:rsidRDefault="00760739" w:rsidP="00760739">
      <w:pPr>
        <w:spacing w:after="0" w:line="240" w:lineRule="auto"/>
        <w:ind w:firstLine="720"/>
        <w:jc w:val="both"/>
        <w:rPr>
          <w:rFonts w:ascii="Times New Roman" w:hAnsi="Times New Roman"/>
          <w:sz w:val="24"/>
          <w:szCs w:val="24"/>
          <w:lang w:eastAsia="ru-RU"/>
        </w:rPr>
      </w:pPr>
    </w:p>
    <w:p w14:paraId="5FD76D18" w14:textId="77777777" w:rsidR="00CD3F23" w:rsidRPr="00CD3F23" w:rsidRDefault="00CD3F23" w:rsidP="00CD3F23">
      <w:pPr>
        <w:widowControl w:val="0"/>
        <w:spacing w:after="0" w:line="240" w:lineRule="auto"/>
        <w:ind w:firstLine="720"/>
        <w:jc w:val="both"/>
        <w:rPr>
          <w:rFonts w:ascii="Times New Roman" w:eastAsia="SimSun" w:hAnsi="Times New Roman"/>
          <w:bCs/>
          <w:kern w:val="2"/>
          <w:sz w:val="24"/>
          <w:szCs w:val="24"/>
          <w:lang w:eastAsia="hi-IN" w:bidi="hi-IN"/>
        </w:rPr>
      </w:pPr>
      <w:r w:rsidRPr="00CD3F23">
        <w:rPr>
          <w:rFonts w:ascii="Times New Roman" w:eastAsia="SimSun" w:hAnsi="Times New Roman"/>
          <w:bCs/>
          <w:kern w:val="2"/>
          <w:sz w:val="24"/>
          <w:szCs w:val="24"/>
          <w:lang w:eastAsia="hi-IN" w:bidi="hi-IN"/>
        </w:rPr>
        <w:t>– якість наданих послуг повинна відповідати стандартам, технічним умовам та/або вимогам, що ставляться до такого  виду послуг;</w:t>
      </w:r>
    </w:p>
    <w:p w14:paraId="66810C9B" w14:textId="77777777" w:rsidR="00CD3F23" w:rsidRPr="00CD3F23" w:rsidRDefault="00CD3F23" w:rsidP="00CD3F23">
      <w:pPr>
        <w:widowControl w:val="0"/>
        <w:spacing w:after="0" w:line="240" w:lineRule="auto"/>
        <w:ind w:firstLine="720"/>
        <w:jc w:val="both"/>
        <w:rPr>
          <w:rFonts w:ascii="Times New Roman" w:eastAsia="SimSun" w:hAnsi="Times New Roman"/>
          <w:b/>
          <w:bCs/>
          <w:kern w:val="2"/>
          <w:sz w:val="24"/>
          <w:szCs w:val="24"/>
          <w:lang w:eastAsia="hi-IN" w:bidi="hi-IN"/>
        </w:rPr>
      </w:pPr>
      <w:r w:rsidRPr="00CD3F23">
        <w:rPr>
          <w:rFonts w:ascii="Times New Roman" w:eastAsia="SimSun" w:hAnsi="Times New Roman"/>
          <w:bCs/>
          <w:kern w:val="2"/>
          <w:sz w:val="24"/>
          <w:szCs w:val="24"/>
          <w:lang w:eastAsia="hi-IN" w:bidi="hi-IN"/>
        </w:rPr>
        <w:t xml:space="preserve">– </w:t>
      </w:r>
      <w:r w:rsidRPr="00CD3F23">
        <w:rPr>
          <w:rFonts w:ascii="Times New Roman" w:eastAsia="SimSun" w:hAnsi="Times New Roman"/>
          <w:b/>
          <w:bCs/>
          <w:kern w:val="2"/>
          <w:sz w:val="24"/>
          <w:szCs w:val="24"/>
          <w:lang w:eastAsia="hi-IN" w:bidi="hi-IN"/>
        </w:rPr>
        <w:t>через технічні характеристики складських приміщень габаритні розміри бортів  вантажних автомобілів не повинні бути більшими за висотою 2,7 м;</w:t>
      </w:r>
    </w:p>
    <w:p w14:paraId="7FCD7CCF" w14:textId="77777777" w:rsidR="00CD3F23" w:rsidRPr="00CD3F23" w:rsidRDefault="00CD3F23" w:rsidP="00CD3F23">
      <w:pPr>
        <w:widowControl w:val="0"/>
        <w:spacing w:after="0" w:line="240" w:lineRule="auto"/>
        <w:ind w:firstLine="720"/>
        <w:jc w:val="both"/>
        <w:rPr>
          <w:rFonts w:ascii="Times New Roman" w:eastAsia="SimSun" w:hAnsi="Times New Roman"/>
          <w:bCs/>
          <w:kern w:val="2"/>
          <w:sz w:val="24"/>
          <w:szCs w:val="24"/>
          <w:lang w:eastAsia="hi-IN" w:bidi="hi-IN"/>
        </w:rPr>
      </w:pPr>
      <w:r w:rsidRPr="00CD3F23">
        <w:rPr>
          <w:rFonts w:ascii="Times New Roman" w:eastAsia="SimSun" w:hAnsi="Times New Roman"/>
          <w:bCs/>
          <w:kern w:val="2"/>
          <w:sz w:val="24"/>
          <w:szCs w:val="24"/>
          <w:lang w:eastAsia="hi-IN" w:bidi="hi-IN"/>
        </w:rPr>
        <w:t xml:space="preserve">– надання послуги Виконавцем здійснюється протягом 24 годин з моменту отримання заявки від Замовника.  </w:t>
      </w:r>
    </w:p>
    <w:p w14:paraId="10C3904F" w14:textId="77777777" w:rsidR="00CD3F23" w:rsidRPr="00CD3F23" w:rsidRDefault="00CD3F23" w:rsidP="00CD3F23">
      <w:pPr>
        <w:widowControl w:val="0"/>
        <w:spacing w:after="0" w:line="240" w:lineRule="auto"/>
        <w:ind w:firstLine="720"/>
        <w:jc w:val="both"/>
        <w:rPr>
          <w:rFonts w:ascii="Times New Roman" w:eastAsia="SimSun" w:hAnsi="Times New Roman"/>
          <w:bCs/>
          <w:kern w:val="2"/>
          <w:sz w:val="24"/>
          <w:szCs w:val="24"/>
          <w:lang w:eastAsia="hi-IN" w:bidi="hi-IN"/>
        </w:rPr>
      </w:pPr>
      <w:r w:rsidRPr="00CD3F23">
        <w:rPr>
          <w:rFonts w:ascii="Times New Roman" w:eastAsia="SimSun" w:hAnsi="Times New Roman"/>
          <w:bCs/>
          <w:kern w:val="2"/>
          <w:sz w:val="24"/>
          <w:szCs w:val="24"/>
          <w:lang w:eastAsia="hi-IN" w:bidi="hi-IN"/>
        </w:rPr>
        <w:t>– забезпечення паливно-мастильними матеріалами проводиться за рахунок Виконавця.</w:t>
      </w:r>
    </w:p>
    <w:p w14:paraId="1B45CD08" w14:textId="3983EE7B" w:rsidR="00CD3F23" w:rsidRPr="00CD3F23" w:rsidRDefault="00CD3F23" w:rsidP="00CD3F23">
      <w:pPr>
        <w:spacing w:after="0" w:line="240" w:lineRule="auto"/>
        <w:ind w:firstLine="720"/>
        <w:jc w:val="both"/>
        <w:rPr>
          <w:rFonts w:ascii="Times New Roman" w:hAnsi="Times New Roman"/>
          <w:sz w:val="24"/>
          <w:szCs w:val="24"/>
          <w:lang w:eastAsia="ru-RU"/>
        </w:rPr>
      </w:pPr>
      <w:r w:rsidRPr="00CD3F23">
        <w:rPr>
          <w:rFonts w:ascii="Times New Roman" w:eastAsia="Calibri" w:hAnsi="Times New Roman"/>
          <w:bCs/>
          <w:sz w:val="24"/>
          <w:szCs w:val="24"/>
          <w:lang w:eastAsia="en-US"/>
        </w:rPr>
        <w:t>– управління (керування) автомобілями, їх технічне обслуговування в процесі експлуатації за цільовим призначенням, ремонти провадяться Учасником, та за його рахунок.  Водії Учасника не вступають у трудові відносини із Замовником.</w:t>
      </w:r>
    </w:p>
    <w:p w14:paraId="7B45D2DF" w14:textId="474CCA85" w:rsidR="001C0E06" w:rsidRPr="00CD3F23" w:rsidRDefault="001C0E06" w:rsidP="00760739">
      <w:pPr>
        <w:spacing w:after="0" w:line="240" w:lineRule="auto"/>
        <w:ind w:firstLine="708"/>
        <w:rPr>
          <w:rFonts w:ascii="Times New Roman" w:hAnsi="Times New Roman"/>
          <w:b/>
          <w:i/>
          <w:iCs/>
          <w:sz w:val="28"/>
          <w:szCs w:val="28"/>
        </w:rPr>
      </w:pPr>
    </w:p>
    <w:p w14:paraId="71ED96B9" w14:textId="181E268F" w:rsidR="00FE38D8" w:rsidRPr="00DE6ABB" w:rsidRDefault="00FE38D8" w:rsidP="00C956A5">
      <w:pPr>
        <w:spacing w:after="0" w:line="240" w:lineRule="auto"/>
        <w:ind w:left="5664" w:firstLine="708"/>
        <w:rPr>
          <w:rFonts w:ascii="Times New Roman" w:hAnsi="Times New Roman"/>
          <w:b/>
          <w:sz w:val="24"/>
          <w:szCs w:val="24"/>
        </w:rPr>
      </w:pPr>
    </w:p>
    <w:sectPr w:rsidR="00FE38D8" w:rsidRPr="00DE6ABB" w:rsidSect="003A2696">
      <w:footerReference w:type="default" r:id="rId25"/>
      <w:footerReference w:type="first" r:id="rId26"/>
      <w:pgSz w:w="11906" w:h="16838"/>
      <w:pgMar w:top="709" w:right="566" w:bottom="709" w:left="851" w:header="227" w:footer="8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0F79AF" w14:textId="77777777" w:rsidR="0056048C" w:rsidRDefault="0056048C" w:rsidP="00806843">
      <w:pPr>
        <w:spacing w:after="0" w:line="240" w:lineRule="auto"/>
      </w:pPr>
      <w:r>
        <w:separator/>
      </w:r>
    </w:p>
  </w:endnote>
  <w:endnote w:type="continuationSeparator" w:id="0">
    <w:p w14:paraId="0C127BF1" w14:textId="77777777" w:rsidR="0056048C" w:rsidRDefault="0056048C" w:rsidP="008068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Noto Sans Symbols">
    <w:altName w:val="Times New Roman"/>
    <w:charset w:val="00"/>
    <w:family w:val="auto"/>
    <w:pitch w:val="default"/>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7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CC"/>
    <w:family w:val="roman"/>
    <w:pitch w:val="variable"/>
    <w:sig w:usb0="00000287" w:usb1="00000000" w:usb2="00000000" w:usb3="00000000" w:csb0="0000009F" w:csb1="00000000"/>
  </w:font>
  <w:font w:name="Mangal">
    <w:panose1 w:val="00000400000000000000"/>
    <w:charset w:val="01"/>
    <w:family w:val="roman"/>
    <w:pitch w:val="variable"/>
    <w:sig w:usb0="00002000" w:usb1="00000000" w:usb2="00000000" w:usb3="00000000" w:csb0="0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356EC" w14:textId="47E2BC35" w:rsidR="00DA3480" w:rsidRDefault="00DA3480">
    <w:pPr>
      <w:pStyle w:val="af0"/>
      <w:jc w:val="right"/>
    </w:pPr>
  </w:p>
  <w:p w14:paraId="029A65FE" w14:textId="77777777" w:rsidR="00DA3480" w:rsidRDefault="00DA3480">
    <w:pPr>
      <w:pStyle w:val="af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F5B09" w14:textId="2E46C0B4" w:rsidR="00DA3480" w:rsidRDefault="00DA3480">
    <w:pPr>
      <w:pStyle w:val="af0"/>
      <w:jc w:val="right"/>
    </w:pPr>
    <w:r>
      <w:fldChar w:fldCharType="begin"/>
    </w:r>
    <w:r>
      <w:instrText>PAGE   \* MERGEFORMAT</w:instrText>
    </w:r>
    <w:r>
      <w:fldChar w:fldCharType="separate"/>
    </w:r>
    <w:r w:rsidR="00B20A2A" w:rsidRPr="00B20A2A">
      <w:rPr>
        <w:noProof/>
        <w:lang w:val="ru-RU"/>
      </w:rPr>
      <w:t>1</w:t>
    </w:r>
    <w:r>
      <w:rPr>
        <w:noProof/>
        <w:lang w:val="ru-RU"/>
      </w:rPr>
      <w:fldChar w:fldCharType="end"/>
    </w:r>
  </w:p>
  <w:p w14:paraId="2D344C4D" w14:textId="77777777" w:rsidR="00DA3480" w:rsidRDefault="00DA3480">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C4F765" w14:textId="77777777" w:rsidR="0056048C" w:rsidRDefault="0056048C" w:rsidP="00806843">
      <w:pPr>
        <w:spacing w:after="0" w:line="240" w:lineRule="auto"/>
      </w:pPr>
      <w:r>
        <w:separator/>
      </w:r>
    </w:p>
  </w:footnote>
  <w:footnote w:type="continuationSeparator" w:id="0">
    <w:p w14:paraId="07BDFBBC" w14:textId="77777777" w:rsidR="0056048C" w:rsidRDefault="0056048C" w:rsidP="008068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CE459DA"/>
    <w:lvl w:ilvl="0">
      <w:numFmt w:val="bullet"/>
      <w:lvlText w:val="*"/>
      <w:lvlJc w:val="left"/>
    </w:lvl>
  </w:abstractNum>
  <w:abstractNum w:abstractNumId="1" w15:restartNumberingAfterBreak="0">
    <w:nsid w:val="00000001"/>
    <w:multiLevelType w:val="multilevel"/>
    <w:tmpl w:val="3168EB54"/>
    <w:name w:val="WWNum1"/>
    <w:lvl w:ilvl="0">
      <w:start w:val="1"/>
      <w:numFmt w:val="decimal"/>
      <w:lvlText w:val="%1."/>
      <w:lvlJc w:val="left"/>
      <w:pPr>
        <w:tabs>
          <w:tab w:val="num" w:pos="0"/>
        </w:tabs>
        <w:ind w:left="927" w:hanging="360"/>
      </w:pPr>
      <w:rPr>
        <w:rFonts w:cs="Times New Roman"/>
      </w:rPr>
    </w:lvl>
    <w:lvl w:ilvl="1">
      <w:start w:val="1"/>
      <w:numFmt w:val="decimal"/>
      <w:lvlText w:val="%1.%2."/>
      <w:lvlJc w:val="left"/>
      <w:pPr>
        <w:tabs>
          <w:tab w:val="num" w:pos="0"/>
        </w:tabs>
        <w:ind w:left="360" w:hanging="360"/>
      </w:pPr>
      <w:rPr>
        <w:rFonts w:ascii="Times New Roman" w:hAnsi="Times New Roman" w:cs="Times New Roman" w:hint="default"/>
        <w:color w:val="00000A"/>
        <w:sz w:val="24"/>
        <w:szCs w:val="24"/>
      </w:rPr>
    </w:lvl>
    <w:lvl w:ilvl="2">
      <w:start w:val="1"/>
      <w:numFmt w:val="decimal"/>
      <w:lvlText w:val="%1.%2.%3."/>
      <w:lvlJc w:val="left"/>
      <w:pPr>
        <w:tabs>
          <w:tab w:val="num" w:pos="0"/>
        </w:tabs>
        <w:ind w:left="720" w:hanging="720"/>
      </w:pPr>
      <w:rPr>
        <w:rFonts w:cs="Times New Roman"/>
        <w:color w:val="00000A"/>
      </w:rPr>
    </w:lvl>
    <w:lvl w:ilvl="3">
      <w:start w:val="1"/>
      <w:numFmt w:val="decimal"/>
      <w:lvlText w:val="%1.%2.%3.%4."/>
      <w:lvlJc w:val="left"/>
      <w:pPr>
        <w:tabs>
          <w:tab w:val="num" w:pos="0"/>
        </w:tabs>
        <w:ind w:left="1287" w:hanging="720"/>
      </w:pPr>
      <w:rPr>
        <w:rFonts w:cs="Times New Roman"/>
      </w:rPr>
    </w:lvl>
    <w:lvl w:ilvl="4">
      <w:start w:val="1"/>
      <w:numFmt w:val="decimal"/>
      <w:lvlText w:val="%1.%2.%3.%4.%5."/>
      <w:lvlJc w:val="left"/>
      <w:pPr>
        <w:tabs>
          <w:tab w:val="num" w:pos="0"/>
        </w:tabs>
        <w:ind w:left="1647" w:hanging="1080"/>
      </w:pPr>
      <w:rPr>
        <w:rFonts w:cs="Times New Roman"/>
      </w:rPr>
    </w:lvl>
    <w:lvl w:ilvl="5">
      <w:start w:val="1"/>
      <w:numFmt w:val="decimal"/>
      <w:lvlText w:val="%1.%2.%3.%4.%5.%6."/>
      <w:lvlJc w:val="left"/>
      <w:pPr>
        <w:tabs>
          <w:tab w:val="num" w:pos="0"/>
        </w:tabs>
        <w:ind w:left="1647" w:hanging="1080"/>
      </w:pPr>
      <w:rPr>
        <w:rFonts w:cs="Times New Roman"/>
      </w:rPr>
    </w:lvl>
    <w:lvl w:ilvl="6">
      <w:start w:val="1"/>
      <w:numFmt w:val="decimal"/>
      <w:lvlText w:val="%1.%2.%3.%4.%5.%6.%7."/>
      <w:lvlJc w:val="left"/>
      <w:pPr>
        <w:tabs>
          <w:tab w:val="num" w:pos="0"/>
        </w:tabs>
        <w:ind w:left="2007" w:hanging="1440"/>
      </w:pPr>
      <w:rPr>
        <w:rFonts w:cs="Times New Roman"/>
      </w:rPr>
    </w:lvl>
    <w:lvl w:ilvl="7">
      <w:start w:val="1"/>
      <w:numFmt w:val="decimal"/>
      <w:lvlText w:val="%1.%2.%3.%4.%5.%6.%7.%8."/>
      <w:lvlJc w:val="left"/>
      <w:pPr>
        <w:tabs>
          <w:tab w:val="num" w:pos="0"/>
        </w:tabs>
        <w:ind w:left="2007" w:hanging="1440"/>
      </w:pPr>
      <w:rPr>
        <w:rFonts w:cs="Times New Roman"/>
      </w:rPr>
    </w:lvl>
    <w:lvl w:ilvl="8">
      <w:start w:val="1"/>
      <w:numFmt w:val="decimal"/>
      <w:lvlText w:val="%1.%2.%3.%4.%5.%6.%7.%8.%9."/>
      <w:lvlJc w:val="left"/>
      <w:pPr>
        <w:tabs>
          <w:tab w:val="num" w:pos="0"/>
        </w:tabs>
        <w:ind w:left="2367" w:hanging="1800"/>
      </w:pPr>
      <w:rPr>
        <w:rFonts w:cs="Times New Roman"/>
      </w:rPr>
    </w:lvl>
  </w:abstractNum>
  <w:abstractNum w:abstractNumId="2" w15:restartNumberingAfterBreak="0">
    <w:nsid w:val="00000002"/>
    <w:multiLevelType w:val="multilevel"/>
    <w:tmpl w:val="00000002"/>
    <w:name w:val="WWNum3"/>
    <w:lvl w:ilvl="0">
      <w:start w:val="13"/>
      <w:numFmt w:val="bullet"/>
      <w:lvlText w:val="-"/>
      <w:lvlJc w:val="left"/>
      <w:pPr>
        <w:tabs>
          <w:tab w:val="num" w:pos="0"/>
        </w:tabs>
        <w:ind w:left="502" w:hanging="360"/>
      </w:pPr>
      <w:rPr>
        <w:rFonts w:ascii="Times New Roman" w:hAnsi="Times New Roman"/>
      </w:rPr>
    </w:lvl>
    <w:lvl w:ilvl="1">
      <w:start w:val="1"/>
      <w:numFmt w:val="bullet"/>
      <w:lvlText w:val="o"/>
      <w:lvlJc w:val="left"/>
      <w:pPr>
        <w:tabs>
          <w:tab w:val="num" w:pos="0"/>
        </w:tabs>
        <w:ind w:left="1222" w:hanging="360"/>
      </w:pPr>
      <w:rPr>
        <w:rFonts w:ascii="Courier New" w:hAnsi="Courier New"/>
      </w:rPr>
    </w:lvl>
    <w:lvl w:ilvl="2">
      <w:start w:val="1"/>
      <w:numFmt w:val="bullet"/>
      <w:lvlText w:val=""/>
      <w:lvlJc w:val="left"/>
      <w:pPr>
        <w:tabs>
          <w:tab w:val="num" w:pos="0"/>
        </w:tabs>
        <w:ind w:left="1942" w:hanging="360"/>
      </w:pPr>
      <w:rPr>
        <w:rFonts w:ascii="Wingdings" w:hAnsi="Wingdings"/>
      </w:rPr>
    </w:lvl>
    <w:lvl w:ilvl="3">
      <w:start w:val="1"/>
      <w:numFmt w:val="bullet"/>
      <w:lvlText w:val=""/>
      <w:lvlJc w:val="left"/>
      <w:pPr>
        <w:tabs>
          <w:tab w:val="num" w:pos="0"/>
        </w:tabs>
        <w:ind w:left="2662" w:hanging="360"/>
      </w:pPr>
      <w:rPr>
        <w:rFonts w:ascii="Symbol" w:hAnsi="Symbol"/>
      </w:rPr>
    </w:lvl>
    <w:lvl w:ilvl="4">
      <w:start w:val="1"/>
      <w:numFmt w:val="bullet"/>
      <w:lvlText w:val="o"/>
      <w:lvlJc w:val="left"/>
      <w:pPr>
        <w:tabs>
          <w:tab w:val="num" w:pos="0"/>
        </w:tabs>
        <w:ind w:left="3382" w:hanging="360"/>
      </w:pPr>
      <w:rPr>
        <w:rFonts w:ascii="Courier New" w:hAnsi="Courier New"/>
      </w:rPr>
    </w:lvl>
    <w:lvl w:ilvl="5">
      <w:start w:val="1"/>
      <w:numFmt w:val="bullet"/>
      <w:lvlText w:val=""/>
      <w:lvlJc w:val="left"/>
      <w:pPr>
        <w:tabs>
          <w:tab w:val="num" w:pos="0"/>
        </w:tabs>
        <w:ind w:left="4102" w:hanging="360"/>
      </w:pPr>
      <w:rPr>
        <w:rFonts w:ascii="Wingdings" w:hAnsi="Wingdings"/>
      </w:rPr>
    </w:lvl>
    <w:lvl w:ilvl="6">
      <w:start w:val="1"/>
      <w:numFmt w:val="bullet"/>
      <w:lvlText w:val=""/>
      <w:lvlJc w:val="left"/>
      <w:pPr>
        <w:tabs>
          <w:tab w:val="num" w:pos="0"/>
        </w:tabs>
        <w:ind w:left="4822" w:hanging="360"/>
      </w:pPr>
      <w:rPr>
        <w:rFonts w:ascii="Symbol" w:hAnsi="Symbol"/>
      </w:rPr>
    </w:lvl>
    <w:lvl w:ilvl="7">
      <w:start w:val="1"/>
      <w:numFmt w:val="bullet"/>
      <w:lvlText w:val="o"/>
      <w:lvlJc w:val="left"/>
      <w:pPr>
        <w:tabs>
          <w:tab w:val="num" w:pos="0"/>
        </w:tabs>
        <w:ind w:left="5542" w:hanging="360"/>
      </w:pPr>
      <w:rPr>
        <w:rFonts w:ascii="Courier New" w:hAnsi="Courier New"/>
      </w:rPr>
    </w:lvl>
    <w:lvl w:ilvl="8">
      <w:start w:val="1"/>
      <w:numFmt w:val="bullet"/>
      <w:lvlText w:val=""/>
      <w:lvlJc w:val="left"/>
      <w:pPr>
        <w:tabs>
          <w:tab w:val="num" w:pos="0"/>
        </w:tabs>
        <w:ind w:left="6262" w:hanging="360"/>
      </w:pPr>
      <w:rPr>
        <w:rFonts w:ascii="Wingdings" w:hAnsi="Wingdings"/>
      </w:rPr>
    </w:lvl>
  </w:abstractNum>
  <w:abstractNum w:abstractNumId="3" w15:restartNumberingAfterBreak="0">
    <w:nsid w:val="00000003"/>
    <w:multiLevelType w:val="multilevel"/>
    <w:tmpl w:val="CB6A208E"/>
    <w:name w:val="WWNum5"/>
    <w:lvl w:ilvl="0">
      <w:start w:val="1"/>
      <w:numFmt w:val="decimal"/>
      <w:lvlText w:val="%1)"/>
      <w:lvlJc w:val="left"/>
      <w:pPr>
        <w:tabs>
          <w:tab w:val="num" w:pos="0"/>
        </w:tabs>
        <w:ind w:left="1146" w:hanging="360"/>
      </w:pPr>
      <w:rPr>
        <w:rFonts w:ascii="Times New Roman" w:eastAsia="Times New Roman" w:hAnsi="Times New Roman" w:cs="Times New Roman"/>
      </w:rPr>
    </w:lvl>
    <w:lvl w:ilvl="1">
      <w:start w:val="1"/>
      <w:numFmt w:val="lowerLetter"/>
      <w:lvlText w:val="%2."/>
      <w:lvlJc w:val="left"/>
      <w:pPr>
        <w:tabs>
          <w:tab w:val="num" w:pos="0"/>
        </w:tabs>
        <w:ind w:left="1866" w:hanging="360"/>
      </w:pPr>
      <w:rPr>
        <w:rFonts w:cs="Times New Roman"/>
      </w:rPr>
    </w:lvl>
    <w:lvl w:ilvl="2">
      <w:start w:val="1"/>
      <w:numFmt w:val="lowerRoman"/>
      <w:lvlText w:val="%3."/>
      <w:lvlJc w:val="right"/>
      <w:pPr>
        <w:tabs>
          <w:tab w:val="num" w:pos="0"/>
        </w:tabs>
        <w:ind w:left="2586" w:hanging="180"/>
      </w:pPr>
      <w:rPr>
        <w:rFonts w:cs="Times New Roman"/>
      </w:rPr>
    </w:lvl>
    <w:lvl w:ilvl="3">
      <w:start w:val="1"/>
      <w:numFmt w:val="decimal"/>
      <w:lvlText w:val="%4."/>
      <w:lvlJc w:val="left"/>
      <w:pPr>
        <w:tabs>
          <w:tab w:val="num" w:pos="0"/>
        </w:tabs>
        <w:ind w:left="3306" w:hanging="360"/>
      </w:pPr>
      <w:rPr>
        <w:rFonts w:cs="Times New Roman"/>
      </w:rPr>
    </w:lvl>
    <w:lvl w:ilvl="4">
      <w:start w:val="1"/>
      <w:numFmt w:val="lowerLetter"/>
      <w:lvlText w:val="%5."/>
      <w:lvlJc w:val="left"/>
      <w:pPr>
        <w:tabs>
          <w:tab w:val="num" w:pos="0"/>
        </w:tabs>
        <w:ind w:left="4026" w:hanging="360"/>
      </w:pPr>
      <w:rPr>
        <w:rFonts w:cs="Times New Roman"/>
      </w:rPr>
    </w:lvl>
    <w:lvl w:ilvl="5">
      <w:start w:val="1"/>
      <w:numFmt w:val="lowerRoman"/>
      <w:lvlText w:val="%6."/>
      <w:lvlJc w:val="right"/>
      <w:pPr>
        <w:tabs>
          <w:tab w:val="num" w:pos="0"/>
        </w:tabs>
        <w:ind w:left="4746" w:hanging="180"/>
      </w:pPr>
      <w:rPr>
        <w:rFonts w:cs="Times New Roman"/>
      </w:rPr>
    </w:lvl>
    <w:lvl w:ilvl="6">
      <w:start w:val="1"/>
      <w:numFmt w:val="decimal"/>
      <w:lvlText w:val="%7."/>
      <w:lvlJc w:val="left"/>
      <w:pPr>
        <w:tabs>
          <w:tab w:val="num" w:pos="0"/>
        </w:tabs>
        <w:ind w:left="5466" w:hanging="360"/>
      </w:pPr>
      <w:rPr>
        <w:rFonts w:cs="Times New Roman"/>
      </w:rPr>
    </w:lvl>
    <w:lvl w:ilvl="7">
      <w:start w:val="1"/>
      <w:numFmt w:val="lowerLetter"/>
      <w:lvlText w:val="%8."/>
      <w:lvlJc w:val="left"/>
      <w:pPr>
        <w:tabs>
          <w:tab w:val="num" w:pos="0"/>
        </w:tabs>
        <w:ind w:left="6186" w:hanging="360"/>
      </w:pPr>
      <w:rPr>
        <w:rFonts w:cs="Times New Roman"/>
      </w:rPr>
    </w:lvl>
    <w:lvl w:ilvl="8">
      <w:start w:val="1"/>
      <w:numFmt w:val="lowerRoman"/>
      <w:lvlText w:val="%9."/>
      <w:lvlJc w:val="right"/>
      <w:pPr>
        <w:tabs>
          <w:tab w:val="num" w:pos="0"/>
        </w:tabs>
        <w:ind w:left="6906" w:hanging="180"/>
      </w:pPr>
      <w:rPr>
        <w:rFonts w:cs="Times New Roman"/>
      </w:rPr>
    </w:lvl>
  </w:abstractNum>
  <w:abstractNum w:abstractNumId="4" w15:restartNumberingAfterBreak="0">
    <w:nsid w:val="00000004"/>
    <w:multiLevelType w:val="multilevel"/>
    <w:tmpl w:val="00000004"/>
    <w:name w:val="WWNum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righ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righ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right"/>
      <w:pPr>
        <w:tabs>
          <w:tab w:val="num" w:pos="0"/>
        </w:tabs>
        <w:ind w:left="6480" w:hanging="180"/>
      </w:pPr>
      <w:rPr>
        <w:rFonts w:cs="Times New Roman"/>
      </w:rPr>
    </w:lvl>
  </w:abstractNum>
  <w:abstractNum w:abstractNumId="5" w15:restartNumberingAfterBreak="0">
    <w:nsid w:val="00000005"/>
    <w:multiLevelType w:val="multilevel"/>
    <w:tmpl w:val="93604034"/>
    <w:name w:val="WW8Num5"/>
    <w:lvl w:ilvl="0">
      <w:start w:val="5"/>
      <w:numFmt w:val="decimal"/>
      <w:lvlText w:val="%1."/>
      <w:lvlJc w:val="left"/>
      <w:pPr>
        <w:tabs>
          <w:tab w:val="num" w:pos="720"/>
        </w:tabs>
        <w:ind w:left="720" w:hanging="360"/>
      </w:pPr>
    </w:lvl>
    <w:lvl w:ilvl="1">
      <w:start w:val="1"/>
      <w:numFmt w:val="decimal"/>
      <w:lvlText w:val="%1.%2."/>
      <w:lvlJc w:val="left"/>
      <w:pPr>
        <w:tabs>
          <w:tab w:val="num" w:pos="1080"/>
        </w:tabs>
        <w:ind w:left="1080" w:hanging="360"/>
      </w:pPr>
      <w:rPr>
        <w:i w:val="0"/>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6" w15:restartNumberingAfterBreak="0">
    <w:nsid w:val="00000008"/>
    <w:multiLevelType w:val="singleLevel"/>
    <w:tmpl w:val="00000008"/>
    <w:name w:val="WW8Num8"/>
    <w:lvl w:ilvl="0">
      <w:start w:val="1"/>
      <w:numFmt w:val="bullet"/>
      <w:lvlText w:val=""/>
      <w:lvlJc w:val="left"/>
      <w:pPr>
        <w:tabs>
          <w:tab w:val="num" w:pos="-360"/>
        </w:tabs>
        <w:ind w:left="360" w:hanging="360"/>
      </w:pPr>
      <w:rPr>
        <w:rFonts w:ascii="Symbol" w:hAnsi="Symbol" w:hint="default"/>
        <w:color w:val="000000"/>
      </w:rPr>
    </w:lvl>
  </w:abstractNum>
  <w:abstractNum w:abstractNumId="7" w15:restartNumberingAfterBreak="0">
    <w:nsid w:val="01C515A8"/>
    <w:multiLevelType w:val="multilevel"/>
    <w:tmpl w:val="07E685AA"/>
    <w:lvl w:ilvl="0">
      <w:start w:val="1"/>
      <w:numFmt w:val="decimal"/>
      <w:lvlText w:val="%1."/>
      <w:lvlJc w:val="left"/>
      <w:pPr>
        <w:tabs>
          <w:tab w:val="num" w:pos="0"/>
        </w:tabs>
        <w:ind w:left="360" w:hanging="360"/>
      </w:pPr>
    </w:lvl>
    <w:lvl w:ilvl="1">
      <w:start w:val="1"/>
      <w:numFmt w:val="decimal"/>
      <w:lvlText w:val="%1.%2."/>
      <w:lvlJc w:val="left"/>
      <w:pPr>
        <w:tabs>
          <w:tab w:val="num" w:pos="0"/>
        </w:tabs>
        <w:ind w:left="1428" w:hanging="360"/>
      </w:pPr>
    </w:lvl>
    <w:lvl w:ilvl="2">
      <w:start w:val="1"/>
      <w:numFmt w:val="decimal"/>
      <w:lvlText w:val="%1.%2.%3."/>
      <w:lvlJc w:val="left"/>
      <w:pPr>
        <w:tabs>
          <w:tab w:val="num" w:pos="0"/>
        </w:tabs>
        <w:ind w:left="2856" w:hanging="720"/>
      </w:pPr>
    </w:lvl>
    <w:lvl w:ilvl="3">
      <w:start w:val="1"/>
      <w:numFmt w:val="decimal"/>
      <w:lvlText w:val="%1.%2.%3.%4."/>
      <w:lvlJc w:val="left"/>
      <w:pPr>
        <w:tabs>
          <w:tab w:val="num" w:pos="0"/>
        </w:tabs>
        <w:ind w:left="3924" w:hanging="720"/>
      </w:pPr>
    </w:lvl>
    <w:lvl w:ilvl="4">
      <w:start w:val="1"/>
      <w:numFmt w:val="decimal"/>
      <w:lvlText w:val="%1.%2.%3.%4.%5."/>
      <w:lvlJc w:val="left"/>
      <w:pPr>
        <w:tabs>
          <w:tab w:val="num" w:pos="0"/>
        </w:tabs>
        <w:ind w:left="5352" w:hanging="1080"/>
      </w:pPr>
    </w:lvl>
    <w:lvl w:ilvl="5">
      <w:start w:val="1"/>
      <w:numFmt w:val="decimal"/>
      <w:lvlText w:val="%1.%2.%3.%4.%5.%6."/>
      <w:lvlJc w:val="left"/>
      <w:pPr>
        <w:tabs>
          <w:tab w:val="num" w:pos="0"/>
        </w:tabs>
        <w:ind w:left="6420" w:hanging="1080"/>
      </w:pPr>
    </w:lvl>
    <w:lvl w:ilvl="6">
      <w:start w:val="1"/>
      <w:numFmt w:val="decimal"/>
      <w:lvlText w:val="%1.%2.%3.%4.%5.%6.%7."/>
      <w:lvlJc w:val="left"/>
      <w:pPr>
        <w:tabs>
          <w:tab w:val="num" w:pos="0"/>
        </w:tabs>
        <w:ind w:left="7848" w:hanging="1440"/>
      </w:pPr>
    </w:lvl>
    <w:lvl w:ilvl="7">
      <w:start w:val="1"/>
      <w:numFmt w:val="decimal"/>
      <w:lvlText w:val="%1.%2.%3.%4.%5.%6.%7.%8."/>
      <w:lvlJc w:val="left"/>
      <w:pPr>
        <w:tabs>
          <w:tab w:val="num" w:pos="0"/>
        </w:tabs>
        <w:ind w:left="8916" w:hanging="1440"/>
      </w:pPr>
    </w:lvl>
    <w:lvl w:ilvl="8">
      <w:start w:val="1"/>
      <w:numFmt w:val="decimal"/>
      <w:lvlText w:val="%1.%2.%3.%4.%5.%6.%7.%8.%9."/>
      <w:lvlJc w:val="left"/>
      <w:pPr>
        <w:tabs>
          <w:tab w:val="num" w:pos="0"/>
        </w:tabs>
        <w:ind w:left="10344" w:hanging="1800"/>
      </w:pPr>
    </w:lvl>
  </w:abstractNum>
  <w:abstractNum w:abstractNumId="8" w15:restartNumberingAfterBreak="0">
    <w:nsid w:val="0BE33F95"/>
    <w:multiLevelType w:val="multilevel"/>
    <w:tmpl w:val="F6B08A6E"/>
    <w:lvl w:ilvl="0">
      <w:start w:val="11"/>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9" w15:restartNumberingAfterBreak="0">
    <w:nsid w:val="0E7436D4"/>
    <w:multiLevelType w:val="hybridMultilevel"/>
    <w:tmpl w:val="5E7637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1A111B8"/>
    <w:multiLevelType w:val="hybridMultilevel"/>
    <w:tmpl w:val="FE1E873C"/>
    <w:lvl w:ilvl="0" w:tplc="EE7C89B2">
      <w:start w:val="1"/>
      <w:numFmt w:val="decimal"/>
      <w:lvlText w:val="%1."/>
      <w:lvlJc w:val="left"/>
      <w:pPr>
        <w:ind w:left="3885" w:hanging="360"/>
      </w:pPr>
      <w:rPr>
        <w:rFonts w:cs="Times New Roman" w:hint="default"/>
      </w:rPr>
    </w:lvl>
    <w:lvl w:ilvl="1" w:tplc="04190019" w:tentative="1">
      <w:start w:val="1"/>
      <w:numFmt w:val="lowerLetter"/>
      <w:lvlText w:val="%2."/>
      <w:lvlJc w:val="left"/>
      <w:pPr>
        <w:ind w:left="4605" w:hanging="360"/>
      </w:pPr>
      <w:rPr>
        <w:rFonts w:cs="Times New Roman"/>
      </w:rPr>
    </w:lvl>
    <w:lvl w:ilvl="2" w:tplc="0419001B" w:tentative="1">
      <w:start w:val="1"/>
      <w:numFmt w:val="lowerRoman"/>
      <w:lvlText w:val="%3."/>
      <w:lvlJc w:val="right"/>
      <w:pPr>
        <w:ind w:left="5325" w:hanging="180"/>
      </w:pPr>
      <w:rPr>
        <w:rFonts w:cs="Times New Roman"/>
      </w:rPr>
    </w:lvl>
    <w:lvl w:ilvl="3" w:tplc="0419000F" w:tentative="1">
      <w:start w:val="1"/>
      <w:numFmt w:val="decimal"/>
      <w:lvlText w:val="%4."/>
      <w:lvlJc w:val="left"/>
      <w:pPr>
        <w:ind w:left="6045" w:hanging="360"/>
      </w:pPr>
      <w:rPr>
        <w:rFonts w:cs="Times New Roman"/>
      </w:rPr>
    </w:lvl>
    <w:lvl w:ilvl="4" w:tplc="04190019" w:tentative="1">
      <w:start w:val="1"/>
      <w:numFmt w:val="lowerLetter"/>
      <w:lvlText w:val="%5."/>
      <w:lvlJc w:val="left"/>
      <w:pPr>
        <w:ind w:left="6765" w:hanging="360"/>
      </w:pPr>
      <w:rPr>
        <w:rFonts w:cs="Times New Roman"/>
      </w:rPr>
    </w:lvl>
    <w:lvl w:ilvl="5" w:tplc="0419001B" w:tentative="1">
      <w:start w:val="1"/>
      <w:numFmt w:val="lowerRoman"/>
      <w:lvlText w:val="%6."/>
      <w:lvlJc w:val="right"/>
      <w:pPr>
        <w:ind w:left="7485" w:hanging="180"/>
      </w:pPr>
      <w:rPr>
        <w:rFonts w:cs="Times New Roman"/>
      </w:rPr>
    </w:lvl>
    <w:lvl w:ilvl="6" w:tplc="0419000F" w:tentative="1">
      <w:start w:val="1"/>
      <w:numFmt w:val="decimal"/>
      <w:lvlText w:val="%7."/>
      <w:lvlJc w:val="left"/>
      <w:pPr>
        <w:ind w:left="8205" w:hanging="360"/>
      </w:pPr>
      <w:rPr>
        <w:rFonts w:cs="Times New Roman"/>
      </w:rPr>
    </w:lvl>
    <w:lvl w:ilvl="7" w:tplc="04190019" w:tentative="1">
      <w:start w:val="1"/>
      <w:numFmt w:val="lowerLetter"/>
      <w:lvlText w:val="%8."/>
      <w:lvlJc w:val="left"/>
      <w:pPr>
        <w:ind w:left="8925" w:hanging="360"/>
      </w:pPr>
      <w:rPr>
        <w:rFonts w:cs="Times New Roman"/>
      </w:rPr>
    </w:lvl>
    <w:lvl w:ilvl="8" w:tplc="0419001B" w:tentative="1">
      <w:start w:val="1"/>
      <w:numFmt w:val="lowerRoman"/>
      <w:lvlText w:val="%9."/>
      <w:lvlJc w:val="right"/>
      <w:pPr>
        <w:ind w:left="9645" w:hanging="180"/>
      </w:pPr>
      <w:rPr>
        <w:rFonts w:cs="Times New Roman"/>
      </w:rPr>
    </w:lvl>
  </w:abstractNum>
  <w:abstractNum w:abstractNumId="11" w15:restartNumberingAfterBreak="0">
    <w:nsid w:val="12EC23E9"/>
    <w:multiLevelType w:val="multilevel"/>
    <w:tmpl w:val="9858F28C"/>
    <w:lvl w:ilvl="0">
      <w:start w:val="12"/>
      <w:numFmt w:val="decimal"/>
      <w:lvlText w:val="%1."/>
      <w:lvlJc w:val="left"/>
      <w:pPr>
        <w:tabs>
          <w:tab w:val="num" w:pos="0"/>
        </w:tabs>
        <w:ind w:left="480" w:hanging="480"/>
      </w:pPr>
      <w:rPr>
        <w:color w:val="000000"/>
      </w:rPr>
    </w:lvl>
    <w:lvl w:ilvl="1">
      <w:start w:val="1"/>
      <w:numFmt w:val="decimal"/>
      <w:lvlText w:val="%1.%2."/>
      <w:lvlJc w:val="left"/>
      <w:pPr>
        <w:tabs>
          <w:tab w:val="num" w:pos="0"/>
        </w:tabs>
        <w:ind w:left="480" w:hanging="480"/>
      </w:pPr>
      <w:rPr>
        <w:color w:val="000000"/>
      </w:rPr>
    </w:lvl>
    <w:lvl w:ilvl="2">
      <w:start w:val="1"/>
      <w:numFmt w:val="decimal"/>
      <w:lvlText w:val="%1.%2.%3."/>
      <w:lvlJc w:val="left"/>
      <w:pPr>
        <w:tabs>
          <w:tab w:val="num" w:pos="0"/>
        </w:tabs>
        <w:ind w:left="720" w:hanging="720"/>
      </w:pPr>
      <w:rPr>
        <w:color w:val="000000"/>
      </w:rPr>
    </w:lvl>
    <w:lvl w:ilvl="3">
      <w:start w:val="1"/>
      <w:numFmt w:val="decimal"/>
      <w:lvlText w:val="%1.%2.%3.%4."/>
      <w:lvlJc w:val="left"/>
      <w:pPr>
        <w:tabs>
          <w:tab w:val="num" w:pos="0"/>
        </w:tabs>
        <w:ind w:left="720" w:hanging="720"/>
      </w:pPr>
      <w:rPr>
        <w:color w:val="000000"/>
      </w:rPr>
    </w:lvl>
    <w:lvl w:ilvl="4">
      <w:start w:val="1"/>
      <w:numFmt w:val="decimal"/>
      <w:lvlText w:val="%1.%2.%3.%4.%5."/>
      <w:lvlJc w:val="left"/>
      <w:pPr>
        <w:tabs>
          <w:tab w:val="num" w:pos="0"/>
        </w:tabs>
        <w:ind w:left="1080" w:hanging="1080"/>
      </w:pPr>
      <w:rPr>
        <w:color w:val="000000"/>
      </w:rPr>
    </w:lvl>
    <w:lvl w:ilvl="5">
      <w:start w:val="1"/>
      <w:numFmt w:val="decimal"/>
      <w:lvlText w:val="%1.%2.%3.%4.%5.%6."/>
      <w:lvlJc w:val="left"/>
      <w:pPr>
        <w:tabs>
          <w:tab w:val="num" w:pos="0"/>
        </w:tabs>
        <w:ind w:left="1080" w:hanging="1080"/>
      </w:pPr>
      <w:rPr>
        <w:color w:val="000000"/>
      </w:rPr>
    </w:lvl>
    <w:lvl w:ilvl="6">
      <w:start w:val="1"/>
      <w:numFmt w:val="decimal"/>
      <w:lvlText w:val="%1.%2.%3.%4.%5.%6.%7."/>
      <w:lvlJc w:val="left"/>
      <w:pPr>
        <w:tabs>
          <w:tab w:val="num" w:pos="0"/>
        </w:tabs>
        <w:ind w:left="1440" w:hanging="1440"/>
      </w:pPr>
      <w:rPr>
        <w:color w:val="000000"/>
      </w:rPr>
    </w:lvl>
    <w:lvl w:ilvl="7">
      <w:start w:val="1"/>
      <w:numFmt w:val="decimal"/>
      <w:lvlText w:val="%1.%2.%3.%4.%5.%6.%7.%8."/>
      <w:lvlJc w:val="left"/>
      <w:pPr>
        <w:tabs>
          <w:tab w:val="num" w:pos="0"/>
        </w:tabs>
        <w:ind w:left="1440" w:hanging="1440"/>
      </w:pPr>
      <w:rPr>
        <w:color w:val="000000"/>
      </w:rPr>
    </w:lvl>
    <w:lvl w:ilvl="8">
      <w:start w:val="1"/>
      <w:numFmt w:val="decimal"/>
      <w:lvlText w:val="%1.%2.%3.%4.%5.%6.%7.%8.%9."/>
      <w:lvlJc w:val="left"/>
      <w:pPr>
        <w:tabs>
          <w:tab w:val="num" w:pos="0"/>
        </w:tabs>
        <w:ind w:left="1800" w:hanging="1800"/>
      </w:pPr>
      <w:rPr>
        <w:color w:val="000000"/>
      </w:rPr>
    </w:lvl>
  </w:abstractNum>
  <w:abstractNum w:abstractNumId="12" w15:restartNumberingAfterBreak="0">
    <w:nsid w:val="138F1397"/>
    <w:multiLevelType w:val="hybridMultilevel"/>
    <w:tmpl w:val="7068AAC6"/>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14B47FBB"/>
    <w:multiLevelType w:val="multilevel"/>
    <w:tmpl w:val="FB2C59F0"/>
    <w:lvl w:ilvl="0">
      <w:start w:val="4"/>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14" w15:restartNumberingAfterBreak="0">
    <w:nsid w:val="19B61E95"/>
    <w:multiLevelType w:val="multilevel"/>
    <w:tmpl w:val="DF102770"/>
    <w:lvl w:ilvl="0">
      <w:start w:val="11"/>
      <w:numFmt w:val="decimal"/>
      <w:lvlText w:val="%1."/>
      <w:lvlJc w:val="left"/>
      <w:pPr>
        <w:tabs>
          <w:tab w:val="num" w:pos="780"/>
        </w:tabs>
        <w:ind w:left="780" w:hanging="780"/>
      </w:pPr>
      <w:rPr>
        <w:rFonts w:hint="default"/>
      </w:rPr>
    </w:lvl>
    <w:lvl w:ilvl="1">
      <w:start w:val="1"/>
      <w:numFmt w:val="decimal"/>
      <w:lvlText w:val="%1.%2."/>
      <w:lvlJc w:val="left"/>
      <w:pPr>
        <w:tabs>
          <w:tab w:val="num" w:pos="1440"/>
        </w:tabs>
        <w:ind w:left="1440" w:hanging="780"/>
      </w:pPr>
      <w:rPr>
        <w:rFonts w:hint="default"/>
      </w:rPr>
    </w:lvl>
    <w:lvl w:ilvl="2">
      <w:start w:val="1"/>
      <w:numFmt w:val="decimal"/>
      <w:lvlText w:val="%1.%2.%3."/>
      <w:lvlJc w:val="left"/>
      <w:pPr>
        <w:tabs>
          <w:tab w:val="num" w:pos="2100"/>
        </w:tabs>
        <w:ind w:left="2100" w:hanging="780"/>
      </w:pPr>
      <w:rPr>
        <w:rFonts w:hint="default"/>
      </w:rPr>
    </w:lvl>
    <w:lvl w:ilvl="3">
      <w:start w:val="1"/>
      <w:numFmt w:val="decimal"/>
      <w:lvlText w:val="%1.%2.%3.%4."/>
      <w:lvlJc w:val="left"/>
      <w:pPr>
        <w:tabs>
          <w:tab w:val="num" w:pos="2760"/>
        </w:tabs>
        <w:ind w:left="2760" w:hanging="780"/>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15" w15:restartNumberingAfterBreak="0">
    <w:nsid w:val="1B623353"/>
    <w:multiLevelType w:val="multilevel"/>
    <w:tmpl w:val="4BC069C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1237DAF"/>
    <w:multiLevelType w:val="hybridMultilevel"/>
    <w:tmpl w:val="B0982A22"/>
    <w:lvl w:ilvl="0" w:tplc="BAF4A92C">
      <w:start w:val="1"/>
      <w:numFmt w:val="decimal"/>
      <w:lvlText w:val="%1)"/>
      <w:lvlJc w:val="left"/>
      <w:pPr>
        <w:ind w:left="303" w:hanging="360"/>
      </w:pPr>
      <w:rPr>
        <w:rFonts w:hint="default"/>
      </w:rPr>
    </w:lvl>
    <w:lvl w:ilvl="1" w:tplc="04220019" w:tentative="1">
      <w:start w:val="1"/>
      <w:numFmt w:val="lowerLetter"/>
      <w:lvlText w:val="%2."/>
      <w:lvlJc w:val="left"/>
      <w:pPr>
        <w:ind w:left="1023" w:hanging="360"/>
      </w:pPr>
    </w:lvl>
    <w:lvl w:ilvl="2" w:tplc="0422001B" w:tentative="1">
      <w:start w:val="1"/>
      <w:numFmt w:val="lowerRoman"/>
      <w:lvlText w:val="%3."/>
      <w:lvlJc w:val="right"/>
      <w:pPr>
        <w:ind w:left="1743" w:hanging="180"/>
      </w:pPr>
    </w:lvl>
    <w:lvl w:ilvl="3" w:tplc="0422000F" w:tentative="1">
      <w:start w:val="1"/>
      <w:numFmt w:val="decimal"/>
      <w:lvlText w:val="%4."/>
      <w:lvlJc w:val="left"/>
      <w:pPr>
        <w:ind w:left="2463" w:hanging="360"/>
      </w:pPr>
    </w:lvl>
    <w:lvl w:ilvl="4" w:tplc="04220019" w:tentative="1">
      <w:start w:val="1"/>
      <w:numFmt w:val="lowerLetter"/>
      <w:lvlText w:val="%5."/>
      <w:lvlJc w:val="left"/>
      <w:pPr>
        <w:ind w:left="3183" w:hanging="360"/>
      </w:pPr>
    </w:lvl>
    <w:lvl w:ilvl="5" w:tplc="0422001B" w:tentative="1">
      <w:start w:val="1"/>
      <w:numFmt w:val="lowerRoman"/>
      <w:lvlText w:val="%6."/>
      <w:lvlJc w:val="right"/>
      <w:pPr>
        <w:ind w:left="3903" w:hanging="180"/>
      </w:pPr>
    </w:lvl>
    <w:lvl w:ilvl="6" w:tplc="0422000F" w:tentative="1">
      <w:start w:val="1"/>
      <w:numFmt w:val="decimal"/>
      <w:lvlText w:val="%7."/>
      <w:lvlJc w:val="left"/>
      <w:pPr>
        <w:ind w:left="4623" w:hanging="360"/>
      </w:pPr>
    </w:lvl>
    <w:lvl w:ilvl="7" w:tplc="04220019" w:tentative="1">
      <w:start w:val="1"/>
      <w:numFmt w:val="lowerLetter"/>
      <w:lvlText w:val="%8."/>
      <w:lvlJc w:val="left"/>
      <w:pPr>
        <w:ind w:left="5343" w:hanging="360"/>
      </w:pPr>
    </w:lvl>
    <w:lvl w:ilvl="8" w:tplc="0422001B" w:tentative="1">
      <w:start w:val="1"/>
      <w:numFmt w:val="lowerRoman"/>
      <w:lvlText w:val="%9."/>
      <w:lvlJc w:val="right"/>
      <w:pPr>
        <w:ind w:left="6063" w:hanging="180"/>
      </w:pPr>
    </w:lvl>
  </w:abstractNum>
  <w:abstractNum w:abstractNumId="17" w15:restartNumberingAfterBreak="0">
    <w:nsid w:val="22204B84"/>
    <w:multiLevelType w:val="multilevel"/>
    <w:tmpl w:val="ABF8CCD6"/>
    <w:lvl w:ilvl="0">
      <w:start w:val="6"/>
      <w:numFmt w:val="decimal"/>
      <w:lvlText w:val="%1"/>
      <w:lvlJc w:val="left"/>
      <w:pPr>
        <w:tabs>
          <w:tab w:val="num" w:pos="480"/>
        </w:tabs>
        <w:ind w:left="480" w:hanging="480"/>
      </w:pPr>
      <w:rPr>
        <w:rFonts w:hint="default"/>
      </w:rPr>
    </w:lvl>
    <w:lvl w:ilvl="1">
      <w:start w:val="3"/>
      <w:numFmt w:val="decimal"/>
      <w:lvlText w:val="%1.%2"/>
      <w:lvlJc w:val="left"/>
      <w:pPr>
        <w:tabs>
          <w:tab w:val="num" w:pos="480"/>
        </w:tabs>
        <w:ind w:left="480" w:hanging="48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24367345"/>
    <w:multiLevelType w:val="hybridMultilevel"/>
    <w:tmpl w:val="4B92AD3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26DD1D83"/>
    <w:multiLevelType w:val="hybridMultilevel"/>
    <w:tmpl w:val="438E0E4E"/>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hint="default"/>
      </w:rPr>
    </w:lvl>
    <w:lvl w:ilvl="2" w:tplc="04190001">
      <w:start w:val="1"/>
      <w:numFmt w:val="bullet"/>
      <w:lvlText w:val=""/>
      <w:lvlJc w:val="left"/>
      <w:pPr>
        <w:tabs>
          <w:tab w:val="num" w:pos="2160"/>
        </w:tabs>
        <w:ind w:left="2160" w:hanging="360"/>
      </w:pPr>
      <w:rPr>
        <w:rFonts w:ascii="Symbol" w:hAnsi="Symbol"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7080F7C"/>
    <w:multiLevelType w:val="hybridMultilevel"/>
    <w:tmpl w:val="0AE2DEFC"/>
    <w:lvl w:ilvl="0" w:tplc="443407A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27B46C7C"/>
    <w:multiLevelType w:val="multilevel"/>
    <w:tmpl w:val="253E1C06"/>
    <w:lvl w:ilvl="0">
      <w:start w:val="6"/>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2" w15:restartNumberingAfterBreak="0">
    <w:nsid w:val="28086FFD"/>
    <w:multiLevelType w:val="hybridMultilevel"/>
    <w:tmpl w:val="27BA549E"/>
    <w:lvl w:ilvl="0" w:tplc="04190001">
      <w:start w:val="1"/>
      <w:numFmt w:val="bullet"/>
      <w:lvlText w:val=""/>
      <w:lvlJc w:val="left"/>
      <w:pPr>
        <w:ind w:left="2138" w:hanging="360"/>
      </w:pPr>
      <w:rPr>
        <w:rFonts w:ascii="Symbol" w:hAnsi="Symbol" w:hint="default"/>
      </w:rPr>
    </w:lvl>
    <w:lvl w:ilvl="1" w:tplc="04190003" w:tentative="1">
      <w:start w:val="1"/>
      <w:numFmt w:val="bullet"/>
      <w:lvlText w:val="o"/>
      <w:lvlJc w:val="left"/>
      <w:pPr>
        <w:ind w:left="2858" w:hanging="360"/>
      </w:pPr>
      <w:rPr>
        <w:rFonts w:ascii="Courier New" w:hAnsi="Courier New" w:hint="default"/>
      </w:rPr>
    </w:lvl>
    <w:lvl w:ilvl="2" w:tplc="04190005" w:tentative="1">
      <w:start w:val="1"/>
      <w:numFmt w:val="bullet"/>
      <w:lvlText w:val=""/>
      <w:lvlJc w:val="left"/>
      <w:pPr>
        <w:ind w:left="3578" w:hanging="360"/>
      </w:pPr>
      <w:rPr>
        <w:rFonts w:ascii="Wingdings" w:hAnsi="Wingdings" w:hint="default"/>
      </w:rPr>
    </w:lvl>
    <w:lvl w:ilvl="3" w:tplc="04190001" w:tentative="1">
      <w:start w:val="1"/>
      <w:numFmt w:val="bullet"/>
      <w:lvlText w:val=""/>
      <w:lvlJc w:val="left"/>
      <w:pPr>
        <w:ind w:left="4298" w:hanging="360"/>
      </w:pPr>
      <w:rPr>
        <w:rFonts w:ascii="Symbol" w:hAnsi="Symbol" w:hint="default"/>
      </w:rPr>
    </w:lvl>
    <w:lvl w:ilvl="4" w:tplc="04190003" w:tentative="1">
      <w:start w:val="1"/>
      <w:numFmt w:val="bullet"/>
      <w:lvlText w:val="o"/>
      <w:lvlJc w:val="left"/>
      <w:pPr>
        <w:ind w:left="5018" w:hanging="360"/>
      </w:pPr>
      <w:rPr>
        <w:rFonts w:ascii="Courier New" w:hAnsi="Courier New" w:hint="default"/>
      </w:rPr>
    </w:lvl>
    <w:lvl w:ilvl="5" w:tplc="04190005" w:tentative="1">
      <w:start w:val="1"/>
      <w:numFmt w:val="bullet"/>
      <w:lvlText w:val=""/>
      <w:lvlJc w:val="left"/>
      <w:pPr>
        <w:ind w:left="5738" w:hanging="360"/>
      </w:pPr>
      <w:rPr>
        <w:rFonts w:ascii="Wingdings" w:hAnsi="Wingdings" w:hint="default"/>
      </w:rPr>
    </w:lvl>
    <w:lvl w:ilvl="6" w:tplc="04190001" w:tentative="1">
      <w:start w:val="1"/>
      <w:numFmt w:val="bullet"/>
      <w:lvlText w:val=""/>
      <w:lvlJc w:val="left"/>
      <w:pPr>
        <w:ind w:left="6458" w:hanging="360"/>
      </w:pPr>
      <w:rPr>
        <w:rFonts w:ascii="Symbol" w:hAnsi="Symbol" w:hint="default"/>
      </w:rPr>
    </w:lvl>
    <w:lvl w:ilvl="7" w:tplc="04190003" w:tentative="1">
      <w:start w:val="1"/>
      <w:numFmt w:val="bullet"/>
      <w:lvlText w:val="o"/>
      <w:lvlJc w:val="left"/>
      <w:pPr>
        <w:ind w:left="7178" w:hanging="360"/>
      </w:pPr>
      <w:rPr>
        <w:rFonts w:ascii="Courier New" w:hAnsi="Courier New" w:hint="default"/>
      </w:rPr>
    </w:lvl>
    <w:lvl w:ilvl="8" w:tplc="04190005" w:tentative="1">
      <w:start w:val="1"/>
      <w:numFmt w:val="bullet"/>
      <w:lvlText w:val=""/>
      <w:lvlJc w:val="left"/>
      <w:pPr>
        <w:ind w:left="7898" w:hanging="360"/>
      </w:pPr>
      <w:rPr>
        <w:rFonts w:ascii="Wingdings" w:hAnsi="Wingdings" w:hint="default"/>
      </w:rPr>
    </w:lvl>
  </w:abstractNum>
  <w:abstractNum w:abstractNumId="23" w15:restartNumberingAfterBreak="0">
    <w:nsid w:val="28FE6300"/>
    <w:multiLevelType w:val="hybridMultilevel"/>
    <w:tmpl w:val="94DC42D6"/>
    <w:styleLink w:val="8"/>
    <w:lvl w:ilvl="0" w:tplc="8550C92A">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1" w:tplc="F8AA2BA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2" w:tplc="11E4AC3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3" w:tplc="37E4AD4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4" w:tplc="FCA4E7A2">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5" w:tplc="CB6EBA68">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6" w:tplc="C694CDA6">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7" w:tplc="FA0AEB04">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lvl w:ilvl="8" w:tplc="ACB2C490">
      <w:start w:val="1"/>
      <w:numFmt w:val="bullet"/>
      <w:lvlText w:val="-"/>
      <w:lvlJc w:val="left"/>
      <w:pPr>
        <w:ind w:left="730" w:hanging="73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9A565AA"/>
    <w:multiLevelType w:val="multilevel"/>
    <w:tmpl w:val="DFA8E076"/>
    <w:lvl w:ilvl="0">
      <w:start w:val="7"/>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5" w15:restartNumberingAfterBreak="0">
    <w:nsid w:val="29A66EA4"/>
    <w:multiLevelType w:val="multilevel"/>
    <w:tmpl w:val="C742C9D6"/>
    <w:lvl w:ilvl="0">
      <w:start w:val="2"/>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26" w15:restartNumberingAfterBreak="0">
    <w:nsid w:val="30A600F4"/>
    <w:multiLevelType w:val="multilevel"/>
    <w:tmpl w:val="70A4AD5A"/>
    <w:lvl w:ilvl="0">
      <w:start w:val="1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356B09AC"/>
    <w:multiLevelType w:val="multilevel"/>
    <w:tmpl w:val="6C625AD0"/>
    <w:lvl w:ilvl="0">
      <w:start w:val="13"/>
      <w:numFmt w:val="bullet"/>
      <w:lvlText w:val="-"/>
      <w:lvlJc w:val="left"/>
      <w:pPr>
        <w:ind w:left="720" w:hanging="360"/>
      </w:pPr>
      <w:rPr>
        <w:rFonts w:ascii="Times New Roman" w:eastAsia="Times New Roman" w:hAnsi="Times New Roman" w:cs="Times New Roman"/>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377135FA"/>
    <w:multiLevelType w:val="multilevel"/>
    <w:tmpl w:val="BE66F9B0"/>
    <w:lvl w:ilvl="0">
      <w:start w:val="1"/>
      <w:numFmt w:val="upperRoman"/>
      <w:lvlText w:val="%1."/>
      <w:lvlJc w:val="left"/>
      <w:pPr>
        <w:ind w:left="1080" w:hanging="720"/>
      </w:pPr>
      <w:rPr>
        <w:rFonts w:hint="default"/>
        <w:b/>
      </w:rPr>
    </w:lvl>
    <w:lvl w:ilvl="1">
      <w:start w:val="1"/>
      <w:numFmt w:val="decimal"/>
      <w:isLgl/>
      <w:lvlText w:val="%1.%2."/>
      <w:lvlJc w:val="left"/>
      <w:pPr>
        <w:ind w:left="987" w:hanging="4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15:restartNumberingAfterBreak="0">
    <w:nsid w:val="37CE100D"/>
    <w:multiLevelType w:val="hybridMultilevel"/>
    <w:tmpl w:val="94DC42D6"/>
    <w:numStyleLink w:val="8"/>
  </w:abstractNum>
  <w:abstractNum w:abstractNumId="30" w15:restartNumberingAfterBreak="0">
    <w:nsid w:val="3BA97A46"/>
    <w:multiLevelType w:val="hybridMultilevel"/>
    <w:tmpl w:val="58169C0C"/>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31" w15:restartNumberingAfterBreak="0">
    <w:nsid w:val="434039EF"/>
    <w:multiLevelType w:val="multilevel"/>
    <w:tmpl w:val="6B5C4AB2"/>
    <w:lvl w:ilvl="0">
      <w:start w:val="12"/>
      <w:numFmt w:val="decimal"/>
      <w:lvlText w:val="%1."/>
      <w:lvlJc w:val="left"/>
      <w:pPr>
        <w:ind w:left="480" w:hanging="480"/>
      </w:pPr>
      <w:rPr>
        <w:rFonts w:hint="default"/>
      </w:rPr>
    </w:lvl>
    <w:lvl w:ilvl="1">
      <w:start w:val="1"/>
      <w:numFmt w:val="decimal"/>
      <w:lvlText w:val="%1.%2."/>
      <w:lvlJc w:val="left"/>
      <w:pPr>
        <w:ind w:left="11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2" w15:restartNumberingAfterBreak="0">
    <w:nsid w:val="46FB5E4B"/>
    <w:multiLevelType w:val="multilevel"/>
    <w:tmpl w:val="5F56B9B4"/>
    <w:lvl w:ilvl="0">
      <w:start w:val="9"/>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33" w15:restartNumberingAfterBreak="0">
    <w:nsid w:val="48C977FD"/>
    <w:multiLevelType w:val="hybridMultilevel"/>
    <w:tmpl w:val="4FDAAEA6"/>
    <w:lvl w:ilvl="0" w:tplc="F20EC19A">
      <w:start w:val="1"/>
      <w:numFmt w:val="decimal"/>
      <w:lvlText w:val="%1."/>
      <w:lvlJc w:val="left"/>
      <w:pPr>
        <w:ind w:left="994" w:hanging="259"/>
      </w:pPr>
      <w:rPr>
        <w:rFonts w:ascii="Times New Roman" w:eastAsia="Times New Roman" w:hAnsi="Times New Roman" w:cs="Times New Roman" w:hint="default"/>
        <w:w w:val="100"/>
        <w:sz w:val="24"/>
        <w:szCs w:val="24"/>
        <w:lang w:val="uk-UA" w:eastAsia="en-US" w:bidi="ar-SA"/>
      </w:rPr>
    </w:lvl>
    <w:lvl w:ilvl="1" w:tplc="CD9A0282">
      <w:start w:val="1"/>
      <w:numFmt w:val="decimal"/>
      <w:lvlText w:val="%2."/>
      <w:lvlJc w:val="left"/>
      <w:pPr>
        <w:ind w:left="994" w:hanging="346"/>
      </w:pPr>
      <w:rPr>
        <w:rFonts w:hint="default"/>
        <w:b/>
        <w:bCs/>
        <w:spacing w:val="-30"/>
        <w:w w:val="100"/>
        <w:lang w:val="uk-UA" w:eastAsia="en-US" w:bidi="ar-SA"/>
      </w:rPr>
    </w:lvl>
    <w:lvl w:ilvl="2" w:tplc="6EC283AC">
      <w:start w:val="1"/>
      <w:numFmt w:val="upperRoman"/>
      <w:lvlText w:val="%3."/>
      <w:lvlJc w:val="left"/>
      <w:pPr>
        <w:ind w:left="5507" w:hanging="216"/>
        <w:jc w:val="right"/>
      </w:pPr>
      <w:rPr>
        <w:rFonts w:ascii="Times New Roman" w:eastAsia="Times New Roman" w:hAnsi="Times New Roman" w:cs="Times New Roman" w:hint="default"/>
        <w:b/>
        <w:bCs/>
        <w:spacing w:val="-3"/>
        <w:w w:val="99"/>
        <w:sz w:val="24"/>
        <w:szCs w:val="24"/>
        <w:lang w:val="uk-UA" w:eastAsia="en-US" w:bidi="ar-SA"/>
      </w:rPr>
    </w:lvl>
    <w:lvl w:ilvl="3" w:tplc="E7B488CA">
      <w:numFmt w:val="bullet"/>
      <w:lvlText w:val="•"/>
      <w:lvlJc w:val="left"/>
      <w:pPr>
        <w:ind w:left="6923" w:hanging="216"/>
      </w:pPr>
      <w:rPr>
        <w:rFonts w:hint="default"/>
        <w:lang w:val="uk-UA" w:eastAsia="en-US" w:bidi="ar-SA"/>
      </w:rPr>
    </w:lvl>
    <w:lvl w:ilvl="4" w:tplc="1A58ED54">
      <w:numFmt w:val="bullet"/>
      <w:lvlText w:val="•"/>
      <w:lvlJc w:val="left"/>
      <w:pPr>
        <w:ind w:left="7634" w:hanging="216"/>
      </w:pPr>
      <w:rPr>
        <w:rFonts w:hint="default"/>
        <w:lang w:val="uk-UA" w:eastAsia="en-US" w:bidi="ar-SA"/>
      </w:rPr>
    </w:lvl>
    <w:lvl w:ilvl="5" w:tplc="4154A27E">
      <w:numFmt w:val="bullet"/>
      <w:lvlText w:val="•"/>
      <w:lvlJc w:val="left"/>
      <w:pPr>
        <w:ind w:left="8346" w:hanging="216"/>
      </w:pPr>
      <w:rPr>
        <w:rFonts w:hint="default"/>
        <w:lang w:val="uk-UA" w:eastAsia="en-US" w:bidi="ar-SA"/>
      </w:rPr>
    </w:lvl>
    <w:lvl w:ilvl="6" w:tplc="6E82E5B6">
      <w:numFmt w:val="bullet"/>
      <w:lvlText w:val="•"/>
      <w:lvlJc w:val="left"/>
      <w:pPr>
        <w:ind w:left="9057" w:hanging="216"/>
      </w:pPr>
      <w:rPr>
        <w:rFonts w:hint="default"/>
        <w:lang w:val="uk-UA" w:eastAsia="en-US" w:bidi="ar-SA"/>
      </w:rPr>
    </w:lvl>
    <w:lvl w:ilvl="7" w:tplc="0F823D94">
      <w:numFmt w:val="bullet"/>
      <w:lvlText w:val="•"/>
      <w:lvlJc w:val="left"/>
      <w:pPr>
        <w:ind w:left="9769" w:hanging="216"/>
      </w:pPr>
      <w:rPr>
        <w:rFonts w:hint="default"/>
        <w:lang w:val="uk-UA" w:eastAsia="en-US" w:bidi="ar-SA"/>
      </w:rPr>
    </w:lvl>
    <w:lvl w:ilvl="8" w:tplc="D3B2DE5A">
      <w:numFmt w:val="bullet"/>
      <w:lvlText w:val="•"/>
      <w:lvlJc w:val="left"/>
      <w:pPr>
        <w:ind w:left="10480" w:hanging="216"/>
      </w:pPr>
      <w:rPr>
        <w:rFonts w:hint="default"/>
        <w:lang w:val="uk-UA" w:eastAsia="en-US" w:bidi="ar-SA"/>
      </w:rPr>
    </w:lvl>
  </w:abstractNum>
  <w:abstractNum w:abstractNumId="34" w15:restartNumberingAfterBreak="0">
    <w:nsid w:val="4970068A"/>
    <w:multiLevelType w:val="multilevel"/>
    <w:tmpl w:val="F50A2776"/>
    <w:lvl w:ilvl="0">
      <w:start w:val="1"/>
      <w:numFmt w:val="bullet"/>
      <w:lvlText w:val=""/>
      <w:lvlJc w:val="left"/>
      <w:pPr>
        <w:tabs>
          <w:tab w:val="num" w:pos="0"/>
        </w:tabs>
        <w:ind w:left="1429" w:hanging="360"/>
      </w:pPr>
      <w:rPr>
        <w:rFonts w:ascii="Symbol" w:hAnsi="Symbol" w:cs="Symbol" w:hint="default"/>
      </w:rPr>
    </w:lvl>
    <w:lvl w:ilvl="1">
      <w:start w:val="1"/>
      <w:numFmt w:val="bullet"/>
      <w:lvlText w:val="o"/>
      <w:lvlJc w:val="left"/>
      <w:pPr>
        <w:tabs>
          <w:tab w:val="num" w:pos="0"/>
        </w:tabs>
        <w:ind w:left="2149" w:hanging="360"/>
      </w:pPr>
      <w:rPr>
        <w:rFonts w:ascii="Courier New" w:hAnsi="Courier New" w:cs="Courier New" w:hint="default"/>
      </w:rPr>
    </w:lvl>
    <w:lvl w:ilvl="2">
      <w:start w:val="1"/>
      <w:numFmt w:val="bullet"/>
      <w:lvlText w:val="▪"/>
      <w:lvlJc w:val="left"/>
      <w:pPr>
        <w:tabs>
          <w:tab w:val="num" w:pos="0"/>
        </w:tabs>
        <w:ind w:left="2869" w:hanging="360"/>
      </w:pPr>
      <w:rPr>
        <w:rFonts w:ascii="Noto Sans Symbols" w:hAnsi="Noto Sans Symbols" w:cs="Noto Sans Symbols" w:hint="default"/>
      </w:rPr>
    </w:lvl>
    <w:lvl w:ilvl="3">
      <w:start w:val="1"/>
      <w:numFmt w:val="bullet"/>
      <w:lvlText w:val="●"/>
      <w:lvlJc w:val="left"/>
      <w:pPr>
        <w:tabs>
          <w:tab w:val="num" w:pos="0"/>
        </w:tabs>
        <w:ind w:left="3589" w:hanging="360"/>
      </w:pPr>
      <w:rPr>
        <w:rFonts w:ascii="Noto Sans Symbols" w:hAnsi="Noto Sans Symbols" w:cs="Noto Sans Symbols" w:hint="default"/>
      </w:rPr>
    </w:lvl>
    <w:lvl w:ilvl="4">
      <w:start w:val="1"/>
      <w:numFmt w:val="bullet"/>
      <w:lvlText w:val="o"/>
      <w:lvlJc w:val="left"/>
      <w:pPr>
        <w:tabs>
          <w:tab w:val="num" w:pos="0"/>
        </w:tabs>
        <w:ind w:left="4309" w:hanging="360"/>
      </w:pPr>
      <w:rPr>
        <w:rFonts w:ascii="Courier New" w:hAnsi="Courier New" w:cs="Courier New" w:hint="default"/>
      </w:rPr>
    </w:lvl>
    <w:lvl w:ilvl="5">
      <w:start w:val="1"/>
      <w:numFmt w:val="bullet"/>
      <w:lvlText w:val="▪"/>
      <w:lvlJc w:val="left"/>
      <w:pPr>
        <w:tabs>
          <w:tab w:val="num" w:pos="0"/>
        </w:tabs>
        <w:ind w:left="5029" w:hanging="360"/>
      </w:pPr>
      <w:rPr>
        <w:rFonts w:ascii="Noto Sans Symbols" w:hAnsi="Noto Sans Symbols" w:cs="Noto Sans Symbols" w:hint="default"/>
      </w:rPr>
    </w:lvl>
    <w:lvl w:ilvl="6">
      <w:start w:val="1"/>
      <w:numFmt w:val="bullet"/>
      <w:lvlText w:val="●"/>
      <w:lvlJc w:val="left"/>
      <w:pPr>
        <w:tabs>
          <w:tab w:val="num" w:pos="0"/>
        </w:tabs>
        <w:ind w:left="5749" w:hanging="360"/>
      </w:pPr>
      <w:rPr>
        <w:rFonts w:ascii="Noto Sans Symbols" w:hAnsi="Noto Sans Symbols" w:cs="Noto Sans Symbols" w:hint="default"/>
      </w:rPr>
    </w:lvl>
    <w:lvl w:ilvl="7">
      <w:start w:val="1"/>
      <w:numFmt w:val="bullet"/>
      <w:lvlText w:val="o"/>
      <w:lvlJc w:val="left"/>
      <w:pPr>
        <w:tabs>
          <w:tab w:val="num" w:pos="0"/>
        </w:tabs>
        <w:ind w:left="6469" w:hanging="360"/>
      </w:pPr>
      <w:rPr>
        <w:rFonts w:ascii="Courier New" w:hAnsi="Courier New" w:cs="Courier New" w:hint="default"/>
      </w:rPr>
    </w:lvl>
    <w:lvl w:ilvl="8">
      <w:start w:val="1"/>
      <w:numFmt w:val="bullet"/>
      <w:lvlText w:val="▪"/>
      <w:lvlJc w:val="left"/>
      <w:pPr>
        <w:tabs>
          <w:tab w:val="num" w:pos="0"/>
        </w:tabs>
        <w:ind w:left="7189" w:hanging="360"/>
      </w:pPr>
      <w:rPr>
        <w:rFonts w:ascii="Noto Sans Symbols" w:hAnsi="Noto Sans Symbols" w:cs="Noto Sans Symbols" w:hint="default"/>
      </w:rPr>
    </w:lvl>
  </w:abstractNum>
  <w:abstractNum w:abstractNumId="35" w15:restartNumberingAfterBreak="0">
    <w:nsid w:val="4AB67E87"/>
    <w:multiLevelType w:val="multilevel"/>
    <w:tmpl w:val="911079E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50051976"/>
    <w:multiLevelType w:val="multilevel"/>
    <w:tmpl w:val="07B04010"/>
    <w:lvl w:ilvl="0">
      <w:start w:val="5"/>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7" w15:restartNumberingAfterBreak="0">
    <w:nsid w:val="55A43707"/>
    <w:multiLevelType w:val="multilevel"/>
    <w:tmpl w:val="7C52FDB6"/>
    <w:lvl w:ilvl="0">
      <w:start w:val="13"/>
      <w:numFmt w:val="decimal"/>
      <w:lvlText w:val="%1."/>
      <w:lvlJc w:val="left"/>
      <w:pPr>
        <w:ind w:left="480" w:hanging="480"/>
      </w:pPr>
      <w:rPr>
        <w:rFonts w:hint="default"/>
      </w:rPr>
    </w:lvl>
    <w:lvl w:ilvl="1">
      <w:start w:val="1"/>
      <w:numFmt w:val="decimal"/>
      <w:lvlText w:val="%1.%2."/>
      <w:lvlJc w:val="left"/>
      <w:pPr>
        <w:ind w:left="2040" w:hanging="480"/>
      </w:pPr>
      <w:rPr>
        <w:rFonts w:hint="default"/>
      </w:rPr>
    </w:lvl>
    <w:lvl w:ilvl="2">
      <w:start w:val="1"/>
      <w:numFmt w:val="decimal"/>
      <w:lvlText w:val="%1.%2.%3."/>
      <w:lvlJc w:val="left"/>
      <w:pPr>
        <w:ind w:left="2040" w:hanging="720"/>
      </w:pPr>
      <w:rPr>
        <w:rFonts w:hint="default"/>
      </w:rPr>
    </w:lvl>
    <w:lvl w:ilvl="3">
      <w:start w:val="1"/>
      <w:numFmt w:val="decimal"/>
      <w:lvlText w:val="%1.%2.%3.%4."/>
      <w:lvlJc w:val="left"/>
      <w:pPr>
        <w:ind w:left="2700" w:hanging="720"/>
      </w:pPr>
      <w:rPr>
        <w:rFonts w:hint="default"/>
      </w:rPr>
    </w:lvl>
    <w:lvl w:ilvl="4">
      <w:start w:val="1"/>
      <w:numFmt w:val="decimal"/>
      <w:lvlText w:val="%1.%2.%3.%4.%5."/>
      <w:lvlJc w:val="left"/>
      <w:pPr>
        <w:ind w:left="3720" w:hanging="1080"/>
      </w:pPr>
      <w:rPr>
        <w:rFonts w:hint="default"/>
      </w:rPr>
    </w:lvl>
    <w:lvl w:ilvl="5">
      <w:start w:val="1"/>
      <w:numFmt w:val="decimal"/>
      <w:lvlText w:val="%1.%2.%3.%4.%5.%6."/>
      <w:lvlJc w:val="left"/>
      <w:pPr>
        <w:ind w:left="4380" w:hanging="1080"/>
      </w:pPr>
      <w:rPr>
        <w:rFonts w:hint="default"/>
      </w:rPr>
    </w:lvl>
    <w:lvl w:ilvl="6">
      <w:start w:val="1"/>
      <w:numFmt w:val="decimal"/>
      <w:lvlText w:val="%1.%2.%3.%4.%5.%6.%7."/>
      <w:lvlJc w:val="left"/>
      <w:pPr>
        <w:ind w:left="5400" w:hanging="1440"/>
      </w:pPr>
      <w:rPr>
        <w:rFonts w:hint="default"/>
      </w:rPr>
    </w:lvl>
    <w:lvl w:ilvl="7">
      <w:start w:val="1"/>
      <w:numFmt w:val="decimal"/>
      <w:lvlText w:val="%1.%2.%3.%4.%5.%6.%7.%8."/>
      <w:lvlJc w:val="left"/>
      <w:pPr>
        <w:ind w:left="6060" w:hanging="1440"/>
      </w:pPr>
      <w:rPr>
        <w:rFonts w:hint="default"/>
      </w:rPr>
    </w:lvl>
    <w:lvl w:ilvl="8">
      <w:start w:val="1"/>
      <w:numFmt w:val="decimal"/>
      <w:lvlText w:val="%1.%2.%3.%4.%5.%6.%7.%8.%9."/>
      <w:lvlJc w:val="left"/>
      <w:pPr>
        <w:ind w:left="7080" w:hanging="1800"/>
      </w:pPr>
      <w:rPr>
        <w:rFonts w:hint="default"/>
      </w:rPr>
    </w:lvl>
  </w:abstractNum>
  <w:abstractNum w:abstractNumId="38" w15:restartNumberingAfterBreak="0">
    <w:nsid w:val="5A274B3B"/>
    <w:multiLevelType w:val="hybridMultilevel"/>
    <w:tmpl w:val="C944CDB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5A453FAE"/>
    <w:multiLevelType w:val="multilevel"/>
    <w:tmpl w:val="7D582AE2"/>
    <w:lvl w:ilvl="0">
      <w:start w:val="8"/>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0" w15:restartNumberingAfterBreak="0">
    <w:nsid w:val="5D5422D3"/>
    <w:multiLevelType w:val="multilevel"/>
    <w:tmpl w:val="652A918C"/>
    <w:lvl w:ilvl="0">
      <w:start w:val="6"/>
      <w:numFmt w:val="decimal"/>
      <w:lvlText w:val="%1."/>
      <w:lvlJc w:val="left"/>
      <w:pPr>
        <w:tabs>
          <w:tab w:val="num" w:pos="720"/>
        </w:tabs>
        <w:ind w:left="720" w:hanging="72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1" w15:restartNumberingAfterBreak="0">
    <w:nsid w:val="5ED01C61"/>
    <w:multiLevelType w:val="hybridMultilevel"/>
    <w:tmpl w:val="C0ECA394"/>
    <w:lvl w:ilvl="0" w:tplc="04220001">
      <w:start w:val="1"/>
      <w:numFmt w:val="bullet"/>
      <w:lvlText w:val=""/>
      <w:lvlJc w:val="left"/>
      <w:pPr>
        <w:ind w:left="663" w:hanging="360"/>
      </w:pPr>
      <w:rPr>
        <w:rFonts w:ascii="Symbol" w:hAnsi="Symbol" w:hint="default"/>
      </w:rPr>
    </w:lvl>
    <w:lvl w:ilvl="1" w:tplc="04220003" w:tentative="1">
      <w:start w:val="1"/>
      <w:numFmt w:val="bullet"/>
      <w:lvlText w:val="o"/>
      <w:lvlJc w:val="left"/>
      <w:pPr>
        <w:ind w:left="1383" w:hanging="360"/>
      </w:pPr>
      <w:rPr>
        <w:rFonts w:ascii="Courier New" w:hAnsi="Courier New" w:cs="Courier New" w:hint="default"/>
      </w:rPr>
    </w:lvl>
    <w:lvl w:ilvl="2" w:tplc="04220005" w:tentative="1">
      <w:start w:val="1"/>
      <w:numFmt w:val="bullet"/>
      <w:lvlText w:val=""/>
      <w:lvlJc w:val="left"/>
      <w:pPr>
        <w:ind w:left="2103" w:hanging="360"/>
      </w:pPr>
      <w:rPr>
        <w:rFonts w:ascii="Wingdings" w:hAnsi="Wingdings" w:hint="default"/>
      </w:rPr>
    </w:lvl>
    <w:lvl w:ilvl="3" w:tplc="04220001" w:tentative="1">
      <w:start w:val="1"/>
      <w:numFmt w:val="bullet"/>
      <w:lvlText w:val=""/>
      <w:lvlJc w:val="left"/>
      <w:pPr>
        <w:ind w:left="2823" w:hanging="360"/>
      </w:pPr>
      <w:rPr>
        <w:rFonts w:ascii="Symbol" w:hAnsi="Symbol" w:hint="default"/>
      </w:rPr>
    </w:lvl>
    <w:lvl w:ilvl="4" w:tplc="04220003" w:tentative="1">
      <w:start w:val="1"/>
      <w:numFmt w:val="bullet"/>
      <w:lvlText w:val="o"/>
      <w:lvlJc w:val="left"/>
      <w:pPr>
        <w:ind w:left="3543" w:hanging="360"/>
      </w:pPr>
      <w:rPr>
        <w:rFonts w:ascii="Courier New" w:hAnsi="Courier New" w:cs="Courier New" w:hint="default"/>
      </w:rPr>
    </w:lvl>
    <w:lvl w:ilvl="5" w:tplc="04220005" w:tentative="1">
      <w:start w:val="1"/>
      <w:numFmt w:val="bullet"/>
      <w:lvlText w:val=""/>
      <w:lvlJc w:val="left"/>
      <w:pPr>
        <w:ind w:left="4263" w:hanging="360"/>
      </w:pPr>
      <w:rPr>
        <w:rFonts w:ascii="Wingdings" w:hAnsi="Wingdings" w:hint="default"/>
      </w:rPr>
    </w:lvl>
    <w:lvl w:ilvl="6" w:tplc="04220001" w:tentative="1">
      <w:start w:val="1"/>
      <w:numFmt w:val="bullet"/>
      <w:lvlText w:val=""/>
      <w:lvlJc w:val="left"/>
      <w:pPr>
        <w:ind w:left="4983" w:hanging="360"/>
      </w:pPr>
      <w:rPr>
        <w:rFonts w:ascii="Symbol" w:hAnsi="Symbol" w:hint="default"/>
      </w:rPr>
    </w:lvl>
    <w:lvl w:ilvl="7" w:tplc="04220003" w:tentative="1">
      <w:start w:val="1"/>
      <w:numFmt w:val="bullet"/>
      <w:lvlText w:val="o"/>
      <w:lvlJc w:val="left"/>
      <w:pPr>
        <w:ind w:left="5703" w:hanging="360"/>
      </w:pPr>
      <w:rPr>
        <w:rFonts w:ascii="Courier New" w:hAnsi="Courier New" w:cs="Courier New" w:hint="default"/>
      </w:rPr>
    </w:lvl>
    <w:lvl w:ilvl="8" w:tplc="04220005" w:tentative="1">
      <w:start w:val="1"/>
      <w:numFmt w:val="bullet"/>
      <w:lvlText w:val=""/>
      <w:lvlJc w:val="left"/>
      <w:pPr>
        <w:ind w:left="6423" w:hanging="360"/>
      </w:pPr>
      <w:rPr>
        <w:rFonts w:ascii="Wingdings" w:hAnsi="Wingdings" w:hint="default"/>
      </w:rPr>
    </w:lvl>
  </w:abstractNum>
  <w:abstractNum w:abstractNumId="42" w15:restartNumberingAfterBreak="0">
    <w:nsid w:val="62983BB5"/>
    <w:multiLevelType w:val="multilevel"/>
    <w:tmpl w:val="7EA27172"/>
    <w:lvl w:ilvl="0">
      <w:start w:val="5"/>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3" w15:restartNumberingAfterBreak="0">
    <w:nsid w:val="64881002"/>
    <w:multiLevelType w:val="multilevel"/>
    <w:tmpl w:val="C0563F34"/>
    <w:lvl w:ilvl="0">
      <w:start w:val="3"/>
      <w:numFmt w:val="decimal"/>
      <w:lvlText w:val="%1."/>
      <w:lvlJc w:val="left"/>
      <w:pPr>
        <w:tabs>
          <w:tab w:val="num" w:pos="0"/>
        </w:tabs>
        <w:ind w:left="360" w:hanging="360"/>
      </w:pPr>
      <w:rPr>
        <w:color w:val="000000"/>
      </w:rPr>
    </w:lvl>
    <w:lvl w:ilvl="1">
      <w:start w:val="1"/>
      <w:numFmt w:val="decimal"/>
      <w:lvlText w:val="%1.%2."/>
      <w:lvlJc w:val="left"/>
      <w:pPr>
        <w:tabs>
          <w:tab w:val="num" w:pos="0"/>
        </w:tabs>
        <w:ind w:left="720" w:hanging="36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4" w15:restartNumberingAfterBreak="0">
    <w:nsid w:val="6ABA2DC5"/>
    <w:multiLevelType w:val="multilevel"/>
    <w:tmpl w:val="0EE01864"/>
    <w:lvl w:ilvl="0">
      <w:start w:val="10"/>
      <w:numFmt w:val="decimal"/>
      <w:lvlText w:val="%1."/>
      <w:lvlJc w:val="left"/>
      <w:pPr>
        <w:tabs>
          <w:tab w:val="num" w:pos="0"/>
        </w:tabs>
        <w:ind w:left="480" w:hanging="480"/>
      </w:pPr>
      <w:rPr>
        <w:color w:val="000000"/>
      </w:rPr>
    </w:lvl>
    <w:lvl w:ilvl="1">
      <w:start w:val="1"/>
      <w:numFmt w:val="decimal"/>
      <w:lvlText w:val="%1.%2."/>
      <w:lvlJc w:val="left"/>
      <w:pPr>
        <w:tabs>
          <w:tab w:val="num" w:pos="0"/>
        </w:tabs>
        <w:ind w:left="840" w:hanging="480"/>
      </w:pPr>
      <w:rPr>
        <w:color w:val="000000"/>
      </w:rPr>
    </w:lvl>
    <w:lvl w:ilvl="2">
      <w:start w:val="1"/>
      <w:numFmt w:val="decimal"/>
      <w:lvlText w:val="%1.%2.%3."/>
      <w:lvlJc w:val="left"/>
      <w:pPr>
        <w:tabs>
          <w:tab w:val="num" w:pos="0"/>
        </w:tabs>
        <w:ind w:left="1440" w:hanging="720"/>
      </w:pPr>
      <w:rPr>
        <w:color w:val="000000"/>
      </w:rPr>
    </w:lvl>
    <w:lvl w:ilvl="3">
      <w:start w:val="1"/>
      <w:numFmt w:val="decimal"/>
      <w:lvlText w:val="%1.%2.%3.%4."/>
      <w:lvlJc w:val="left"/>
      <w:pPr>
        <w:tabs>
          <w:tab w:val="num" w:pos="0"/>
        </w:tabs>
        <w:ind w:left="1800" w:hanging="720"/>
      </w:pPr>
      <w:rPr>
        <w:color w:val="000000"/>
      </w:rPr>
    </w:lvl>
    <w:lvl w:ilvl="4">
      <w:start w:val="1"/>
      <w:numFmt w:val="decimal"/>
      <w:lvlText w:val="%1.%2.%3.%4.%5."/>
      <w:lvlJc w:val="left"/>
      <w:pPr>
        <w:tabs>
          <w:tab w:val="num" w:pos="0"/>
        </w:tabs>
        <w:ind w:left="2520" w:hanging="1080"/>
      </w:pPr>
      <w:rPr>
        <w:color w:val="000000"/>
      </w:rPr>
    </w:lvl>
    <w:lvl w:ilvl="5">
      <w:start w:val="1"/>
      <w:numFmt w:val="decimal"/>
      <w:lvlText w:val="%1.%2.%3.%4.%5.%6."/>
      <w:lvlJc w:val="left"/>
      <w:pPr>
        <w:tabs>
          <w:tab w:val="num" w:pos="0"/>
        </w:tabs>
        <w:ind w:left="2880" w:hanging="1080"/>
      </w:pPr>
      <w:rPr>
        <w:color w:val="000000"/>
      </w:rPr>
    </w:lvl>
    <w:lvl w:ilvl="6">
      <w:start w:val="1"/>
      <w:numFmt w:val="decimal"/>
      <w:lvlText w:val="%1.%2.%3.%4.%5.%6.%7."/>
      <w:lvlJc w:val="left"/>
      <w:pPr>
        <w:tabs>
          <w:tab w:val="num" w:pos="0"/>
        </w:tabs>
        <w:ind w:left="3600" w:hanging="1440"/>
      </w:pPr>
      <w:rPr>
        <w:color w:val="000000"/>
      </w:rPr>
    </w:lvl>
    <w:lvl w:ilvl="7">
      <w:start w:val="1"/>
      <w:numFmt w:val="decimal"/>
      <w:lvlText w:val="%1.%2.%3.%4.%5.%6.%7.%8."/>
      <w:lvlJc w:val="left"/>
      <w:pPr>
        <w:tabs>
          <w:tab w:val="num" w:pos="0"/>
        </w:tabs>
        <w:ind w:left="3960" w:hanging="1440"/>
      </w:pPr>
      <w:rPr>
        <w:color w:val="000000"/>
      </w:rPr>
    </w:lvl>
    <w:lvl w:ilvl="8">
      <w:start w:val="1"/>
      <w:numFmt w:val="decimal"/>
      <w:lvlText w:val="%1.%2.%3.%4.%5.%6.%7.%8.%9."/>
      <w:lvlJc w:val="left"/>
      <w:pPr>
        <w:tabs>
          <w:tab w:val="num" w:pos="0"/>
        </w:tabs>
        <w:ind w:left="4680" w:hanging="1800"/>
      </w:pPr>
      <w:rPr>
        <w:color w:val="000000"/>
      </w:rPr>
    </w:lvl>
  </w:abstractNum>
  <w:abstractNum w:abstractNumId="45" w15:restartNumberingAfterBreak="0">
    <w:nsid w:val="718C5454"/>
    <w:multiLevelType w:val="multilevel"/>
    <w:tmpl w:val="02F24156"/>
    <w:lvl w:ilvl="0">
      <w:start w:val="6"/>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7885E15"/>
    <w:multiLevelType w:val="hybridMultilevel"/>
    <w:tmpl w:val="3ABED7A8"/>
    <w:lvl w:ilvl="0" w:tplc="26668A26">
      <w:start w:val="1"/>
      <w:numFmt w:val="decimal"/>
      <w:lvlText w:val="%1."/>
      <w:lvlJc w:val="left"/>
      <w:pPr>
        <w:ind w:left="900" w:hanging="360"/>
      </w:pPr>
      <w:rPr>
        <w:rFonts w:hint="default"/>
      </w:rPr>
    </w:lvl>
    <w:lvl w:ilvl="1" w:tplc="04220019" w:tentative="1">
      <w:start w:val="1"/>
      <w:numFmt w:val="lowerLetter"/>
      <w:lvlText w:val="%2."/>
      <w:lvlJc w:val="left"/>
      <w:pPr>
        <w:ind w:left="1620" w:hanging="360"/>
      </w:pPr>
    </w:lvl>
    <w:lvl w:ilvl="2" w:tplc="0422001B" w:tentative="1">
      <w:start w:val="1"/>
      <w:numFmt w:val="lowerRoman"/>
      <w:lvlText w:val="%3."/>
      <w:lvlJc w:val="right"/>
      <w:pPr>
        <w:ind w:left="2340" w:hanging="180"/>
      </w:pPr>
    </w:lvl>
    <w:lvl w:ilvl="3" w:tplc="0422000F" w:tentative="1">
      <w:start w:val="1"/>
      <w:numFmt w:val="decimal"/>
      <w:lvlText w:val="%4."/>
      <w:lvlJc w:val="left"/>
      <w:pPr>
        <w:ind w:left="3060" w:hanging="360"/>
      </w:pPr>
    </w:lvl>
    <w:lvl w:ilvl="4" w:tplc="04220019" w:tentative="1">
      <w:start w:val="1"/>
      <w:numFmt w:val="lowerLetter"/>
      <w:lvlText w:val="%5."/>
      <w:lvlJc w:val="left"/>
      <w:pPr>
        <w:ind w:left="3780" w:hanging="360"/>
      </w:pPr>
    </w:lvl>
    <w:lvl w:ilvl="5" w:tplc="0422001B" w:tentative="1">
      <w:start w:val="1"/>
      <w:numFmt w:val="lowerRoman"/>
      <w:lvlText w:val="%6."/>
      <w:lvlJc w:val="right"/>
      <w:pPr>
        <w:ind w:left="4500" w:hanging="180"/>
      </w:pPr>
    </w:lvl>
    <w:lvl w:ilvl="6" w:tplc="0422000F" w:tentative="1">
      <w:start w:val="1"/>
      <w:numFmt w:val="decimal"/>
      <w:lvlText w:val="%7."/>
      <w:lvlJc w:val="left"/>
      <w:pPr>
        <w:ind w:left="5220" w:hanging="360"/>
      </w:pPr>
    </w:lvl>
    <w:lvl w:ilvl="7" w:tplc="04220019" w:tentative="1">
      <w:start w:val="1"/>
      <w:numFmt w:val="lowerLetter"/>
      <w:lvlText w:val="%8."/>
      <w:lvlJc w:val="left"/>
      <w:pPr>
        <w:ind w:left="5940" w:hanging="360"/>
      </w:pPr>
    </w:lvl>
    <w:lvl w:ilvl="8" w:tplc="0422001B" w:tentative="1">
      <w:start w:val="1"/>
      <w:numFmt w:val="lowerRoman"/>
      <w:lvlText w:val="%9."/>
      <w:lvlJc w:val="right"/>
      <w:pPr>
        <w:ind w:left="6660" w:hanging="180"/>
      </w:pPr>
    </w:lvl>
  </w:abstractNum>
  <w:abstractNum w:abstractNumId="47" w15:restartNumberingAfterBreak="0">
    <w:nsid w:val="77A25FC5"/>
    <w:multiLevelType w:val="hybridMultilevel"/>
    <w:tmpl w:val="F1C46F34"/>
    <w:lvl w:ilvl="0" w:tplc="94D090DC">
      <w:start w:val="8"/>
      <w:numFmt w:val="bullet"/>
      <w:lvlText w:val="-"/>
      <w:lvlJc w:val="left"/>
      <w:pPr>
        <w:ind w:left="1097" w:hanging="360"/>
      </w:pPr>
      <w:rPr>
        <w:rFonts w:ascii="Times New Roman" w:eastAsia="Times New Roman" w:hAnsi="Times New Roman" w:cs="Times New Roman" w:hint="default"/>
      </w:rPr>
    </w:lvl>
    <w:lvl w:ilvl="1" w:tplc="04190003">
      <w:start w:val="1"/>
      <w:numFmt w:val="bullet"/>
      <w:lvlText w:val="o"/>
      <w:lvlJc w:val="left"/>
      <w:pPr>
        <w:ind w:left="1817" w:hanging="360"/>
      </w:pPr>
      <w:rPr>
        <w:rFonts w:ascii="Courier New" w:hAnsi="Courier New" w:cs="Courier New" w:hint="default"/>
      </w:rPr>
    </w:lvl>
    <w:lvl w:ilvl="2" w:tplc="04190005">
      <w:start w:val="1"/>
      <w:numFmt w:val="bullet"/>
      <w:lvlText w:val=""/>
      <w:lvlJc w:val="left"/>
      <w:pPr>
        <w:ind w:left="2537" w:hanging="360"/>
      </w:pPr>
      <w:rPr>
        <w:rFonts w:ascii="Wingdings" w:hAnsi="Wingdings" w:hint="default"/>
      </w:rPr>
    </w:lvl>
    <w:lvl w:ilvl="3" w:tplc="04190001">
      <w:start w:val="1"/>
      <w:numFmt w:val="bullet"/>
      <w:lvlText w:val=""/>
      <w:lvlJc w:val="left"/>
      <w:pPr>
        <w:ind w:left="3257" w:hanging="360"/>
      </w:pPr>
      <w:rPr>
        <w:rFonts w:ascii="Symbol" w:hAnsi="Symbol" w:hint="default"/>
      </w:rPr>
    </w:lvl>
    <w:lvl w:ilvl="4" w:tplc="04190003">
      <w:start w:val="1"/>
      <w:numFmt w:val="bullet"/>
      <w:lvlText w:val="o"/>
      <w:lvlJc w:val="left"/>
      <w:pPr>
        <w:ind w:left="3977" w:hanging="360"/>
      </w:pPr>
      <w:rPr>
        <w:rFonts w:ascii="Courier New" w:hAnsi="Courier New" w:cs="Courier New" w:hint="default"/>
      </w:rPr>
    </w:lvl>
    <w:lvl w:ilvl="5" w:tplc="04190005">
      <w:start w:val="1"/>
      <w:numFmt w:val="bullet"/>
      <w:lvlText w:val=""/>
      <w:lvlJc w:val="left"/>
      <w:pPr>
        <w:ind w:left="4697" w:hanging="360"/>
      </w:pPr>
      <w:rPr>
        <w:rFonts w:ascii="Wingdings" w:hAnsi="Wingdings" w:hint="default"/>
      </w:rPr>
    </w:lvl>
    <w:lvl w:ilvl="6" w:tplc="04190001">
      <w:start w:val="1"/>
      <w:numFmt w:val="bullet"/>
      <w:lvlText w:val=""/>
      <w:lvlJc w:val="left"/>
      <w:pPr>
        <w:ind w:left="5417" w:hanging="360"/>
      </w:pPr>
      <w:rPr>
        <w:rFonts w:ascii="Symbol" w:hAnsi="Symbol" w:hint="default"/>
      </w:rPr>
    </w:lvl>
    <w:lvl w:ilvl="7" w:tplc="04190003">
      <w:start w:val="1"/>
      <w:numFmt w:val="bullet"/>
      <w:lvlText w:val="o"/>
      <w:lvlJc w:val="left"/>
      <w:pPr>
        <w:ind w:left="6137" w:hanging="360"/>
      </w:pPr>
      <w:rPr>
        <w:rFonts w:ascii="Courier New" w:hAnsi="Courier New" w:cs="Courier New" w:hint="default"/>
      </w:rPr>
    </w:lvl>
    <w:lvl w:ilvl="8" w:tplc="04190005">
      <w:start w:val="1"/>
      <w:numFmt w:val="bullet"/>
      <w:lvlText w:val=""/>
      <w:lvlJc w:val="left"/>
      <w:pPr>
        <w:ind w:left="6857" w:hanging="360"/>
      </w:pPr>
      <w:rPr>
        <w:rFonts w:ascii="Wingdings" w:hAnsi="Wingdings" w:hint="default"/>
      </w:rPr>
    </w:lvl>
  </w:abstractNum>
  <w:abstractNum w:abstractNumId="48" w15:restartNumberingAfterBreak="0">
    <w:nsid w:val="794824E3"/>
    <w:multiLevelType w:val="multilevel"/>
    <w:tmpl w:val="A0F2E55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9" w15:restartNumberingAfterBreak="0">
    <w:nsid w:val="7BAE1853"/>
    <w:multiLevelType w:val="hybridMultilevel"/>
    <w:tmpl w:val="944EE88A"/>
    <w:lvl w:ilvl="0" w:tplc="A4A0270E">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7"/>
  </w:num>
  <w:num w:numId="3">
    <w:abstractNumId w:val="16"/>
  </w:num>
  <w:num w:numId="4">
    <w:abstractNumId w:val="30"/>
  </w:num>
  <w:num w:numId="5">
    <w:abstractNumId w:val="41"/>
  </w:num>
  <w:num w:numId="6">
    <w:abstractNumId w:val="7"/>
  </w:num>
  <w:num w:numId="7">
    <w:abstractNumId w:val="25"/>
  </w:num>
  <w:num w:numId="8">
    <w:abstractNumId w:val="43"/>
  </w:num>
  <w:num w:numId="9">
    <w:abstractNumId w:val="13"/>
  </w:num>
  <w:num w:numId="10">
    <w:abstractNumId w:val="42"/>
  </w:num>
  <w:num w:numId="11">
    <w:abstractNumId w:val="34"/>
  </w:num>
  <w:num w:numId="12">
    <w:abstractNumId w:val="21"/>
  </w:num>
  <w:num w:numId="13">
    <w:abstractNumId w:val="24"/>
  </w:num>
  <w:num w:numId="14">
    <w:abstractNumId w:val="39"/>
  </w:num>
  <w:num w:numId="15">
    <w:abstractNumId w:val="32"/>
  </w:num>
  <w:num w:numId="16">
    <w:abstractNumId w:val="44"/>
  </w:num>
  <w:num w:numId="17">
    <w:abstractNumId w:val="8"/>
  </w:num>
  <w:num w:numId="18">
    <w:abstractNumId w:val="11"/>
  </w:num>
  <w:num w:numId="19">
    <w:abstractNumId w:val="9"/>
  </w:num>
  <w:num w:numId="20">
    <w:abstractNumId w:val="14"/>
  </w:num>
  <w:num w:numId="21">
    <w:abstractNumId w:val="15"/>
  </w:num>
  <w:num w:numId="22">
    <w:abstractNumId w:val="10"/>
  </w:num>
  <w:num w:numId="23">
    <w:abstractNumId w:val="5"/>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5"/>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num>
  <w:num w:numId="26">
    <w:abstractNumId w:val="33"/>
  </w:num>
  <w:num w:numId="27">
    <w:abstractNumId w:val="19"/>
  </w:num>
  <w:num w:numId="28">
    <w:abstractNumId w:val="22"/>
  </w:num>
  <w:num w:numId="29">
    <w:abstractNumId w:val="12"/>
  </w:num>
  <w:num w:numId="30">
    <w:abstractNumId w:val="31"/>
  </w:num>
  <w:num w:numId="31">
    <w:abstractNumId w:val="38"/>
  </w:num>
  <w:num w:numId="32">
    <w:abstractNumId w:val="20"/>
  </w:num>
  <w:num w:numId="33">
    <w:abstractNumId w:val="49"/>
  </w:num>
  <w:num w:numId="34">
    <w:abstractNumId w:val="18"/>
  </w:num>
  <w:num w:numId="35">
    <w:abstractNumId w:val="35"/>
  </w:num>
  <w:num w:numId="36">
    <w:abstractNumId w:val="37"/>
  </w:num>
  <w:num w:numId="37">
    <w:abstractNumId w:val="48"/>
  </w:num>
  <w:num w:numId="38">
    <w:abstractNumId w:val="2"/>
  </w:num>
  <w:num w:numId="39">
    <w:abstractNumId w:val="23"/>
  </w:num>
  <w:num w:numId="40">
    <w:abstractNumId w:val="29"/>
  </w:num>
  <w:num w:numId="41">
    <w:abstractNumId w:val="0"/>
    <w:lvlOverride w:ilvl="0">
      <w:lvl w:ilvl="0">
        <w:numFmt w:val="bullet"/>
        <w:lvlText w:val="-"/>
        <w:legacy w:legacy="1" w:legacySpace="0" w:legacyIndent="221"/>
        <w:lvlJc w:val="left"/>
        <w:rPr>
          <w:rFonts w:ascii="Times New Roman" w:hAnsi="Times New Roman" w:hint="default"/>
        </w:rPr>
      </w:lvl>
    </w:lvlOverride>
  </w:num>
  <w:num w:numId="42">
    <w:abstractNumId w:val="46"/>
  </w:num>
  <w:num w:numId="4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0"/>
  </w:num>
  <w:num w:numId="45">
    <w:abstractNumId w:val="28"/>
  </w:num>
  <w:num w:numId="46">
    <w:abstractNumId w:val="26"/>
  </w:num>
  <w:num w:numId="47">
    <w:abstractNumId w:val="45"/>
  </w:num>
  <w:num w:numId="48">
    <w:abstractNumId w:val="6"/>
  </w:num>
  <w:num w:numId="49">
    <w:abstractNumId w:val="47"/>
  </w:num>
  <w:num w:numId="50">
    <w:abstractNumId w:val="17"/>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8A7"/>
    <w:rsid w:val="00000228"/>
    <w:rsid w:val="0000075B"/>
    <w:rsid w:val="000007F7"/>
    <w:rsid w:val="0000109D"/>
    <w:rsid w:val="000019C4"/>
    <w:rsid w:val="00001A52"/>
    <w:rsid w:val="00001B4A"/>
    <w:rsid w:val="00001BA7"/>
    <w:rsid w:val="00002103"/>
    <w:rsid w:val="00002791"/>
    <w:rsid w:val="000038C9"/>
    <w:rsid w:val="00003C18"/>
    <w:rsid w:val="00006E87"/>
    <w:rsid w:val="00007E35"/>
    <w:rsid w:val="000101B4"/>
    <w:rsid w:val="000108D4"/>
    <w:rsid w:val="000110DE"/>
    <w:rsid w:val="0001184B"/>
    <w:rsid w:val="00011A84"/>
    <w:rsid w:val="00011DB3"/>
    <w:rsid w:val="00011FBD"/>
    <w:rsid w:val="00012ABB"/>
    <w:rsid w:val="00012F35"/>
    <w:rsid w:val="0001377F"/>
    <w:rsid w:val="000146CC"/>
    <w:rsid w:val="000149AE"/>
    <w:rsid w:val="00014F3E"/>
    <w:rsid w:val="00016026"/>
    <w:rsid w:val="00016E44"/>
    <w:rsid w:val="000170AF"/>
    <w:rsid w:val="00017AC2"/>
    <w:rsid w:val="00020557"/>
    <w:rsid w:val="0002229F"/>
    <w:rsid w:val="00022B63"/>
    <w:rsid w:val="000231FA"/>
    <w:rsid w:val="00023347"/>
    <w:rsid w:val="00023D73"/>
    <w:rsid w:val="0002452F"/>
    <w:rsid w:val="00024A3E"/>
    <w:rsid w:val="00025597"/>
    <w:rsid w:val="000269D1"/>
    <w:rsid w:val="0002780E"/>
    <w:rsid w:val="00027FDA"/>
    <w:rsid w:val="00030FA3"/>
    <w:rsid w:val="00031E58"/>
    <w:rsid w:val="000322F5"/>
    <w:rsid w:val="00033B58"/>
    <w:rsid w:val="000348F6"/>
    <w:rsid w:val="00035EF3"/>
    <w:rsid w:val="00036E69"/>
    <w:rsid w:val="000371F0"/>
    <w:rsid w:val="00037ED7"/>
    <w:rsid w:val="000407EE"/>
    <w:rsid w:val="00043EAB"/>
    <w:rsid w:val="00044703"/>
    <w:rsid w:val="000453C4"/>
    <w:rsid w:val="00045F17"/>
    <w:rsid w:val="00046B0B"/>
    <w:rsid w:val="00047AF7"/>
    <w:rsid w:val="0005011E"/>
    <w:rsid w:val="00050600"/>
    <w:rsid w:val="000513D1"/>
    <w:rsid w:val="00051CFE"/>
    <w:rsid w:val="000537EC"/>
    <w:rsid w:val="00053E19"/>
    <w:rsid w:val="000554D3"/>
    <w:rsid w:val="000557F8"/>
    <w:rsid w:val="000563A8"/>
    <w:rsid w:val="00056A0E"/>
    <w:rsid w:val="00061F20"/>
    <w:rsid w:val="00062B15"/>
    <w:rsid w:val="0006474C"/>
    <w:rsid w:val="00064B2D"/>
    <w:rsid w:val="00067579"/>
    <w:rsid w:val="00067A5D"/>
    <w:rsid w:val="000707FB"/>
    <w:rsid w:val="00072981"/>
    <w:rsid w:val="000731DB"/>
    <w:rsid w:val="00074563"/>
    <w:rsid w:val="00081E3B"/>
    <w:rsid w:val="00082315"/>
    <w:rsid w:val="00082835"/>
    <w:rsid w:val="0008343C"/>
    <w:rsid w:val="00083962"/>
    <w:rsid w:val="00086216"/>
    <w:rsid w:val="00086456"/>
    <w:rsid w:val="00086BFA"/>
    <w:rsid w:val="0008705B"/>
    <w:rsid w:val="00087A1D"/>
    <w:rsid w:val="00087DD0"/>
    <w:rsid w:val="00090083"/>
    <w:rsid w:val="00090810"/>
    <w:rsid w:val="00090EAE"/>
    <w:rsid w:val="00091201"/>
    <w:rsid w:val="00092A74"/>
    <w:rsid w:val="00093152"/>
    <w:rsid w:val="00093CDB"/>
    <w:rsid w:val="00094897"/>
    <w:rsid w:val="00095BE5"/>
    <w:rsid w:val="000A03D6"/>
    <w:rsid w:val="000A054E"/>
    <w:rsid w:val="000A11A5"/>
    <w:rsid w:val="000A1741"/>
    <w:rsid w:val="000A2307"/>
    <w:rsid w:val="000A268E"/>
    <w:rsid w:val="000A38AC"/>
    <w:rsid w:val="000A4B6D"/>
    <w:rsid w:val="000A5D60"/>
    <w:rsid w:val="000A5FA5"/>
    <w:rsid w:val="000A6B62"/>
    <w:rsid w:val="000B17A0"/>
    <w:rsid w:val="000B1A3F"/>
    <w:rsid w:val="000B228A"/>
    <w:rsid w:val="000B3581"/>
    <w:rsid w:val="000B39CF"/>
    <w:rsid w:val="000B51C4"/>
    <w:rsid w:val="000B6A45"/>
    <w:rsid w:val="000C2417"/>
    <w:rsid w:val="000C2C8D"/>
    <w:rsid w:val="000C3FF4"/>
    <w:rsid w:val="000C674D"/>
    <w:rsid w:val="000C7CD5"/>
    <w:rsid w:val="000D063A"/>
    <w:rsid w:val="000D10D1"/>
    <w:rsid w:val="000D1F8E"/>
    <w:rsid w:val="000D2196"/>
    <w:rsid w:val="000D46B1"/>
    <w:rsid w:val="000D46C0"/>
    <w:rsid w:val="000D4D96"/>
    <w:rsid w:val="000D51C3"/>
    <w:rsid w:val="000E0BA1"/>
    <w:rsid w:val="000E279A"/>
    <w:rsid w:val="000E2A23"/>
    <w:rsid w:val="000E318C"/>
    <w:rsid w:val="000E46BA"/>
    <w:rsid w:val="000E4E8E"/>
    <w:rsid w:val="000E6CBA"/>
    <w:rsid w:val="000F01F7"/>
    <w:rsid w:val="000F10A8"/>
    <w:rsid w:val="000F2054"/>
    <w:rsid w:val="000F303F"/>
    <w:rsid w:val="000F32B9"/>
    <w:rsid w:val="000F40DA"/>
    <w:rsid w:val="000F5E0A"/>
    <w:rsid w:val="000F5FDF"/>
    <w:rsid w:val="00102258"/>
    <w:rsid w:val="001028EE"/>
    <w:rsid w:val="00102FD1"/>
    <w:rsid w:val="001030C5"/>
    <w:rsid w:val="00104838"/>
    <w:rsid w:val="00104D08"/>
    <w:rsid w:val="00106B19"/>
    <w:rsid w:val="00111255"/>
    <w:rsid w:val="0011165A"/>
    <w:rsid w:val="001120BB"/>
    <w:rsid w:val="001128D5"/>
    <w:rsid w:val="00113D14"/>
    <w:rsid w:val="00113E4C"/>
    <w:rsid w:val="00113FE9"/>
    <w:rsid w:val="001145B0"/>
    <w:rsid w:val="001147C0"/>
    <w:rsid w:val="001155AC"/>
    <w:rsid w:val="00116A1E"/>
    <w:rsid w:val="001204D1"/>
    <w:rsid w:val="001209C0"/>
    <w:rsid w:val="001227E0"/>
    <w:rsid w:val="001237AB"/>
    <w:rsid w:val="00123B36"/>
    <w:rsid w:val="00126EA3"/>
    <w:rsid w:val="001275D6"/>
    <w:rsid w:val="0013042E"/>
    <w:rsid w:val="00130B98"/>
    <w:rsid w:val="001322A1"/>
    <w:rsid w:val="00135B1B"/>
    <w:rsid w:val="00136C0D"/>
    <w:rsid w:val="00137D1C"/>
    <w:rsid w:val="001419FB"/>
    <w:rsid w:val="00141DC8"/>
    <w:rsid w:val="001456CB"/>
    <w:rsid w:val="001459CE"/>
    <w:rsid w:val="00145DFE"/>
    <w:rsid w:val="00146AA5"/>
    <w:rsid w:val="00146C9D"/>
    <w:rsid w:val="00150838"/>
    <w:rsid w:val="001517B3"/>
    <w:rsid w:val="00152D46"/>
    <w:rsid w:val="0015377E"/>
    <w:rsid w:val="001547CD"/>
    <w:rsid w:val="00154D5D"/>
    <w:rsid w:val="001557FD"/>
    <w:rsid w:val="00157265"/>
    <w:rsid w:val="001579C4"/>
    <w:rsid w:val="00161040"/>
    <w:rsid w:val="0016193B"/>
    <w:rsid w:val="00163B77"/>
    <w:rsid w:val="0016594F"/>
    <w:rsid w:val="0016599F"/>
    <w:rsid w:val="00165AD3"/>
    <w:rsid w:val="00166C13"/>
    <w:rsid w:val="001702C8"/>
    <w:rsid w:val="00171659"/>
    <w:rsid w:val="00173229"/>
    <w:rsid w:val="0017594D"/>
    <w:rsid w:val="00177D98"/>
    <w:rsid w:val="00180AA6"/>
    <w:rsid w:val="001811AA"/>
    <w:rsid w:val="0018320E"/>
    <w:rsid w:val="00185052"/>
    <w:rsid w:val="00186537"/>
    <w:rsid w:val="001869A2"/>
    <w:rsid w:val="00187337"/>
    <w:rsid w:val="00190CCD"/>
    <w:rsid w:val="00190F6D"/>
    <w:rsid w:val="00191794"/>
    <w:rsid w:val="001927E9"/>
    <w:rsid w:val="00192905"/>
    <w:rsid w:val="0019330B"/>
    <w:rsid w:val="001933D4"/>
    <w:rsid w:val="00193F44"/>
    <w:rsid w:val="00194EF0"/>
    <w:rsid w:val="00195C0B"/>
    <w:rsid w:val="001A0038"/>
    <w:rsid w:val="001A0768"/>
    <w:rsid w:val="001A08DB"/>
    <w:rsid w:val="001A1199"/>
    <w:rsid w:val="001A127B"/>
    <w:rsid w:val="001A2763"/>
    <w:rsid w:val="001A2807"/>
    <w:rsid w:val="001A3AF0"/>
    <w:rsid w:val="001A3FA2"/>
    <w:rsid w:val="001A45CA"/>
    <w:rsid w:val="001A51C8"/>
    <w:rsid w:val="001A52FB"/>
    <w:rsid w:val="001A7B26"/>
    <w:rsid w:val="001A7CA5"/>
    <w:rsid w:val="001B0331"/>
    <w:rsid w:val="001B1215"/>
    <w:rsid w:val="001B1BDB"/>
    <w:rsid w:val="001B3242"/>
    <w:rsid w:val="001B586D"/>
    <w:rsid w:val="001B743C"/>
    <w:rsid w:val="001C0019"/>
    <w:rsid w:val="001C0E06"/>
    <w:rsid w:val="001C1478"/>
    <w:rsid w:val="001C19AC"/>
    <w:rsid w:val="001C1C2F"/>
    <w:rsid w:val="001C28BA"/>
    <w:rsid w:val="001C4CC4"/>
    <w:rsid w:val="001D1634"/>
    <w:rsid w:val="001D1D14"/>
    <w:rsid w:val="001D4013"/>
    <w:rsid w:val="001D4BED"/>
    <w:rsid w:val="001D63D6"/>
    <w:rsid w:val="001D663D"/>
    <w:rsid w:val="001D735D"/>
    <w:rsid w:val="001E0DD6"/>
    <w:rsid w:val="001E2343"/>
    <w:rsid w:val="001E27DD"/>
    <w:rsid w:val="001E2EF6"/>
    <w:rsid w:val="001E3100"/>
    <w:rsid w:val="001E4E8A"/>
    <w:rsid w:val="001E54EC"/>
    <w:rsid w:val="001E58A0"/>
    <w:rsid w:val="001E65D0"/>
    <w:rsid w:val="001E6695"/>
    <w:rsid w:val="001E6818"/>
    <w:rsid w:val="001E6A99"/>
    <w:rsid w:val="001E7500"/>
    <w:rsid w:val="001F01E3"/>
    <w:rsid w:val="001F02F4"/>
    <w:rsid w:val="001F21A3"/>
    <w:rsid w:val="001F3557"/>
    <w:rsid w:val="001F3C64"/>
    <w:rsid w:val="001F44D8"/>
    <w:rsid w:val="001F5861"/>
    <w:rsid w:val="001F5D2C"/>
    <w:rsid w:val="001F721E"/>
    <w:rsid w:val="001F755D"/>
    <w:rsid w:val="002020F3"/>
    <w:rsid w:val="00202308"/>
    <w:rsid w:val="002028A9"/>
    <w:rsid w:val="002028ED"/>
    <w:rsid w:val="00204A2B"/>
    <w:rsid w:val="002051AB"/>
    <w:rsid w:val="00205B0D"/>
    <w:rsid w:val="00205F0E"/>
    <w:rsid w:val="00206C4C"/>
    <w:rsid w:val="00207125"/>
    <w:rsid w:val="00207F9A"/>
    <w:rsid w:val="002107E9"/>
    <w:rsid w:val="002132C3"/>
    <w:rsid w:val="002142A7"/>
    <w:rsid w:val="002143CB"/>
    <w:rsid w:val="00214A45"/>
    <w:rsid w:val="00215606"/>
    <w:rsid w:val="00216090"/>
    <w:rsid w:val="002160E1"/>
    <w:rsid w:val="00216AAE"/>
    <w:rsid w:val="00216E0E"/>
    <w:rsid w:val="00216EDA"/>
    <w:rsid w:val="00217366"/>
    <w:rsid w:val="002174AB"/>
    <w:rsid w:val="00221376"/>
    <w:rsid w:val="002217D0"/>
    <w:rsid w:val="00222626"/>
    <w:rsid w:val="00223500"/>
    <w:rsid w:val="00223ACD"/>
    <w:rsid w:val="002240CB"/>
    <w:rsid w:val="0022445C"/>
    <w:rsid w:val="0022484E"/>
    <w:rsid w:val="002278A7"/>
    <w:rsid w:val="00231C84"/>
    <w:rsid w:val="00234FEF"/>
    <w:rsid w:val="00236029"/>
    <w:rsid w:val="00241BF7"/>
    <w:rsid w:val="002424D3"/>
    <w:rsid w:val="00242946"/>
    <w:rsid w:val="00244CD4"/>
    <w:rsid w:val="002455E5"/>
    <w:rsid w:val="002459C1"/>
    <w:rsid w:val="00247043"/>
    <w:rsid w:val="00247F04"/>
    <w:rsid w:val="0025093B"/>
    <w:rsid w:val="00251DB6"/>
    <w:rsid w:val="00251F0D"/>
    <w:rsid w:val="00255ACD"/>
    <w:rsid w:val="00255CE4"/>
    <w:rsid w:val="00257539"/>
    <w:rsid w:val="00262024"/>
    <w:rsid w:val="00262984"/>
    <w:rsid w:val="00263B44"/>
    <w:rsid w:val="00264471"/>
    <w:rsid w:val="00265E4C"/>
    <w:rsid w:val="0026617F"/>
    <w:rsid w:val="00267F49"/>
    <w:rsid w:val="0027047E"/>
    <w:rsid w:val="002716C1"/>
    <w:rsid w:val="00272487"/>
    <w:rsid w:val="002729EF"/>
    <w:rsid w:val="00272DA4"/>
    <w:rsid w:val="00272E9B"/>
    <w:rsid w:val="00273626"/>
    <w:rsid w:val="00274E88"/>
    <w:rsid w:val="0027620D"/>
    <w:rsid w:val="0027658F"/>
    <w:rsid w:val="00276702"/>
    <w:rsid w:val="00276E09"/>
    <w:rsid w:val="00276FC6"/>
    <w:rsid w:val="00277864"/>
    <w:rsid w:val="00280387"/>
    <w:rsid w:val="0028099D"/>
    <w:rsid w:val="00281123"/>
    <w:rsid w:val="00281902"/>
    <w:rsid w:val="00282455"/>
    <w:rsid w:val="00282790"/>
    <w:rsid w:val="00283316"/>
    <w:rsid w:val="00284087"/>
    <w:rsid w:val="00284743"/>
    <w:rsid w:val="00284767"/>
    <w:rsid w:val="002848CD"/>
    <w:rsid w:val="0028788E"/>
    <w:rsid w:val="00291FA2"/>
    <w:rsid w:val="00294951"/>
    <w:rsid w:val="00294CD6"/>
    <w:rsid w:val="002A05A2"/>
    <w:rsid w:val="002A1244"/>
    <w:rsid w:val="002A2907"/>
    <w:rsid w:val="002A2FD2"/>
    <w:rsid w:val="002A3E1F"/>
    <w:rsid w:val="002A3F15"/>
    <w:rsid w:val="002A5229"/>
    <w:rsid w:val="002A5570"/>
    <w:rsid w:val="002A587C"/>
    <w:rsid w:val="002A5E87"/>
    <w:rsid w:val="002A6AD0"/>
    <w:rsid w:val="002B0453"/>
    <w:rsid w:val="002B0572"/>
    <w:rsid w:val="002B0D3D"/>
    <w:rsid w:val="002B1ECC"/>
    <w:rsid w:val="002B5B7A"/>
    <w:rsid w:val="002B6A8A"/>
    <w:rsid w:val="002C095C"/>
    <w:rsid w:val="002C0BE1"/>
    <w:rsid w:val="002C1C36"/>
    <w:rsid w:val="002C23FD"/>
    <w:rsid w:val="002C77A1"/>
    <w:rsid w:val="002C7BD8"/>
    <w:rsid w:val="002D0C2D"/>
    <w:rsid w:val="002D10C4"/>
    <w:rsid w:val="002D2313"/>
    <w:rsid w:val="002D3CCE"/>
    <w:rsid w:val="002D455C"/>
    <w:rsid w:val="002D7635"/>
    <w:rsid w:val="002E035B"/>
    <w:rsid w:val="002E16A9"/>
    <w:rsid w:val="002E25DA"/>
    <w:rsid w:val="002E26F1"/>
    <w:rsid w:val="002E2D06"/>
    <w:rsid w:val="002E2F92"/>
    <w:rsid w:val="002E364A"/>
    <w:rsid w:val="002E4E86"/>
    <w:rsid w:val="002E5E92"/>
    <w:rsid w:val="002E7E7C"/>
    <w:rsid w:val="002E7F06"/>
    <w:rsid w:val="002F0985"/>
    <w:rsid w:val="002F15AA"/>
    <w:rsid w:val="002F2840"/>
    <w:rsid w:val="002F2FBE"/>
    <w:rsid w:val="002F47BA"/>
    <w:rsid w:val="002F606A"/>
    <w:rsid w:val="002F7254"/>
    <w:rsid w:val="00301D61"/>
    <w:rsid w:val="00303E35"/>
    <w:rsid w:val="00306353"/>
    <w:rsid w:val="00313D22"/>
    <w:rsid w:val="00315480"/>
    <w:rsid w:val="00316F5D"/>
    <w:rsid w:val="00317087"/>
    <w:rsid w:val="00317DA7"/>
    <w:rsid w:val="003223DF"/>
    <w:rsid w:val="0032274F"/>
    <w:rsid w:val="00322BEA"/>
    <w:rsid w:val="00322CE1"/>
    <w:rsid w:val="00323C1F"/>
    <w:rsid w:val="003256E2"/>
    <w:rsid w:val="0032580A"/>
    <w:rsid w:val="00326949"/>
    <w:rsid w:val="003273EE"/>
    <w:rsid w:val="00330ECE"/>
    <w:rsid w:val="003315AD"/>
    <w:rsid w:val="00333109"/>
    <w:rsid w:val="003331F9"/>
    <w:rsid w:val="00333E57"/>
    <w:rsid w:val="0033430D"/>
    <w:rsid w:val="00336572"/>
    <w:rsid w:val="00336845"/>
    <w:rsid w:val="00337044"/>
    <w:rsid w:val="00337CE6"/>
    <w:rsid w:val="00337D23"/>
    <w:rsid w:val="00341983"/>
    <w:rsid w:val="003434A8"/>
    <w:rsid w:val="0034384F"/>
    <w:rsid w:val="003447E5"/>
    <w:rsid w:val="00345799"/>
    <w:rsid w:val="00346B25"/>
    <w:rsid w:val="003502B2"/>
    <w:rsid w:val="00350BA5"/>
    <w:rsid w:val="00351170"/>
    <w:rsid w:val="003529CE"/>
    <w:rsid w:val="00352EC9"/>
    <w:rsid w:val="0035360C"/>
    <w:rsid w:val="0035402C"/>
    <w:rsid w:val="00354CCE"/>
    <w:rsid w:val="0035550E"/>
    <w:rsid w:val="00355784"/>
    <w:rsid w:val="0035584E"/>
    <w:rsid w:val="00356108"/>
    <w:rsid w:val="0036005B"/>
    <w:rsid w:val="00360364"/>
    <w:rsid w:val="003609AE"/>
    <w:rsid w:val="003609FC"/>
    <w:rsid w:val="003614BF"/>
    <w:rsid w:val="0036268E"/>
    <w:rsid w:val="0036360C"/>
    <w:rsid w:val="00364D73"/>
    <w:rsid w:val="003651BC"/>
    <w:rsid w:val="00367352"/>
    <w:rsid w:val="003678B2"/>
    <w:rsid w:val="0037072A"/>
    <w:rsid w:val="003714AC"/>
    <w:rsid w:val="00371AD8"/>
    <w:rsid w:val="003737FC"/>
    <w:rsid w:val="003745B6"/>
    <w:rsid w:val="0037549B"/>
    <w:rsid w:val="00375AB2"/>
    <w:rsid w:val="00375C94"/>
    <w:rsid w:val="00377339"/>
    <w:rsid w:val="00377376"/>
    <w:rsid w:val="00377B2A"/>
    <w:rsid w:val="00381200"/>
    <w:rsid w:val="003816D1"/>
    <w:rsid w:val="00381ABC"/>
    <w:rsid w:val="0038210A"/>
    <w:rsid w:val="003853EA"/>
    <w:rsid w:val="00386A6F"/>
    <w:rsid w:val="00390661"/>
    <w:rsid w:val="003906EA"/>
    <w:rsid w:val="00391C17"/>
    <w:rsid w:val="0039215E"/>
    <w:rsid w:val="00392D20"/>
    <w:rsid w:val="00393841"/>
    <w:rsid w:val="00394110"/>
    <w:rsid w:val="0039432D"/>
    <w:rsid w:val="00394872"/>
    <w:rsid w:val="0039626D"/>
    <w:rsid w:val="00396600"/>
    <w:rsid w:val="003A2696"/>
    <w:rsid w:val="003A4F03"/>
    <w:rsid w:val="003A4F3F"/>
    <w:rsid w:val="003A77DB"/>
    <w:rsid w:val="003B01E9"/>
    <w:rsid w:val="003B03C4"/>
    <w:rsid w:val="003B1291"/>
    <w:rsid w:val="003B1683"/>
    <w:rsid w:val="003B337E"/>
    <w:rsid w:val="003B33DA"/>
    <w:rsid w:val="003B4ABE"/>
    <w:rsid w:val="003B5643"/>
    <w:rsid w:val="003B5FDC"/>
    <w:rsid w:val="003B7445"/>
    <w:rsid w:val="003B757F"/>
    <w:rsid w:val="003B76BC"/>
    <w:rsid w:val="003B791F"/>
    <w:rsid w:val="003C3027"/>
    <w:rsid w:val="003C4EAE"/>
    <w:rsid w:val="003C5062"/>
    <w:rsid w:val="003C51DC"/>
    <w:rsid w:val="003C55AA"/>
    <w:rsid w:val="003C5C99"/>
    <w:rsid w:val="003C69FA"/>
    <w:rsid w:val="003C6BB9"/>
    <w:rsid w:val="003C7960"/>
    <w:rsid w:val="003C7BEC"/>
    <w:rsid w:val="003D0EF1"/>
    <w:rsid w:val="003D2F1D"/>
    <w:rsid w:val="003D33B1"/>
    <w:rsid w:val="003D4B2C"/>
    <w:rsid w:val="003D565A"/>
    <w:rsid w:val="003D6038"/>
    <w:rsid w:val="003D6429"/>
    <w:rsid w:val="003D79BF"/>
    <w:rsid w:val="003E07A8"/>
    <w:rsid w:val="003E0FF8"/>
    <w:rsid w:val="003E1E2F"/>
    <w:rsid w:val="003E22A0"/>
    <w:rsid w:val="003E27E3"/>
    <w:rsid w:val="003E27F8"/>
    <w:rsid w:val="003E2F1B"/>
    <w:rsid w:val="003E32A8"/>
    <w:rsid w:val="003E337A"/>
    <w:rsid w:val="003E3C92"/>
    <w:rsid w:val="003E3F1B"/>
    <w:rsid w:val="003E44DA"/>
    <w:rsid w:val="003E533F"/>
    <w:rsid w:val="003E5A87"/>
    <w:rsid w:val="003E5C77"/>
    <w:rsid w:val="003E6511"/>
    <w:rsid w:val="003F08AA"/>
    <w:rsid w:val="003F2512"/>
    <w:rsid w:val="003F2DDC"/>
    <w:rsid w:val="003F2E6F"/>
    <w:rsid w:val="003F6011"/>
    <w:rsid w:val="003F6058"/>
    <w:rsid w:val="003F62B8"/>
    <w:rsid w:val="003F65E2"/>
    <w:rsid w:val="00400694"/>
    <w:rsid w:val="00401931"/>
    <w:rsid w:val="004033C5"/>
    <w:rsid w:val="004033C9"/>
    <w:rsid w:val="004037C6"/>
    <w:rsid w:val="0040445D"/>
    <w:rsid w:val="00404660"/>
    <w:rsid w:val="004064B9"/>
    <w:rsid w:val="004069B9"/>
    <w:rsid w:val="00410A7D"/>
    <w:rsid w:val="0041175B"/>
    <w:rsid w:val="00411C01"/>
    <w:rsid w:val="00415474"/>
    <w:rsid w:val="00416618"/>
    <w:rsid w:val="00416DB4"/>
    <w:rsid w:val="00416E91"/>
    <w:rsid w:val="004177F0"/>
    <w:rsid w:val="00417F14"/>
    <w:rsid w:val="004208F6"/>
    <w:rsid w:val="00420FFD"/>
    <w:rsid w:val="00421E1C"/>
    <w:rsid w:val="00421F1D"/>
    <w:rsid w:val="004224D9"/>
    <w:rsid w:val="0042266B"/>
    <w:rsid w:val="004237C5"/>
    <w:rsid w:val="0042380D"/>
    <w:rsid w:val="00423CB1"/>
    <w:rsid w:val="00423D8C"/>
    <w:rsid w:val="004253CB"/>
    <w:rsid w:val="00425BAA"/>
    <w:rsid w:val="00426057"/>
    <w:rsid w:val="0042633F"/>
    <w:rsid w:val="00426E01"/>
    <w:rsid w:val="004307F1"/>
    <w:rsid w:val="00432616"/>
    <w:rsid w:val="0043290A"/>
    <w:rsid w:val="00432BA4"/>
    <w:rsid w:val="00432BCA"/>
    <w:rsid w:val="00433708"/>
    <w:rsid w:val="0043595E"/>
    <w:rsid w:val="00435FCD"/>
    <w:rsid w:val="004366A7"/>
    <w:rsid w:val="00437355"/>
    <w:rsid w:val="004374E4"/>
    <w:rsid w:val="00437A40"/>
    <w:rsid w:val="00440021"/>
    <w:rsid w:val="004410ED"/>
    <w:rsid w:val="004412FB"/>
    <w:rsid w:val="0044171E"/>
    <w:rsid w:val="00442437"/>
    <w:rsid w:val="004424D8"/>
    <w:rsid w:val="0044452F"/>
    <w:rsid w:val="00445CDB"/>
    <w:rsid w:val="00452090"/>
    <w:rsid w:val="0045281E"/>
    <w:rsid w:val="00453A30"/>
    <w:rsid w:val="00454B38"/>
    <w:rsid w:val="00455F10"/>
    <w:rsid w:val="0045712F"/>
    <w:rsid w:val="00457416"/>
    <w:rsid w:val="00463EEC"/>
    <w:rsid w:val="00465142"/>
    <w:rsid w:val="00465194"/>
    <w:rsid w:val="0046584B"/>
    <w:rsid w:val="00465C39"/>
    <w:rsid w:val="00466134"/>
    <w:rsid w:val="0046779D"/>
    <w:rsid w:val="00473B70"/>
    <w:rsid w:val="00473F4D"/>
    <w:rsid w:val="004743B3"/>
    <w:rsid w:val="00477356"/>
    <w:rsid w:val="00480D8B"/>
    <w:rsid w:val="00482884"/>
    <w:rsid w:val="00486C91"/>
    <w:rsid w:val="00490977"/>
    <w:rsid w:val="00490C66"/>
    <w:rsid w:val="004917FB"/>
    <w:rsid w:val="00491A82"/>
    <w:rsid w:val="00491B54"/>
    <w:rsid w:val="00492598"/>
    <w:rsid w:val="0049314E"/>
    <w:rsid w:val="00493829"/>
    <w:rsid w:val="00495832"/>
    <w:rsid w:val="00496768"/>
    <w:rsid w:val="004A03CC"/>
    <w:rsid w:val="004A0F64"/>
    <w:rsid w:val="004A10A5"/>
    <w:rsid w:val="004A12AE"/>
    <w:rsid w:val="004A1455"/>
    <w:rsid w:val="004A2879"/>
    <w:rsid w:val="004A5A2F"/>
    <w:rsid w:val="004A5B0F"/>
    <w:rsid w:val="004A6AFB"/>
    <w:rsid w:val="004A6DF6"/>
    <w:rsid w:val="004A6F04"/>
    <w:rsid w:val="004B12E6"/>
    <w:rsid w:val="004B14D2"/>
    <w:rsid w:val="004B22E2"/>
    <w:rsid w:val="004B24CA"/>
    <w:rsid w:val="004B2663"/>
    <w:rsid w:val="004B3992"/>
    <w:rsid w:val="004B490D"/>
    <w:rsid w:val="004B4933"/>
    <w:rsid w:val="004B50A0"/>
    <w:rsid w:val="004B528D"/>
    <w:rsid w:val="004B5D3E"/>
    <w:rsid w:val="004B60A0"/>
    <w:rsid w:val="004B6129"/>
    <w:rsid w:val="004B61A6"/>
    <w:rsid w:val="004B62F4"/>
    <w:rsid w:val="004C01B1"/>
    <w:rsid w:val="004C0A8F"/>
    <w:rsid w:val="004C13B3"/>
    <w:rsid w:val="004C3B35"/>
    <w:rsid w:val="004C5BED"/>
    <w:rsid w:val="004C5D7E"/>
    <w:rsid w:val="004C7439"/>
    <w:rsid w:val="004C7987"/>
    <w:rsid w:val="004D0336"/>
    <w:rsid w:val="004D09D1"/>
    <w:rsid w:val="004D2015"/>
    <w:rsid w:val="004D2DBE"/>
    <w:rsid w:val="004D372B"/>
    <w:rsid w:val="004D3836"/>
    <w:rsid w:val="004D38B7"/>
    <w:rsid w:val="004D3B54"/>
    <w:rsid w:val="004D3B83"/>
    <w:rsid w:val="004D4398"/>
    <w:rsid w:val="004D55AB"/>
    <w:rsid w:val="004D5686"/>
    <w:rsid w:val="004D6AC4"/>
    <w:rsid w:val="004D7B2F"/>
    <w:rsid w:val="004D7B3A"/>
    <w:rsid w:val="004E0B43"/>
    <w:rsid w:val="004E0BAC"/>
    <w:rsid w:val="004E0BD1"/>
    <w:rsid w:val="004E0F81"/>
    <w:rsid w:val="004E10F3"/>
    <w:rsid w:val="004E115A"/>
    <w:rsid w:val="004E182A"/>
    <w:rsid w:val="004E1C15"/>
    <w:rsid w:val="004E1CE3"/>
    <w:rsid w:val="004E20A9"/>
    <w:rsid w:val="004E2BE0"/>
    <w:rsid w:val="004E4F31"/>
    <w:rsid w:val="004F0177"/>
    <w:rsid w:val="004F0E33"/>
    <w:rsid w:val="004F170C"/>
    <w:rsid w:val="004F1E77"/>
    <w:rsid w:val="004F20C1"/>
    <w:rsid w:val="004F2304"/>
    <w:rsid w:val="004F4781"/>
    <w:rsid w:val="004F63A3"/>
    <w:rsid w:val="00500B4F"/>
    <w:rsid w:val="00500FC1"/>
    <w:rsid w:val="005027C3"/>
    <w:rsid w:val="00502D65"/>
    <w:rsid w:val="00505A32"/>
    <w:rsid w:val="00507C09"/>
    <w:rsid w:val="0051028D"/>
    <w:rsid w:val="00510E40"/>
    <w:rsid w:val="005117DF"/>
    <w:rsid w:val="00511C76"/>
    <w:rsid w:val="00512991"/>
    <w:rsid w:val="00513B59"/>
    <w:rsid w:val="005153F7"/>
    <w:rsid w:val="005178D9"/>
    <w:rsid w:val="00520589"/>
    <w:rsid w:val="00521AD1"/>
    <w:rsid w:val="00522BCB"/>
    <w:rsid w:val="00522E9D"/>
    <w:rsid w:val="0052439C"/>
    <w:rsid w:val="00524C5B"/>
    <w:rsid w:val="00525E29"/>
    <w:rsid w:val="005261AF"/>
    <w:rsid w:val="00526367"/>
    <w:rsid w:val="005271A7"/>
    <w:rsid w:val="00527A0F"/>
    <w:rsid w:val="00527FC8"/>
    <w:rsid w:val="005344E2"/>
    <w:rsid w:val="00534CF6"/>
    <w:rsid w:val="0053576B"/>
    <w:rsid w:val="00535913"/>
    <w:rsid w:val="00536F7B"/>
    <w:rsid w:val="005406C2"/>
    <w:rsid w:val="00543888"/>
    <w:rsid w:val="00543BE7"/>
    <w:rsid w:val="00543D4E"/>
    <w:rsid w:val="005451C5"/>
    <w:rsid w:val="00545662"/>
    <w:rsid w:val="00545D8B"/>
    <w:rsid w:val="0054611D"/>
    <w:rsid w:val="0054667B"/>
    <w:rsid w:val="00546D13"/>
    <w:rsid w:val="00547D41"/>
    <w:rsid w:val="0055016A"/>
    <w:rsid w:val="0055084E"/>
    <w:rsid w:val="0055335C"/>
    <w:rsid w:val="005557A8"/>
    <w:rsid w:val="00556378"/>
    <w:rsid w:val="00556E32"/>
    <w:rsid w:val="00557C74"/>
    <w:rsid w:val="00557D98"/>
    <w:rsid w:val="0056005F"/>
    <w:rsid w:val="0056048C"/>
    <w:rsid w:val="005608BB"/>
    <w:rsid w:val="00561475"/>
    <w:rsid w:val="005618E4"/>
    <w:rsid w:val="00562415"/>
    <w:rsid w:val="005629F1"/>
    <w:rsid w:val="00562AF8"/>
    <w:rsid w:val="00562D1C"/>
    <w:rsid w:val="005653A8"/>
    <w:rsid w:val="00565DCE"/>
    <w:rsid w:val="005669D8"/>
    <w:rsid w:val="00566E91"/>
    <w:rsid w:val="00570E8B"/>
    <w:rsid w:val="00571144"/>
    <w:rsid w:val="005720F1"/>
    <w:rsid w:val="00572477"/>
    <w:rsid w:val="00572D50"/>
    <w:rsid w:val="00574268"/>
    <w:rsid w:val="0057458F"/>
    <w:rsid w:val="00575CAF"/>
    <w:rsid w:val="005767BC"/>
    <w:rsid w:val="00576BE0"/>
    <w:rsid w:val="00581682"/>
    <w:rsid w:val="005820B8"/>
    <w:rsid w:val="00582781"/>
    <w:rsid w:val="00584A65"/>
    <w:rsid w:val="00584ADF"/>
    <w:rsid w:val="00584B09"/>
    <w:rsid w:val="00584DFB"/>
    <w:rsid w:val="00585259"/>
    <w:rsid w:val="00585366"/>
    <w:rsid w:val="00585582"/>
    <w:rsid w:val="005856F3"/>
    <w:rsid w:val="00586AAA"/>
    <w:rsid w:val="00587157"/>
    <w:rsid w:val="00590810"/>
    <w:rsid w:val="00590A4B"/>
    <w:rsid w:val="005923CE"/>
    <w:rsid w:val="0059310F"/>
    <w:rsid w:val="005948E2"/>
    <w:rsid w:val="00594D35"/>
    <w:rsid w:val="0059521A"/>
    <w:rsid w:val="00595340"/>
    <w:rsid w:val="00595462"/>
    <w:rsid w:val="005959D9"/>
    <w:rsid w:val="0059661B"/>
    <w:rsid w:val="005A084B"/>
    <w:rsid w:val="005A0AE0"/>
    <w:rsid w:val="005A0C18"/>
    <w:rsid w:val="005A4A07"/>
    <w:rsid w:val="005A4CBD"/>
    <w:rsid w:val="005A5246"/>
    <w:rsid w:val="005A570E"/>
    <w:rsid w:val="005A57E4"/>
    <w:rsid w:val="005A5DAF"/>
    <w:rsid w:val="005A639E"/>
    <w:rsid w:val="005A6E12"/>
    <w:rsid w:val="005A79F3"/>
    <w:rsid w:val="005B1273"/>
    <w:rsid w:val="005B1558"/>
    <w:rsid w:val="005B1F40"/>
    <w:rsid w:val="005B34F4"/>
    <w:rsid w:val="005B3D89"/>
    <w:rsid w:val="005B4A4F"/>
    <w:rsid w:val="005B63E6"/>
    <w:rsid w:val="005B76E0"/>
    <w:rsid w:val="005C22FB"/>
    <w:rsid w:val="005C23F4"/>
    <w:rsid w:val="005C2A4D"/>
    <w:rsid w:val="005C3C81"/>
    <w:rsid w:val="005C41F4"/>
    <w:rsid w:val="005C4558"/>
    <w:rsid w:val="005C4EA6"/>
    <w:rsid w:val="005C4F94"/>
    <w:rsid w:val="005C5EFC"/>
    <w:rsid w:val="005C62A3"/>
    <w:rsid w:val="005C77B2"/>
    <w:rsid w:val="005D1017"/>
    <w:rsid w:val="005D1631"/>
    <w:rsid w:val="005D1C3C"/>
    <w:rsid w:val="005D20B8"/>
    <w:rsid w:val="005D318C"/>
    <w:rsid w:val="005D4491"/>
    <w:rsid w:val="005D558B"/>
    <w:rsid w:val="005D5F60"/>
    <w:rsid w:val="005D61DB"/>
    <w:rsid w:val="005D70FF"/>
    <w:rsid w:val="005D787D"/>
    <w:rsid w:val="005E07D4"/>
    <w:rsid w:val="005E0AFE"/>
    <w:rsid w:val="005E0CA4"/>
    <w:rsid w:val="005E0D94"/>
    <w:rsid w:val="005E2B01"/>
    <w:rsid w:val="005E3901"/>
    <w:rsid w:val="005E44BF"/>
    <w:rsid w:val="005E4D88"/>
    <w:rsid w:val="005E57AE"/>
    <w:rsid w:val="005E72C0"/>
    <w:rsid w:val="005F0FC7"/>
    <w:rsid w:val="005F1110"/>
    <w:rsid w:val="005F151C"/>
    <w:rsid w:val="005F18AD"/>
    <w:rsid w:val="005F2BDB"/>
    <w:rsid w:val="005F38D2"/>
    <w:rsid w:val="005F58CB"/>
    <w:rsid w:val="005F5C67"/>
    <w:rsid w:val="005F5CAE"/>
    <w:rsid w:val="005F7ED9"/>
    <w:rsid w:val="0060018C"/>
    <w:rsid w:val="00601D96"/>
    <w:rsid w:val="00602DBD"/>
    <w:rsid w:val="00605654"/>
    <w:rsid w:val="00605A06"/>
    <w:rsid w:val="00611777"/>
    <w:rsid w:val="006118FB"/>
    <w:rsid w:val="0061217C"/>
    <w:rsid w:val="006129C2"/>
    <w:rsid w:val="0061309D"/>
    <w:rsid w:val="00613336"/>
    <w:rsid w:val="006141BB"/>
    <w:rsid w:val="00614F87"/>
    <w:rsid w:val="006159E9"/>
    <w:rsid w:val="0061620A"/>
    <w:rsid w:val="00616C0F"/>
    <w:rsid w:val="006221AF"/>
    <w:rsid w:val="0062327B"/>
    <w:rsid w:val="00623F40"/>
    <w:rsid w:val="00624CC0"/>
    <w:rsid w:val="00624F71"/>
    <w:rsid w:val="00625A96"/>
    <w:rsid w:val="00626396"/>
    <w:rsid w:val="006303E0"/>
    <w:rsid w:val="00630450"/>
    <w:rsid w:val="006304AF"/>
    <w:rsid w:val="00630CEE"/>
    <w:rsid w:val="0063107A"/>
    <w:rsid w:val="00633DFB"/>
    <w:rsid w:val="00634822"/>
    <w:rsid w:val="00634F61"/>
    <w:rsid w:val="006369B4"/>
    <w:rsid w:val="00637035"/>
    <w:rsid w:val="0064071E"/>
    <w:rsid w:val="0064238F"/>
    <w:rsid w:val="00644626"/>
    <w:rsid w:val="00645594"/>
    <w:rsid w:val="0064635B"/>
    <w:rsid w:val="0064659E"/>
    <w:rsid w:val="006472B3"/>
    <w:rsid w:val="00647868"/>
    <w:rsid w:val="00647C45"/>
    <w:rsid w:val="00650CDB"/>
    <w:rsid w:val="00651175"/>
    <w:rsid w:val="0065124D"/>
    <w:rsid w:val="006516E2"/>
    <w:rsid w:val="00653A40"/>
    <w:rsid w:val="00653B31"/>
    <w:rsid w:val="00654491"/>
    <w:rsid w:val="00660A5E"/>
    <w:rsid w:val="0066115A"/>
    <w:rsid w:val="0066125C"/>
    <w:rsid w:val="00661F6E"/>
    <w:rsid w:val="006624E0"/>
    <w:rsid w:val="00665050"/>
    <w:rsid w:val="00666A90"/>
    <w:rsid w:val="0067300F"/>
    <w:rsid w:val="00673CB4"/>
    <w:rsid w:val="00673D6F"/>
    <w:rsid w:val="00674800"/>
    <w:rsid w:val="00675564"/>
    <w:rsid w:val="006755C8"/>
    <w:rsid w:val="00676236"/>
    <w:rsid w:val="006768AF"/>
    <w:rsid w:val="00677399"/>
    <w:rsid w:val="00680276"/>
    <w:rsid w:val="00680B41"/>
    <w:rsid w:val="006826AE"/>
    <w:rsid w:val="0068373C"/>
    <w:rsid w:val="006838ED"/>
    <w:rsid w:val="006844C8"/>
    <w:rsid w:val="00684D54"/>
    <w:rsid w:val="0068596E"/>
    <w:rsid w:val="006877E8"/>
    <w:rsid w:val="00687B6B"/>
    <w:rsid w:val="00687F46"/>
    <w:rsid w:val="00691335"/>
    <w:rsid w:val="00691447"/>
    <w:rsid w:val="00691F3E"/>
    <w:rsid w:val="006927D8"/>
    <w:rsid w:val="00694458"/>
    <w:rsid w:val="00694846"/>
    <w:rsid w:val="006948C2"/>
    <w:rsid w:val="006951A4"/>
    <w:rsid w:val="00695A76"/>
    <w:rsid w:val="00696016"/>
    <w:rsid w:val="00696C5B"/>
    <w:rsid w:val="00697A0A"/>
    <w:rsid w:val="00697B2B"/>
    <w:rsid w:val="006A2246"/>
    <w:rsid w:val="006A2A17"/>
    <w:rsid w:val="006A300A"/>
    <w:rsid w:val="006A32BA"/>
    <w:rsid w:val="006A4B2D"/>
    <w:rsid w:val="006A5409"/>
    <w:rsid w:val="006A578F"/>
    <w:rsid w:val="006B0943"/>
    <w:rsid w:val="006B0D63"/>
    <w:rsid w:val="006B452C"/>
    <w:rsid w:val="006B4662"/>
    <w:rsid w:val="006B577C"/>
    <w:rsid w:val="006B68C9"/>
    <w:rsid w:val="006C0E01"/>
    <w:rsid w:val="006C0EA2"/>
    <w:rsid w:val="006C116C"/>
    <w:rsid w:val="006C39A2"/>
    <w:rsid w:val="006C4BB0"/>
    <w:rsid w:val="006C601D"/>
    <w:rsid w:val="006C77E4"/>
    <w:rsid w:val="006D122E"/>
    <w:rsid w:val="006D1B70"/>
    <w:rsid w:val="006D20DF"/>
    <w:rsid w:val="006D228C"/>
    <w:rsid w:val="006D2BBB"/>
    <w:rsid w:val="006D3AF9"/>
    <w:rsid w:val="006D4530"/>
    <w:rsid w:val="006D4DBB"/>
    <w:rsid w:val="006D4DFF"/>
    <w:rsid w:val="006D5E2F"/>
    <w:rsid w:val="006D60E3"/>
    <w:rsid w:val="006D66E5"/>
    <w:rsid w:val="006D743E"/>
    <w:rsid w:val="006D7F7A"/>
    <w:rsid w:val="006E0510"/>
    <w:rsid w:val="006E0DBA"/>
    <w:rsid w:val="006E170B"/>
    <w:rsid w:val="006E1D77"/>
    <w:rsid w:val="006E3739"/>
    <w:rsid w:val="006E4753"/>
    <w:rsid w:val="006E47E9"/>
    <w:rsid w:val="006E5AFA"/>
    <w:rsid w:val="006E5E3F"/>
    <w:rsid w:val="006E61A4"/>
    <w:rsid w:val="006E627C"/>
    <w:rsid w:val="006F077F"/>
    <w:rsid w:val="006F0A80"/>
    <w:rsid w:val="006F13C9"/>
    <w:rsid w:val="006F19EA"/>
    <w:rsid w:val="006F1FD7"/>
    <w:rsid w:val="006F2C62"/>
    <w:rsid w:val="006F3AC5"/>
    <w:rsid w:val="006F6971"/>
    <w:rsid w:val="006F734A"/>
    <w:rsid w:val="006F7855"/>
    <w:rsid w:val="006F78E1"/>
    <w:rsid w:val="006F7A85"/>
    <w:rsid w:val="006F7C45"/>
    <w:rsid w:val="006F7E99"/>
    <w:rsid w:val="00700F23"/>
    <w:rsid w:val="00700F67"/>
    <w:rsid w:val="007039F5"/>
    <w:rsid w:val="00703AEF"/>
    <w:rsid w:val="00703D91"/>
    <w:rsid w:val="00704940"/>
    <w:rsid w:val="00704A55"/>
    <w:rsid w:val="00704AF5"/>
    <w:rsid w:val="0070511D"/>
    <w:rsid w:val="0070524C"/>
    <w:rsid w:val="0071033F"/>
    <w:rsid w:val="007107DC"/>
    <w:rsid w:val="00710C4C"/>
    <w:rsid w:val="00710EBB"/>
    <w:rsid w:val="00712561"/>
    <w:rsid w:val="00714116"/>
    <w:rsid w:val="007149F7"/>
    <w:rsid w:val="00714DB7"/>
    <w:rsid w:val="00714F52"/>
    <w:rsid w:val="0071560A"/>
    <w:rsid w:val="007169D5"/>
    <w:rsid w:val="00720FC1"/>
    <w:rsid w:val="007212FE"/>
    <w:rsid w:val="0072144A"/>
    <w:rsid w:val="00721684"/>
    <w:rsid w:val="0072304F"/>
    <w:rsid w:val="00723C32"/>
    <w:rsid w:val="00723D9D"/>
    <w:rsid w:val="0072524A"/>
    <w:rsid w:val="00726F4D"/>
    <w:rsid w:val="007303B7"/>
    <w:rsid w:val="00732295"/>
    <w:rsid w:val="0073463B"/>
    <w:rsid w:val="00735405"/>
    <w:rsid w:val="00735605"/>
    <w:rsid w:val="0073656A"/>
    <w:rsid w:val="00736BF4"/>
    <w:rsid w:val="00740094"/>
    <w:rsid w:val="00740E77"/>
    <w:rsid w:val="00741602"/>
    <w:rsid w:val="007419DA"/>
    <w:rsid w:val="007436D3"/>
    <w:rsid w:val="00744270"/>
    <w:rsid w:val="00746A5E"/>
    <w:rsid w:val="00746A6D"/>
    <w:rsid w:val="007512D0"/>
    <w:rsid w:val="0075144A"/>
    <w:rsid w:val="007525CF"/>
    <w:rsid w:val="0075345D"/>
    <w:rsid w:val="0075376D"/>
    <w:rsid w:val="007551DB"/>
    <w:rsid w:val="00756DCD"/>
    <w:rsid w:val="00760739"/>
    <w:rsid w:val="00760927"/>
    <w:rsid w:val="00761487"/>
    <w:rsid w:val="00762A7B"/>
    <w:rsid w:val="007641F0"/>
    <w:rsid w:val="007642B6"/>
    <w:rsid w:val="00764AE3"/>
    <w:rsid w:val="00765E28"/>
    <w:rsid w:val="00766386"/>
    <w:rsid w:val="00766EEB"/>
    <w:rsid w:val="007701E1"/>
    <w:rsid w:val="00770304"/>
    <w:rsid w:val="00770CBF"/>
    <w:rsid w:val="007728E5"/>
    <w:rsid w:val="00773B29"/>
    <w:rsid w:val="007748A7"/>
    <w:rsid w:val="0077654B"/>
    <w:rsid w:val="00776A19"/>
    <w:rsid w:val="00777905"/>
    <w:rsid w:val="00780086"/>
    <w:rsid w:val="00781BF9"/>
    <w:rsid w:val="00781F88"/>
    <w:rsid w:val="007820FB"/>
    <w:rsid w:val="00782759"/>
    <w:rsid w:val="00782C62"/>
    <w:rsid w:val="00782D1F"/>
    <w:rsid w:val="007834C4"/>
    <w:rsid w:val="00783F93"/>
    <w:rsid w:val="00783FA2"/>
    <w:rsid w:val="007840E7"/>
    <w:rsid w:val="00786318"/>
    <w:rsid w:val="00786DC2"/>
    <w:rsid w:val="00787E6F"/>
    <w:rsid w:val="007901BE"/>
    <w:rsid w:val="00791472"/>
    <w:rsid w:val="0079237B"/>
    <w:rsid w:val="00793E29"/>
    <w:rsid w:val="00794003"/>
    <w:rsid w:val="00794645"/>
    <w:rsid w:val="00794B54"/>
    <w:rsid w:val="0079511D"/>
    <w:rsid w:val="00797DD9"/>
    <w:rsid w:val="007A0123"/>
    <w:rsid w:val="007A0219"/>
    <w:rsid w:val="007A1340"/>
    <w:rsid w:val="007A3105"/>
    <w:rsid w:val="007A4AFD"/>
    <w:rsid w:val="007A4F4E"/>
    <w:rsid w:val="007A7D76"/>
    <w:rsid w:val="007B09A2"/>
    <w:rsid w:val="007B2F78"/>
    <w:rsid w:val="007B448A"/>
    <w:rsid w:val="007B4AA9"/>
    <w:rsid w:val="007B5304"/>
    <w:rsid w:val="007B7E64"/>
    <w:rsid w:val="007C1E6F"/>
    <w:rsid w:val="007C233C"/>
    <w:rsid w:val="007C2DEC"/>
    <w:rsid w:val="007C4333"/>
    <w:rsid w:val="007C6991"/>
    <w:rsid w:val="007D1DDD"/>
    <w:rsid w:val="007D2043"/>
    <w:rsid w:val="007D31CC"/>
    <w:rsid w:val="007D331D"/>
    <w:rsid w:val="007D3596"/>
    <w:rsid w:val="007D38C8"/>
    <w:rsid w:val="007D4030"/>
    <w:rsid w:val="007D423D"/>
    <w:rsid w:val="007D5454"/>
    <w:rsid w:val="007D5D0B"/>
    <w:rsid w:val="007D61EF"/>
    <w:rsid w:val="007D621A"/>
    <w:rsid w:val="007E1E9C"/>
    <w:rsid w:val="007E200F"/>
    <w:rsid w:val="007E2314"/>
    <w:rsid w:val="007E286E"/>
    <w:rsid w:val="007E4DDD"/>
    <w:rsid w:val="007E52BC"/>
    <w:rsid w:val="007E5463"/>
    <w:rsid w:val="007E7C48"/>
    <w:rsid w:val="007E7F35"/>
    <w:rsid w:val="007F14F4"/>
    <w:rsid w:val="007F2911"/>
    <w:rsid w:val="007F2AB1"/>
    <w:rsid w:val="007F3621"/>
    <w:rsid w:val="007F4459"/>
    <w:rsid w:val="007F6949"/>
    <w:rsid w:val="008000B1"/>
    <w:rsid w:val="0080273E"/>
    <w:rsid w:val="00805047"/>
    <w:rsid w:val="00806843"/>
    <w:rsid w:val="008071A4"/>
    <w:rsid w:val="008075A7"/>
    <w:rsid w:val="008079E9"/>
    <w:rsid w:val="00807AEE"/>
    <w:rsid w:val="00807BC4"/>
    <w:rsid w:val="0081051B"/>
    <w:rsid w:val="00810AAD"/>
    <w:rsid w:val="00812837"/>
    <w:rsid w:val="00812CD8"/>
    <w:rsid w:val="008134B5"/>
    <w:rsid w:val="00814A3B"/>
    <w:rsid w:val="0081557B"/>
    <w:rsid w:val="00815E83"/>
    <w:rsid w:val="0081669C"/>
    <w:rsid w:val="0081674A"/>
    <w:rsid w:val="008207F5"/>
    <w:rsid w:val="00820896"/>
    <w:rsid w:val="00821380"/>
    <w:rsid w:val="008215E8"/>
    <w:rsid w:val="00821C8C"/>
    <w:rsid w:val="008232E8"/>
    <w:rsid w:val="00823FD9"/>
    <w:rsid w:val="00824557"/>
    <w:rsid w:val="0082475A"/>
    <w:rsid w:val="00825689"/>
    <w:rsid w:val="00826854"/>
    <w:rsid w:val="00826884"/>
    <w:rsid w:val="008273C7"/>
    <w:rsid w:val="0082759B"/>
    <w:rsid w:val="0083294A"/>
    <w:rsid w:val="00832C3E"/>
    <w:rsid w:val="00834178"/>
    <w:rsid w:val="008341E0"/>
    <w:rsid w:val="00834847"/>
    <w:rsid w:val="0083493B"/>
    <w:rsid w:val="00835E2C"/>
    <w:rsid w:val="0083692C"/>
    <w:rsid w:val="00837889"/>
    <w:rsid w:val="00840AC2"/>
    <w:rsid w:val="00841513"/>
    <w:rsid w:val="00841757"/>
    <w:rsid w:val="008419FE"/>
    <w:rsid w:val="00841C44"/>
    <w:rsid w:val="00841C69"/>
    <w:rsid w:val="00841FBD"/>
    <w:rsid w:val="00842E81"/>
    <w:rsid w:val="0084305F"/>
    <w:rsid w:val="00843CB7"/>
    <w:rsid w:val="00843CF2"/>
    <w:rsid w:val="00843DAD"/>
    <w:rsid w:val="0084438C"/>
    <w:rsid w:val="008449DF"/>
    <w:rsid w:val="008462D7"/>
    <w:rsid w:val="008477A3"/>
    <w:rsid w:val="008505E5"/>
    <w:rsid w:val="0085066D"/>
    <w:rsid w:val="008506DF"/>
    <w:rsid w:val="00851850"/>
    <w:rsid w:val="008524FC"/>
    <w:rsid w:val="00852B0A"/>
    <w:rsid w:val="00852FF1"/>
    <w:rsid w:val="0085364E"/>
    <w:rsid w:val="00853D9E"/>
    <w:rsid w:val="0085626F"/>
    <w:rsid w:val="00856977"/>
    <w:rsid w:val="0085702E"/>
    <w:rsid w:val="00860586"/>
    <w:rsid w:val="00860678"/>
    <w:rsid w:val="00861330"/>
    <w:rsid w:val="00861A2A"/>
    <w:rsid w:val="00863DEE"/>
    <w:rsid w:val="008641DA"/>
    <w:rsid w:val="008650BB"/>
    <w:rsid w:val="008656A8"/>
    <w:rsid w:val="00865E7A"/>
    <w:rsid w:val="008669C4"/>
    <w:rsid w:val="00867A72"/>
    <w:rsid w:val="0087020A"/>
    <w:rsid w:val="008706D7"/>
    <w:rsid w:val="00871E6D"/>
    <w:rsid w:val="00871E77"/>
    <w:rsid w:val="00873546"/>
    <w:rsid w:val="008767ED"/>
    <w:rsid w:val="00876B50"/>
    <w:rsid w:val="0087723C"/>
    <w:rsid w:val="008802FE"/>
    <w:rsid w:val="00880F0F"/>
    <w:rsid w:val="00880F98"/>
    <w:rsid w:val="00881BEE"/>
    <w:rsid w:val="00881CA9"/>
    <w:rsid w:val="00881CE3"/>
    <w:rsid w:val="00882151"/>
    <w:rsid w:val="00882C41"/>
    <w:rsid w:val="008834C7"/>
    <w:rsid w:val="00883CF0"/>
    <w:rsid w:val="00884443"/>
    <w:rsid w:val="008844B2"/>
    <w:rsid w:val="00884E97"/>
    <w:rsid w:val="00885540"/>
    <w:rsid w:val="00885CD5"/>
    <w:rsid w:val="008864B4"/>
    <w:rsid w:val="00886FA2"/>
    <w:rsid w:val="00890076"/>
    <w:rsid w:val="008907F9"/>
    <w:rsid w:val="00891316"/>
    <w:rsid w:val="0089228A"/>
    <w:rsid w:val="00892829"/>
    <w:rsid w:val="00893A8B"/>
    <w:rsid w:val="008948C4"/>
    <w:rsid w:val="00894C2E"/>
    <w:rsid w:val="00896C20"/>
    <w:rsid w:val="0089770C"/>
    <w:rsid w:val="008A11FD"/>
    <w:rsid w:val="008A193D"/>
    <w:rsid w:val="008A1E5F"/>
    <w:rsid w:val="008A3903"/>
    <w:rsid w:val="008A3AD2"/>
    <w:rsid w:val="008A404B"/>
    <w:rsid w:val="008A44AA"/>
    <w:rsid w:val="008A636F"/>
    <w:rsid w:val="008B1E93"/>
    <w:rsid w:val="008B33F3"/>
    <w:rsid w:val="008B342C"/>
    <w:rsid w:val="008B6444"/>
    <w:rsid w:val="008B6849"/>
    <w:rsid w:val="008B6B9A"/>
    <w:rsid w:val="008B72BB"/>
    <w:rsid w:val="008B745C"/>
    <w:rsid w:val="008B7476"/>
    <w:rsid w:val="008B768A"/>
    <w:rsid w:val="008B7BF1"/>
    <w:rsid w:val="008B7F63"/>
    <w:rsid w:val="008C0498"/>
    <w:rsid w:val="008C1150"/>
    <w:rsid w:val="008C2243"/>
    <w:rsid w:val="008C248D"/>
    <w:rsid w:val="008C252C"/>
    <w:rsid w:val="008C53E1"/>
    <w:rsid w:val="008C5B70"/>
    <w:rsid w:val="008C7494"/>
    <w:rsid w:val="008C763D"/>
    <w:rsid w:val="008C7876"/>
    <w:rsid w:val="008C7951"/>
    <w:rsid w:val="008C7C6B"/>
    <w:rsid w:val="008C7E64"/>
    <w:rsid w:val="008C7E6B"/>
    <w:rsid w:val="008D030D"/>
    <w:rsid w:val="008D19B6"/>
    <w:rsid w:val="008D2D3D"/>
    <w:rsid w:val="008D3527"/>
    <w:rsid w:val="008D44FF"/>
    <w:rsid w:val="008E01D7"/>
    <w:rsid w:val="008E06CE"/>
    <w:rsid w:val="008E0DEE"/>
    <w:rsid w:val="008E313C"/>
    <w:rsid w:val="008E334A"/>
    <w:rsid w:val="008E43B3"/>
    <w:rsid w:val="008E4A8E"/>
    <w:rsid w:val="008E5472"/>
    <w:rsid w:val="008E5663"/>
    <w:rsid w:val="008E5C53"/>
    <w:rsid w:val="008E7716"/>
    <w:rsid w:val="008E7934"/>
    <w:rsid w:val="008E7E26"/>
    <w:rsid w:val="008F0A59"/>
    <w:rsid w:val="008F2F5B"/>
    <w:rsid w:val="008F2FEC"/>
    <w:rsid w:val="008F387A"/>
    <w:rsid w:val="008F3AD6"/>
    <w:rsid w:val="008F42C8"/>
    <w:rsid w:val="008F4492"/>
    <w:rsid w:val="008F4ED7"/>
    <w:rsid w:val="008F5188"/>
    <w:rsid w:val="008F5BDE"/>
    <w:rsid w:val="008F617C"/>
    <w:rsid w:val="008F6394"/>
    <w:rsid w:val="008F7728"/>
    <w:rsid w:val="008F7840"/>
    <w:rsid w:val="009000C2"/>
    <w:rsid w:val="009002BF"/>
    <w:rsid w:val="009019F0"/>
    <w:rsid w:val="00901B52"/>
    <w:rsid w:val="00902FB0"/>
    <w:rsid w:val="00903202"/>
    <w:rsid w:val="00903CA9"/>
    <w:rsid w:val="00904790"/>
    <w:rsid w:val="00904A45"/>
    <w:rsid w:val="00910491"/>
    <w:rsid w:val="00910861"/>
    <w:rsid w:val="00913EBD"/>
    <w:rsid w:val="009155D2"/>
    <w:rsid w:val="00916103"/>
    <w:rsid w:val="00916426"/>
    <w:rsid w:val="009164CF"/>
    <w:rsid w:val="00920DB8"/>
    <w:rsid w:val="009244F2"/>
    <w:rsid w:val="00924E87"/>
    <w:rsid w:val="0092507C"/>
    <w:rsid w:val="00926FFF"/>
    <w:rsid w:val="009274C3"/>
    <w:rsid w:val="009276D9"/>
    <w:rsid w:val="009277BC"/>
    <w:rsid w:val="009301E4"/>
    <w:rsid w:val="00931309"/>
    <w:rsid w:val="009322F9"/>
    <w:rsid w:val="00933E2C"/>
    <w:rsid w:val="00934348"/>
    <w:rsid w:val="00936238"/>
    <w:rsid w:val="0094129F"/>
    <w:rsid w:val="00941E15"/>
    <w:rsid w:val="009427F7"/>
    <w:rsid w:val="00944EEA"/>
    <w:rsid w:val="009452F7"/>
    <w:rsid w:val="0094546E"/>
    <w:rsid w:val="00946506"/>
    <w:rsid w:val="009475CF"/>
    <w:rsid w:val="009526C0"/>
    <w:rsid w:val="0095303D"/>
    <w:rsid w:val="009532A7"/>
    <w:rsid w:val="00953E04"/>
    <w:rsid w:val="00956884"/>
    <w:rsid w:val="00956C19"/>
    <w:rsid w:val="0095736D"/>
    <w:rsid w:val="00957A01"/>
    <w:rsid w:val="00961FD1"/>
    <w:rsid w:val="009627E0"/>
    <w:rsid w:val="00962FEF"/>
    <w:rsid w:val="0096356D"/>
    <w:rsid w:val="0096377B"/>
    <w:rsid w:val="0096487C"/>
    <w:rsid w:val="00964F14"/>
    <w:rsid w:val="00964F3F"/>
    <w:rsid w:val="00965116"/>
    <w:rsid w:val="00966414"/>
    <w:rsid w:val="00967560"/>
    <w:rsid w:val="00967C0A"/>
    <w:rsid w:val="0097302C"/>
    <w:rsid w:val="00973A04"/>
    <w:rsid w:val="009743A8"/>
    <w:rsid w:val="00975D22"/>
    <w:rsid w:val="009764EF"/>
    <w:rsid w:val="00977A3F"/>
    <w:rsid w:val="0098013A"/>
    <w:rsid w:val="00982634"/>
    <w:rsid w:val="009826AE"/>
    <w:rsid w:val="00983062"/>
    <w:rsid w:val="00983774"/>
    <w:rsid w:val="00983C65"/>
    <w:rsid w:val="0098658A"/>
    <w:rsid w:val="00990590"/>
    <w:rsid w:val="00991FD9"/>
    <w:rsid w:val="009921A6"/>
    <w:rsid w:val="0099324F"/>
    <w:rsid w:val="00993384"/>
    <w:rsid w:val="00993483"/>
    <w:rsid w:val="00994478"/>
    <w:rsid w:val="00997D66"/>
    <w:rsid w:val="009A100B"/>
    <w:rsid w:val="009A48EA"/>
    <w:rsid w:val="009A4AE3"/>
    <w:rsid w:val="009A6A68"/>
    <w:rsid w:val="009A741C"/>
    <w:rsid w:val="009A7EA8"/>
    <w:rsid w:val="009B0AF4"/>
    <w:rsid w:val="009B197B"/>
    <w:rsid w:val="009B1993"/>
    <w:rsid w:val="009B2744"/>
    <w:rsid w:val="009B2F57"/>
    <w:rsid w:val="009B421B"/>
    <w:rsid w:val="009C2216"/>
    <w:rsid w:val="009C3C44"/>
    <w:rsid w:val="009C5876"/>
    <w:rsid w:val="009C5D50"/>
    <w:rsid w:val="009C6567"/>
    <w:rsid w:val="009C6628"/>
    <w:rsid w:val="009C78B4"/>
    <w:rsid w:val="009D0408"/>
    <w:rsid w:val="009D27AD"/>
    <w:rsid w:val="009D470C"/>
    <w:rsid w:val="009D5793"/>
    <w:rsid w:val="009D6A53"/>
    <w:rsid w:val="009D7146"/>
    <w:rsid w:val="009E05C1"/>
    <w:rsid w:val="009E11E8"/>
    <w:rsid w:val="009E1547"/>
    <w:rsid w:val="009E2FB0"/>
    <w:rsid w:val="009E47A0"/>
    <w:rsid w:val="009E747E"/>
    <w:rsid w:val="009E77A9"/>
    <w:rsid w:val="009E77CD"/>
    <w:rsid w:val="009E78B3"/>
    <w:rsid w:val="009F076A"/>
    <w:rsid w:val="009F08E6"/>
    <w:rsid w:val="009F0BC5"/>
    <w:rsid w:val="009F11D7"/>
    <w:rsid w:val="009F140F"/>
    <w:rsid w:val="009F1DDC"/>
    <w:rsid w:val="009F2AD4"/>
    <w:rsid w:val="009F2AE0"/>
    <w:rsid w:val="009F3102"/>
    <w:rsid w:val="009F6457"/>
    <w:rsid w:val="009F7CB4"/>
    <w:rsid w:val="00A00407"/>
    <w:rsid w:val="00A013AA"/>
    <w:rsid w:val="00A013BE"/>
    <w:rsid w:val="00A01414"/>
    <w:rsid w:val="00A015CD"/>
    <w:rsid w:val="00A0268E"/>
    <w:rsid w:val="00A0273C"/>
    <w:rsid w:val="00A041FE"/>
    <w:rsid w:val="00A05062"/>
    <w:rsid w:val="00A05E2A"/>
    <w:rsid w:val="00A102C0"/>
    <w:rsid w:val="00A103DD"/>
    <w:rsid w:val="00A10A66"/>
    <w:rsid w:val="00A11050"/>
    <w:rsid w:val="00A110DE"/>
    <w:rsid w:val="00A1185F"/>
    <w:rsid w:val="00A134FB"/>
    <w:rsid w:val="00A13E90"/>
    <w:rsid w:val="00A148D0"/>
    <w:rsid w:val="00A15598"/>
    <w:rsid w:val="00A161E2"/>
    <w:rsid w:val="00A17298"/>
    <w:rsid w:val="00A17937"/>
    <w:rsid w:val="00A17EBE"/>
    <w:rsid w:val="00A20071"/>
    <w:rsid w:val="00A20D3F"/>
    <w:rsid w:val="00A22436"/>
    <w:rsid w:val="00A22FD6"/>
    <w:rsid w:val="00A23B67"/>
    <w:rsid w:val="00A24CB7"/>
    <w:rsid w:val="00A257E8"/>
    <w:rsid w:val="00A25B42"/>
    <w:rsid w:val="00A27E3B"/>
    <w:rsid w:val="00A27E97"/>
    <w:rsid w:val="00A311B8"/>
    <w:rsid w:val="00A31244"/>
    <w:rsid w:val="00A31627"/>
    <w:rsid w:val="00A32232"/>
    <w:rsid w:val="00A326BD"/>
    <w:rsid w:val="00A34DF8"/>
    <w:rsid w:val="00A352D8"/>
    <w:rsid w:val="00A35C08"/>
    <w:rsid w:val="00A36AA9"/>
    <w:rsid w:val="00A401C6"/>
    <w:rsid w:val="00A40508"/>
    <w:rsid w:val="00A430C3"/>
    <w:rsid w:val="00A45388"/>
    <w:rsid w:val="00A4670C"/>
    <w:rsid w:val="00A470D9"/>
    <w:rsid w:val="00A472CC"/>
    <w:rsid w:val="00A47D04"/>
    <w:rsid w:val="00A500F6"/>
    <w:rsid w:val="00A50291"/>
    <w:rsid w:val="00A53086"/>
    <w:rsid w:val="00A53131"/>
    <w:rsid w:val="00A553AC"/>
    <w:rsid w:val="00A558A8"/>
    <w:rsid w:val="00A559A4"/>
    <w:rsid w:val="00A56341"/>
    <w:rsid w:val="00A56871"/>
    <w:rsid w:val="00A57368"/>
    <w:rsid w:val="00A57E1A"/>
    <w:rsid w:val="00A60883"/>
    <w:rsid w:val="00A608AC"/>
    <w:rsid w:val="00A6216C"/>
    <w:rsid w:val="00A63342"/>
    <w:rsid w:val="00A6598D"/>
    <w:rsid w:val="00A6720E"/>
    <w:rsid w:val="00A714F0"/>
    <w:rsid w:val="00A7206C"/>
    <w:rsid w:val="00A723E3"/>
    <w:rsid w:val="00A724B2"/>
    <w:rsid w:val="00A726A6"/>
    <w:rsid w:val="00A72912"/>
    <w:rsid w:val="00A735EF"/>
    <w:rsid w:val="00A73BD1"/>
    <w:rsid w:val="00A75D16"/>
    <w:rsid w:val="00A76247"/>
    <w:rsid w:val="00A763D0"/>
    <w:rsid w:val="00A76A7A"/>
    <w:rsid w:val="00A76BC6"/>
    <w:rsid w:val="00A7725D"/>
    <w:rsid w:val="00A80759"/>
    <w:rsid w:val="00A80ED8"/>
    <w:rsid w:val="00A820E9"/>
    <w:rsid w:val="00A837B4"/>
    <w:rsid w:val="00A8657B"/>
    <w:rsid w:val="00A86CCA"/>
    <w:rsid w:val="00A91CBA"/>
    <w:rsid w:val="00A93499"/>
    <w:rsid w:val="00A9549E"/>
    <w:rsid w:val="00A95708"/>
    <w:rsid w:val="00A9665A"/>
    <w:rsid w:val="00A96A6F"/>
    <w:rsid w:val="00A96D23"/>
    <w:rsid w:val="00A97171"/>
    <w:rsid w:val="00A977FD"/>
    <w:rsid w:val="00AA264A"/>
    <w:rsid w:val="00AA3B1B"/>
    <w:rsid w:val="00AA4DFF"/>
    <w:rsid w:val="00AA525D"/>
    <w:rsid w:val="00AA5770"/>
    <w:rsid w:val="00AA5932"/>
    <w:rsid w:val="00AA6517"/>
    <w:rsid w:val="00AA6B48"/>
    <w:rsid w:val="00AA6DC1"/>
    <w:rsid w:val="00AB03F6"/>
    <w:rsid w:val="00AB0527"/>
    <w:rsid w:val="00AB073C"/>
    <w:rsid w:val="00AB14F9"/>
    <w:rsid w:val="00AB15D1"/>
    <w:rsid w:val="00AB15D8"/>
    <w:rsid w:val="00AB1C63"/>
    <w:rsid w:val="00AB23BA"/>
    <w:rsid w:val="00AB3EBF"/>
    <w:rsid w:val="00AB4EA7"/>
    <w:rsid w:val="00AB5138"/>
    <w:rsid w:val="00AB5B81"/>
    <w:rsid w:val="00AB606C"/>
    <w:rsid w:val="00AB61B7"/>
    <w:rsid w:val="00AC250F"/>
    <w:rsid w:val="00AC2AD2"/>
    <w:rsid w:val="00AC376B"/>
    <w:rsid w:val="00AC37F6"/>
    <w:rsid w:val="00AC5704"/>
    <w:rsid w:val="00AC6A3F"/>
    <w:rsid w:val="00AC718A"/>
    <w:rsid w:val="00AC7840"/>
    <w:rsid w:val="00AC784F"/>
    <w:rsid w:val="00AD0062"/>
    <w:rsid w:val="00AD0505"/>
    <w:rsid w:val="00AD1F59"/>
    <w:rsid w:val="00AD25D9"/>
    <w:rsid w:val="00AD3340"/>
    <w:rsid w:val="00AD387A"/>
    <w:rsid w:val="00AD49AF"/>
    <w:rsid w:val="00AD4BE1"/>
    <w:rsid w:val="00AD57DC"/>
    <w:rsid w:val="00AD5CB0"/>
    <w:rsid w:val="00AD6F51"/>
    <w:rsid w:val="00AD74F7"/>
    <w:rsid w:val="00AE064C"/>
    <w:rsid w:val="00AE0C12"/>
    <w:rsid w:val="00AE1089"/>
    <w:rsid w:val="00AE1E25"/>
    <w:rsid w:val="00AE2947"/>
    <w:rsid w:val="00AE401E"/>
    <w:rsid w:val="00AE5721"/>
    <w:rsid w:val="00AE6039"/>
    <w:rsid w:val="00AE759C"/>
    <w:rsid w:val="00AF0961"/>
    <w:rsid w:val="00AF0F6F"/>
    <w:rsid w:val="00AF3361"/>
    <w:rsid w:val="00AF3BDB"/>
    <w:rsid w:val="00AF3E0A"/>
    <w:rsid w:val="00AF4C52"/>
    <w:rsid w:val="00AF52BF"/>
    <w:rsid w:val="00AF5E2E"/>
    <w:rsid w:val="00AF719E"/>
    <w:rsid w:val="00AF73BD"/>
    <w:rsid w:val="00AF7AF7"/>
    <w:rsid w:val="00AF7E31"/>
    <w:rsid w:val="00B00639"/>
    <w:rsid w:val="00B008D5"/>
    <w:rsid w:val="00B01C09"/>
    <w:rsid w:val="00B01CB1"/>
    <w:rsid w:val="00B035C4"/>
    <w:rsid w:val="00B03DEA"/>
    <w:rsid w:val="00B0476F"/>
    <w:rsid w:val="00B0552A"/>
    <w:rsid w:val="00B055B5"/>
    <w:rsid w:val="00B07129"/>
    <w:rsid w:val="00B077B9"/>
    <w:rsid w:val="00B077BF"/>
    <w:rsid w:val="00B10095"/>
    <w:rsid w:val="00B13076"/>
    <w:rsid w:val="00B145B5"/>
    <w:rsid w:val="00B1499B"/>
    <w:rsid w:val="00B15B5B"/>
    <w:rsid w:val="00B1620A"/>
    <w:rsid w:val="00B16F18"/>
    <w:rsid w:val="00B1726B"/>
    <w:rsid w:val="00B17C26"/>
    <w:rsid w:val="00B20A2A"/>
    <w:rsid w:val="00B2124F"/>
    <w:rsid w:val="00B21B0E"/>
    <w:rsid w:val="00B224D6"/>
    <w:rsid w:val="00B23F86"/>
    <w:rsid w:val="00B240B3"/>
    <w:rsid w:val="00B24935"/>
    <w:rsid w:val="00B250A3"/>
    <w:rsid w:val="00B2614B"/>
    <w:rsid w:val="00B272B3"/>
    <w:rsid w:val="00B30DF8"/>
    <w:rsid w:val="00B318D9"/>
    <w:rsid w:val="00B319E9"/>
    <w:rsid w:val="00B32BD5"/>
    <w:rsid w:val="00B32E68"/>
    <w:rsid w:val="00B32EA7"/>
    <w:rsid w:val="00B33FD5"/>
    <w:rsid w:val="00B34401"/>
    <w:rsid w:val="00B3453B"/>
    <w:rsid w:val="00B34A26"/>
    <w:rsid w:val="00B36910"/>
    <w:rsid w:val="00B37D25"/>
    <w:rsid w:val="00B41739"/>
    <w:rsid w:val="00B44B71"/>
    <w:rsid w:val="00B4646F"/>
    <w:rsid w:val="00B4781F"/>
    <w:rsid w:val="00B51175"/>
    <w:rsid w:val="00B5125F"/>
    <w:rsid w:val="00B517A4"/>
    <w:rsid w:val="00B51D21"/>
    <w:rsid w:val="00B53149"/>
    <w:rsid w:val="00B54C3A"/>
    <w:rsid w:val="00B5516B"/>
    <w:rsid w:val="00B60354"/>
    <w:rsid w:val="00B624DE"/>
    <w:rsid w:val="00B628E7"/>
    <w:rsid w:val="00B6408B"/>
    <w:rsid w:val="00B6582D"/>
    <w:rsid w:val="00B665E9"/>
    <w:rsid w:val="00B66679"/>
    <w:rsid w:val="00B66DB1"/>
    <w:rsid w:val="00B66FCC"/>
    <w:rsid w:val="00B71767"/>
    <w:rsid w:val="00B72751"/>
    <w:rsid w:val="00B74F18"/>
    <w:rsid w:val="00B75DA7"/>
    <w:rsid w:val="00B75EBA"/>
    <w:rsid w:val="00B75F4F"/>
    <w:rsid w:val="00B7624E"/>
    <w:rsid w:val="00B769F4"/>
    <w:rsid w:val="00B80174"/>
    <w:rsid w:val="00B806A0"/>
    <w:rsid w:val="00B81394"/>
    <w:rsid w:val="00B8192C"/>
    <w:rsid w:val="00B82C8F"/>
    <w:rsid w:val="00B82D76"/>
    <w:rsid w:val="00B836BB"/>
    <w:rsid w:val="00B85EA7"/>
    <w:rsid w:val="00B85F05"/>
    <w:rsid w:val="00B86B81"/>
    <w:rsid w:val="00B872AE"/>
    <w:rsid w:val="00B9047F"/>
    <w:rsid w:val="00B91645"/>
    <w:rsid w:val="00B933F8"/>
    <w:rsid w:val="00B939F9"/>
    <w:rsid w:val="00B9794C"/>
    <w:rsid w:val="00B97C41"/>
    <w:rsid w:val="00BA022F"/>
    <w:rsid w:val="00BA0840"/>
    <w:rsid w:val="00BA19E8"/>
    <w:rsid w:val="00BA321A"/>
    <w:rsid w:val="00BA4344"/>
    <w:rsid w:val="00BA708B"/>
    <w:rsid w:val="00BA72F7"/>
    <w:rsid w:val="00BB1244"/>
    <w:rsid w:val="00BB1725"/>
    <w:rsid w:val="00BB45A3"/>
    <w:rsid w:val="00BB4B33"/>
    <w:rsid w:val="00BB59C7"/>
    <w:rsid w:val="00BB60F2"/>
    <w:rsid w:val="00BB6BEA"/>
    <w:rsid w:val="00BB7967"/>
    <w:rsid w:val="00BC032C"/>
    <w:rsid w:val="00BC0EBC"/>
    <w:rsid w:val="00BC18BB"/>
    <w:rsid w:val="00BC2FE7"/>
    <w:rsid w:val="00BC4C9A"/>
    <w:rsid w:val="00BC4CF1"/>
    <w:rsid w:val="00BC504F"/>
    <w:rsid w:val="00BC5F84"/>
    <w:rsid w:val="00BC6CE1"/>
    <w:rsid w:val="00BD1760"/>
    <w:rsid w:val="00BD2026"/>
    <w:rsid w:val="00BD2881"/>
    <w:rsid w:val="00BD43F4"/>
    <w:rsid w:val="00BD57AB"/>
    <w:rsid w:val="00BD5B81"/>
    <w:rsid w:val="00BD727A"/>
    <w:rsid w:val="00BD75D0"/>
    <w:rsid w:val="00BE0758"/>
    <w:rsid w:val="00BE0DC1"/>
    <w:rsid w:val="00BE3FC0"/>
    <w:rsid w:val="00BE4FC6"/>
    <w:rsid w:val="00BE6EEC"/>
    <w:rsid w:val="00BF0A8A"/>
    <w:rsid w:val="00BF1624"/>
    <w:rsid w:val="00BF1A03"/>
    <w:rsid w:val="00BF5C64"/>
    <w:rsid w:val="00BF6306"/>
    <w:rsid w:val="00BF6E6D"/>
    <w:rsid w:val="00BF71BF"/>
    <w:rsid w:val="00BF7390"/>
    <w:rsid w:val="00BF7785"/>
    <w:rsid w:val="00BF7856"/>
    <w:rsid w:val="00BF7EB8"/>
    <w:rsid w:val="00C00D70"/>
    <w:rsid w:val="00C01DF6"/>
    <w:rsid w:val="00C01F7B"/>
    <w:rsid w:val="00C0220E"/>
    <w:rsid w:val="00C0309B"/>
    <w:rsid w:val="00C034F3"/>
    <w:rsid w:val="00C03931"/>
    <w:rsid w:val="00C04201"/>
    <w:rsid w:val="00C06362"/>
    <w:rsid w:val="00C06D2C"/>
    <w:rsid w:val="00C075F2"/>
    <w:rsid w:val="00C1075C"/>
    <w:rsid w:val="00C107F8"/>
    <w:rsid w:val="00C1085E"/>
    <w:rsid w:val="00C10ADA"/>
    <w:rsid w:val="00C10CF9"/>
    <w:rsid w:val="00C10E3E"/>
    <w:rsid w:val="00C119E1"/>
    <w:rsid w:val="00C129EE"/>
    <w:rsid w:val="00C136A0"/>
    <w:rsid w:val="00C13EFC"/>
    <w:rsid w:val="00C13FB1"/>
    <w:rsid w:val="00C14E49"/>
    <w:rsid w:val="00C15374"/>
    <w:rsid w:val="00C17514"/>
    <w:rsid w:val="00C2048E"/>
    <w:rsid w:val="00C204D3"/>
    <w:rsid w:val="00C20826"/>
    <w:rsid w:val="00C21305"/>
    <w:rsid w:val="00C251B4"/>
    <w:rsid w:val="00C256DF"/>
    <w:rsid w:val="00C25FDE"/>
    <w:rsid w:val="00C27B91"/>
    <w:rsid w:val="00C311D2"/>
    <w:rsid w:val="00C31298"/>
    <w:rsid w:val="00C32FFD"/>
    <w:rsid w:val="00C33414"/>
    <w:rsid w:val="00C34468"/>
    <w:rsid w:val="00C346A4"/>
    <w:rsid w:val="00C359EA"/>
    <w:rsid w:val="00C35EC2"/>
    <w:rsid w:val="00C36308"/>
    <w:rsid w:val="00C36742"/>
    <w:rsid w:val="00C3711A"/>
    <w:rsid w:val="00C37295"/>
    <w:rsid w:val="00C372FE"/>
    <w:rsid w:val="00C3747F"/>
    <w:rsid w:val="00C37BB1"/>
    <w:rsid w:val="00C45022"/>
    <w:rsid w:val="00C45371"/>
    <w:rsid w:val="00C45C64"/>
    <w:rsid w:val="00C46E76"/>
    <w:rsid w:val="00C507E7"/>
    <w:rsid w:val="00C50969"/>
    <w:rsid w:val="00C50DA3"/>
    <w:rsid w:val="00C524AF"/>
    <w:rsid w:val="00C52708"/>
    <w:rsid w:val="00C53393"/>
    <w:rsid w:val="00C53F46"/>
    <w:rsid w:val="00C54B9C"/>
    <w:rsid w:val="00C55383"/>
    <w:rsid w:val="00C5567E"/>
    <w:rsid w:val="00C56B02"/>
    <w:rsid w:val="00C57685"/>
    <w:rsid w:val="00C5774B"/>
    <w:rsid w:val="00C60BCE"/>
    <w:rsid w:val="00C60D7B"/>
    <w:rsid w:val="00C60DF6"/>
    <w:rsid w:val="00C62395"/>
    <w:rsid w:val="00C655A2"/>
    <w:rsid w:val="00C65DF2"/>
    <w:rsid w:val="00C6635A"/>
    <w:rsid w:val="00C664AD"/>
    <w:rsid w:val="00C6668E"/>
    <w:rsid w:val="00C670A1"/>
    <w:rsid w:val="00C67E7F"/>
    <w:rsid w:val="00C7050C"/>
    <w:rsid w:val="00C70717"/>
    <w:rsid w:val="00C70E36"/>
    <w:rsid w:val="00C7105E"/>
    <w:rsid w:val="00C71414"/>
    <w:rsid w:val="00C72041"/>
    <w:rsid w:val="00C72AE1"/>
    <w:rsid w:val="00C7359E"/>
    <w:rsid w:val="00C7401E"/>
    <w:rsid w:val="00C743B9"/>
    <w:rsid w:val="00C74A54"/>
    <w:rsid w:val="00C74DC6"/>
    <w:rsid w:val="00C761C2"/>
    <w:rsid w:val="00C77C33"/>
    <w:rsid w:val="00C80FAE"/>
    <w:rsid w:val="00C8106A"/>
    <w:rsid w:val="00C823AF"/>
    <w:rsid w:val="00C827FA"/>
    <w:rsid w:val="00C86628"/>
    <w:rsid w:val="00C867F5"/>
    <w:rsid w:val="00C86988"/>
    <w:rsid w:val="00C86F48"/>
    <w:rsid w:val="00C870BB"/>
    <w:rsid w:val="00C87C5C"/>
    <w:rsid w:val="00C90826"/>
    <w:rsid w:val="00C9115A"/>
    <w:rsid w:val="00C91217"/>
    <w:rsid w:val="00C92F2C"/>
    <w:rsid w:val="00C93AF5"/>
    <w:rsid w:val="00C93F06"/>
    <w:rsid w:val="00C947BD"/>
    <w:rsid w:val="00C94AD9"/>
    <w:rsid w:val="00C953C0"/>
    <w:rsid w:val="00C956A5"/>
    <w:rsid w:val="00C96BD0"/>
    <w:rsid w:val="00C976F5"/>
    <w:rsid w:val="00C97B3C"/>
    <w:rsid w:val="00CA07AB"/>
    <w:rsid w:val="00CA1008"/>
    <w:rsid w:val="00CA3A5B"/>
    <w:rsid w:val="00CA3D07"/>
    <w:rsid w:val="00CA485C"/>
    <w:rsid w:val="00CA5541"/>
    <w:rsid w:val="00CA5C2F"/>
    <w:rsid w:val="00CB02B4"/>
    <w:rsid w:val="00CB0A62"/>
    <w:rsid w:val="00CB101B"/>
    <w:rsid w:val="00CB12E9"/>
    <w:rsid w:val="00CB144C"/>
    <w:rsid w:val="00CB23E8"/>
    <w:rsid w:val="00CB3647"/>
    <w:rsid w:val="00CB5AAC"/>
    <w:rsid w:val="00CB7009"/>
    <w:rsid w:val="00CB7E5A"/>
    <w:rsid w:val="00CB7FAD"/>
    <w:rsid w:val="00CC0AAC"/>
    <w:rsid w:val="00CC2722"/>
    <w:rsid w:val="00CC3B6B"/>
    <w:rsid w:val="00CC4B30"/>
    <w:rsid w:val="00CC5C9A"/>
    <w:rsid w:val="00CC7CEB"/>
    <w:rsid w:val="00CD3299"/>
    <w:rsid w:val="00CD3F23"/>
    <w:rsid w:val="00CD4C90"/>
    <w:rsid w:val="00CD6881"/>
    <w:rsid w:val="00CD6DE8"/>
    <w:rsid w:val="00CD7328"/>
    <w:rsid w:val="00CE1F99"/>
    <w:rsid w:val="00CE687F"/>
    <w:rsid w:val="00CE6E13"/>
    <w:rsid w:val="00CE7939"/>
    <w:rsid w:val="00CE794C"/>
    <w:rsid w:val="00CE7E44"/>
    <w:rsid w:val="00CF0775"/>
    <w:rsid w:val="00CF1B35"/>
    <w:rsid w:val="00CF204C"/>
    <w:rsid w:val="00CF215D"/>
    <w:rsid w:val="00CF2772"/>
    <w:rsid w:val="00CF358B"/>
    <w:rsid w:val="00CF374F"/>
    <w:rsid w:val="00CF4593"/>
    <w:rsid w:val="00CF53A8"/>
    <w:rsid w:val="00CF5567"/>
    <w:rsid w:val="00CF5A48"/>
    <w:rsid w:val="00CF79C9"/>
    <w:rsid w:val="00CF7DDC"/>
    <w:rsid w:val="00D01999"/>
    <w:rsid w:val="00D0204A"/>
    <w:rsid w:val="00D03C90"/>
    <w:rsid w:val="00D04253"/>
    <w:rsid w:val="00D05060"/>
    <w:rsid w:val="00D07483"/>
    <w:rsid w:val="00D1099C"/>
    <w:rsid w:val="00D110D1"/>
    <w:rsid w:val="00D1402E"/>
    <w:rsid w:val="00D14934"/>
    <w:rsid w:val="00D16A0C"/>
    <w:rsid w:val="00D20927"/>
    <w:rsid w:val="00D2235A"/>
    <w:rsid w:val="00D23B3B"/>
    <w:rsid w:val="00D26957"/>
    <w:rsid w:val="00D27832"/>
    <w:rsid w:val="00D2788B"/>
    <w:rsid w:val="00D27B52"/>
    <w:rsid w:val="00D30C8B"/>
    <w:rsid w:val="00D318DC"/>
    <w:rsid w:val="00D31E20"/>
    <w:rsid w:val="00D328DB"/>
    <w:rsid w:val="00D33532"/>
    <w:rsid w:val="00D33CDC"/>
    <w:rsid w:val="00D33D98"/>
    <w:rsid w:val="00D3465C"/>
    <w:rsid w:val="00D3513C"/>
    <w:rsid w:val="00D35B33"/>
    <w:rsid w:val="00D35C8A"/>
    <w:rsid w:val="00D37075"/>
    <w:rsid w:val="00D3779E"/>
    <w:rsid w:val="00D37837"/>
    <w:rsid w:val="00D4009D"/>
    <w:rsid w:val="00D41420"/>
    <w:rsid w:val="00D41793"/>
    <w:rsid w:val="00D41C4D"/>
    <w:rsid w:val="00D430AB"/>
    <w:rsid w:val="00D43245"/>
    <w:rsid w:val="00D44CF6"/>
    <w:rsid w:val="00D4668D"/>
    <w:rsid w:val="00D47529"/>
    <w:rsid w:val="00D47AFD"/>
    <w:rsid w:val="00D501FF"/>
    <w:rsid w:val="00D50E14"/>
    <w:rsid w:val="00D51DA3"/>
    <w:rsid w:val="00D51E38"/>
    <w:rsid w:val="00D5201E"/>
    <w:rsid w:val="00D526AE"/>
    <w:rsid w:val="00D53629"/>
    <w:rsid w:val="00D54483"/>
    <w:rsid w:val="00D54C2E"/>
    <w:rsid w:val="00D5530A"/>
    <w:rsid w:val="00D55F03"/>
    <w:rsid w:val="00D55F71"/>
    <w:rsid w:val="00D560EF"/>
    <w:rsid w:val="00D56AF1"/>
    <w:rsid w:val="00D572F5"/>
    <w:rsid w:val="00D57FA8"/>
    <w:rsid w:val="00D60921"/>
    <w:rsid w:val="00D60C44"/>
    <w:rsid w:val="00D6156B"/>
    <w:rsid w:val="00D61EAA"/>
    <w:rsid w:val="00D62ADF"/>
    <w:rsid w:val="00D63638"/>
    <w:rsid w:val="00D64F42"/>
    <w:rsid w:val="00D64F60"/>
    <w:rsid w:val="00D655B4"/>
    <w:rsid w:val="00D67A20"/>
    <w:rsid w:val="00D70877"/>
    <w:rsid w:val="00D71589"/>
    <w:rsid w:val="00D7336D"/>
    <w:rsid w:val="00D75281"/>
    <w:rsid w:val="00D76725"/>
    <w:rsid w:val="00D76B84"/>
    <w:rsid w:val="00D76CBB"/>
    <w:rsid w:val="00D80141"/>
    <w:rsid w:val="00D80534"/>
    <w:rsid w:val="00D81702"/>
    <w:rsid w:val="00D83419"/>
    <w:rsid w:val="00D839D0"/>
    <w:rsid w:val="00D83BAE"/>
    <w:rsid w:val="00D84E6C"/>
    <w:rsid w:val="00D850C1"/>
    <w:rsid w:val="00D859BE"/>
    <w:rsid w:val="00D85FDA"/>
    <w:rsid w:val="00D87D57"/>
    <w:rsid w:val="00D91D47"/>
    <w:rsid w:val="00D92E8C"/>
    <w:rsid w:val="00D93CB5"/>
    <w:rsid w:val="00D946D4"/>
    <w:rsid w:val="00D9507E"/>
    <w:rsid w:val="00D97775"/>
    <w:rsid w:val="00DA0543"/>
    <w:rsid w:val="00DA18CC"/>
    <w:rsid w:val="00DA21DB"/>
    <w:rsid w:val="00DA2732"/>
    <w:rsid w:val="00DA3480"/>
    <w:rsid w:val="00DA537D"/>
    <w:rsid w:val="00DA6A82"/>
    <w:rsid w:val="00DA6D58"/>
    <w:rsid w:val="00DA6FDB"/>
    <w:rsid w:val="00DA71AC"/>
    <w:rsid w:val="00DB077D"/>
    <w:rsid w:val="00DB132F"/>
    <w:rsid w:val="00DB1D8B"/>
    <w:rsid w:val="00DB1ED4"/>
    <w:rsid w:val="00DB219A"/>
    <w:rsid w:val="00DB2588"/>
    <w:rsid w:val="00DB29DF"/>
    <w:rsid w:val="00DB34BF"/>
    <w:rsid w:val="00DB68A2"/>
    <w:rsid w:val="00DB6983"/>
    <w:rsid w:val="00DB69BA"/>
    <w:rsid w:val="00DB7508"/>
    <w:rsid w:val="00DB7941"/>
    <w:rsid w:val="00DB7B98"/>
    <w:rsid w:val="00DB7F96"/>
    <w:rsid w:val="00DC02E6"/>
    <w:rsid w:val="00DC08B1"/>
    <w:rsid w:val="00DC1E65"/>
    <w:rsid w:val="00DC37C6"/>
    <w:rsid w:val="00DC48CF"/>
    <w:rsid w:val="00DC6862"/>
    <w:rsid w:val="00DD04B8"/>
    <w:rsid w:val="00DD121A"/>
    <w:rsid w:val="00DD1F99"/>
    <w:rsid w:val="00DD2202"/>
    <w:rsid w:val="00DD2CCC"/>
    <w:rsid w:val="00DD41F8"/>
    <w:rsid w:val="00DD57F5"/>
    <w:rsid w:val="00DD6BD3"/>
    <w:rsid w:val="00DE1B02"/>
    <w:rsid w:val="00DE1F01"/>
    <w:rsid w:val="00DE2DA8"/>
    <w:rsid w:val="00DE3AF3"/>
    <w:rsid w:val="00DE479A"/>
    <w:rsid w:val="00DE6122"/>
    <w:rsid w:val="00DE6ABB"/>
    <w:rsid w:val="00DF1CBF"/>
    <w:rsid w:val="00DF2742"/>
    <w:rsid w:val="00DF4A1F"/>
    <w:rsid w:val="00DF619F"/>
    <w:rsid w:val="00DF6BBF"/>
    <w:rsid w:val="00E00A25"/>
    <w:rsid w:val="00E01B14"/>
    <w:rsid w:val="00E029BD"/>
    <w:rsid w:val="00E03360"/>
    <w:rsid w:val="00E03885"/>
    <w:rsid w:val="00E041DC"/>
    <w:rsid w:val="00E043D5"/>
    <w:rsid w:val="00E049F1"/>
    <w:rsid w:val="00E04FE0"/>
    <w:rsid w:val="00E05737"/>
    <w:rsid w:val="00E075ED"/>
    <w:rsid w:val="00E07791"/>
    <w:rsid w:val="00E07A33"/>
    <w:rsid w:val="00E07FF5"/>
    <w:rsid w:val="00E11D5F"/>
    <w:rsid w:val="00E1242B"/>
    <w:rsid w:val="00E1296D"/>
    <w:rsid w:val="00E129B0"/>
    <w:rsid w:val="00E12A35"/>
    <w:rsid w:val="00E13353"/>
    <w:rsid w:val="00E13951"/>
    <w:rsid w:val="00E149C2"/>
    <w:rsid w:val="00E1662C"/>
    <w:rsid w:val="00E174A7"/>
    <w:rsid w:val="00E178EA"/>
    <w:rsid w:val="00E17C6E"/>
    <w:rsid w:val="00E2247C"/>
    <w:rsid w:val="00E230CD"/>
    <w:rsid w:val="00E2330E"/>
    <w:rsid w:val="00E23EA1"/>
    <w:rsid w:val="00E24E86"/>
    <w:rsid w:val="00E25175"/>
    <w:rsid w:val="00E2519B"/>
    <w:rsid w:val="00E254AD"/>
    <w:rsid w:val="00E25696"/>
    <w:rsid w:val="00E25AFD"/>
    <w:rsid w:val="00E26265"/>
    <w:rsid w:val="00E2726A"/>
    <w:rsid w:val="00E27612"/>
    <w:rsid w:val="00E27BCF"/>
    <w:rsid w:val="00E30320"/>
    <w:rsid w:val="00E30EE1"/>
    <w:rsid w:val="00E32340"/>
    <w:rsid w:val="00E32CD2"/>
    <w:rsid w:val="00E336FD"/>
    <w:rsid w:val="00E33AC4"/>
    <w:rsid w:val="00E33D02"/>
    <w:rsid w:val="00E34696"/>
    <w:rsid w:val="00E3479C"/>
    <w:rsid w:val="00E35B68"/>
    <w:rsid w:val="00E36AB1"/>
    <w:rsid w:val="00E37A08"/>
    <w:rsid w:val="00E37ED7"/>
    <w:rsid w:val="00E404AF"/>
    <w:rsid w:val="00E41032"/>
    <w:rsid w:val="00E424E2"/>
    <w:rsid w:val="00E43CD0"/>
    <w:rsid w:val="00E441FB"/>
    <w:rsid w:val="00E44699"/>
    <w:rsid w:val="00E454AA"/>
    <w:rsid w:val="00E46469"/>
    <w:rsid w:val="00E47101"/>
    <w:rsid w:val="00E47260"/>
    <w:rsid w:val="00E47DDA"/>
    <w:rsid w:val="00E525E2"/>
    <w:rsid w:val="00E54714"/>
    <w:rsid w:val="00E55B27"/>
    <w:rsid w:val="00E567EF"/>
    <w:rsid w:val="00E57C07"/>
    <w:rsid w:val="00E608EC"/>
    <w:rsid w:val="00E60CC7"/>
    <w:rsid w:val="00E62691"/>
    <w:rsid w:val="00E63976"/>
    <w:rsid w:val="00E64F35"/>
    <w:rsid w:val="00E65382"/>
    <w:rsid w:val="00E66237"/>
    <w:rsid w:val="00E66417"/>
    <w:rsid w:val="00E67365"/>
    <w:rsid w:val="00E6749D"/>
    <w:rsid w:val="00E67788"/>
    <w:rsid w:val="00E717FC"/>
    <w:rsid w:val="00E722FD"/>
    <w:rsid w:val="00E72BFB"/>
    <w:rsid w:val="00E743AF"/>
    <w:rsid w:val="00E743C9"/>
    <w:rsid w:val="00E758A5"/>
    <w:rsid w:val="00E77E03"/>
    <w:rsid w:val="00E8027C"/>
    <w:rsid w:val="00E81B62"/>
    <w:rsid w:val="00E81D96"/>
    <w:rsid w:val="00E837EE"/>
    <w:rsid w:val="00E84082"/>
    <w:rsid w:val="00E85856"/>
    <w:rsid w:val="00E86904"/>
    <w:rsid w:val="00E87473"/>
    <w:rsid w:val="00E878DC"/>
    <w:rsid w:val="00E92A45"/>
    <w:rsid w:val="00E93FF9"/>
    <w:rsid w:val="00E957FB"/>
    <w:rsid w:val="00E95AF5"/>
    <w:rsid w:val="00E962B0"/>
    <w:rsid w:val="00E97894"/>
    <w:rsid w:val="00E97DF3"/>
    <w:rsid w:val="00EA24C0"/>
    <w:rsid w:val="00EA2AC0"/>
    <w:rsid w:val="00EA3CEE"/>
    <w:rsid w:val="00EA3FDE"/>
    <w:rsid w:val="00EA50CB"/>
    <w:rsid w:val="00EA514C"/>
    <w:rsid w:val="00EA5CEA"/>
    <w:rsid w:val="00EA69F6"/>
    <w:rsid w:val="00EA7BFC"/>
    <w:rsid w:val="00EA7E1A"/>
    <w:rsid w:val="00EB00C0"/>
    <w:rsid w:val="00EB1303"/>
    <w:rsid w:val="00EB3122"/>
    <w:rsid w:val="00EB37AA"/>
    <w:rsid w:val="00EB3B99"/>
    <w:rsid w:val="00EB4710"/>
    <w:rsid w:val="00EB48AB"/>
    <w:rsid w:val="00EB541A"/>
    <w:rsid w:val="00EC0526"/>
    <w:rsid w:val="00EC2279"/>
    <w:rsid w:val="00EC2592"/>
    <w:rsid w:val="00EC695A"/>
    <w:rsid w:val="00EC6D58"/>
    <w:rsid w:val="00EC74A7"/>
    <w:rsid w:val="00ED1044"/>
    <w:rsid w:val="00ED13EF"/>
    <w:rsid w:val="00ED2DD6"/>
    <w:rsid w:val="00ED3BB8"/>
    <w:rsid w:val="00ED45BC"/>
    <w:rsid w:val="00ED521A"/>
    <w:rsid w:val="00ED57B2"/>
    <w:rsid w:val="00ED6FBE"/>
    <w:rsid w:val="00ED7DDD"/>
    <w:rsid w:val="00EE0158"/>
    <w:rsid w:val="00EE08F5"/>
    <w:rsid w:val="00EE2646"/>
    <w:rsid w:val="00EE5872"/>
    <w:rsid w:val="00EE6240"/>
    <w:rsid w:val="00EE6F87"/>
    <w:rsid w:val="00EE761D"/>
    <w:rsid w:val="00EF0131"/>
    <w:rsid w:val="00EF0853"/>
    <w:rsid w:val="00EF0B2B"/>
    <w:rsid w:val="00EF2A0D"/>
    <w:rsid w:val="00EF2C57"/>
    <w:rsid w:val="00EF35A1"/>
    <w:rsid w:val="00EF5102"/>
    <w:rsid w:val="00EF57F7"/>
    <w:rsid w:val="00EF5BB7"/>
    <w:rsid w:val="00EF6198"/>
    <w:rsid w:val="00F005A1"/>
    <w:rsid w:val="00F006D0"/>
    <w:rsid w:val="00F00C27"/>
    <w:rsid w:val="00F01150"/>
    <w:rsid w:val="00F01370"/>
    <w:rsid w:val="00F0189C"/>
    <w:rsid w:val="00F03323"/>
    <w:rsid w:val="00F05A19"/>
    <w:rsid w:val="00F05E0A"/>
    <w:rsid w:val="00F05EC6"/>
    <w:rsid w:val="00F0687C"/>
    <w:rsid w:val="00F07329"/>
    <w:rsid w:val="00F102AE"/>
    <w:rsid w:val="00F11D7D"/>
    <w:rsid w:val="00F11DC3"/>
    <w:rsid w:val="00F136A8"/>
    <w:rsid w:val="00F13A20"/>
    <w:rsid w:val="00F13C3E"/>
    <w:rsid w:val="00F13CEF"/>
    <w:rsid w:val="00F14F3E"/>
    <w:rsid w:val="00F17634"/>
    <w:rsid w:val="00F17B16"/>
    <w:rsid w:val="00F20139"/>
    <w:rsid w:val="00F20712"/>
    <w:rsid w:val="00F20A86"/>
    <w:rsid w:val="00F20D2B"/>
    <w:rsid w:val="00F20F97"/>
    <w:rsid w:val="00F21520"/>
    <w:rsid w:val="00F22161"/>
    <w:rsid w:val="00F2323A"/>
    <w:rsid w:val="00F2529C"/>
    <w:rsid w:val="00F261C6"/>
    <w:rsid w:val="00F26A46"/>
    <w:rsid w:val="00F279AB"/>
    <w:rsid w:val="00F3019A"/>
    <w:rsid w:val="00F31828"/>
    <w:rsid w:val="00F31E40"/>
    <w:rsid w:val="00F32318"/>
    <w:rsid w:val="00F329CC"/>
    <w:rsid w:val="00F32B1A"/>
    <w:rsid w:val="00F33C94"/>
    <w:rsid w:val="00F33D6D"/>
    <w:rsid w:val="00F3421B"/>
    <w:rsid w:val="00F344A4"/>
    <w:rsid w:val="00F34F89"/>
    <w:rsid w:val="00F35DCA"/>
    <w:rsid w:val="00F35F7D"/>
    <w:rsid w:val="00F36211"/>
    <w:rsid w:val="00F36D0A"/>
    <w:rsid w:val="00F370BE"/>
    <w:rsid w:val="00F404AB"/>
    <w:rsid w:val="00F41201"/>
    <w:rsid w:val="00F416AA"/>
    <w:rsid w:val="00F4238E"/>
    <w:rsid w:val="00F431A7"/>
    <w:rsid w:val="00F44BD6"/>
    <w:rsid w:val="00F44D0A"/>
    <w:rsid w:val="00F46880"/>
    <w:rsid w:val="00F473DA"/>
    <w:rsid w:val="00F47BF4"/>
    <w:rsid w:val="00F52BEA"/>
    <w:rsid w:val="00F536BE"/>
    <w:rsid w:val="00F566E7"/>
    <w:rsid w:val="00F56BC4"/>
    <w:rsid w:val="00F56BE0"/>
    <w:rsid w:val="00F60AA5"/>
    <w:rsid w:val="00F6191C"/>
    <w:rsid w:val="00F61E05"/>
    <w:rsid w:val="00F62077"/>
    <w:rsid w:val="00F63B3D"/>
    <w:rsid w:val="00F656B6"/>
    <w:rsid w:val="00F6670D"/>
    <w:rsid w:val="00F6674B"/>
    <w:rsid w:val="00F70D75"/>
    <w:rsid w:val="00F735C4"/>
    <w:rsid w:val="00F7398A"/>
    <w:rsid w:val="00F73B85"/>
    <w:rsid w:val="00F742EE"/>
    <w:rsid w:val="00F7462B"/>
    <w:rsid w:val="00F75DCA"/>
    <w:rsid w:val="00F762F1"/>
    <w:rsid w:val="00F773C8"/>
    <w:rsid w:val="00F778BD"/>
    <w:rsid w:val="00F800DA"/>
    <w:rsid w:val="00F81477"/>
    <w:rsid w:val="00F81E5F"/>
    <w:rsid w:val="00F82523"/>
    <w:rsid w:val="00F82861"/>
    <w:rsid w:val="00F8554A"/>
    <w:rsid w:val="00F85F3A"/>
    <w:rsid w:val="00F86275"/>
    <w:rsid w:val="00F863A6"/>
    <w:rsid w:val="00F870F6"/>
    <w:rsid w:val="00F90660"/>
    <w:rsid w:val="00F90F57"/>
    <w:rsid w:val="00F90FE3"/>
    <w:rsid w:val="00F914CA"/>
    <w:rsid w:val="00F923EB"/>
    <w:rsid w:val="00F92484"/>
    <w:rsid w:val="00F9298A"/>
    <w:rsid w:val="00F92BC9"/>
    <w:rsid w:val="00F934DC"/>
    <w:rsid w:val="00F93A90"/>
    <w:rsid w:val="00F94883"/>
    <w:rsid w:val="00F962C4"/>
    <w:rsid w:val="00F9752D"/>
    <w:rsid w:val="00FA0045"/>
    <w:rsid w:val="00FA004D"/>
    <w:rsid w:val="00FA010F"/>
    <w:rsid w:val="00FA05B7"/>
    <w:rsid w:val="00FA11BF"/>
    <w:rsid w:val="00FA1993"/>
    <w:rsid w:val="00FA350A"/>
    <w:rsid w:val="00FA3A35"/>
    <w:rsid w:val="00FA48D3"/>
    <w:rsid w:val="00FA6893"/>
    <w:rsid w:val="00FA7DA8"/>
    <w:rsid w:val="00FB018A"/>
    <w:rsid w:val="00FB042A"/>
    <w:rsid w:val="00FB153E"/>
    <w:rsid w:val="00FB1938"/>
    <w:rsid w:val="00FB1B1F"/>
    <w:rsid w:val="00FB1BB5"/>
    <w:rsid w:val="00FB1CA8"/>
    <w:rsid w:val="00FB1E4C"/>
    <w:rsid w:val="00FB47A1"/>
    <w:rsid w:val="00FB51D1"/>
    <w:rsid w:val="00FB51D7"/>
    <w:rsid w:val="00FC19D2"/>
    <w:rsid w:val="00FC1AE5"/>
    <w:rsid w:val="00FC1D36"/>
    <w:rsid w:val="00FC2B62"/>
    <w:rsid w:val="00FC40EA"/>
    <w:rsid w:val="00FC458A"/>
    <w:rsid w:val="00FC5140"/>
    <w:rsid w:val="00FC5549"/>
    <w:rsid w:val="00FC5693"/>
    <w:rsid w:val="00FC6ECD"/>
    <w:rsid w:val="00FC7E9B"/>
    <w:rsid w:val="00FD047E"/>
    <w:rsid w:val="00FD0597"/>
    <w:rsid w:val="00FD0BD2"/>
    <w:rsid w:val="00FD14B5"/>
    <w:rsid w:val="00FD2C06"/>
    <w:rsid w:val="00FD4AFF"/>
    <w:rsid w:val="00FD4FCA"/>
    <w:rsid w:val="00FD5919"/>
    <w:rsid w:val="00FD6D7D"/>
    <w:rsid w:val="00FD7F51"/>
    <w:rsid w:val="00FE0A99"/>
    <w:rsid w:val="00FE1709"/>
    <w:rsid w:val="00FE1A86"/>
    <w:rsid w:val="00FE2758"/>
    <w:rsid w:val="00FE38D8"/>
    <w:rsid w:val="00FF03C3"/>
    <w:rsid w:val="00FF221D"/>
    <w:rsid w:val="00FF3CD5"/>
    <w:rsid w:val="00FF4A2C"/>
    <w:rsid w:val="00FF5601"/>
    <w:rsid w:val="00FF659A"/>
    <w:rsid w:val="00FF6FE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589F5BF"/>
  <w15:docId w15:val="{DD623502-4B51-49DB-BFA9-22C445E7A8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7265"/>
    <w:pPr>
      <w:spacing w:after="200" w:line="276" w:lineRule="auto"/>
    </w:pPr>
    <w:rPr>
      <w:sz w:val="22"/>
      <w:szCs w:val="22"/>
      <w:lang w:val="uk-UA" w:eastAsia="uk-UA"/>
    </w:rPr>
  </w:style>
  <w:style w:type="paragraph" w:styleId="1">
    <w:name w:val="heading 1"/>
    <w:basedOn w:val="a"/>
    <w:next w:val="a"/>
    <w:link w:val="10"/>
    <w:uiPriority w:val="99"/>
    <w:qFormat/>
    <w:rsid w:val="00ED13EF"/>
    <w:pPr>
      <w:keepNext/>
      <w:spacing w:before="240" w:after="60" w:line="240" w:lineRule="auto"/>
      <w:outlineLvl w:val="0"/>
    </w:pPr>
    <w:rPr>
      <w:rFonts w:ascii="Cambria" w:hAnsi="Cambria"/>
      <w:b/>
      <w:bCs/>
      <w:kern w:val="32"/>
      <w:sz w:val="32"/>
      <w:szCs w:val="32"/>
      <w:lang w:val="ru-RU" w:eastAsia="ru-RU"/>
    </w:rPr>
  </w:style>
  <w:style w:type="paragraph" w:styleId="2">
    <w:name w:val="heading 2"/>
    <w:basedOn w:val="a"/>
    <w:next w:val="a"/>
    <w:link w:val="20"/>
    <w:uiPriority w:val="9"/>
    <w:semiHidden/>
    <w:unhideWhenUsed/>
    <w:qFormat/>
    <w:rsid w:val="00251DB6"/>
    <w:pPr>
      <w:keepNext/>
      <w:spacing w:before="240" w:after="60" w:line="259" w:lineRule="auto"/>
      <w:outlineLvl w:val="1"/>
    </w:pPr>
    <w:rPr>
      <w:rFonts w:ascii="Calibri Light" w:hAnsi="Calibri Light"/>
      <w:b/>
      <w:bCs/>
      <w:i/>
      <w:iCs/>
      <w:sz w:val="28"/>
      <w:szCs w:val="28"/>
      <w:lang w:val="ru-RU" w:eastAsia="en-US"/>
    </w:rPr>
  </w:style>
  <w:style w:type="paragraph" w:styleId="3">
    <w:name w:val="heading 3"/>
    <w:basedOn w:val="a"/>
    <w:next w:val="a"/>
    <w:link w:val="30"/>
    <w:qFormat/>
    <w:rsid w:val="00A45388"/>
    <w:pPr>
      <w:keepNext/>
      <w:spacing w:before="240" w:after="60"/>
      <w:outlineLvl w:val="2"/>
    </w:pPr>
    <w:rPr>
      <w:rFonts w:ascii="Calibri Light" w:hAnsi="Calibri Light"/>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qFormat/>
    <w:rsid w:val="007748A7"/>
    <w:pPr>
      <w:spacing w:line="276" w:lineRule="auto"/>
    </w:pPr>
    <w:rPr>
      <w:rFonts w:ascii="Arial" w:eastAsia="Arial" w:hAnsi="Arial" w:cs="Arial"/>
      <w:color w:val="000000"/>
      <w:sz w:val="22"/>
      <w:szCs w:val="22"/>
    </w:rPr>
  </w:style>
  <w:style w:type="character" w:customStyle="1" w:styleId="10">
    <w:name w:val="Заголовок 1 Знак"/>
    <w:link w:val="1"/>
    <w:uiPriority w:val="99"/>
    <w:rsid w:val="00ED13EF"/>
    <w:rPr>
      <w:rFonts w:ascii="Cambria" w:eastAsia="Times New Roman" w:hAnsi="Cambria" w:cs="Times New Roman"/>
      <w:b/>
      <w:bCs/>
      <w:kern w:val="32"/>
      <w:sz w:val="32"/>
      <w:szCs w:val="32"/>
      <w:lang w:val="ru-RU" w:eastAsia="ru-RU"/>
    </w:rPr>
  </w:style>
  <w:style w:type="paragraph" w:styleId="a3">
    <w:name w:val="List Paragraph"/>
    <w:aliases w:val="Список уровня 2,название табл/рис,заголовок 1.1,Numbered List"/>
    <w:basedOn w:val="a"/>
    <w:link w:val="a4"/>
    <w:uiPriority w:val="34"/>
    <w:qFormat/>
    <w:rsid w:val="00E92A45"/>
    <w:pPr>
      <w:ind w:left="720"/>
      <w:contextualSpacing/>
    </w:pPr>
  </w:style>
  <w:style w:type="table" w:styleId="a5">
    <w:name w:val="Table Grid"/>
    <w:basedOn w:val="a1"/>
    <w:uiPriority w:val="39"/>
    <w:rsid w:val="00B077B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6">
    <w:name w:val="Hyperlink"/>
    <w:uiPriority w:val="99"/>
    <w:qFormat/>
    <w:rsid w:val="00B077B9"/>
    <w:rPr>
      <w:color w:val="0000FF"/>
      <w:u w:val="single"/>
    </w:rPr>
  </w:style>
  <w:style w:type="paragraph" w:customStyle="1" w:styleId="rvps7">
    <w:name w:val="rvps7"/>
    <w:basedOn w:val="a"/>
    <w:rsid w:val="000B39CF"/>
    <w:pPr>
      <w:spacing w:before="100" w:beforeAutospacing="1" w:after="100" w:afterAutospacing="1" w:line="240" w:lineRule="auto"/>
    </w:pPr>
    <w:rPr>
      <w:rFonts w:ascii="Times New Roman" w:hAnsi="Times New Roman"/>
      <w:sz w:val="24"/>
      <w:szCs w:val="24"/>
    </w:rPr>
  </w:style>
  <w:style w:type="character" w:styleId="a7">
    <w:name w:val="Strong"/>
    <w:uiPriority w:val="22"/>
    <w:qFormat/>
    <w:rsid w:val="0026617F"/>
    <w:rPr>
      <w:b/>
      <w:bCs/>
    </w:rPr>
  </w:style>
  <w:style w:type="paragraph" w:styleId="a8">
    <w:name w:val="Body Text"/>
    <w:basedOn w:val="a"/>
    <w:link w:val="a9"/>
    <w:rsid w:val="0026617F"/>
    <w:pPr>
      <w:suppressAutoHyphens/>
      <w:autoSpaceDE w:val="0"/>
      <w:spacing w:after="120" w:line="240" w:lineRule="auto"/>
      <w:jc w:val="both"/>
    </w:pPr>
    <w:rPr>
      <w:rFonts w:ascii="Arial" w:hAnsi="Arial"/>
      <w:sz w:val="20"/>
      <w:szCs w:val="20"/>
      <w:lang w:val="en-GB" w:eastAsia="ar-SA"/>
    </w:rPr>
  </w:style>
  <w:style w:type="character" w:customStyle="1" w:styleId="a9">
    <w:name w:val="Основной текст Знак"/>
    <w:link w:val="a8"/>
    <w:rsid w:val="0026617F"/>
    <w:rPr>
      <w:rFonts w:ascii="Arial" w:eastAsia="Times New Roman" w:hAnsi="Arial" w:cs="Arial"/>
      <w:sz w:val="20"/>
      <w:szCs w:val="20"/>
      <w:lang w:val="en-GB" w:eastAsia="ar-SA"/>
    </w:rPr>
  </w:style>
  <w:style w:type="paragraph" w:styleId="HTML">
    <w:name w:val="HTML Preformatted"/>
    <w:aliases w:val="Знак9"/>
    <w:basedOn w:val="a"/>
    <w:link w:val="HTML0"/>
    <w:qFormat/>
    <w:rsid w:val="002661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pPr>
    <w:rPr>
      <w:rFonts w:ascii="Courier New" w:hAnsi="Courier New"/>
      <w:sz w:val="20"/>
      <w:szCs w:val="20"/>
      <w:lang w:val="ru-RU" w:eastAsia="ar-SA"/>
    </w:rPr>
  </w:style>
  <w:style w:type="character" w:customStyle="1" w:styleId="HTML0">
    <w:name w:val="Стандартный HTML Знак"/>
    <w:aliases w:val="Знак9 Знак"/>
    <w:link w:val="HTML"/>
    <w:rsid w:val="0026617F"/>
    <w:rPr>
      <w:rFonts w:ascii="Courier New" w:eastAsia="Times New Roman" w:hAnsi="Courier New" w:cs="Courier New"/>
      <w:sz w:val="20"/>
      <w:szCs w:val="20"/>
      <w:lang w:val="ru-RU" w:eastAsia="ar-SA"/>
    </w:rPr>
  </w:style>
  <w:style w:type="paragraph" w:customStyle="1" w:styleId="aa">
    <w:name w:val="Содержимое таблицы"/>
    <w:basedOn w:val="a"/>
    <w:rsid w:val="0026617F"/>
    <w:pPr>
      <w:suppressLineNumbers/>
      <w:suppressAutoHyphens/>
      <w:spacing w:after="0" w:line="240" w:lineRule="auto"/>
    </w:pPr>
    <w:rPr>
      <w:rFonts w:ascii="Times New Roman" w:hAnsi="Times New Roman"/>
      <w:sz w:val="24"/>
      <w:szCs w:val="24"/>
      <w:lang w:val="ru-RU" w:eastAsia="ar-SA"/>
    </w:rPr>
  </w:style>
  <w:style w:type="paragraph" w:styleId="ab">
    <w:name w:val="Normal (Web)"/>
    <w:aliases w:val="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Знак2,Знак18 Знак"/>
    <w:basedOn w:val="a"/>
    <w:link w:val="ac"/>
    <w:qFormat/>
    <w:rsid w:val="00190F6D"/>
    <w:pPr>
      <w:spacing w:before="100" w:beforeAutospacing="1" w:after="100" w:afterAutospacing="1" w:line="240" w:lineRule="auto"/>
    </w:pPr>
    <w:rPr>
      <w:rFonts w:ascii="Times New Roman" w:hAnsi="Times New Roman"/>
      <w:sz w:val="24"/>
      <w:szCs w:val="24"/>
    </w:rPr>
  </w:style>
  <w:style w:type="paragraph" w:customStyle="1" w:styleId="ad">
    <w:name w:val="a"/>
    <w:basedOn w:val="a"/>
    <w:uiPriority w:val="99"/>
    <w:rsid w:val="00190F6D"/>
    <w:pPr>
      <w:spacing w:before="100" w:beforeAutospacing="1" w:after="100" w:afterAutospacing="1" w:line="240" w:lineRule="auto"/>
    </w:pPr>
    <w:rPr>
      <w:rFonts w:ascii="Times New Roman" w:hAnsi="Times New Roman"/>
      <w:sz w:val="24"/>
      <w:szCs w:val="24"/>
      <w:lang w:val="ru-RU" w:eastAsia="ru-RU"/>
    </w:rPr>
  </w:style>
  <w:style w:type="character" w:customStyle="1" w:styleId="rvts46">
    <w:name w:val="rvts46"/>
    <w:basedOn w:val="a0"/>
    <w:rsid w:val="00190F6D"/>
  </w:style>
  <w:style w:type="paragraph" w:customStyle="1" w:styleId="Standard">
    <w:name w:val="Standard"/>
    <w:rsid w:val="00192905"/>
    <w:pPr>
      <w:widowControl w:val="0"/>
      <w:suppressAutoHyphens/>
      <w:autoSpaceDN w:val="0"/>
      <w:textAlignment w:val="baseline"/>
    </w:pPr>
    <w:rPr>
      <w:rFonts w:eastAsia="Lucida Sans Unicode" w:cs="Tahoma"/>
      <w:color w:val="000000"/>
      <w:kern w:val="3"/>
      <w:sz w:val="24"/>
      <w:szCs w:val="24"/>
      <w:lang w:val="en-US" w:eastAsia="en-US" w:bidi="en-US"/>
    </w:rPr>
  </w:style>
  <w:style w:type="paragraph" w:styleId="ae">
    <w:name w:val="header"/>
    <w:basedOn w:val="a"/>
    <w:link w:val="af"/>
    <w:uiPriority w:val="99"/>
    <w:unhideWhenUsed/>
    <w:rsid w:val="00806843"/>
    <w:pPr>
      <w:tabs>
        <w:tab w:val="center" w:pos="4819"/>
        <w:tab w:val="right" w:pos="9639"/>
      </w:tabs>
    </w:pPr>
  </w:style>
  <w:style w:type="character" w:customStyle="1" w:styleId="af">
    <w:name w:val="Верхний колонтитул Знак"/>
    <w:link w:val="ae"/>
    <w:uiPriority w:val="99"/>
    <w:rsid w:val="00806843"/>
    <w:rPr>
      <w:sz w:val="22"/>
      <w:szCs w:val="22"/>
    </w:rPr>
  </w:style>
  <w:style w:type="paragraph" w:styleId="af0">
    <w:name w:val="footer"/>
    <w:basedOn w:val="a"/>
    <w:link w:val="af1"/>
    <w:uiPriority w:val="99"/>
    <w:unhideWhenUsed/>
    <w:rsid w:val="00806843"/>
    <w:pPr>
      <w:tabs>
        <w:tab w:val="center" w:pos="4819"/>
        <w:tab w:val="right" w:pos="9639"/>
      </w:tabs>
    </w:pPr>
  </w:style>
  <w:style w:type="character" w:customStyle="1" w:styleId="af1">
    <w:name w:val="Нижний колонтитул Знак"/>
    <w:link w:val="af0"/>
    <w:uiPriority w:val="99"/>
    <w:rsid w:val="00806843"/>
    <w:rPr>
      <w:sz w:val="22"/>
      <w:szCs w:val="22"/>
    </w:rPr>
  </w:style>
  <w:style w:type="paragraph" w:styleId="af2">
    <w:name w:val="Balloon Text"/>
    <w:basedOn w:val="a"/>
    <w:link w:val="af3"/>
    <w:uiPriority w:val="99"/>
    <w:semiHidden/>
    <w:unhideWhenUsed/>
    <w:rsid w:val="00806843"/>
    <w:pPr>
      <w:spacing w:after="0" w:line="240" w:lineRule="auto"/>
    </w:pPr>
    <w:rPr>
      <w:rFonts w:ascii="Tahoma" w:hAnsi="Tahoma"/>
      <w:sz w:val="16"/>
      <w:szCs w:val="16"/>
    </w:rPr>
  </w:style>
  <w:style w:type="character" w:customStyle="1" w:styleId="af3">
    <w:name w:val="Текст выноски Знак"/>
    <w:link w:val="af2"/>
    <w:uiPriority w:val="99"/>
    <w:semiHidden/>
    <w:rsid w:val="00806843"/>
    <w:rPr>
      <w:rFonts w:ascii="Tahoma" w:hAnsi="Tahoma" w:cs="Tahoma"/>
      <w:sz w:val="16"/>
      <w:szCs w:val="16"/>
    </w:rPr>
  </w:style>
  <w:style w:type="paragraph" w:styleId="af4">
    <w:name w:val="No Spacing"/>
    <w:link w:val="af5"/>
    <w:qFormat/>
    <w:rsid w:val="00806843"/>
    <w:rPr>
      <w:sz w:val="22"/>
      <w:szCs w:val="22"/>
      <w:lang w:val="uk-UA" w:eastAsia="en-US"/>
    </w:rPr>
  </w:style>
  <w:style w:type="character" w:customStyle="1" w:styleId="af5">
    <w:name w:val="Без интервала Знак"/>
    <w:link w:val="af4"/>
    <w:rsid w:val="00806843"/>
    <w:rPr>
      <w:sz w:val="22"/>
      <w:szCs w:val="22"/>
      <w:lang w:val="uk-UA" w:eastAsia="en-US" w:bidi="ar-SA"/>
    </w:rPr>
  </w:style>
  <w:style w:type="paragraph" w:styleId="21">
    <w:name w:val="Body Text 2"/>
    <w:basedOn w:val="a"/>
    <w:link w:val="22"/>
    <w:uiPriority w:val="99"/>
    <w:unhideWhenUsed/>
    <w:rsid w:val="00547D41"/>
    <w:pPr>
      <w:spacing w:after="120" w:line="480" w:lineRule="auto"/>
    </w:pPr>
  </w:style>
  <w:style w:type="character" w:customStyle="1" w:styleId="22">
    <w:name w:val="Основной текст 2 Знак"/>
    <w:link w:val="21"/>
    <w:uiPriority w:val="99"/>
    <w:rsid w:val="00547D41"/>
    <w:rPr>
      <w:sz w:val="22"/>
      <w:szCs w:val="22"/>
    </w:rPr>
  </w:style>
  <w:style w:type="paragraph" w:customStyle="1" w:styleId="12">
    <w:name w:val="Абзац списка1"/>
    <w:basedOn w:val="a"/>
    <w:rsid w:val="00F4238E"/>
    <w:pPr>
      <w:suppressAutoHyphens/>
      <w:spacing w:after="160" w:line="259" w:lineRule="auto"/>
      <w:ind w:left="720"/>
      <w:contextualSpacing/>
    </w:pPr>
    <w:rPr>
      <w:rFonts w:eastAsia="Calibri"/>
      <w:kern w:val="1"/>
      <w:lang w:val="ru-RU" w:eastAsia="en-US"/>
    </w:rPr>
  </w:style>
  <w:style w:type="paragraph" w:customStyle="1" w:styleId="23">
    <w:name w:val="Обычный2"/>
    <w:rsid w:val="0013042E"/>
    <w:pPr>
      <w:widowControl w:val="0"/>
    </w:pPr>
    <w:rPr>
      <w:rFonts w:ascii="Times New Roman CYR" w:hAnsi="Times New Roman CYR"/>
      <w:sz w:val="24"/>
    </w:rPr>
  </w:style>
  <w:style w:type="character" w:styleId="af6">
    <w:name w:val="page number"/>
    <w:rsid w:val="00482884"/>
  </w:style>
  <w:style w:type="paragraph" w:styleId="af7">
    <w:name w:val="List"/>
    <w:basedOn w:val="a8"/>
    <w:semiHidden/>
    <w:rsid w:val="003E1E2F"/>
    <w:pPr>
      <w:autoSpaceDE/>
      <w:jc w:val="left"/>
    </w:pPr>
    <w:rPr>
      <w:rFonts w:cs="Tahoma"/>
      <w:sz w:val="24"/>
      <w:lang w:val="ru-RU"/>
    </w:rPr>
  </w:style>
  <w:style w:type="paragraph" w:styleId="af8">
    <w:name w:val="Body Text Indent"/>
    <w:basedOn w:val="a"/>
    <w:link w:val="af9"/>
    <w:uiPriority w:val="99"/>
    <w:semiHidden/>
    <w:unhideWhenUsed/>
    <w:rsid w:val="003E1E2F"/>
    <w:pPr>
      <w:suppressAutoHyphens/>
      <w:spacing w:after="120" w:line="240" w:lineRule="auto"/>
      <w:ind w:left="283"/>
    </w:pPr>
    <w:rPr>
      <w:rFonts w:ascii="Times New Roman" w:hAnsi="Times New Roman"/>
      <w:sz w:val="24"/>
      <w:szCs w:val="20"/>
      <w:lang w:eastAsia="ar-SA"/>
    </w:rPr>
  </w:style>
  <w:style w:type="character" w:customStyle="1" w:styleId="af9">
    <w:name w:val="Основной текст с отступом Знак"/>
    <w:link w:val="af8"/>
    <w:uiPriority w:val="99"/>
    <w:semiHidden/>
    <w:rsid w:val="003E1E2F"/>
    <w:rPr>
      <w:rFonts w:ascii="Times New Roman" w:hAnsi="Times New Roman"/>
      <w:sz w:val="24"/>
      <w:lang w:eastAsia="ar-SA"/>
    </w:rPr>
  </w:style>
  <w:style w:type="paragraph" w:customStyle="1" w:styleId="Style6">
    <w:name w:val="Style6"/>
    <w:basedOn w:val="a"/>
    <w:rsid w:val="003E1E2F"/>
    <w:pPr>
      <w:widowControl w:val="0"/>
      <w:autoSpaceDE w:val="0"/>
      <w:autoSpaceDN w:val="0"/>
      <w:adjustRightInd w:val="0"/>
      <w:spacing w:after="0" w:line="271" w:lineRule="exact"/>
      <w:jc w:val="both"/>
    </w:pPr>
    <w:rPr>
      <w:rFonts w:ascii="Times New Roman" w:hAnsi="Times New Roman"/>
      <w:sz w:val="24"/>
      <w:szCs w:val="24"/>
    </w:rPr>
  </w:style>
  <w:style w:type="paragraph" w:customStyle="1" w:styleId="afa">
    <w:name w:val="Знак Знак Знак Знак Знак Знак Знак Знак Знак Знак Знак Знак"/>
    <w:basedOn w:val="a"/>
    <w:rsid w:val="004A5A2F"/>
    <w:pPr>
      <w:spacing w:after="0" w:line="240" w:lineRule="auto"/>
    </w:pPr>
    <w:rPr>
      <w:rFonts w:ascii="Verdana" w:hAnsi="Verdana" w:cs="Verdana"/>
      <w:sz w:val="20"/>
      <w:szCs w:val="20"/>
      <w:lang w:val="en-US" w:eastAsia="en-US"/>
    </w:rPr>
  </w:style>
  <w:style w:type="paragraph" w:customStyle="1" w:styleId="rvps2">
    <w:name w:val="rvps2"/>
    <w:basedOn w:val="a"/>
    <w:rsid w:val="0035360C"/>
    <w:pPr>
      <w:spacing w:before="100" w:beforeAutospacing="1" w:after="100" w:afterAutospacing="1" w:line="240" w:lineRule="auto"/>
    </w:pPr>
    <w:rPr>
      <w:rFonts w:ascii="Times New Roman" w:hAnsi="Times New Roman"/>
      <w:sz w:val="24"/>
      <w:szCs w:val="24"/>
      <w:lang w:val="ru-RU" w:eastAsia="ru-RU"/>
    </w:rPr>
  </w:style>
  <w:style w:type="character" w:customStyle="1" w:styleId="apple-converted-space">
    <w:name w:val="apple-converted-space"/>
    <w:rsid w:val="00123B36"/>
  </w:style>
  <w:style w:type="paragraph" w:customStyle="1" w:styleId="CharChar">
    <w:name w:val="Char Знак Знак Char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uiPriority w:val="99"/>
    <w:qFormat/>
    <w:rsid w:val="00BA708B"/>
    <w:pPr>
      <w:spacing w:after="0" w:line="240" w:lineRule="auto"/>
    </w:pPr>
    <w:rPr>
      <w:rFonts w:ascii="Verdana" w:hAnsi="Verdana" w:cs="Verdana"/>
      <w:sz w:val="24"/>
      <w:szCs w:val="24"/>
      <w:lang w:val="en-US" w:eastAsia="en-US"/>
    </w:rPr>
  </w:style>
  <w:style w:type="paragraph" w:customStyle="1" w:styleId="afb">
    <w:name w:val="Знак"/>
    <w:basedOn w:val="a"/>
    <w:rsid w:val="001547CD"/>
    <w:pPr>
      <w:spacing w:after="0" w:line="240" w:lineRule="auto"/>
    </w:pPr>
    <w:rPr>
      <w:rFonts w:ascii="Verdana" w:hAnsi="Verdana" w:cs="Verdana"/>
      <w:sz w:val="20"/>
      <w:szCs w:val="20"/>
      <w:lang w:val="en-US" w:eastAsia="en-US"/>
    </w:rPr>
  </w:style>
  <w:style w:type="character" w:customStyle="1" w:styleId="a4">
    <w:name w:val="Абзац списка Знак"/>
    <w:aliases w:val="Список уровня 2 Знак,название табл/рис Знак,заголовок 1.1 Знак,Numbered List Знак"/>
    <w:link w:val="a3"/>
    <w:uiPriority w:val="34"/>
    <w:qFormat/>
    <w:locked/>
    <w:rsid w:val="00C743B9"/>
    <w:rPr>
      <w:sz w:val="22"/>
      <w:szCs w:val="22"/>
      <w:lang w:val="uk-UA" w:eastAsia="uk-UA"/>
    </w:rPr>
  </w:style>
  <w:style w:type="paragraph" w:customStyle="1" w:styleId="13">
    <w:name w:val="Абзац списка1"/>
    <w:basedOn w:val="a"/>
    <w:qFormat/>
    <w:rsid w:val="003A4F3F"/>
    <w:pPr>
      <w:suppressAutoHyphens/>
      <w:spacing w:after="160" w:line="259" w:lineRule="auto"/>
      <w:ind w:left="720"/>
      <w:contextualSpacing/>
    </w:pPr>
    <w:rPr>
      <w:rFonts w:eastAsia="Calibri"/>
      <w:kern w:val="1"/>
      <w:lang w:val="ru-RU" w:eastAsia="en-US"/>
    </w:rPr>
  </w:style>
  <w:style w:type="paragraph" w:customStyle="1" w:styleId="210">
    <w:name w:val="Основной текст 21"/>
    <w:basedOn w:val="a"/>
    <w:qFormat/>
    <w:rsid w:val="00D30C8B"/>
    <w:pPr>
      <w:suppressAutoHyphens/>
      <w:spacing w:after="120" w:line="480" w:lineRule="auto"/>
    </w:pPr>
    <w:rPr>
      <w:rFonts w:ascii="Times New Roman CYR" w:hAnsi="Times New Roman CYR"/>
      <w:sz w:val="20"/>
      <w:szCs w:val="20"/>
      <w:lang w:val="ru-RU" w:eastAsia="ar-SA"/>
    </w:rPr>
  </w:style>
  <w:style w:type="paragraph" w:customStyle="1" w:styleId="ListParagraph1">
    <w:name w:val="List Paragraph1"/>
    <w:basedOn w:val="a"/>
    <w:qFormat/>
    <w:rsid w:val="00D30C8B"/>
    <w:pPr>
      <w:suppressAutoHyphens/>
      <w:spacing w:after="160" w:line="259" w:lineRule="auto"/>
      <w:ind w:left="720"/>
      <w:contextualSpacing/>
    </w:pPr>
    <w:rPr>
      <w:kern w:val="1"/>
      <w:lang w:val="ru-RU" w:eastAsia="en-US"/>
    </w:rPr>
  </w:style>
  <w:style w:type="table" w:customStyle="1" w:styleId="TableNormal">
    <w:name w:val="Table Normal"/>
    <w:rsid w:val="0059521A"/>
    <w:rPr>
      <w:rFonts w:eastAsia="Calibri" w:cs="Calibri"/>
      <w:lang w:val="uk-UA" w:eastAsia="uk-UA"/>
    </w:rPr>
    <w:tblPr>
      <w:tblCellMar>
        <w:top w:w="0" w:type="dxa"/>
        <w:left w:w="0" w:type="dxa"/>
        <w:bottom w:w="0" w:type="dxa"/>
        <w:right w:w="0" w:type="dxa"/>
      </w:tblCellMar>
    </w:tblPr>
  </w:style>
  <w:style w:type="character" w:customStyle="1" w:styleId="30">
    <w:name w:val="Заголовок 3 Знак"/>
    <w:link w:val="3"/>
    <w:rsid w:val="00A45388"/>
    <w:rPr>
      <w:rFonts w:ascii="Calibri Light" w:hAnsi="Calibri Light"/>
      <w:b/>
      <w:bCs/>
      <w:sz w:val="26"/>
      <w:szCs w:val="26"/>
      <w:lang w:val="uk-UA" w:eastAsia="uk-UA"/>
    </w:rPr>
  </w:style>
  <w:style w:type="numbering" w:customStyle="1" w:styleId="14">
    <w:name w:val="Нет списка1"/>
    <w:next w:val="a2"/>
    <w:uiPriority w:val="99"/>
    <w:semiHidden/>
    <w:unhideWhenUsed/>
    <w:rsid w:val="00A45388"/>
  </w:style>
  <w:style w:type="table" w:customStyle="1" w:styleId="15">
    <w:name w:val="Сетка таблицы1"/>
    <w:basedOn w:val="a1"/>
    <w:next w:val="a5"/>
    <w:rsid w:val="00A4538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6">
    <w:name w:val="Без интервала1"/>
    <w:rsid w:val="00A45388"/>
    <w:pPr>
      <w:suppressAutoHyphens/>
    </w:pPr>
    <w:rPr>
      <w:color w:val="00000A"/>
      <w:kern w:val="2"/>
      <w:sz w:val="22"/>
      <w:szCs w:val="22"/>
      <w:lang w:eastAsia="en-US"/>
    </w:rPr>
  </w:style>
  <w:style w:type="paragraph" w:customStyle="1" w:styleId="afc">
    <w:basedOn w:val="a"/>
    <w:next w:val="afd"/>
    <w:link w:val="afe"/>
    <w:qFormat/>
    <w:rsid w:val="00A45388"/>
    <w:pPr>
      <w:spacing w:after="0" w:line="240" w:lineRule="auto"/>
      <w:ind w:firstLine="426"/>
      <w:jc w:val="center"/>
    </w:pPr>
    <w:rPr>
      <w:rFonts w:ascii="Times New Roman" w:hAnsi="Times New Roman"/>
      <w:b/>
      <w:sz w:val="28"/>
      <w:szCs w:val="20"/>
      <w:lang w:eastAsia="ru-RU"/>
    </w:rPr>
  </w:style>
  <w:style w:type="character" w:customStyle="1" w:styleId="afe">
    <w:name w:val="Название Знак"/>
    <w:link w:val="afc"/>
    <w:rsid w:val="00A45388"/>
    <w:rPr>
      <w:rFonts w:ascii="Times New Roman" w:hAnsi="Times New Roman"/>
      <w:b/>
      <w:sz w:val="28"/>
      <w:lang w:val="uk-UA"/>
    </w:rPr>
  </w:style>
  <w:style w:type="character" w:customStyle="1" w:styleId="6">
    <w:name w:val="Основной текст (6)_"/>
    <w:link w:val="60"/>
    <w:rsid w:val="00A45388"/>
    <w:rPr>
      <w:rFonts w:ascii="Times New Roman" w:hAnsi="Times New Roman"/>
      <w:i/>
      <w:iCs/>
      <w:spacing w:val="-1"/>
      <w:sz w:val="21"/>
      <w:szCs w:val="21"/>
      <w:shd w:val="clear" w:color="auto" w:fill="FFFFFF"/>
    </w:rPr>
  </w:style>
  <w:style w:type="character" w:customStyle="1" w:styleId="6Arial95pt0pt">
    <w:name w:val="Основной текст (6) + Arial;9;5 pt;Интервал 0 pt"/>
    <w:rsid w:val="00A45388"/>
    <w:rPr>
      <w:rFonts w:ascii="Arial" w:eastAsia="Arial" w:hAnsi="Arial" w:cs="Arial"/>
      <w:i/>
      <w:iCs/>
      <w:color w:val="000000"/>
      <w:spacing w:val="8"/>
      <w:w w:val="100"/>
      <w:position w:val="0"/>
      <w:sz w:val="19"/>
      <w:szCs w:val="19"/>
      <w:shd w:val="clear" w:color="auto" w:fill="FFFFFF"/>
      <w:lang w:val="uk-UA" w:eastAsia="uk-UA" w:bidi="uk-UA"/>
    </w:rPr>
  </w:style>
  <w:style w:type="paragraph" w:customStyle="1" w:styleId="60">
    <w:name w:val="Основной текст (6)"/>
    <w:basedOn w:val="a"/>
    <w:link w:val="6"/>
    <w:rsid w:val="00A45388"/>
    <w:pPr>
      <w:widowControl w:val="0"/>
      <w:shd w:val="clear" w:color="auto" w:fill="FFFFFF"/>
      <w:spacing w:after="0" w:line="278" w:lineRule="exact"/>
      <w:ind w:firstLine="580"/>
    </w:pPr>
    <w:rPr>
      <w:rFonts w:ascii="Times New Roman" w:hAnsi="Times New Roman"/>
      <w:i/>
      <w:iCs/>
      <w:spacing w:val="-1"/>
      <w:sz w:val="21"/>
      <w:szCs w:val="21"/>
      <w:lang w:val="ru-RU" w:eastAsia="ru-RU"/>
    </w:rPr>
  </w:style>
  <w:style w:type="character" w:customStyle="1" w:styleId="rvts0">
    <w:name w:val="rvts0"/>
    <w:rsid w:val="00A45388"/>
  </w:style>
  <w:style w:type="character" w:customStyle="1" w:styleId="st">
    <w:name w:val="st"/>
    <w:rsid w:val="00A45388"/>
  </w:style>
  <w:style w:type="character" w:styleId="aff">
    <w:name w:val="Emphasis"/>
    <w:uiPriority w:val="20"/>
    <w:qFormat/>
    <w:rsid w:val="00A45388"/>
    <w:rPr>
      <w:i/>
      <w:iCs/>
    </w:rPr>
  </w:style>
  <w:style w:type="paragraph" w:styleId="31">
    <w:name w:val="Body Text 3"/>
    <w:basedOn w:val="a"/>
    <w:link w:val="32"/>
    <w:uiPriority w:val="99"/>
    <w:semiHidden/>
    <w:unhideWhenUsed/>
    <w:rsid w:val="00A45388"/>
    <w:pPr>
      <w:spacing w:after="120"/>
    </w:pPr>
    <w:rPr>
      <w:sz w:val="16"/>
      <w:szCs w:val="16"/>
      <w:lang w:val="ru-RU" w:eastAsia="en-US"/>
    </w:rPr>
  </w:style>
  <w:style w:type="character" w:customStyle="1" w:styleId="32">
    <w:name w:val="Основной текст 3 Знак"/>
    <w:link w:val="31"/>
    <w:uiPriority w:val="99"/>
    <w:semiHidden/>
    <w:rsid w:val="00A45388"/>
    <w:rPr>
      <w:sz w:val="16"/>
      <w:szCs w:val="16"/>
      <w:lang w:eastAsia="en-US"/>
    </w:rPr>
  </w:style>
  <w:style w:type="paragraph" w:customStyle="1" w:styleId="aff0">
    <w:name w:val="Знак Знак Знак"/>
    <w:basedOn w:val="a"/>
    <w:rsid w:val="00A45388"/>
    <w:pPr>
      <w:spacing w:after="0" w:line="240" w:lineRule="auto"/>
    </w:pPr>
    <w:rPr>
      <w:rFonts w:ascii="Verdana" w:hAnsi="Verdana" w:cs="Verdana"/>
      <w:sz w:val="20"/>
      <w:szCs w:val="20"/>
      <w:lang w:val="en-US" w:eastAsia="en-US"/>
    </w:rPr>
  </w:style>
  <w:style w:type="paragraph" w:customStyle="1" w:styleId="17">
    <w:name w:val="Рецензия1"/>
    <w:rsid w:val="00A45388"/>
    <w:pPr>
      <w:suppressAutoHyphens/>
    </w:pPr>
    <w:rPr>
      <w:rFonts w:ascii="Times New Roman CYR" w:hAnsi="Times New Roman CYR" w:cs="Times New Roman CYR"/>
      <w:color w:val="00000A"/>
      <w:kern w:val="2"/>
      <w:sz w:val="24"/>
      <w:szCs w:val="24"/>
    </w:rPr>
  </w:style>
  <w:style w:type="paragraph" w:customStyle="1" w:styleId="msolistparagraph0">
    <w:name w:val="msolistparagraph"/>
    <w:basedOn w:val="a"/>
    <w:rsid w:val="00A45388"/>
    <w:pPr>
      <w:suppressAutoHyphens/>
      <w:ind w:left="720"/>
      <w:contextualSpacing/>
    </w:pPr>
    <w:rPr>
      <w:color w:val="00000A"/>
      <w:kern w:val="2"/>
      <w:lang w:val="ru-RU" w:eastAsia="en-US"/>
    </w:rPr>
  </w:style>
  <w:style w:type="paragraph" w:customStyle="1" w:styleId="24">
    <w:name w:val="Обычный2"/>
    <w:rsid w:val="00A45388"/>
    <w:pPr>
      <w:widowControl w:val="0"/>
    </w:pPr>
    <w:rPr>
      <w:rFonts w:ascii="Times New Roman CYR" w:hAnsi="Times New Roman CYR"/>
      <w:sz w:val="24"/>
    </w:rPr>
  </w:style>
  <w:style w:type="paragraph" w:customStyle="1" w:styleId="18">
    <w:name w:val="Без интервала1"/>
    <w:rsid w:val="00A45388"/>
    <w:pPr>
      <w:suppressAutoHyphens/>
    </w:pPr>
    <w:rPr>
      <w:color w:val="00000A"/>
      <w:kern w:val="2"/>
      <w:sz w:val="22"/>
      <w:szCs w:val="22"/>
      <w:lang w:eastAsia="en-US"/>
    </w:rPr>
  </w:style>
  <w:style w:type="paragraph" w:customStyle="1" w:styleId="19">
    <w:name w:val="Рецензия1"/>
    <w:rsid w:val="00A45388"/>
    <w:pPr>
      <w:suppressAutoHyphens/>
    </w:pPr>
    <w:rPr>
      <w:rFonts w:ascii="Times New Roman CYR" w:hAnsi="Times New Roman CYR" w:cs="Times New Roman CYR"/>
      <w:color w:val="00000A"/>
      <w:kern w:val="2"/>
      <w:sz w:val="24"/>
      <w:szCs w:val="24"/>
    </w:rPr>
  </w:style>
  <w:style w:type="character" w:customStyle="1" w:styleId="aff1">
    <w:name w:val="Заголовок Знак"/>
    <w:uiPriority w:val="10"/>
    <w:rsid w:val="00A45388"/>
    <w:rPr>
      <w:rFonts w:ascii="Calibri Light" w:eastAsia="Times New Roman" w:hAnsi="Calibri Light" w:cs="Times New Roman"/>
      <w:spacing w:val="-10"/>
      <w:kern w:val="28"/>
      <w:sz w:val="56"/>
      <w:szCs w:val="56"/>
      <w:lang w:val="uk-UA" w:eastAsia="uk-UA"/>
    </w:rPr>
  </w:style>
  <w:style w:type="paragraph" w:styleId="afd">
    <w:name w:val="Title"/>
    <w:basedOn w:val="a"/>
    <w:next w:val="a"/>
    <w:link w:val="1a"/>
    <w:uiPriority w:val="10"/>
    <w:qFormat/>
    <w:rsid w:val="00A45388"/>
    <w:pPr>
      <w:spacing w:before="240" w:after="60"/>
      <w:jc w:val="center"/>
      <w:outlineLvl w:val="0"/>
    </w:pPr>
    <w:rPr>
      <w:rFonts w:ascii="Calibri Light" w:hAnsi="Calibri Light"/>
      <w:b/>
      <w:bCs/>
      <w:kern w:val="28"/>
      <w:sz w:val="32"/>
      <w:szCs w:val="32"/>
    </w:rPr>
  </w:style>
  <w:style w:type="character" w:customStyle="1" w:styleId="1a">
    <w:name w:val="Заголовок Знак1"/>
    <w:link w:val="afd"/>
    <w:uiPriority w:val="10"/>
    <w:rsid w:val="00A45388"/>
    <w:rPr>
      <w:rFonts w:ascii="Calibri Light" w:eastAsia="Times New Roman" w:hAnsi="Calibri Light" w:cs="Times New Roman"/>
      <w:b/>
      <w:bCs/>
      <w:kern w:val="28"/>
      <w:sz w:val="32"/>
      <w:szCs w:val="32"/>
      <w:lang w:val="uk-UA" w:eastAsia="uk-UA"/>
    </w:rPr>
  </w:style>
  <w:style w:type="character" w:customStyle="1" w:styleId="1b">
    <w:name w:val="Знак примечания1"/>
    <w:rsid w:val="00AB23BA"/>
    <w:rPr>
      <w:sz w:val="16"/>
      <w:szCs w:val="16"/>
    </w:rPr>
  </w:style>
  <w:style w:type="character" w:customStyle="1" w:styleId="25">
    <w:name w:val="Нижний колонтитул Знак2"/>
    <w:uiPriority w:val="99"/>
    <w:qFormat/>
    <w:rsid w:val="006A2A17"/>
    <w:rPr>
      <w:snapToGrid w:val="0"/>
      <w:sz w:val="24"/>
      <w:lang w:val="uk-UA"/>
    </w:rPr>
  </w:style>
  <w:style w:type="character" w:customStyle="1" w:styleId="26">
    <w:name w:val="Основной текст (2)_"/>
    <w:link w:val="27"/>
    <w:rsid w:val="00CF5567"/>
    <w:rPr>
      <w:rFonts w:ascii="Times New Roman" w:hAnsi="Times New Roman"/>
      <w:shd w:val="clear" w:color="auto" w:fill="FFFFFF"/>
    </w:rPr>
  </w:style>
  <w:style w:type="character" w:customStyle="1" w:styleId="28">
    <w:name w:val="Основной текст (2) + Полужирный"/>
    <w:rsid w:val="00CF5567"/>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paragraph" w:customStyle="1" w:styleId="27">
    <w:name w:val="Основной текст (2)"/>
    <w:basedOn w:val="a"/>
    <w:link w:val="26"/>
    <w:rsid w:val="00CF5567"/>
    <w:pPr>
      <w:widowControl w:val="0"/>
      <w:shd w:val="clear" w:color="auto" w:fill="FFFFFF"/>
      <w:spacing w:before="300" w:after="300" w:line="278" w:lineRule="exact"/>
      <w:jc w:val="both"/>
    </w:pPr>
    <w:rPr>
      <w:rFonts w:ascii="Times New Roman" w:hAnsi="Times New Roman"/>
      <w:sz w:val="20"/>
      <w:szCs w:val="20"/>
      <w:lang w:val="ru-RU" w:eastAsia="ru-RU"/>
    </w:rPr>
  </w:style>
  <w:style w:type="character" w:customStyle="1" w:styleId="aff2">
    <w:name w:val="Колонтитул_"/>
    <w:rsid w:val="00F92BC9"/>
    <w:rPr>
      <w:rFonts w:ascii="Times New Roman" w:eastAsia="Times New Roman" w:hAnsi="Times New Roman" w:cs="Times New Roman"/>
      <w:b w:val="0"/>
      <w:bCs w:val="0"/>
      <w:i/>
      <w:iCs/>
      <w:smallCaps w:val="0"/>
      <w:strike w:val="0"/>
      <w:u w:val="none"/>
    </w:rPr>
  </w:style>
  <w:style w:type="character" w:customStyle="1" w:styleId="aff3">
    <w:name w:val="Колонтитул"/>
    <w:rsid w:val="00F92BC9"/>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4">
    <w:name w:val="Основной текст (4)_"/>
    <w:link w:val="40"/>
    <w:rsid w:val="00F92BC9"/>
    <w:rPr>
      <w:rFonts w:ascii="Times New Roman" w:hAnsi="Times New Roman"/>
      <w:b/>
      <w:bCs/>
      <w:shd w:val="clear" w:color="auto" w:fill="FFFFFF"/>
    </w:rPr>
  </w:style>
  <w:style w:type="character" w:customStyle="1" w:styleId="5">
    <w:name w:val="Основной текст (5)_"/>
    <w:link w:val="50"/>
    <w:rsid w:val="00F92BC9"/>
    <w:rPr>
      <w:rFonts w:ascii="Times New Roman" w:hAnsi="Times New Roman"/>
      <w:shd w:val="clear" w:color="auto" w:fill="FFFFFF"/>
    </w:rPr>
  </w:style>
  <w:style w:type="character" w:customStyle="1" w:styleId="52pt">
    <w:name w:val="Основной текст (5) + Интервал 2 pt"/>
    <w:rsid w:val="00F92BC9"/>
    <w:rPr>
      <w:rFonts w:ascii="Times New Roman" w:eastAsia="Times New Roman" w:hAnsi="Times New Roman" w:cs="Times New Roman"/>
      <w:b w:val="0"/>
      <w:bCs w:val="0"/>
      <w:i w:val="0"/>
      <w:iCs w:val="0"/>
      <w:smallCaps w:val="0"/>
      <w:strike w:val="0"/>
      <w:color w:val="000000"/>
      <w:spacing w:val="40"/>
      <w:w w:val="100"/>
      <w:position w:val="0"/>
      <w:sz w:val="24"/>
      <w:szCs w:val="24"/>
      <w:u w:val="none"/>
      <w:lang w:val="uk-UA" w:eastAsia="uk-UA" w:bidi="uk-UA"/>
    </w:rPr>
  </w:style>
  <w:style w:type="character" w:customStyle="1" w:styleId="51">
    <w:name w:val="Основной текст (5)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
    <w:name w:val="Основной текст (2) + Малые прописные"/>
    <w:rsid w:val="00F92BC9"/>
    <w:rPr>
      <w:rFonts w:ascii="Times New Roman" w:eastAsia="Times New Roman" w:hAnsi="Times New Roman" w:cs="Times New Roman"/>
      <w:b w:val="0"/>
      <w:bCs w:val="0"/>
      <w:i w:val="0"/>
      <w:iCs w:val="0"/>
      <w:smallCaps/>
      <w:strike w:val="0"/>
      <w:color w:val="000000"/>
      <w:spacing w:val="0"/>
      <w:w w:val="100"/>
      <w:position w:val="0"/>
      <w:sz w:val="24"/>
      <w:szCs w:val="24"/>
      <w:u w:val="none"/>
      <w:lang w:val="uk-UA" w:eastAsia="uk-UA" w:bidi="uk-UA"/>
    </w:rPr>
  </w:style>
  <w:style w:type="character" w:customStyle="1" w:styleId="295pt">
    <w:name w:val="Основной текст (2) + 9;5 pt;Курсив"/>
    <w:rsid w:val="00F92BC9"/>
    <w:rPr>
      <w:rFonts w:ascii="Times New Roman" w:eastAsia="Times New Roman" w:hAnsi="Times New Roman" w:cs="Times New Roman"/>
      <w:b w:val="0"/>
      <w:bCs w:val="0"/>
      <w:i/>
      <w:iCs/>
      <w:smallCaps w:val="0"/>
      <w:strike w:val="0"/>
      <w:color w:val="000000"/>
      <w:spacing w:val="0"/>
      <w:w w:val="100"/>
      <w:position w:val="0"/>
      <w:sz w:val="19"/>
      <w:szCs w:val="19"/>
      <w:u w:val="none"/>
      <w:lang w:val="uk-UA" w:eastAsia="uk-UA" w:bidi="uk-UA"/>
    </w:rPr>
  </w:style>
  <w:style w:type="character" w:customStyle="1" w:styleId="22pt">
    <w:name w:val="Основной текст (2) + Интервал 2 pt"/>
    <w:rsid w:val="00F92BC9"/>
    <w:rPr>
      <w:rFonts w:ascii="Times New Roman" w:eastAsia="Times New Roman" w:hAnsi="Times New Roman" w:cs="Times New Roman"/>
      <w:b w:val="0"/>
      <w:bCs w:val="0"/>
      <w:i w:val="0"/>
      <w:iCs w:val="0"/>
      <w:smallCaps w:val="0"/>
      <w:strike w:val="0"/>
      <w:color w:val="000000"/>
      <w:spacing w:val="50"/>
      <w:w w:val="100"/>
      <w:position w:val="0"/>
      <w:sz w:val="24"/>
      <w:szCs w:val="24"/>
      <w:u w:val="none"/>
      <w:lang w:val="uk-UA" w:eastAsia="uk-UA" w:bidi="uk-UA"/>
    </w:rPr>
  </w:style>
  <w:style w:type="character" w:customStyle="1" w:styleId="SegoeUI11pt">
    <w:name w:val="Колонтитул + Segoe UI;11 pt;Не курсив"/>
    <w:rsid w:val="00F92BC9"/>
    <w:rPr>
      <w:rFonts w:ascii="Segoe UI" w:eastAsia="Segoe UI" w:hAnsi="Segoe UI" w:cs="Segoe UI"/>
      <w:b w:val="0"/>
      <w:bCs w:val="0"/>
      <w:i/>
      <w:iCs/>
      <w:smallCaps w:val="0"/>
      <w:strike w:val="0"/>
      <w:color w:val="000000"/>
      <w:spacing w:val="0"/>
      <w:w w:val="100"/>
      <w:position w:val="0"/>
      <w:sz w:val="22"/>
      <w:szCs w:val="22"/>
      <w:u w:val="none"/>
      <w:lang w:val="uk-UA" w:eastAsia="uk-UA" w:bidi="uk-UA"/>
    </w:rPr>
  </w:style>
  <w:style w:type="paragraph" w:customStyle="1" w:styleId="40">
    <w:name w:val="Основной текст (4)"/>
    <w:basedOn w:val="a"/>
    <w:link w:val="4"/>
    <w:rsid w:val="00F92BC9"/>
    <w:pPr>
      <w:widowControl w:val="0"/>
      <w:shd w:val="clear" w:color="auto" w:fill="FFFFFF"/>
      <w:spacing w:before="300" w:after="300" w:line="0" w:lineRule="atLeast"/>
    </w:pPr>
    <w:rPr>
      <w:rFonts w:ascii="Times New Roman" w:hAnsi="Times New Roman"/>
      <w:b/>
      <w:bCs/>
      <w:sz w:val="20"/>
      <w:szCs w:val="20"/>
      <w:lang w:val="ru-RU" w:eastAsia="ru-RU"/>
    </w:rPr>
  </w:style>
  <w:style w:type="paragraph" w:customStyle="1" w:styleId="50">
    <w:name w:val="Основной текст (5)"/>
    <w:basedOn w:val="a"/>
    <w:link w:val="5"/>
    <w:rsid w:val="00F92BC9"/>
    <w:pPr>
      <w:widowControl w:val="0"/>
      <w:shd w:val="clear" w:color="auto" w:fill="FFFFFF"/>
      <w:spacing w:after="300" w:line="302" w:lineRule="exact"/>
      <w:ind w:firstLine="760"/>
      <w:jc w:val="both"/>
    </w:pPr>
    <w:rPr>
      <w:rFonts w:ascii="Times New Roman" w:hAnsi="Times New Roman"/>
      <w:sz w:val="20"/>
      <w:szCs w:val="20"/>
      <w:lang w:val="ru-RU" w:eastAsia="ru-RU"/>
    </w:rPr>
  </w:style>
  <w:style w:type="paragraph" w:customStyle="1" w:styleId="2a">
    <w:name w:val="Абзац списка2"/>
    <w:basedOn w:val="a"/>
    <w:qFormat/>
    <w:rsid w:val="00C72041"/>
    <w:pPr>
      <w:spacing w:after="0" w:line="240" w:lineRule="auto"/>
      <w:ind w:left="708"/>
    </w:pPr>
    <w:rPr>
      <w:rFonts w:ascii="Times New Roman" w:hAnsi="Times New Roman"/>
      <w:sz w:val="24"/>
      <w:szCs w:val="24"/>
      <w:lang w:eastAsia="ru-RU"/>
    </w:rPr>
  </w:style>
  <w:style w:type="paragraph" w:styleId="2b">
    <w:name w:val="Body Text Indent 2"/>
    <w:basedOn w:val="a"/>
    <w:link w:val="2c"/>
    <w:uiPriority w:val="99"/>
    <w:unhideWhenUsed/>
    <w:rsid w:val="008134B5"/>
    <w:pPr>
      <w:spacing w:after="120" w:line="480" w:lineRule="auto"/>
      <w:ind w:left="283"/>
    </w:pPr>
  </w:style>
  <w:style w:type="character" w:customStyle="1" w:styleId="2c">
    <w:name w:val="Основной текст с отступом 2 Знак"/>
    <w:basedOn w:val="a0"/>
    <w:link w:val="2b"/>
    <w:uiPriority w:val="99"/>
    <w:rsid w:val="008134B5"/>
    <w:rPr>
      <w:sz w:val="22"/>
      <w:szCs w:val="22"/>
      <w:lang w:val="uk-UA" w:eastAsia="uk-UA"/>
    </w:rPr>
  </w:style>
  <w:style w:type="character" w:customStyle="1" w:styleId="ac">
    <w:name w:val="Обычный (веб) Знак"/>
    <w:aliases w:val="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Обычный (веб) Знак Знак1 Знак Знак Знак"/>
    <w:link w:val="ab"/>
    <w:locked/>
    <w:rsid w:val="0066115A"/>
    <w:rPr>
      <w:rFonts w:ascii="Times New Roman" w:hAnsi="Times New Roman"/>
      <w:sz w:val="24"/>
      <w:szCs w:val="24"/>
      <w:lang w:val="uk-UA" w:eastAsia="uk-UA"/>
    </w:rPr>
  </w:style>
  <w:style w:type="paragraph" w:styleId="aff4">
    <w:name w:val="caption"/>
    <w:basedOn w:val="a"/>
    <w:unhideWhenUsed/>
    <w:qFormat/>
    <w:rsid w:val="00D83BAE"/>
    <w:pPr>
      <w:tabs>
        <w:tab w:val="left" w:pos="-567"/>
      </w:tabs>
      <w:spacing w:after="0" w:line="240" w:lineRule="auto"/>
      <w:ind w:left="-567" w:right="-1050"/>
      <w:jc w:val="center"/>
    </w:pPr>
    <w:rPr>
      <w:rFonts w:ascii="Times New Roman" w:eastAsia="Calibri" w:hAnsi="Times New Roman"/>
      <w:b/>
      <w:sz w:val="20"/>
      <w:szCs w:val="20"/>
      <w:lang w:val="ru-RU" w:eastAsia="ru-RU"/>
    </w:rPr>
  </w:style>
  <w:style w:type="paragraph" w:customStyle="1" w:styleId="71">
    <w:name w:val="Основной текст (7)1"/>
    <w:basedOn w:val="a"/>
    <w:rsid w:val="00D83BAE"/>
    <w:pPr>
      <w:shd w:val="clear" w:color="auto" w:fill="FFFFFF"/>
      <w:suppressAutoHyphens/>
      <w:spacing w:after="660" w:line="240" w:lineRule="atLeast"/>
    </w:pPr>
    <w:rPr>
      <w:rFonts w:ascii="Times New Roman" w:hAnsi="Times New Roman"/>
      <w:b/>
      <w:bCs/>
      <w:color w:val="00000A"/>
      <w:kern w:val="2"/>
      <w:sz w:val="20"/>
      <w:szCs w:val="20"/>
      <w:lang w:val="ru-RU" w:eastAsia="ar-SA"/>
    </w:rPr>
  </w:style>
  <w:style w:type="character" w:customStyle="1" w:styleId="FontStyle">
    <w:name w:val="Font Style"/>
    <w:rsid w:val="00D83BAE"/>
    <w:rPr>
      <w:rFonts w:ascii="Courier New" w:hAnsi="Courier New" w:cs="Courier New" w:hint="default"/>
      <w:color w:val="000000"/>
      <w:sz w:val="20"/>
    </w:rPr>
  </w:style>
  <w:style w:type="character" w:customStyle="1" w:styleId="snmenutitle">
    <w:name w:val="sn_menu_title"/>
    <w:rsid w:val="00D83BAE"/>
    <w:rPr>
      <w:rFonts w:ascii="Times New Roman" w:hAnsi="Times New Roman" w:cs="Times New Roman" w:hint="default"/>
    </w:rPr>
  </w:style>
  <w:style w:type="character" w:customStyle="1" w:styleId="7">
    <w:name w:val="Основной текст (7)"/>
    <w:rsid w:val="00D83BAE"/>
    <w:rPr>
      <w:rFonts w:ascii="Times New Roman" w:hAnsi="Times New Roman" w:cs="Times New Roman" w:hint="default"/>
      <w:b/>
      <w:bCs w:val="0"/>
      <w:sz w:val="20"/>
    </w:rPr>
  </w:style>
  <w:style w:type="character" w:customStyle="1" w:styleId="52">
    <w:name w:val="Основной текст (5) + Не полужирный"/>
    <w:rsid w:val="00D83BAE"/>
    <w:rPr>
      <w:b/>
      <w:bCs/>
      <w:color w:val="000000"/>
      <w:spacing w:val="0"/>
      <w:w w:val="100"/>
      <w:position w:val="0"/>
      <w:shd w:val="clear" w:color="auto" w:fill="FFFFFF"/>
      <w:lang w:val="uk-UA" w:eastAsia="uk-UA" w:bidi="ar-SA"/>
    </w:rPr>
  </w:style>
  <w:style w:type="paragraph" w:customStyle="1" w:styleId="33">
    <w:name w:val="Абзац списка3"/>
    <w:basedOn w:val="a"/>
    <w:link w:val="ListParagraphChar"/>
    <w:rsid w:val="003B337E"/>
    <w:pPr>
      <w:spacing w:after="160" w:line="259" w:lineRule="auto"/>
      <w:ind w:left="720"/>
      <w:contextualSpacing/>
    </w:pPr>
    <w:rPr>
      <w:lang w:val="ru-RU" w:eastAsia="en-US"/>
    </w:rPr>
  </w:style>
  <w:style w:type="character" w:customStyle="1" w:styleId="ListParagraphChar">
    <w:name w:val="List Paragraph Char"/>
    <w:link w:val="33"/>
    <w:locked/>
    <w:rsid w:val="003B337E"/>
    <w:rPr>
      <w:sz w:val="22"/>
      <w:szCs w:val="22"/>
      <w:lang w:eastAsia="en-US"/>
    </w:rPr>
  </w:style>
  <w:style w:type="paragraph" w:customStyle="1" w:styleId="34">
    <w:name w:val="Обычный3"/>
    <w:rsid w:val="003B337E"/>
    <w:pPr>
      <w:spacing w:line="276" w:lineRule="auto"/>
    </w:pPr>
    <w:rPr>
      <w:rFonts w:ascii="Arial" w:hAnsi="Arial" w:cs="Arial"/>
      <w:color w:val="000000"/>
      <w:sz w:val="22"/>
      <w:szCs w:val="22"/>
    </w:rPr>
  </w:style>
  <w:style w:type="paragraph" w:customStyle="1" w:styleId="Textbody">
    <w:name w:val="Text body"/>
    <w:basedOn w:val="Standard"/>
    <w:rsid w:val="0083294A"/>
    <w:pPr>
      <w:widowControl/>
      <w:spacing w:after="120" w:line="276" w:lineRule="auto"/>
    </w:pPr>
    <w:rPr>
      <w:rFonts w:eastAsia="SimSun"/>
      <w:color w:val="auto"/>
      <w:sz w:val="22"/>
      <w:szCs w:val="22"/>
      <w:lang w:val="uk-UA" w:bidi="ar-SA"/>
    </w:rPr>
  </w:style>
  <w:style w:type="character" w:customStyle="1" w:styleId="35">
    <w:name w:val="Основной текст (3)_"/>
    <w:basedOn w:val="a0"/>
    <w:link w:val="36"/>
    <w:rsid w:val="00584DFB"/>
    <w:rPr>
      <w:rFonts w:ascii="Times New Roman" w:hAnsi="Times New Roman"/>
      <w:b/>
      <w:bCs/>
      <w:sz w:val="180"/>
      <w:szCs w:val="180"/>
    </w:rPr>
  </w:style>
  <w:style w:type="paragraph" w:customStyle="1" w:styleId="36">
    <w:name w:val="Основной текст (3)"/>
    <w:basedOn w:val="a"/>
    <w:link w:val="35"/>
    <w:rsid w:val="00584DFB"/>
    <w:pPr>
      <w:widowControl w:val="0"/>
      <w:spacing w:after="480" w:line="240" w:lineRule="auto"/>
    </w:pPr>
    <w:rPr>
      <w:rFonts w:ascii="Times New Roman" w:hAnsi="Times New Roman"/>
      <w:b/>
      <w:bCs/>
      <w:sz w:val="180"/>
      <w:szCs w:val="180"/>
      <w:lang w:val="ru-RU" w:eastAsia="ru-RU"/>
    </w:rPr>
  </w:style>
  <w:style w:type="character" w:customStyle="1" w:styleId="Arial3">
    <w:name w:val="Основной текст + Arial3"/>
    <w:aliases w:val="7,5 pt3"/>
    <w:rsid w:val="00507C09"/>
    <w:rPr>
      <w:rFonts w:ascii="Arial" w:hAnsi="Arial"/>
      <w:b/>
      <w:color w:val="000000"/>
      <w:sz w:val="15"/>
      <w:shd w:val="clear" w:color="auto" w:fill="FFFFFF"/>
      <w:lang w:val="uk-UA" w:eastAsia="uk-UA"/>
    </w:rPr>
  </w:style>
  <w:style w:type="character" w:customStyle="1" w:styleId="FontStyle14">
    <w:name w:val="Font Style14"/>
    <w:uiPriority w:val="99"/>
    <w:rsid w:val="00EC0526"/>
    <w:rPr>
      <w:rFonts w:ascii="Book Antiqua" w:hAnsi="Book Antiqua"/>
      <w:b/>
      <w:sz w:val="18"/>
    </w:rPr>
  </w:style>
  <w:style w:type="character" w:customStyle="1" w:styleId="stit">
    <w:name w:val="stit"/>
    <w:basedOn w:val="a0"/>
    <w:rsid w:val="001237AB"/>
  </w:style>
  <w:style w:type="character" w:customStyle="1" w:styleId="qaclassifierdescrcode">
    <w:name w:val="qa_classifier_descr_code"/>
    <w:basedOn w:val="a0"/>
    <w:rsid w:val="00281123"/>
  </w:style>
  <w:style w:type="character" w:customStyle="1" w:styleId="qaclassifierdescrprimary">
    <w:name w:val="qa_classifier_descr_primary"/>
    <w:basedOn w:val="a0"/>
    <w:rsid w:val="00281123"/>
  </w:style>
  <w:style w:type="paragraph" w:customStyle="1" w:styleId="2d">
    <w:name w:val="Без интервала2"/>
    <w:uiPriority w:val="1"/>
    <w:qFormat/>
    <w:rsid w:val="005271A7"/>
    <w:rPr>
      <w:rFonts w:ascii="Times New Roman" w:hAnsi="Times New Roman"/>
      <w:sz w:val="24"/>
      <w:szCs w:val="24"/>
    </w:rPr>
  </w:style>
  <w:style w:type="character" w:customStyle="1" w:styleId="zk-definition-listitem-text">
    <w:name w:val="zk-definition-list__item-text"/>
    <w:basedOn w:val="a0"/>
    <w:rsid w:val="00F44D0A"/>
  </w:style>
  <w:style w:type="character" w:customStyle="1" w:styleId="h-select-all">
    <w:name w:val="h-select-all"/>
    <w:basedOn w:val="a0"/>
    <w:rsid w:val="00BD1760"/>
  </w:style>
  <w:style w:type="paragraph" w:customStyle="1" w:styleId="37">
    <w:name w:val="Без интервала3"/>
    <w:rsid w:val="000B17A0"/>
    <w:rPr>
      <w:rFonts w:eastAsia="Calibri"/>
      <w:sz w:val="22"/>
      <w:szCs w:val="22"/>
      <w:lang w:val="uk-UA"/>
    </w:rPr>
  </w:style>
  <w:style w:type="numbering" w:customStyle="1" w:styleId="8">
    <w:name w:val="Импортированный стиль 8"/>
    <w:rsid w:val="009C5876"/>
    <w:pPr>
      <w:numPr>
        <w:numId w:val="39"/>
      </w:numPr>
    </w:pPr>
  </w:style>
  <w:style w:type="character" w:customStyle="1" w:styleId="rvts48">
    <w:name w:val="rvts48"/>
    <w:rsid w:val="00FE38D8"/>
  </w:style>
  <w:style w:type="character" w:customStyle="1" w:styleId="1c">
    <w:name w:val="Без интервала Знак1"/>
    <w:uiPriority w:val="1"/>
    <w:locked/>
    <w:rsid w:val="00D97775"/>
    <w:rPr>
      <w:rFonts w:eastAsia="Times New Roman"/>
      <w:lang w:val="ru-RU" w:eastAsia="en-US" w:bidi="ar-SA"/>
    </w:rPr>
  </w:style>
  <w:style w:type="paragraph" w:customStyle="1" w:styleId="41">
    <w:name w:val="Без интервала4"/>
    <w:rsid w:val="00D97775"/>
    <w:rPr>
      <w:sz w:val="22"/>
      <w:szCs w:val="22"/>
      <w:lang w:val="uk-UA" w:eastAsia="en-US"/>
    </w:rPr>
  </w:style>
  <w:style w:type="character" w:customStyle="1" w:styleId="20">
    <w:name w:val="Заголовок 2 Знак"/>
    <w:basedOn w:val="a0"/>
    <w:link w:val="2"/>
    <w:uiPriority w:val="9"/>
    <w:semiHidden/>
    <w:rsid w:val="00251DB6"/>
    <w:rPr>
      <w:rFonts w:ascii="Calibri Light" w:hAnsi="Calibri Light"/>
      <w:b/>
      <w:bCs/>
      <w:i/>
      <w:iCs/>
      <w:sz w:val="28"/>
      <w:szCs w:val="28"/>
      <w:lang w:eastAsia="en-US"/>
    </w:rPr>
  </w:style>
  <w:style w:type="paragraph" w:styleId="aff5">
    <w:name w:val="Subtitle"/>
    <w:basedOn w:val="a"/>
    <w:link w:val="aff6"/>
    <w:uiPriority w:val="99"/>
    <w:qFormat/>
    <w:rsid w:val="00DE6ABB"/>
    <w:pPr>
      <w:spacing w:after="60" w:line="240" w:lineRule="auto"/>
      <w:jc w:val="center"/>
      <w:outlineLvl w:val="1"/>
    </w:pPr>
    <w:rPr>
      <w:rFonts w:ascii="Arial" w:hAnsi="Arial" w:cs="Arial"/>
      <w:color w:val="000000"/>
      <w:sz w:val="24"/>
      <w:szCs w:val="24"/>
      <w:lang w:val="ru-RU" w:eastAsia="ru-RU"/>
    </w:rPr>
  </w:style>
  <w:style w:type="character" w:customStyle="1" w:styleId="aff6">
    <w:name w:val="Подзаголовок Знак"/>
    <w:basedOn w:val="a0"/>
    <w:link w:val="aff5"/>
    <w:uiPriority w:val="99"/>
    <w:rsid w:val="00DE6ABB"/>
    <w:rPr>
      <w:rFonts w:ascii="Arial" w:hAnsi="Arial" w:cs="Arial"/>
      <w:color w:val="000000"/>
      <w:sz w:val="24"/>
      <w:szCs w:val="24"/>
    </w:rPr>
  </w:style>
  <w:style w:type="paragraph" w:customStyle="1" w:styleId="220">
    <w:name w:val="Основной текст с отступом 22"/>
    <w:basedOn w:val="a"/>
    <w:uiPriority w:val="99"/>
    <w:rsid w:val="00CD3F23"/>
    <w:pPr>
      <w:widowControl w:val="0"/>
      <w:spacing w:after="0" w:line="240" w:lineRule="auto"/>
      <w:ind w:firstLine="720"/>
    </w:pPr>
    <w:rPr>
      <w:rFonts w:ascii="Times New Roman" w:eastAsia="SimSun" w:hAnsi="Times New Roman" w:cs="Mangal"/>
      <w:kern w:val="2"/>
      <w:sz w:val="24"/>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435441">
      <w:bodyDiv w:val="1"/>
      <w:marLeft w:val="0"/>
      <w:marRight w:val="0"/>
      <w:marTop w:val="0"/>
      <w:marBottom w:val="0"/>
      <w:divBdr>
        <w:top w:val="none" w:sz="0" w:space="0" w:color="auto"/>
        <w:left w:val="none" w:sz="0" w:space="0" w:color="auto"/>
        <w:bottom w:val="none" w:sz="0" w:space="0" w:color="auto"/>
        <w:right w:val="none" w:sz="0" w:space="0" w:color="auto"/>
      </w:divBdr>
    </w:div>
    <w:div w:id="378012521">
      <w:bodyDiv w:val="1"/>
      <w:marLeft w:val="0"/>
      <w:marRight w:val="0"/>
      <w:marTop w:val="0"/>
      <w:marBottom w:val="0"/>
      <w:divBdr>
        <w:top w:val="none" w:sz="0" w:space="0" w:color="auto"/>
        <w:left w:val="none" w:sz="0" w:space="0" w:color="auto"/>
        <w:bottom w:val="none" w:sz="0" w:space="0" w:color="auto"/>
        <w:right w:val="none" w:sz="0" w:space="0" w:color="auto"/>
      </w:divBdr>
    </w:div>
    <w:div w:id="583684858">
      <w:bodyDiv w:val="1"/>
      <w:marLeft w:val="0"/>
      <w:marRight w:val="0"/>
      <w:marTop w:val="0"/>
      <w:marBottom w:val="0"/>
      <w:divBdr>
        <w:top w:val="none" w:sz="0" w:space="0" w:color="auto"/>
        <w:left w:val="none" w:sz="0" w:space="0" w:color="auto"/>
        <w:bottom w:val="none" w:sz="0" w:space="0" w:color="auto"/>
        <w:right w:val="none" w:sz="0" w:space="0" w:color="auto"/>
      </w:divBdr>
    </w:div>
    <w:div w:id="759251636">
      <w:bodyDiv w:val="1"/>
      <w:marLeft w:val="0"/>
      <w:marRight w:val="0"/>
      <w:marTop w:val="0"/>
      <w:marBottom w:val="0"/>
      <w:divBdr>
        <w:top w:val="none" w:sz="0" w:space="0" w:color="auto"/>
        <w:left w:val="none" w:sz="0" w:space="0" w:color="auto"/>
        <w:bottom w:val="none" w:sz="0" w:space="0" w:color="auto"/>
        <w:right w:val="none" w:sz="0" w:space="0" w:color="auto"/>
      </w:divBdr>
    </w:div>
    <w:div w:id="766002185">
      <w:bodyDiv w:val="1"/>
      <w:marLeft w:val="0"/>
      <w:marRight w:val="0"/>
      <w:marTop w:val="0"/>
      <w:marBottom w:val="0"/>
      <w:divBdr>
        <w:top w:val="none" w:sz="0" w:space="0" w:color="auto"/>
        <w:left w:val="none" w:sz="0" w:space="0" w:color="auto"/>
        <w:bottom w:val="none" w:sz="0" w:space="0" w:color="auto"/>
        <w:right w:val="none" w:sz="0" w:space="0" w:color="auto"/>
      </w:divBdr>
    </w:div>
    <w:div w:id="777061313">
      <w:bodyDiv w:val="1"/>
      <w:marLeft w:val="0"/>
      <w:marRight w:val="0"/>
      <w:marTop w:val="0"/>
      <w:marBottom w:val="0"/>
      <w:divBdr>
        <w:top w:val="none" w:sz="0" w:space="0" w:color="auto"/>
        <w:left w:val="none" w:sz="0" w:space="0" w:color="auto"/>
        <w:bottom w:val="none" w:sz="0" w:space="0" w:color="auto"/>
        <w:right w:val="none" w:sz="0" w:space="0" w:color="auto"/>
      </w:divBdr>
    </w:div>
    <w:div w:id="796219095">
      <w:bodyDiv w:val="1"/>
      <w:marLeft w:val="0"/>
      <w:marRight w:val="0"/>
      <w:marTop w:val="0"/>
      <w:marBottom w:val="0"/>
      <w:divBdr>
        <w:top w:val="none" w:sz="0" w:space="0" w:color="auto"/>
        <w:left w:val="none" w:sz="0" w:space="0" w:color="auto"/>
        <w:bottom w:val="none" w:sz="0" w:space="0" w:color="auto"/>
        <w:right w:val="none" w:sz="0" w:space="0" w:color="auto"/>
      </w:divBdr>
      <w:divsChild>
        <w:div w:id="1583025624">
          <w:marLeft w:val="0"/>
          <w:marRight w:val="0"/>
          <w:marTop w:val="0"/>
          <w:marBottom w:val="0"/>
          <w:divBdr>
            <w:top w:val="none" w:sz="0" w:space="0" w:color="auto"/>
            <w:left w:val="none" w:sz="0" w:space="0" w:color="auto"/>
            <w:bottom w:val="none" w:sz="0" w:space="0" w:color="auto"/>
            <w:right w:val="none" w:sz="0" w:space="0" w:color="auto"/>
          </w:divBdr>
        </w:div>
      </w:divsChild>
    </w:div>
    <w:div w:id="945700331">
      <w:bodyDiv w:val="1"/>
      <w:marLeft w:val="0"/>
      <w:marRight w:val="0"/>
      <w:marTop w:val="0"/>
      <w:marBottom w:val="0"/>
      <w:divBdr>
        <w:top w:val="none" w:sz="0" w:space="0" w:color="auto"/>
        <w:left w:val="none" w:sz="0" w:space="0" w:color="auto"/>
        <w:bottom w:val="none" w:sz="0" w:space="0" w:color="auto"/>
        <w:right w:val="none" w:sz="0" w:space="0" w:color="auto"/>
      </w:divBdr>
    </w:div>
    <w:div w:id="1011568204">
      <w:bodyDiv w:val="1"/>
      <w:marLeft w:val="0"/>
      <w:marRight w:val="0"/>
      <w:marTop w:val="0"/>
      <w:marBottom w:val="0"/>
      <w:divBdr>
        <w:top w:val="none" w:sz="0" w:space="0" w:color="auto"/>
        <w:left w:val="none" w:sz="0" w:space="0" w:color="auto"/>
        <w:bottom w:val="none" w:sz="0" w:space="0" w:color="auto"/>
        <w:right w:val="none" w:sz="0" w:space="0" w:color="auto"/>
      </w:divBdr>
    </w:div>
    <w:div w:id="1023434937">
      <w:bodyDiv w:val="1"/>
      <w:marLeft w:val="0"/>
      <w:marRight w:val="0"/>
      <w:marTop w:val="0"/>
      <w:marBottom w:val="0"/>
      <w:divBdr>
        <w:top w:val="none" w:sz="0" w:space="0" w:color="auto"/>
        <w:left w:val="none" w:sz="0" w:space="0" w:color="auto"/>
        <w:bottom w:val="none" w:sz="0" w:space="0" w:color="auto"/>
        <w:right w:val="none" w:sz="0" w:space="0" w:color="auto"/>
      </w:divBdr>
    </w:div>
    <w:div w:id="1132019362">
      <w:bodyDiv w:val="1"/>
      <w:marLeft w:val="0"/>
      <w:marRight w:val="0"/>
      <w:marTop w:val="0"/>
      <w:marBottom w:val="0"/>
      <w:divBdr>
        <w:top w:val="none" w:sz="0" w:space="0" w:color="auto"/>
        <w:left w:val="none" w:sz="0" w:space="0" w:color="auto"/>
        <w:bottom w:val="none" w:sz="0" w:space="0" w:color="auto"/>
        <w:right w:val="none" w:sz="0" w:space="0" w:color="auto"/>
      </w:divBdr>
    </w:div>
    <w:div w:id="1319193545">
      <w:bodyDiv w:val="1"/>
      <w:marLeft w:val="0"/>
      <w:marRight w:val="0"/>
      <w:marTop w:val="0"/>
      <w:marBottom w:val="0"/>
      <w:divBdr>
        <w:top w:val="none" w:sz="0" w:space="0" w:color="auto"/>
        <w:left w:val="none" w:sz="0" w:space="0" w:color="auto"/>
        <w:bottom w:val="none" w:sz="0" w:space="0" w:color="auto"/>
        <w:right w:val="none" w:sz="0" w:space="0" w:color="auto"/>
      </w:divBdr>
    </w:div>
    <w:div w:id="1373070087">
      <w:bodyDiv w:val="1"/>
      <w:marLeft w:val="0"/>
      <w:marRight w:val="0"/>
      <w:marTop w:val="0"/>
      <w:marBottom w:val="0"/>
      <w:divBdr>
        <w:top w:val="none" w:sz="0" w:space="0" w:color="auto"/>
        <w:left w:val="none" w:sz="0" w:space="0" w:color="auto"/>
        <w:bottom w:val="none" w:sz="0" w:space="0" w:color="auto"/>
        <w:right w:val="none" w:sz="0" w:space="0" w:color="auto"/>
      </w:divBdr>
    </w:div>
    <w:div w:id="1459563659">
      <w:bodyDiv w:val="1"/>
      <w:marLeft w:val="0"/>
      <w:marRight w:val="0"/>
      <w:marTop w:val="0"/>
      <w:marBottom w:val="0"/>
      <w:divBdr>
        <w:top w:val="none" w:sz="0" w:space="0" w:color="auto"/>
        <w:left w:val="none" w:sz="0" w:space="0" w:color="auto"/>
        <w:bottom w:val="none" w:sz="0" w:space="0" w:color="auto"/>
        <w:right w:val="none" w:sz="0" w:space="0" w:color="auto"/>
      </w:divBdr>
      <w:divsChild>
        <w:div w:id="922883623">
          <w:marLeft w:val="0"/>
          <w:marRight w:val="0"/>
          <w:marTop w:val="0"/>
          <w:marBottom w:val="0"/>
          <w:divBdr>
            <w:top w:val="none" w:sz="0" w:space="0" w:color="auto"/>
            <w:left w:val="none" w:sz="0" w:space="0" w:color="auto"/>
            <w:bottom w:val="none" w:sz="0" w:space="0" w:color="auto"/>
            <w:right w:val="none" w:sz="0" w:space="0" w:color="auto"/>
          </w:divBdr>
        </w:div>
      </w:divsChild>
    </w:div>
    <w:div w:id="1768310035">
      <w:bodyDiv w:val="1"/>
      <w:marLeft w:val="0"/>
      <w:marRight w:val="0"/>
      <w:marTop w:val="0"/>
      <w:marBottom w:val="0"/>
      <w:divBdr>
        <w:top w:val="none" w:sz="0" w:space="0" w:color="auto"/>
        <w:left w:val="none" w:sz="0" w:space="0" w:color="auto"/>
        <w:bottom w:val="none" w:sz="0" w:space="0" w:color="auto"/>
        <w:right w:val="none" w:sz="0" w:space="0" w:color="auto"/>
      </w:divBdr>
    </w:div>
    <w:div w:id="1791585700">
      <w:bodyDiv w:val="1"/>
      <w:marLeft w:val="0"/>
      <w:marRight w:val="0"/>
      <w:marTop w:val="0"/>
      <w:marBottom w:val="0"/>
      <w:divBdr>
        <w:top w:val="none" w:sz="0" w:space="0" w:color="auto"/>
        <w:left w:val="none" w:sz="0" w:space="0" w:color="auto"/>
        <w:bottom w:val="none" w:sz="0" w:space="0" w:color="auto"/>
        <w:right w:val="none" w:sz="0" w:space="0" w:color="auto"/>
      </w:divBdr>
      <w:divsChild>
        <w:div w:id="93330097">
          <w:marLeft w:val="0"/>
          <w:marRight w:val="0"/>
          <w:marTop w:val="0"/>
          <w:marBottom w:val="0"/>
          <w:divBdr>
            <w:top w:val="none" w:sz="0" w:space="0" w:color="auto"/>
            <w:left w:val="none" w:sz="0" w:space="0" w:color="auto"/>
            <w:bottom w:val="none" w:sz="0" w:space="0" w:color="auto"/>
            <w:right w:val="none" w:sz="0" w:space="0" w:color="auto"/>
          </w:divBdr>
        </w:div>
        <w:div w:id="426730386">
          <w:marLeft w:val="0"/>
          <w:marRight w:val="0"/>
          <w:marTop w:val="0"/>
          <w:marBottom w:val="0"/>
          <w:divBdr>
            <w:top w:val="none" w:sz="0" w:space="0" w:color="auto"/>
            <w:left w:val="none" w:sz="0" w:space="0" w:color="auto"/>
            <w:bottom w:val="none" w:sz="0" w:space="0" w:color="auto"/>
            <w:right w:val="none" w:sz="0" w:space="0" w:color="auto"/>
          </w:divBdr>
        </w:div>
        <w:div w:id="866600356">
          <w:marLeft w:val="0"/>
          <w:marRight w:val="0"/>
          <w:marTop w:val="0"/>
          <w:marBottom w:val="0"/>
          <w:divBdr>
            <w:top w:val="none" w:sz="0" w:space="0" w:color="auto"/>
            <w:left w:val="none" w:sz="0" w:space="0" w:color="auto"/>
            <w:bottom w:val="none" w:sz="0" w:space="0" w:color="auto"/>
            <w:right w:val="none" w:sz="0" w:space="0" w:color="auto"/>
          </w:divBdr>
        </w:div>
        <w:div w:id="964385617">
          <w:marLeft w:val="0"/>
          <w:marRight w:val="0"/>
          <w:marTop w:val="0"/>
          <w:marBottom w:val="0"/>
          <w:divBdr>
            <w:top w:val="none" w:sz="0" w:space="0" w:color="auto"/>
            <w:left w:val="none" w:sz="0" w:space="0" w:color="auto"/>
            <w:bottom w:val="none" w:sz="0" w:space="0" w:color="auto"/>
            <w:right w:val="none" w:sz="0" w:space="0" w:color="auto"/>
          </w:divBdr>
        </w:div>
        <w:div w:id="1488740572">
          <w:marLeft w:val="0"/>
          <w:marRight w:val="0"/>
          <w:marTop w:val="0"/>
          <w:marBottom w:val="0"/>
          <w:divBdr>
            <w:top w:val="none" w:sz="0" w:space="0" w:color="auto"/>
            <w:left w:val="none" w:sz="0" w:space="0" w:color="auto"/>
            <w:bottom w:val="none" w:sz="0" w:space="0" w:color="auto"/>
            <w:right w:val="none" w:sz="0" w:space="0" w:color="auto"/>
          </w:divBdr>
        </w:div>
        <w:div w:id="1876891997">
          <w:marLeft w:val="0"/>
          <w:marRight w:val="0"/>
          <w:marTop w:val="0"/>
          <w:marBottom w:val="0"/>
          <w:divBdr>
            <w:top w:val="none" w:sz="0" w:space="0" w:color="auto"/>
            <w:left w:val="none" w:sz="0" w:space="0" w:color="auto"/>
            <w:bottom w:val="none" w:sz="0" w:space="0" w:color="auto"/>
            <w:right w:val="none" w:sz="0" w:space="0" w:color="auto"/>
          </w:divBdr>
        </w:div>
        <w:div w:id="2132825105">
          <w:marLeft w:val="0"/>
          <w:marRight w:val="0"/>
          <w:marTop w:val="0"/>
          <w:marBottom w:val="0"/>
          <w:divBdr>
            <w:top w:val="none" w:sz="0" w:space="0" w:color="auto"/>
            <w:left w:val="none" w:sz="0" w:space="0" w:color="auto"/>
            <w:bottom w:val="none" w:sz="0" w:space="0" w:color="auto"/>
            <w:right w:val="none" w:sz="0" w:space="0" w:color="auto"/>
          </w:divBdr>
        </w:div>
      </w:divsChild>
    </w:div>
    <w:div w:id="1929000956">
      <w:bodyDiv w:val="1"/>
      <w:marLeft w:val="0"/>
      <w:marRight w:val="0"/>
      <w:marTop w:val="0"/>
      <w:marBottom w:val="0"/>
      <w:divBdr>
        <w:top w:val="none" w:sz="0" w:space="0" w:color="auto"/>
        <w:left w:val="none" w:sz="0" w:space="0" w:color="auto"/>
        <w:bottom w:val="none" w:sz="0" w:space="0" w:color="auto"/>
        <w:right w:val="none" w:sz="0" w:space="0" w:color="auto"/>
      </w:divBdr>
    </w:div>
    <w:div w:id="206047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2289-17" TargetMode="External"/><Relationship Id="rId13" Type="http://schemas.openxmlformats.org/officeDocument/2006/relationships/hyperlink" Target="https://corruptinfo.nazk.gov.ua/reference/getpersonalreference/individual" TargetMode="External"/><Relationship Id="rId18" Type="http://schemas.openxmlformats.org/officeDocument/2006/relationships/hyperlink" Target="https://vytiah.mvs.gov.ua/app/landing"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vytiah.mvs.gov.ua/app/landing" TargetMode="External"/><Relationship Id="rId7" Type="http://schemas.openxmlformats.org/officeDocument/2006/relationships/endnotes" Target="endnotes.xml"/><Relationship Id="rId12" Type="http://schemas.openxmlformats.org/officeDocument/2006/relationships/hyperlink" Target="https://corruptinfo.nazk.gov.ua/reference/getpersonalreference/legal" TargetMode="External"/><Relationship Id="rId17" Type="http://schemas.openxmlformats.org/officeDocument/2006/relationships/hyperlink" Target="https://minjust.gov.ua/news/ministry/zmineno-poryadok-otrimannya-vidomostey-z-edinogo-reestru-pidpriemstv-schodo-yakih-porusheno-provadjennya-u-spravi-pro-bankrutstvo" TargetMode="External"/><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kap.minjust.gov.ua/services" TargetMode="External"/><Relationship Id="rId20" Type="http://schemas.openxmlformats.org/officeDocument/2006/relationships/hyperlink" Target="https://corruptinfo.nazk.gov.u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rruptinfo.nazk.gov.ua/" TargetMode="External"/><Relationship Id="rId24" Type="http://schemas.openxmlformats.org/officeDocument/2006/relationships/hyperlink" Target="https://vytiah.mvs.gov.ua/app/landing" TargetMode="External"/><Relationship Id="rId5" Type="http://schemas.openxmlformats.org/officeDocument/2006/relationships/webSettings" Target="webSettings.xml"/><Relationship Id="rId15" Type="http://schemas.openxmlformats.org/officeDocument/2006/relationships/hyperlink" Target="https://vytiah.mvs.gov.ua/app/landing" TargetMode="External"/><Relationship Id="rId23" Type="http://schemas.openxmlformats.org/officeDocument/2006/relationships/hyperlink" Target="https://minjust.gov.ua/news/ministry/zmineno-poryadok-otrimannya-vidomostey-z-edinogo-reestru-pidpriemstv-schodo-yakih-porusheno-provadjennya-u-spravi-pro-bankrutstvo" TargetMode="External"/><Relationship Id="rId28" Type="http://schemas.openxmlformats.org/officeDocument/2006/relationships/theme" Target="theme/theme1.xml"/><Relationship Id="rId10" Type="http://schemas.openxmlformats.org/officeDocument/2006/relationships/hyperlink" Target="https://zakon.rada.gov.ua/laws/show/2155-19" TargetMode="External"/><Relationship Id="rId19" Type="http://schemas.openxmlformats.org/officeDocument/2006/relationships/hyperlink" Target="https://corruptinfo.nazk.gov.ua/reference/getpersonalreference/individual" TargetMode="External"/><Relationship Id="rId4" Type="http://schemas.openxmlformats.org/officeDocument/2006/relationships/settings" Target="settings.xml"/><Relationship Id="rId9" Type="http://schemas.openxmlformats.org/officeDocument/2006/relationships/hyperlink" Target="https://zakon.rada.gov.ua/laws/show/851-15" TargetMode="External"/><Relationship Id="rId14" Type="http://schemas.openxmlformats.org/officeDocument/2006/relationships/hyperlink" Target="https://corruptinfo.nazk.gov.ua/" TargetMode="External"/><Relationship Id="rId22" Type="http://schemas.openxmlformats.org/officeDocument/2006/relationships/hyperlink" Target="https://kap.minjust.gov.ua/service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4664-FC64-4283-BABF-977D0D8D6E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24</Pages>
  <Words>7179</Words>
  <Characters>51571</Characters>
  <Application>Microsoft Office Word</Application>
  <DocSecurity>0</DocSecurity>
  <Lines>429</Lines>
  <Paragraphs>117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58633</CharactersWithSpaces>
  <SharedDoc>false</SharedDoc>
  <HLinks>
    <vt:vector size="6" baseType="variant">
      <vt:variant>
        <vt:i4>2752547</vt:i4>
      </vt:variant>
      <vt:variant>
        <vt:i4>0</vt:i4>
      </vt:variant>
      <vt:variant>
        <vt:i4>0</vt:i4>
      </vt:variant>
      <vt:variant>
        <vt:i4>5</vt:i4>
      </vt:variant>
      <vt:variant>
        <vt:lpwstr>http://zakon0.rada.gov.ua/laws/show/2289-17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Nick</cp:lastModifiedBy>
  <cp:revision>8</cp:revision>
  <cp:lastPrinted>2022-10-24T06:42:00Z</cp:lastPrinted>
  <dcterms:created xsi:type="dcterms:W3CDTF">2022-10-31T11:56:00Z</dcterms:created>
  <dcterms:modified xsi:type="dcterms:W3CDTF">2022-11-01T18:29:00Z</dcterms:modified>
</cp:coreProperties>
</file>