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795C" w:rsidRDefault="0016795C" w:rsidP="00C67D4D">
      <w:pPr>
        <w:shd w:val="clear" w:color="auto" w:fill="FFFFFF"/>
        <w:tabs>
          <w:tab w:val="left" w:pos="3402"/>
        </w:tabs>
        <w:jc w:val="right"/>
        <w:rPr>
          <w:sz w:val="20"/>
          <w:szCs w:val="20"/>
          <w:lang w:val="en-US"/>
        </w:rPr>
      </w:pPr>
    </w:p>
    <w:p w:rsidR="00983B11" w:rsidRPr="00592C4E" w:rsidRDefault="00983B11" w:rsidP="00983B11">
      <w:pPr>
        <w:ind w:left="5660"/>
        <w:jc w:val="right"/>
        <w:rPr>
          <w:color w:val="000000" w:themeColor="text1"/>
        </w:rPr>
      </w:pPr>
      <w:r w:rsidRPr="00592C4E">
        <w:rPr>
          <w:b/>
          <w:color w:val="000000" w:themeColor="text1"/>
        </w:rPr>
        <w:t>ДОДАТОК  2</w:t>
      </w:r>
    </w:p>
    <w:p w:rsidR="00983B11" w:rsidRPr="00592C4E" w:rsidRDefault="00983B11" w:rsidP="00983B11">
      <w:pPr>
        <w:ind w:left="5660"/>
        <w:jc w:val="right"/>
        <w:rPr>
          <w:color w:val="000000" w:themeColor="text1"/>
        </w:rPr>
      </w:pPr>
      <w:r w:rsidRPr="00592C4E">
        <w:rPr>
          <w:i/>
          <w:color w:val="000000" w:themeColor="text1"/>
        </w:rPr>
        <w:t>до тендерної документації</w:t>
      </w:r>
      <w:r w:rsidRPr="00592C4E">
        <w:rPr>
          <w:color w:val="000000" w:themeColor="text1"/>
        </w:rPr>
        <w:t> </w:t>
      </w:r>
    </w:p>
    <w:p w:rsidR="00983B11" w:rsidRPr="00592C4E" w:rsidRDefault="00983B11" w:rsidP="00983B11">
      <w:pPr>
        <w:spacing w:before="240"/>
        <w:jc w:val="center"/>
        <w:rPr>
          <w:b/>
          <w:i/>
          <w:color w:val="000000" w:themeColor="text1"/>
        </w:rPr>
      </w:pPr>
      <w:r w:rsidRPr="00592C4E">
        <w:rPr>
          <w:b/>
          <w:i/>
          <w:color w:val="000000" w:themeColor="text1"/>
        </w:rPr>
        <w:t>Інформація про необхідні технічні, якісні та кількісні характеристики предмета закупівлі — технічні вимоги до предмета закупівлі</w:t>
      </w:r>
    </w:p>
    <w:p w:rsidR="00983B11" w:rsidRPr="00592C4E" w:rsidRDefault="00983B11" w:rsidP="00983B11">
      <w:pPr>
        <w:spacing w:before="240"/>
        <w:jc w:val="center"/>
        <w:rPr>
          <w:b/>
          <w:i/>
          <w:color w:val="000000" w:themeColor="text1"/>
        </w:rPr>
      </w:pPr>
    </w:p>
    <w:p w:rsidR="00983B11" w:rsidRPr="00592C4E" w:rsidRDefault="00983B11" w:rsidP="00983B11">
      <w:pPr>
        <w:jc w:val="center"/>
        <w:rPr>
          <w:b/>
          <w:i/>
          <w:color w:val="000000" w:themeColor="text1"/>
        </w:rPr>
      </w:pPr>
      <w:r w:rsidRPr="00592C4E">
        <w:rPr>
          <w:b/>
          <w:i/>
          <w:color w:val="000000" w:themeColor="text1"/>
        </w:rPr>
        <w:t>ТЕХНІЧНА СПЕЦИФІКАЦІЯ</w:t>
      </w:r>
    </w:p>
    <w:p w:rsidR="00983B11" w:rsidRPr="00592C4E" w:rsidRDefault="00983B11" w:rsidP="00983B11">
      <w:pPr>
        <w:jc w:val="center"/>
        <w:rPr>
          <w:i/>
          <w:color w:val="000000" w:themeColor="text1"/>
        </w:rPr>
      </w:pPr>
      <w:r w:rsidRPr="00592C4E">
        <w:rPr>
          <w:i/>
          <w:color w:val="000000" w:themeColor="text1"/>
        </w:rPr>
        <w:t>(назва предмета закупівлі)</w:t>
      </w:r>
    </w:p>
    <w:p w:rsidR="00983B11" w:rsidRPr="00EB63F5" w:rsidRDefault="00EB63F5" w:rsidP="00983B11">
      <w:pPr>
        <w:spacing w:before="240"/>
        <w:jc w:val="center"/>
        <w:rPr>
          <w:b/>
          <w:bCs/>
          <w:color w:val="000000" w:themeColor="text1"/>
        </w:rPr>
      </w:pPr>
      <w:r w:rsidRPr="00EB63F5">
        <w:rPr>
          <w:b/>
          <w:bCs/>
        </w:rPr>
        <w:t xml:space="preserve">Телевізійне </w:t>
      </w:r>
      <w:r w:rsidR="00053C4F">
        <w:rPr>
          <w:b/>
          <w:bCs/>
        </w:rPr>
        <w:t>й</w:t>
      </w:r>
      <w:r w:rsidRPr="00EB63F5">
        <w:rPr>
          <w:b/>
          <w:bCs/>
        </w:rPr>
        <w:t xml:space="preserve"> аудіовізуальне обладнання</w:t>
      </w:r>
    </w:p>
    <w:p w:rsidR="009F6B7A" w:rsidRPr="00592C4E" w:rsidRDefault="00983B11" w:rsidP="009F6B7A">
      <w:pPr>
        <w:spacing w:before="240"/>
        <w:jc w:val="center"/>
        <w:rPr>
          <w:b/>
          <w:color w:val="000000" w:themeColor="text1"/>
        </w:rPr>
      </w:pPr>
      <w:r>
        <w:rPr>
          <w:color w:val="000000" w:themeColor="text1"/>
        </w:rPr>
        <w:t xml:space="preserve">код </w:t>
      </w:r>
      <w:r w:rsidRPr="00592C4E">
        <w:rPr>
          <w:color w:val="000000" w:themeColor="text1"/>
        </w:rPr>
        <w:t xml:space="preserve">: </w:t>
      </w:r>
      <w:r>
        <w:rPr>
          <w:color w:val="000000" w:themeColor="text1"/>
        </w:rPr>
        <w:t>3</w:t>
      </w:r>
      <w:r w:rsidR="002E605C">
        <w:rPr>
          <w:color w:val="000000" w:themeColor="text1"/>
        </w:rPr>
        <w:t>232</w:t>
      </w:r>
      <w:r>
        <w:rPr>
          <w:color w:val="000000" w:themeColor="text1"/>
        </w:rPr>
        <w:t>0000-</w:t>
      </w:r>
      <w:r w:rsidR="002E605C">
        <w:rPr>
          <w:color w:val="000000" w:themeColor="text1"/>
        </w:rPr>
        <w:t>2</w:t>
      </w:r>
      <w:r>
        <w:rPr>
          <w:color w:val="000000" w:themeColor="text1"/>
        </w:rPr>
        <w:t xml:space="preserve">: </w:t>
      </w:r>
      <w:r w:rsidR="009F6B7A" w:rsidRPr="009F6B7A">
        <w:rPr>
          <w:bCs/>
          <w:color w:val="000000" w:themeColor="text1"/>
        </w:rPr>
        <w:t xml:space="preserve">Телевізійне </w:t>
      </w:r>
      <w:r w:rsidR="00053C4F">
        <w:rPr>
          <w:bCs/>
          <w:color w:val="000000" w:themeColor="text1"/>
        </w:rPr>
        <w:t>й</w:t>
      </w:r>
      <w:r w:rsidR="009F6B7A" w:rsidRPr="009F6B7A">
        <w:rPr>
          <w:bCs/>
          <w:color w:val="000000" w:themeColor="text1"/>
        </w:rPr>
        <w:t xml:space="preserve"> аудіовізуальне обладнання</w:t>
      </w:r>
    </w:p>
    <w:p w:rsidR="00983B11" w:rsidRPr="00592C4E" w:rsidRDefault="00983B11" w:rsidP="00983B11">
      <w:pPr>
        <w:jc w:val="center"/>
        <w:rPr>
          <w:i/>
          <w:color w:val="000000" w:themeColor="text1"/>
        </w:rPr>
      </w:pPr>
    </w:p>
    <w:p w:rsidR="00983B11" w:rsidRPr="00592C4E" w:rsidRDefault="00983B11" w:rsidP="00983B11">
      <w:pPr>
        <w:jc w:val="center"/>
        <w:rPr>
          <w:i/>
          <w:color w:val="000000" w:themeColor="text1"/>
        </w:rPr>
      </w:pPr>
    </w:p>
    <w:tbl>
      <w:tblPr>
        <w:tblW w:w="10348"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9"/>
        <w:gridCol w:w="5109"/>
      </w:tblGrid>
      <w:tr w:rsidR="00983B11" w:rsidRPr="00592C4E" w:rsidTr="009F6B7A">
        <w:trPr>
          <w:trHeight w:val="750"/>
        </w:trPr>
        <w:tc>
          <w:tcPr>
            <w:tcW w:w="5239" w:type="dxa"/>
            <w:shd w:val="clear" w:color="auto" w:fill="auto"/>
            <w:tcMar>
              <w:top w:w="100" w:type="dxa"/>
              <w:left w:w="100" w:type="dxa"/>
              <w:bottom w:w="100" w:type="dxa"/>
              <w:right w:w="100" w:type="dxa"/>
            </w:tcMar>
          </w:tcPr>
          <w:p w:rsidR="00983B11" w:rsidRDefault="00983B11" w:rsidP="00517736">
            <w:pPr>
              <w:widowControl w:val="0"/>
              <w:rPr>
                <w:color w:val="000000" w:themeColor="text1"/>
              </w:rPr>
            </w:pPr>
            <w:bookmarkStart w:id="0" w:name="_Hlk149666473"/>
          </w:p>
          <w:p w:rsidR="009F6B7A" w:rsidRPr="009F6B7A" w:rsidRDefault="009F6B7A" w:rsidP="009F6B7A">
            <w:r w:rsidRPr="00592C4E">
              <w:rPr>
                <w:color w:val="000000" w:themeColor="text1"/>
              </w:rPr>
              <w:t>Назва предмета закупівлі</w:t>
            </w:r>
          </w:p>
        </w:tc>
        <w:tc>
          <w:tcPr>
            <w:tcW w:w="5109" w:type="dxa"/>
            <w:shd w:val="clear" w:color="auto" w:fill="auto"/>
            <w:tcMar>
              <w:top w:w="100" w:type="dxa"/>
              <w:left w:w="100" w:type="dxa"/>
              <w:bottom w:w="100" w:type="dxa"/>
              <w:right w:w="100" w:type="dxa"/>
            </w:tcMar>
          </w:tcPr>
          <w:p w:rsidR="009F6B7A" w:rsidRPr="00EB63F5" w:rsidRDefault="00EB63F5" w:rsidP="000C1738">
            <w:pPr>
              <w:spacing w:before="240"/>
              <w:rPr>
                <w:b/>
                <w:bCs/>
                <w:color w:val="000000" w:themeColor="text1"/>
              </w:rPr>
            </w:pPr>
            <w:r w:rsidRPr="00EB63F5">
              <w:rPr>
                <w:b/>
                <w:bCs/>
              </w:rPr>
              <w:t xml:space="preserve">Телевізійне </w:t>
            </w:r>
            <w:r w:rsidR="00053C4F">
              <w:rPr>
                <w:b/>
                <w:bCs/>
              </w:rPr>
              <w:t>й</w:t>
            </w:r>
            <w:r w:rsidRPr="00EB63F5">
              <w:rPr>
                <w:b/>
                <w:bCs/>
              </w:rPr>
              <w:t xml:space="preserve"> аудіовізуальне обладнання</w:t>
            </w:r>
          </w:p>
          <w:p w:rsidR="00983B11" w:rsidRPr="00592C4E" w:rsidRDefault="00983B11" w:rsidP="00517736">
            <w:pPr>
              <w:spacing w:before="240"/>
              <w:jc w:val="center"/>
              <w:rPr>
                <w:b/>
                <w:color w:val="000000" w:themeColor="text1"/>
              </w:rPr>
            </w:pPr>
          </w:p>
          <w:p w:rsidR="00983B11" w:rsidRPr="00592C4E" w:rsidRDefault="00983B11" w:rsidP="00517736">
            <w:pPr>
              <w:spacing w:before="240"/>
              <w:rPr>
                <w:b/>
                <w:color w:val="000000" w:themeColor="text1"/>
              </w:rPr>
            </w:pPr>
          </w:p>
        </w:tc>
      </w:tr>
      <w:tr w:rsidR="00983B11" w:rsidRPr="00592C4E" w:rsidTr="009F6B7A">
        <w:tc>
          <w:tcPr>
            <w:tcW w:w="5239" w:type="dxa"/>
            <w:shd w:val="clear" w:color="auto" w:fill="auto"/>
            <w:tcMar>
              <w:top w:w="100" w:type="dxa"/>
              <w:left w:w="100" w:type="dxa"/>
              <w:bottom w:w="100" w:type="dxa"/>
              <w:right w:w="100" w:type="dxa"/>
            </w:tcMar>
          </w:tcPr>
          <w:p w:rsidR="00983B11" w:rsidRDefault="00983B11" w:rsidP="00517736">
            <w:pPr>
              <w:widowControl w:val="0"/>
              <w:rPr>
                <w:color w:val="000000" w:themeColor="text1"/>
              </w:rPr>
            </w:pPr>
          </w:p>
          <w:p w:rsidR="009F6B7A" w:rsidRPr="009F6B7A" w:rsidRDefault="009F6B7A" w:rsidP="009F6B7A">
            <w:r w:rsidRPr="00592C4E">
              <w:rPr>
                <w:color w:val="000000" w:themeColor="text1"/>
              </w:rPr>
              <w:t>Код ДК 021:2015</w:t>
            </w:r>
          </w:p>
        </w:tc>
        <w:tc>
          <w:tcPr>
            <w:tcW w:w="5109" w:type="dxa"/>
            <w:shd w:val="clear" w:color="auto" w:fill="auto"/>
            <w:tcMar>
              <w:top w:w="100" w:type="dxa"/>
              <w:left w:w="100" w:type="dxa"/>
              <w:bottom w:w="100" w:type="dxa"/>
              <w:right w:w="100" w:type="dxa"/>
            </w:tcMar>
          </w:tcPr>
          <w:p w:rsidR="009F6B7A" w:rsidRPr="00592C4E" w:rsidRDefault="00983B11" w:rsidP="009F6B7A">
            <w:pPr>
              <w:spacing w:before="240"/>
              <w:rPr>
                <w:b/>
                <w:color w:val="000000" w:themeColor="text1"/>
              </w:rPr>
            </w:pPr>
            <w:r w:rsidRPr="00592C4E">
              <w:rPr>
                <w:color w:val="000000" w:themeColor="text1"/>
              </w:rPr>
              <w:t xml:space="preserve">Код </w:t>
            </w:r>
            <w:r>
              <w:rPr>
                <w:color w:val="000000" w:themeColor="text1"/>
              </w:rPr>
              <w:t>3</w:t>
            </w:r>
            <w:r w:rsidR="001571AB">
              <w:rPr>
                <w:color w:val="000000" w:themeColor="text1"/>
              </w:rPr>
              <w:t>232</w:t>
            </w:r>
            <w:r>
              <w:rPr>
                <w:color w:val="000000" w:themeColor="text1"/>
              </w:rPr>
              <w:t>0000-</w:t>
            </w:r>
            <w:r w:rsidR="001571AB">
              <w:rPr>
                <w:color w:val="000000" w:themeColor="text1"/>
              </w:rPr>
              <w:t>2</w:t>
            </w:r>
            <w:r w:rsidRPr="00592C4E">
              <w:rPr>
                <w:color w:val="000000" w:themeColor="text1"/>
              </w:rPr>
              <w:t xml:space="preserve">: </w:t>
            </w:r>
            <w:r w:rsidR="009F6B7A" w:rsidRPr="009F6B7A">
              <w:rPr>
                <w:bCs/>
                <w:color w:val="000000" w:themeColor="text1"/>
              </w:rPr>
              <w:t xml:space="preserve">Телевізійне </w:t>
            </w:r>
            <w:r w:rsidR="00053C4F">
              <w:rPr>
                <w:bCs/>
                <w:color w:val="000000" w:themeColor="text1"/>
              </w:rPr>
              <w:t>й</w:t>
            </w:r>
            <w:r w:rsidR="009F6B7A" w:rsidRPr="009F6B7A">
              <w:rPr>
                <w:bCs/>
                <w:color w:val="000000" w:themeColor="text1"/>
              </w:rPr>
              <w:t xml:space="preserve"> аудіовізуальне обладнання</w:t>
            </w:r>
          </w:p>
          <w:p w:rsidR="00983B11" w:rsidRPr="00592C4E" w:rsidRDefault="00983B11" w:rsidP="00517736">
            <w:pPr>
              <w:rPr>
                <w:i/>
                <w:color w:val="000000" w:themeColor="text1"/>
              </w:rPr>
            </w:pP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EB63F5" w:rsidRPr="00592C4E" w:rsidRDefault="004E786E" w:rsidP="00EB63F5">
            <w:r>
              <w:rPr>
                <w:b/>
                <w:bCs/>
                <w:lang w:eastAsia="uk-UA"/>
              </w:rPr>
              <w:t>М</w:t>
            </w:r>
            <w:r w:rsidR="00EB63F5" w:rsidRPr="00EB63F5">
              <w:rPr>
                <w:b/>
                <w:bCs/>
                <w:lang w:eastAsia="uk-UA"/>
              </w:rPr>
              <w:t>ультимедійн</w:t>
            </w:r>
            <w:r>
              <w:rPr>
                <w:b/>
                <w:bCs/>
                <w:lang w:eastAsia="uk-UA"/>
              </w:rPr>
              <w:t>е</w:t>
            </w:r>
            <w:r w:rsidR="00EB63F5" w:rsidRPr="00EB63F5">
              <w:rPr>
                <w:b/>
                <w:bCs/>
                <w:lang w:eastAsia="uk-UA"/>
              </w:rPr>
              <w:t xml:space="preserve"> обладнання </w:t>
            </w:r>
            <w:r w:rsidR="00EB63F5" w:rsidRPr="00EB63F5">
              <w:rPr>
                <w:b/>
                <w:bCs/>
                <w:lang w:val="ru-RU" w:eastAsia="uk-UA"/>
              </w:rPr>
              <w:t xml:space="preserve">Тип </w:t>
            </w:r>
            <w:r w:rsidR="00EB63F5" w:rsidRPr="00EB63F5">
              <w:rPr>
                <w:b/>
                <w:bCs/>
                <w:lang w:eastAsia="uk-UA"/>
              </w:rPr>
              <w:t>1</w:t>
            </w:r>
            <w:r w:rsidR="00EB63F5">
              <w:rPr>
                <w:b/>
                <w:bCs/>
                <w:lang w:eastAsia="uk-UA"/>
              </w:rPr>
              <w:t xml:space="preserve"> – 3232</w:t>
            </w:r>
            <w:r w:rsidR="0017514A">
              <w:rPr>
                <w:b/>
                <w:bCs/>
                <w:lang w:eastAsia="uk-UA"/>
              </w:rPr>
              <w:t>2</w:t>
            </w:r>
            <w:r w:rsidR="00EB63F5">
              <w:rPr>
                <w:b/>
                <w:bCs/>
                <w:lang w:eastAsia="uk-UA"/>
              </w:rPr>
              <w:t>000-</w:t>
            </w:r>
            <w:r w:rsidR="0017514A">
              <w:rPr>
                <w:b/>
                <w:bCs/>
                <w:lang w:eastAsia="uk-UA"/>
              </w:rPr>
              <w:t>6</w:t>
            </w:r>
            <w:r w:rsidR="00EB63F5">
              <w:rPr>
                <w:b/>
                <w:bCs/>
                <w:lang w:eastAsia="uk-UA"/>
              </w:rPr>
              <w:t xml:space="preserve">– </w:t>
            </w:r>
            <w:r w:rsidR="0017514A">
              <w:rPr>
                <w:b/>
                <w:bCs/>
                <w:lang w:eastAsia="uk-UA"/>
              </w:rPr>
              <w:t xml:space="preserve">Мультимедійне </w:t>
            </w:r>
            <w:r w:rsidR="00EB63F5">
              <w:rPr>
                <w:b/>
                <w:bCs/>
                <w:lang w:eastAsia="uk-UA"/>
              </w:rPr>
              <w:t xml:space="preserve"> обладнання</w:t>
            </w: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EB63F5" w:rsidRPr="00592C4E" w:rsidRDefault="00EB63F5" w:rsidP="00EB63F5">
            <w:r w:rsidRPr="00592C4E">
              <w:t>Таблиця 1</w:t>
            </w: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EB63F5" w:rsidRPr="00592C4E" w:rsidRDefault="00EB63F5" w:rsidP="00EB63F5">
            <w:r w:rsidRPr="00EB63F5">
              <w:rPr>
                <w:b/>
                <w:bCs/>
                <w:lang w:eastAsia="uk-UA"/>
              </w:rPr>
              <w:t xml:space="preserve">Мультимедійне обладнання Тип </w:t>
            </w:r>
            <w:r w:rsidR="00A4616F">
              <w:rPr>
                <w:b/>
                <w:bCs/>
                <w:lang w:eastAsia="uk-UA"/>
              </w:rPr>
              <w:t>4</w:t>
            </w:r>
            <w:r>
              <w:rPr>
                <w:b/>
                <w:bCs/>
                <w:lang w:eastAsia="uk-UA"/>
              </w:rPr>
              <w:t>– 3232</w:t>
            </w:r>
            <w:r w:rsidR="0017514A">
              <w:rPr>
                <w:b/>
                <w:bCs/>
                <w:lang w:eastAsia="uk-UA"/>
              </w:rPr>
              <w:t>2</w:t>
            </w:r>
            <w:r>
              <w:rPr>
                <w:b/>
                <w:bCs/>
                <w:lang w:eastAsia="uk-UA"/>
              </w:rPr>
              <w:t>000-</w:t>
            </w:r>
            <w:r w:rsidR="008B71F1">
              <w:rPr>
                <w:b/>
                <w:bCs/>
                <w:lang w:eastAsia="uk-UA"/>
              </w:rPr>
              <w:t>6</w:t>
            </w:r>
            <w:r>
              <w:rPr>
                <w:b/>
                <w:bCs/>
                <w:lang w:eastAsia="uk-UA"/>
              </w:rPr>
              <w:t xml:space="preserve"> –</w:t>
            </w:r>
            <w:r w:rsidR="008B71F1">
              <w:rPr>
                <w:b/>
                <w:bCs/>
                <w:lang w:eastAsia="uk-UA"/>
              </w:rPr>
              <w:t xml:space="preserve"> Мультимедійне </w:t>
            </w:r>
            <w:r>
              <w:rPr>
                <w:b/>
                <w:bCs/>
                <w:lang w:eastAsia="uk-UA"/>
              </w:rPr>
              <w:t>обладнання</w:t>
            </w: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EB63F5" w:rsidRPr="00592C4E" w:rsidRDefault="00EB63F5" w:rsidP="00EB63F5">
            <w:r w:rsidRPr="00592C4E">
              <w:t>Таблиця 1</w:t>
            </w: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 xml:space="preserve">Місце поставки товару </w:t>
            </w:r>
          </w:p>
          <w:p w:rsidR="00EB63F5" w:rsidRPr="00592C4E" w:rsidRDefault="00EB63F5" w:rsidP="00EB63F5">
            <w:pPr>
              <w:widowControl w:val="0"/>
              <w:rPr>
                <w:color w:val="000000" w:themeColor="text1"/>
              </w:rPr>
            </w:pPr>
          </w:p>
        </w:tc>
        <w:tc>
          <w:tcPr>
            <w:tcW w:w="5109" w:type="dxa"/>
            <w:shd w:val="clear" w:color="auto" w:fill="auto"/>
            <w:tcMar>
              <w:top w:w="100" w:type="dxa"/>
              <w:left w:w="100" w:type="dxa"/>
              <w:bottom w:w="100" w:type="dxa"/>
              <w:right w:w="100" w:type="dxa"/>
            </w:tcMar>
          </w:tcPr>
          <w:p w:rsidR="00EB63F5" w:rsidRPr="00592C4E" w:rsidRDefault="00EB63F5" w:rsidP="00EB63F5">
            <w:r w:rsidRPr="00592C4E">
              <w:t>16220,</w:t>
            </w:r>
            <w:r>
              <w:t xml:space="preserve"> </w:t>
            </w:r>
            <w:r w:rsidRPr="00592C4E">
              <w:t>Чернігівська область,</w:t>
            </w:r>
            <w:r>
              <w:t xml:space="preserve"> </w:t>
            </w:r>
            <w:r w:rsidRPr="00592C4E">
              <w:t>Новгород-Сіверський район,</w:t>
            </w:r>
          </w:p>
          <w:p w:rsidR="00EB63F5" w:rsidRPr="00592C4E" w:rsidRDefault="00D25D18" w:rsidP="00EB63F5">
            <w:r>
              <w:t>с</w:t>
            </w:r>
            <w:r w:rsidR="00A4616F">
              <w:t>мт. Понорниця</w:t>
            </w:r>
            <w:r w:rsidR="00EB63F5" w:rsidRPr="00592C4E">
              <w:t>,</w:t>
            </w:r>
            <w:r w:rsidR="00A4616F">
              <w:t xml:space="preserve"> </w:t>
            </w:r>
            <w:r w:rsidR="00EB63F5" w:rsidRPr="00592C4E">
              <w:t>вул.</w:t>
            </w:r>
            <w:r w:rsidR="00EB63F5">
              <w:t xml:space="preserve"> </w:t>
            </w:r>
            <w:r w:rsidR="00A4616F">
              <w:t>Довженка</w:t>
            </w:r>
            <w:r w:rsidR="00EB63F5" w:rsidRPr="00592C4E">
              <w:t>,</w:t>
            </w:r>
            <w:r w:rsidR="00A4616F">
              <w:t xml:space="preserve"> 18</w:t>
            </w:r>
            <w:r w:rsidR="00EB63F5" w:rsidRPr="00592C4E">
              <w:t xml:space="preserve"> </w:t>
            </w:r>
          </w:p>
        </w:tc>
      </w:tr>
      <w:tr w:rsidR="00EB63F5" w:rsidRPr="00592C4E" w:rsidTr="009F6B7A">
        <w:trPr>
          <w:trHeight w:val="603"/>
        </w:trPr>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 xml:space="preserve">Строк поставки товару </w:t>
            </w:r>
          </w:p>
          <w:p w:rsidR="00EB63F5" w:rsidRPr="00592C4E" w:rsidRDefault="00EB63F5" w:rsidP="00EB63F5">
            <w:pPr>
              <w:widowControl w:val="0"/>
              <w:rPr>
                <w:color w:val="000000" w:themeColor="text1"/>
              </w:rPr>
            </w:pPr>
          </w:p>
        </w:tc>
        <w:tc>
          <w:tcPr>
            <w:tcW w:w="5109" w:type="dxa"/>
            <w:shd w:val="clear" w:color="auto" w:fill="auto"/>
            <w:tcMar>
              <w:top w:w="100" w:type="dxa"/>
              <w:left w:w="100" w:type="dxa"/>
              <w:bottom w:w="100" w:type="dxa"/>
              <w:right w:w="100" w:type="dxa"/>
            </w:tcMar>
          </w:tcPr>
          <w:p w:rsidR="00EB63F5" w:rsidRPr="00592C4E" w:rsidRDefault="00EB63F5" w:rsidP="00EB63F5">
            <w:r w:rsidRPr="00592C4E">
              <w:t xml:space="preserve">до </w:t>
            </w:r>
            <w:r w:rsidR="00A4616F">
              <w:t>01</w:t>
            </w:r>
            <w:r w:rsidRPr="00592C4E">
              <w:t xml:space="preserve"> </w:t>
            </w:r>
            <w:r w:rsidR="00A4616F">
              <w:t>вересня</w:t>
            </w:r>
            <w:r w:rsidRPr="00592C4E">
              <w:t xml:space="preserve">  202</w:t>
            </w:r>
            <w:r w:rsidR="00A4616F">
              <w:t>4</w:t>
            </w:r>
            <w:r w:rsidRPr="00592C4E">
              <w:t xml:space="preserve"> року включно, відповідно до поданих заявок.</w:t>
            </w:r>
          </w:p>
        </w:tc>
      </w:tr>
      <w:bookmarkEnd w:id="0"/>
    </w:tbl>
    <w:p w:rsidR="00983B11" w:rsidRPr="00592C4E" w:rsidRDefault="00983B11" w:rsidP="00983B11">
      <w:pPr>
        <w:rPr>
          <w:i/>
          <w:color w:val="000000" w:themeColor="text1"/>
        </w:rPr>
      </w:pPr>
    </w:p>
    <w:p w:rsidR="00983B11" w:rsidRPr="00983B11" w:rsidRDefault="00983B11" w:rsidP="00C67D4D">
      <w:pPr>
        <w:shd w:val="clear" w:color="auto" w:fill="FFFFFF"/>
        <w:tabs>
          <w:tab w:val="left" w:pos="3402"/>
        </w:tabs>
        <w:jc w:val="right"/>
        <w:rPr>
          <w:sz w:val="20"/>
          <w:szCs w:val="20"/>
        </w:rPr>
      </w:pPr>
    </w:p>
    <w:p w:rsidR="00983B11" w:rsidRPr="00983B11" w:rsidRDefault="00983B11" w:rsidP="00C67D4D">
      <w:pPr>
        <w:shd w:val="clear" w:color="auto" w:fill="FFFFFF"/>
        <w:tabs>
          <w:tab w:val="left" w:pos="3402"/>
        </w:tabs>
        <w:jc w:val="right"/>
        <w:rPr>
          <w:sz w:val="20"/>
          <w:szCs w:val="20"/>
          <w:lang w:val="ru-RU"/>
        </w:rPr>
      </w:pPr>
    </w:p>
    <w:p w:rsidR="00983B11" w:rsidRDefault="009F6B7A" w:rsidP="00983B11">
      <w:pPr>
        <w:spacing w:after="160" w:line="259" w:lineRule="auto"/>
        <w:jc w:val="center"/>
        <w:rPr>
          <w:rFonts w:eastAsia="Calibri"/>
          <w:b/>
          <w:bCs/>
          <w:color w:val="000000"/>
          <w:lang w:eastAsia="en-US"/>
        </w:rPr>
      </w:pPr>
      <w:r>
        <w:rPr>
          <w:b/>
          <w:color w:val="000000" w:themeColor="text1"/>
        </w:rPr>
        <w:t xml:space="preserve">Телевізійне </w:t>
      </w:r>
      <w:r w:rsidR="00053C4F">
        <w:rPr>
          <w:b/>
          <w:color w:val="000000" w:themeColor="text1"/>
        </w:rPr>
        <w:t>й</w:t>
      </w:r>
      <w:r>
        <w:rPr>
          <w:b/>
          <w:color w:val="000000" w:themeColor="text1"/>
        </w:rPr>
        <w:t xml:space="preserve"> аудіовізуальне</w:t>
      </w:r>
      <w:r w:rsidR="00983B11">
        <w:rPr>
          <w:rFonts w:eastAsia="Calibri"/>
          <w:b/>
          <w:bCs/>
          <w:color w:val="000000"/>
          <w:lang w:eastAsia="en-US"/>
        </w:rPr>
        <w:t xml:space="preserve"> обладнання </w:t>
      </w:r>
      <w:r w:rsidR="00983B11" w:rsidRPr="00983B11">
        <w:rPr>
          <w:rFonts w:eastAsia="Calibri"/>
          <w:b/>
          <w:bCs/>
          <w:color w:val="000000"/>
          <w:lang w:eastAsia="en-US"/>
        </w:rPr>
        <w:t xml:space="preserve"> </w:t>
      </w:r>
    </w:p>
    <w:p w:rsidR="00983B11" w:rsidRDefault="00983B11" w:rsidP="00983B11">
      <w:pPr>
        <w:tabs>
          <w:tab w:val="left" w:pos="8490"/>
        </w:tabs>
        <w:spacing w:after="160" w:line="259" w:lineRule="auto"/>
        <w:rPr>
          <w:rFonts w:eastAsia="Calibri"/>
          <w:i/>
          <w:color w:val="000000"/>
          <w:lang w:eastAsia="en-US"/>
        </w:rPr>
      </w:pPr>
      <w:r>
        <w:rPr>
          <w:rFonts w:eastAsia="Calibri"/>
          <w:b/>
          <w:color w:val="000000"/>
          <w:lang w:eastAsia="en-US"/>
        </w:rPr>
        <w:tab/>
      </w:r>
      <w:r w:rsidRPr="00983B11">
        <w:rPr>
          <w:rFonts w:eastAsia="Calibri"/>
          <w:i/>
          <w:color w:val="000000"/>
          <w:lang w:eastAsia="en-US"/>
        </w:rPr>
        <w:t>Таблиця 1</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
        <w:gridCol w:w="2098"/>
        <w:gridCol w:w="5039"/>
        <w:gridCol w:w="1130"/>
        <w:gridCol w:w="1131"/>
      </w:tblGrid>
      <w:tr w:rsidR="00A4616F" w:rsidRPr="00A4616F" w:rsidTr="00DB5186">
        <w:tc>
          <w:tcPr>
            <w:tcW w:w="808" w:type="dxa"/>
            <w:tcBorders>
              <w:top w:val="single" w:sz="4" w:space="0" w:color="auto"/>
              <w:left w:val="single" w:sz="4" w:space="0" w:color="auto"/>
              <w:bottom w:val="single" w:sz="4" w:space="0" w:color="auto"/>
              <w:right w:val="single" w:sz="4" w:space="0" w:color="auto"/>
            </w:tcBorders>
            <w:vAlign w:val="center"/>
            <w:hideMark/>
          </w:tcPr>
          <w:p w:rsidR="00A4616F" w:rsidRPr="00A4616F" w:rsidRDefault="00A4616F" w:rsidP="00A4616F">
            <w:pPr>
              <w:jc w:val="center"/>
              <w:rPr>
                <w:rFonts w:eastAsia="Calibri"/>
                <w:b/>
                <w:bCs/>
                <w:lang w:eastAsia="en-US"/>
              </w:rPr>
            </w:pPr>
            <w:r w:rsidRPr="00A4616F">
              <w:rPr>
                <w:rFonts w:eastAsia="Calibri"/>
                <w:b/>
                <w:lang w:eastAsia="en-US"/>
              </w:rPr>
              <w:lastRenderedPageBreak/>
              <w:t>№ з/п</w:t>
            </w:r>
          </w:p>
        </w:tc>
        <w:tc>
          <w:tcPr>
            <w:tcW w:w="2098" w:type="dxa"/>
            <w:tcBorders>
              <w:top w:val="single" w:sz="4" w:space="0" w:color="auto"/>
              <w:left w:val="single" w:sz="4" w:space="0" w:color="auto"/>
              <w:bottom w:val="single" w:sz="4" w:space="0" w:color="auto"/>
              <w:right w:val="single" w:sz="4" w:space="0" w:color="auto"/>
            </w:tcBorders>
            <w:vAlign w:val="center"/>
            <w:hideMark/>
          </w:tcPr>
          <w:p w:rsidR="00A4616F" w:rsidRPr="00A4616F" w:rsidRDefault="00A4616F" w:rsidP="00A4616F">
            <w:pPr>
              <w:jc w:val="center"/>
              <w:rPr>
                <w:rFonts w:eastAsia="Calibri"/>
                <w:b/>
                <w:lang w:eastAsia="en-US"/>
              </w:rPr>
            </w:pPr>
            <w:r w:rsidRPr="00A4616F">
              <w:rPr>
                <w:rFonts w:eastAsia="Calibri"/>
                <w:b/>
                <w:lang w:eastAsia="en-US"/>
              </w:rPr>
              <w:t>Назва товару</w:t>
            </w:r>
          </w:p>
        </w:tc>
        <w:tc>
          <w:tcPr>
            <w:tcW w:w="5039" w:type="dxa"/>
            <w:tcBorders>
              <w:top w:val="single" w:sz="4" w:space="0" w:color="auto"/>
              <w:left w:val="single" w:sz="4" w:space="0" w:color="auto"/>
              <w:bottom w:val="single" w:sz="4" w:space="0" w:color="auto"/>
              <w:right w:val="single" w:sz="4" w:space="0" w:color="auto"/>
            </w:tcBorders>
            <w:vAlign w:val="center"/>
            <w:hideMark/>
          </w:tcPr>
          <w:p w:rsidR="00A4616F" w:rsidRPr="00A4616F" w:rsidRDefault="00A4616F" w:rsidP="00A4616F">
            <w:pPr>
              <w:jc w:val="center"/>
              <w:rPr>
                <w:rFonts w:eastAsia="Calibri"/>
                <w:b/>
                <w:bCs/>
                <w:lang w:eastAsia="en-US"/>
              </w:rPr>
            </w:pPr>
            <w:r w:rsidRPr="00A4616F">
              <w:rPr>
                <w:rFonts w:eastAsia="Calibri"/>
                <w:b/>
                <w:lang w:eastAsia="en-US"/>
              </w:rPr>
              <w:t>Технічні характеристики</w:t>
            </w:r>
          </w:p>
        </w:tc>
        <w:tc>
          <w:tcPr>
            <w:tcW w:w="1130" w:type="dxa"/>
            <w:tcBorders>
              <w:top w:val="single" w:sz="4" w:space="0" w:color="auto"/>
              <w:left w:val="single" w:sz="4" w:space="0" w:color="auto"/>
              <w:bottom w:val="single" w:sz="4" w:space="0" w:color="auto"/>
              <w:right w:val="single" w:sz="4" w:space="0" w:color="auto"/>
            </w:tcBorders>
            <w:vAlign w:val="center"/>
            <w:hideMark/>
          </w:tcPr>
          <w:p w:rsidR="00A4616F" w:rsidRPr="00A4616F" w:rsidRDefault="00A4616F" w:rsidP="00A4616F">
            <w:pPr>
              <w:jc w:val="center"/>
              <w:rPr>
                <w:rFonts w:eastAsia="Calibri"/>
                <w:b/>
                <w:lang w:eastAsia="en-US"/>
              </w:rPr>
            </w:pPr>
            <w:r w:rsidRPr="00A4616F">
              <w:rPr>
                <w:rFonts w:eastAsia="Calibri"/>
                <w:b/>
                <w:lang w:eastAsia="en-US"/>
              </w:rPr>
              <w:t>Од. виміру</w:t>
            </w:r>
          </w:p>
        </w:tc>
        <w:tc>
          <w:tcPr>
            <w:tcW w:w="1131" w:type="dxa"/>
            <w:tcBorders>
              <w:top w:val="single" w:sz="4" w:space="0" w:color="auto"/>
              <w:left w:val="single" w:sz="4" w:space="0" w:color="auto"/>
              <w:bottom w:val="single" w:sz="4" w:space="0" w:color="auto"/>
              <w:right w:val="single" w:sz="4" w:space="0" w:color="auto"/>
            </w:tcBorders>
            <w:vAlign w:val="center"/>
            <w:hideMark/>
          </w:tcPr>
          <w:p w:rsidR="00A4616F" w:rsidRPr="00A4616F" w:rsidRDefault="00A4616F" w:rsidP="00A4616F">
            <w:pPr>
              <w:jc w:val="center"/>
              <w:rPr>
                <w:rFonts w:eastAsia="Calibri"/>
                <w:b/>
                <w:lang w:eastAsia="en-US"/>
              </w:rPr>
            </w:pPr>
            <w:r w:rsidRPr="00A4616F">
              <w:rPr>
                <w:rFonts w:eastAsia="Calibri"/>
                <w:b/>
                <w:lang w:eastAsia="en-US"/>
              </w:rPr>
              <w:t>К-сть</w:t>
            </w:r>
          </w:p>
        </w:tc>
      </w:tr>
      <w:tr w:rsidR="00A4616F" w:rsidRPr="00A4616F" w:rsidTr="00DB5186">
        <w:tc>
          <w:tcPr>
            <w:tcW w:w="808" w:type="dxa"/>
            <w:tcBorders>
              <w:top w:val="single" w:sz="4" w:space="0" w:color="auto"/>
              <w:left w:val="single" w:sz="4" w:space="0" w:color="auto"/>
              <w:bottom w:val="single" w:sz="4" w:space="0" w:color="auto"/>
              <w:right w:val="single" w:sz="4" w:space="0" w:color="auto"/>
            </w:tcBorders>
            <w:hideMark/>
          </w:tcPr>
          <w:p w:rsidR="00A4616F" w:rsidRPr="00A4616F" w:rsidRDefault="00A4616F" w:rsidP="00A4616F">
            <w:pPr>
              <w:rPr>
                <w:rFonts w:eastAsia="MS Mincho"/>
                <w:lang w:eastAsia="ja-JP"/>
              </w:rPr>
            </w:pPr>
            <w:r w:rsidRPr="00A4616F">
              <w:rPr>
                <w:rFonts w:eastAsia="MS Mincho"/>
                <w:lang w:eastAsia="ja-JP"/>
              </w:rPr>
              <w:t>1</w:t>
            </w:r>
          </w:p>
        </w:tc>
        <w:tc>
          <w:tcPr>
            <w:tcW w:w="2098" w:type="dxa"/>
            <w:tcBorders>
              <w:top w:val="single" w:sz="4" w:space="0" w:color="auto"/>
              <w:left w:val="single" w:sz="4" w:space="0" w:color="auto"/>
              <w:bottom w:val="single" w:sz="4" w:space="0" w:color="auto"/>
              <w:right w:val="single" w:sz="4" w:space="0" w:color="auto"/>
            </w:tcBorders>
            <w:hideMark/>
          </w:tcPr>
          <w:p w:rsidR="00A4616F" w:rsidRPr="00A4616F" w:rsidRDefault="00A4616F" w:rsidP="00A4616F">
            <w:pPr>
              <w:rPr>
                <w:lang w:eastAsia="uk-UA"/>
              </w:rPr>
            </w:pPr>
            <w:r w:rsidRPr="00A4616F">
              <w:rPr>
                <w:rFonts w:eastAsia="MS Mincho"/>
                <w:lang w:eastAsia="uk-UA"/>
              </w:rPr>
              <w:t xml:space="preserve">Мультимедійне обладнання </w:t>
            </w:r>
            <w:r w:rsidRPr="00A4616F">
              <w:rPr>
                <w:rFonts w:eastAsia="MS Mincho"/>
                <w:lang w:val="ru-RU" w:eastAsia="uk-UA"/>
              </w:rPr>
              <w:t xml:space="preserve">Тип </w:t>
            </w:r>
            <w:r w:rsidRPr="00A4616F">
              <w:rPr>
                <w:rFonts w:eastAsia="MS Mincho"/>
                <w:lang w:eastAsia="uk-UA"/>
              </w:rPr>
              <w:t>1</w:t>
            </w:r>
          </w:p>
        </w:tc>
        <w:tc>
          <w:tcPr>
            <w:tcW w:w="5039" w:type="dxa"/>
            <w:tcBorders>
              <w:top w:val="single" w:sz="4" w:space="0" w:color="auto"/>
              <w:left w:val="single" w:sz="4" w:space="0" w:color="auto"/>
              <w:bottom w:val="single" w:sz="4" w:space="0" w:color="auto"/>
              <w:right w:val="single" w:sz="4" w:space="0" w:color="auto"/>
            </w:tcBorders>
            <w:vAlign w:val="center"/>
            <w:hideMark/>
          </w:tcPr>
          <w:p w:rsidR="00A4616F" w:rsidRPr="00A4616F" w:rsidRDefault="00A4616F" w:rsidP="00A4616F">
            <w:pPr>
              <w:rPr>
                <w:rFonts w:eastAsia="MS Mincho"/>
                <w:lang w:eastAsia="uk-UA"/>
              </w:rPr>
            </w:pPr>
            <w:r w:rsidRPr="00A4616F">
              <w:rPr>
                <w:rFonts w:eastAsia="MS Mincho"/>
                <w:lang w:eastAsia="uk-UA"/>
              </w:rPr>
              <w:t>Комплект мультимедійного обладнання, Тип 1:</w:t>
            </w:r>
          </w:p>
          <w:p w:rsidR="00A4616F" w:rsidRPr="00A4616F" w:rsidRDefault="00A4616F" w:rsidP="00A4616F">
            <w:pPr>
              <w:shd w:val="clear" w:color="auto" w:fill="FFFFFF"/>
              <w:rPr>
                <w:rFonts w:eastAsia="MS Mincho"/>
                <w:lang w:eastAsia="ja-JP"/>
              </w:rPr>
            </w:pPr>
            <w:r w:rsidRPr="00A4616F">
              <w:rPr>
                <w:rFonts w:eastAsia="MS Mincho"/>
                <w:b/>
                <w:bCs/>
                <w:lang w:eastAsia="uk-UA"/>
              </w:rPr>
              <w:t>А)</w:t>
            </w:r>
            <w:r w:rsidRPr="00A4616F">
              <w:rPr>
                <w:rFonts w:eastAsia="MS Mincho"/>
                <w:b/>
                <w:bCs/>
                <w:lang w:eastAsia="ja-JP"/>
              </w:rPr>
              <w:t xml:space="preserve"> Інтерактивна дошка – 1 шт.</w:t>
            </w:r>
            <w:r w:rsidRPr="00A4616F">
              <w:rPr>
                <w:rFonts w:eastAsia="MS Mincho"/>
                <w:lang w:eastAsia="ja-JP"/>
              </w:rPr>
              <w:br/>
              <w:t>дошка прямої проекції з можливістю настінного кріплення;</w:t>
            </w:r>
            <w:r w:rsidRPr="00A4616F">
              <w:rPr>
                <w:rFonts w:eastAsia="MS Mincho"/>
                <w:lang w:eastAsia="ja-JP"/>
              </w:rPr>
              <w:b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r w:rsidRPr="00A4616F">
              <w:rPr>
                <w:rFonts w:eastAsia="MS Mincho"/>
                <w:lang w:eastAsia="ja-JP"/>
              </w:rPr>
              <w:br/>
              <w:t>мінімальна діагональ 82".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r w:rsidRPr="00A4616F">
              <w:rPr>
                <w:rFonts w:eastAsia="MS Mincho"/>
                <w:lang w:eastAsia="ja-JP"/>
              </w:rPr>
              <w:br/>
              <w:t>дошка повинна забезпечувати можливість управління контентом безпосередньо за допомогою дотиків пальців руки або стилуса / маркера;</w:t>
            </w:r>
            <w:r w:rsidRPr="00A4616F">
              <w:rPr>
                <w:rFonts w:eastAsia="MS Mincho"/>
                <w:lang w:eastAsia="ja-JP"/>
              </w:rPr>
              <w:br/>
              <w:t>гарантія на дошку не менше 3 років</w:t>
            </w:r>
          </w:p>
          <w:p w:rsidR="00A4616F" w:rsidRPr="00A4616F" w:rsidRDefault="00A4616F" w:rsidP="00A4616F">
            <w:pPr>
              <w:rPr>
                <w:b/>
                <w:bCs/>
                <w:lang w:eastAsia="uk-UA"/>
              </w:rPr>
            </w:pPr>
            <w:r w:rsidRPr="00A4616F">
              <w:rPr>
                <w:rFonts w:eastAsia="MS Mincho"/>
                <w:b/>
                <w:bCs/>
                <w:lang w:val="ru-RU" w:eastAsia="uk-UA"/>
              </w:rPr>
              <w:t>Б</w:t>
            </w:r>
            <w:r w:rsidRPr="00A4616F">
              <w:rPr>
                <w:rFonts w:eastAsia="MS Mincho"/>
                <w:b/>
                <w:bCs/>
                <w:lang w:eastAsia="uk-UA"/>
              </w:rPr>
              <w:t>) Мультимедійний проєктор з короткофокусним об’єктивом:</w:t>
            </w:r>
          </w:p>
          <w:p w:rsidR="00A4616F" w:rsidRPr="00A4616F" w:rsidRDefault="00A4616F" w:rsidP="00A4616F">
            <w:pPr>
              <w:rPr>
                <w:rFonts w:eastAsia="MS Mincho"/>
                <w:lang w:eastAsia="uk-UA"/>
              </w:rPr>
            </w:pPr>
            <w:r w:rsidRPr="00A4616F">
              <w:rPr>
                <w:rFonts w:eastAsia="MS Mincho"/>
                <w:lang w:eastAsia="uk-UA"/>
              </w:rPr>
              <w:t>світловий потік не менше 3600 ANSI люменів;</w:t>
            </w:r>
          </w:p>
          <w:p w:rsidR="00A4616F" w:rsidRPr="00A4616F" w:rsidRDefault="00A4616F" w:rsidP="00A4616F">
            <w:pPr>
              <w:rPr>
                <w:rFonts w:eastAsia="MS Mincho"/>
                <w:lang w:eastAsia="uk-UA"/>
              </w:rPr>
            </w:pPr>
            <w:r w:rsidRPr="00A4616F">
              <w:rPr>
                <w:rFonts w:eastAsia="MS Mincho"/>
                <w:lang w:eastAsia="uk-UA"/>
              </w:rPr>
              <w:t>роздільна здатність проєктора повинна бути не менше XGA,</w:t>
            </w:r>
          </w:p>
          <w:p w:rsidR="00A4616F" w:rsidRPr="00A4616F" w:rsidRDefault="00A4616F" w:rsidP="00A4616F">
            <w:pPr>
              <w:rPr>
                <w:rFonts w:eastAsia="MS Mincho"/>
                <w:lang w:eastAsia="uk-UA"/>
              </w:rPr>
            </w:pPr>
            <w:r w:rsidRPr="00A4616F">
              <w:rPr>
                <w:rFonts w:eastAsia="MS Mincho"/>
                <w:lang w:eastAsia="uk-UA"/>
              </w:rPr>
              <w:t>1024 × 768 пікселів, або WXGA, 1280 × 800 пікселів;</w:t>
            </w:r>
          </w:p>
          <w:p w:rsidR="00A4616F" w:rsidRPr="00A4616F" w:rsidRDefault="00A4616F" w:rsidP="00A4616F">
            <w:pPr>
              <w:rPr>
                <w:rFonts w:eastAsia="MS Mincho"/>
                <w:lang w:eastAsia="uk-UA"/>
              </w:rPr>
            </w:pPr>
            <w:r w:rsidRPr="00A4616F">
              <w:rPr>
                <w:rFonts w:eastAsia="MS Mincho"/>
                <w:lang w:eastAsia="uk-UA"/>
              </w:rPr>
              <w:t>ресурс роботи лампи не менше 5000 годин у стандартному режимі;</w:t>
            </w:r>
          </w:p>
          <w:p w:rsidR="00A4616F" w:rsidRPr="00A4616F" w:rsidRDefault="00A4616F" w:rsidP="00A4616F">
            <w:pPr>
              <w:rPr>
                <w:rFonts w:eastAsia="MS Mincho"/>
                <w:lang w:eastAsia="uk-UA"/>
              </w:rPr>
            </w:pPr>
            <w:r w:rsidRPr="00A4616F">
              <w:rPr>
                <w:rFonts w:eastAsia="MS Mincho"/>
                <w:lang w:eastAsia="uk-UA"/>
              </w:rPr>
              <w:t>проєктор повинен комплектуватись спеціальним підвісом,</w:t>
            </w:r>
          </w:p>
          <w:p w:rsidR="00A4616F" w:rsidRPr="00A4616F" w:rsidRDefault="00A4616F" w:rsidP="00A4616F">
            <w:pPr>
              <w:rPr>
                <w:rFonts w:eastAsia="MS Mincho"/>
                <w:lang w:eastAsia="uk-UA"/>
              </w:rPr>
            </w:pPr>
            <w:r w:rsidRPr="00A4616F">
              <w:rPr>
                <w:rFonts w:eastAsia="MS Mincho"/>
                <w:lang w:eastAsia="uk-UA"/>
              </w:rPr>
              <w:t>який кріпиться безпосередньо над верхнім краєм інтерактивної дошки до стіни або до стелі;</w:t>
            </w:r>
          </w:p>
          <w:p w:rsidR="00A4616F" w:rsidRPr="00A4616F" w:rsidRDefault="00A4616F" w:rsidP="00A4616F">
            <w:pPr>
              <w:rPr>
                <w:rFonts w:eastAsia="MS Mincho"/>
                <w:lang w:eastAsia="uk-UA"/>
              </w:rPr>
            </w:pPr>
            <w:r w:rsidRPr="00A4616F">
              <w:rPr>
                <w:rFonts w:eastAsia="MS Mincho"/>
                <w:lang w:eastAsia="uk-UA"/>
              </w:rPr>
              <w:t>відстань від об’єктива проєктора до площини проекції не більше 1 м;</w:t>
            </w:r>
          </w:p>
          <w:p w:rsidR="00A4616F" w:rsidRPr="00A4616F" w:rsidRDefault="00A4616F" w:rsidP="00A4616F">
            <w:pPr>
              <w:rPr>
                <w:rFonts w:eastAsia="MS Mincho"/>
                <w:lang w:eastAsia="uk-UA"/>
              </w:rPr>
            </w:pPr>
            <w:r w:rsidRPr="00A4616F">
              <w:rPr>
                <w:rFonts w:eastAsia="MS Mincho"/>
                <w:lang w:eastAsia="uk-UA"/>
              </w:rPr>
              <w:t>довжина інтерфейсного дроту - не менша, ніж необхідна для підключення пристрою до ПК педагогічного працівника у місці його встановлення;</w:t>
            </w:r>
          </w:p>
          <w:p w:rsidR="00A4616F" w:rsidRPr="00A4616F" w:rsidRDefault="00A4616F" w:rsidP="00A4616F">
            <w:pPr>
              <w:rPr>
                <w:rFonts w:eastAsia="MS Mincho"/>
                <w:lang w:eastAsia="uk-UA"/>
              </w:rPr>
            </w:pPr>
            <w:r w:rsidRPr="00A4616F">
              <w:rPr>
                <w:rFonts w:eastAsia="MS Mincho"/>
                <w:lang w:eastAsia="uk-UA"/>
              </w:rPr>
              <w:t>гарантія на проєктор не менше 3 років;</w:t>
            </w:r>
          </w:p>
          <w:p w:rsidR="00A4616F" w:rsidRPr="00A4616F" w:rsidRDefault="00A4616F" w:rsidP="00A4616F">
            <w:pPr>
              <w:rPr>
                <w:rFonts w:eastAsia="MS Mincho"/>
                <w:lang w:eastAsia="uk-UA"/>
              </w:rPr>
            </w:pPr>
            <w:r w:rsidRPr="00A4616F">
              <w:rPr>
                <w:rFonts w:eastAsia="MS Mincho"/>
                <w:lang w:eastAsia="uk-UA"/>
              </w:rPr>
              <w:t>гарантія на лампу проєктора не менше 1 року або 1000 годин в робочому режимі</w:t>
            </w:r>
          </w:p>
          <w:p w:rsidR="00A4616F" w:rsidRPr="00A4616F" w:rsidRDefault="00A4616F" w:rsidP="00A4616F">
            <w:pPr>
              <w:tabs>
                <w:tab w:val="left" w:pos="316"/>
              </w:tabs>
              <w:rPr>
                <w:rFonts w:eastAsia="MS Mincho"/>
                <w:lang w:eastAsia="ja-JP"/>
              </w:rPr>
            </w:pPr>
            <w:r w:rsidRPr="00A4616F">
              <w:rPr>
                <w:rFonts w:eastAsia="MS Mincho"/>
                <w:b/>
                <w:bCs/>
                <w:lang w:val="ru-RU" w:eastAsia="uk-UA"/>
              </w:rPr>
              <w:t>В</w:t>
            </w:r>
            <w:r w:rsidRPr="00A4616F">
              <w:rPr>
                <w:rFonts w:eastAsia="MS Mincho"/>
                <w:b/>
                <w:bCs/>
                <w:lang w:eastAsia="uk-UA"/>
              </w:rPr>
              <w:t xml:space="preserve">) </w:t>
            </w:r>
            <w:r w:rsidRPr="00A4616F">
              <w:rPr>
                <w:rFonts w:eastAsia="MS Mincho"/>
                <w:b/>
                <w:bCs/>
                <w:lang w:eastAsia="ja-JP"/>
              </w:rPr>
              <w:t>Базове програмне забезпечення для інтерактивної дошки та мультимедійного проєктора – 1 шт.</w:t>
            </w:r>
            <w:r w:rsidRPr="00A4616F">
              <w:rPr>
                <w:rFonts w:eastAsia="MS Mincho"/>
                <w:b/>
                <w:bCs/>
                <w:lang w:eastAsia="ja-JP"/>
              </w:rPr>
              <w:br/>
            </w:r>
            <w:r w:rsidRPr="00A4616F">
              <w:rPr>
                <w:rFonts w:eastAsia="MS Mincho"/>
                <w:lang w:eastAsia="ja-JP"/>
              </w:rPr>
              <w:t>для створення, перегляду та програвання інтерактивного навчального контенту;</w:t>
            </w:r>
          </w:p>
          <w:p w:rsidR="00A4616F" w:rsidRPr="00A4616F" w:rsidRDefault="00A4616F" w:rsidP="00A4616F">
            <w:pPr>
              <w:tabs>
                <w:tab w:val="left" w:pos="316"/>
              </w:tabs>
              <w:rPr>
                <w:rFonts w:eastAsia="MS Mincho"/>
                <w:lang w:eastAsia="ja-JP"/>
              </w:rPr>
            </w:pPr>
            <w:r w:rsidRPr="00A4616F">
              <w:rPr>
                <w:rFonts w:eastAsia="MS Mincho"/>
                <w:lang w:eastAsia="ja-JP"/>
              </w:rPr>
              <w:t>сумісне з операційною системою (далі - ОС) ПК педагогічного працівника</w:t>
            </w:r>
          </w:p>
          <w:p w:rsidR="00A4616F" w:rsidRPr="00A4616F" w:rsidRDefault="00A4616F" w:rsidP="00A4616F">
            <w:pPr>
              <w:keepNext/>
              <w:rPr>
                <w:rFonts w:eastAsiaTheme="minorHAnsi"/>
                <w:lang w:eastAsia="en-US"/>
              </w:rPr>
            </w:pPr>
            <w:r w:rsidRPr="00A4616F">
              <w:rPr>
                <w:rFonts w:eastAsia="MS Mincho"/>
                <w:lang w:eastAsia="en-US"/>
              </w:rPr>
              <w:t>Базове програмне забезпечення повинно мати наступний функціонал:</w:t>
            </w:r>
          </w:p>
          <w:p w:rsidR="00A4616F" w:rsidRPr="00A4616F" w:rsidRDefault="00A4616F" w:rsidP="00A4616F">
            <w:pPr>
              <w:keepNext/>
              <w:rPr>
                <w:rFonts w:eastAsia="MS Mincho"/>
                <w:lang w:eastAsia="en-US"/>
              </w:rPr>
            </w:pPr>
            <w:r w:rsidRPr="00A4616F">
              <w:rPr>
                <w:rFonts w:eastAsia="MS Mincho"/>
                <w:lang w:eastAsia="en-US"/>
              </w:rPr>
              <w:t xml:space="preserve">-             Завантаження та оновлення </w:t>
            </w:r>
            <w:r w:rsidRPr="00A4616F">
              <w:rPr>
                <w:rFonts w:eastAsia="MS Mincho"/>
                <w:lang w:eastAsia="en-US"/>
              </w:rPr>
              <w:lastRenderedPageBreak/>
              <w:t>програмного забезпечення для інтерактивної дошки повинні надаватися виробником інтерактивної дошки OnLine;</w:t>
            </w:r>
          </w:p>
          <w:p w:rsidR="00A4616F" w:rsidRPr="00A4616F" w:rsidRDefault="00A4616F" w:rsidP="00A4616F">
            <w:pPr>
              <w:keepNext/>
              <w:rPr>
                <w:rFonts w:eastAsia="MS Mincho"/>
                <w:lang w:eastAsia="en-US"/>
              </w:rPr>
            </w:pPr>
            <w:r w:rsidRPr="00A4616F">
              <w:rPr>
                <w:rFonts w:eastAsia="MS Mincho"/>
                <w:lang w:eastAsia="en-US"/>
              </w:rPr>
              <w:t>-             ПЗ повинно працювати під управлінням операційної системи Windows;</w:t>
            </w:r>
          </w:p>
          <w:p w:rsidR="00A4616F" w:rsidRPr="00A4616F" w:rsidRDefault="00A4616F" w:rsidP="00A4616F">
            <w:pPr>
              <w:keepNext/>
              <w:rPr>
                <w:rFonts w:eastAsia="MS Mincho"/>
                <w:lang w:eastAsia="en-US"/>
              </w:rPr>
            </w:pPr>
            <w:r w:rsidRPr="00A4616F">
              <w:rPr>
                <w:rFonts w:eastAsia="MS Mincho"/>
                <w:lang w:eastAsia="en-US"/>
              </w:rPr>
              <w:t>-             ПЗ повинно мати шаблони та інструменти для створення інтерактивних завдань для різних вікових груп;</w:t>
            </w:r>
          </w:p>
          <w:p w:rsidR="00A4616F" w:rsidRPr="00A4616F" w:rsidRDefault="00A4616F" w:rsidP="00A4616F">
            <w:pPr>
              <w:keepNext/>
              <w:rPr>
                <w:rFonts w:eastAsia="MS Mincho"/>
                <w:lang w:eastAsia="en-US"/>
              </w:rPr>
            </w:pPr>
            <w:r w:rsidRPr="00A4616F">
              <w:rPr>
                <w:rFonts w:eastAsia="MS Mincho"/>
                <w:lang w:eastAsia="en-US"/>
              </w:rPr>
              <w:t>-             Повинна бути можливість введення даних від типу завдань: підказки, варіанти відповіді, кольори;</w:t>
            </w:r>
          </w:p>
          <w:p w:rsidR="00A4616F" w:rsidRPr="00A4616F" w:rsidRDefault="00A4616F" w:rsidP="00A4616F">
            <w:pPr>
              <w:keepNext/>
              <w:rPr>
                <w:rFonts w:eastAsia="MS Mincho"/>
                <w:lang w:eastAsia="en-US"/>
              </w:rPr>
            </w:pPr>
            <w:r w:rsidRPr="00A4616F">
              <w:rPr>
                <w:rFonts w:eastAsia="MS Mincho"/>
                <w:lang w:eastAsia="en-US"/>
              </w:rPr>
              <w:t>-             При створенні інтерактивних завдань повинна бути можливість додавати елементи гри, змагання: таймер, барабан, що обертається, та інші;</w:t>
            </w:r>
          </w:p>
          <w:p w:rsidR="00A4616F" w:rsidRPr="00A4616F" w:rsidRDefault="00A4616F" w:rsidP="00A4616F">
            <w:pPr>
              <w:keepNext/>
              <w:rPr>
                <w:rFonts w:eastAsia="MS Mincho"/>
                <w:lang w:eastAsia="en-US"/>
              </w:rPr>
            </w:pPr>
            <w:r w:rsidRPr="00A4616F">
              <w:rPr>
                <w:rFonts w:eastAsia="MS Mincho"/>
                <w:lang w:eastAsia="en-US"/>
              </w:rPr>
              <w:t>-             Створені завдання повинні підтримувати Multі-touch технологію.</w:t>
            </w:r>
          </w:p>
          <w:p w:rsidR="00A4616F" w:rsidRPr="00A4616F" w:rsidRDefault="00A4616F" w:rsidP="00A4616F">
            <w:pPr>
              <w:keepNext/>
              <w:rPr>
                <w:rFonts w:eastAsia="MS Mincho"/>
                <w:lang w:eastAsia="en-US"/>
              </w:rPr>
            </w:pPr>
            <w:r w:rsidRPr="00A4616F">
              <w:rPr>
                <w:rFonts w:eastAsia="MS Mincho"/>
                <w:lang w:eastAsia="en-US"/>
              </w:rPr>
              <w:t xml:space="preserve">-             ПЗ повинно мати можливість вибору мови інтерфейсу обов’язково українська, англійська, </w:t>
            </w:r>
          </w:p>
          <w:p w:rsidR="00A4616F" w:rsidRPr="00A4616F" w:rsidRDefault="00A4616F" w:rsidP="00A4616F">
            <w:pPr>
              <w:keepNext/>
              <w:rPr>
                <w:rFonts w:eastAsia="MS Mincho"/>
                <w:lang w:eastAsia="en-US"/>
              </w:rPr>
            </w:pPr>
            <w:r w:rsidRPr="00A4616F">
              <w:rPr>
                <w:rFonts w:eastAsia="MS Mincho"/>
                <w:lang w:eastAsia="en-US"/>
              </w:rPr>
              <w:t>Конструктор для створення інтерактивних слайдів, уроків, опорних конспектів:</w:t>
            </w:r>
          </w:p>
          <w:p w:rsidR="00A4616F" w:rsidRPr="00A4616F" w:rsidRDefault="00A4616F" w:rsidP="00A4616F">
            <w:pPr>
              <w:keepNext/>
              <w:rPr>
                <w:rFonts w:eastAsia="MS Mincho"/>
                <w:lang w:eastAsia="en-US"/>
              </w:rPr>
            </w:pPr>
            <w:r w:rsidRPr="00A4616F">
              <w:rPr>
                <w:rFonts w:eastAsia="MS Mincho"/>
                <w:lang w:eastAsia="en-US"/>
              </w:rPr>
              <w:t>-             ПЗ повинно працювати під управлінням операційної системи Windows;</w:t>
            </w:r>
          </w:p>
          <w:p w:rsidR="00A4616F" w:rsidRPr="00A4616F" w:rsidRDefault="00A4616F" w:rsidP="00A4616F">
            <w:pPr>
              <w:keepNext/>
              <w:rPr>
                <w:rFonts w:eastAsia="MS Mincho"/>
                <w:lang w:eastAsia="en-US"/>
              </w:rPr>
            </w:pPr>
            <w:r w:rsidRPr="00A4616F">
              <w:rPr>
                <w:rFonts w:eastAsia="MS Mincho"/>
                <w:lang w:eastAsia="en-US"/>
              </w:rPr>
              <w:t>-             Побудова файлів інтерактивного навчального контенту повинна відбуватися згідно міжнародного стандарту організації навчального матеріалу і системи дистанційного навчання (SCORM, MathML, САМ і ін.)</w:t>
            </w:r>
          </w:p>
          <w:p w:rsidR="00A4616F" w:rsidRPr="00A4616F" w:rsidRDefault="00A4616F" w:rsidP="00A4616F">
            <w:pPr>
              <w:keepNext/>
              <w:rPr>
                <w:rFonts w:eastAsia="MS Mincho"/>
                <w:lang w:eastAsia="en-US"/>
              </w:rPr>
            </w:pPr>
            <w:r w:rsidRPr="00A4616F">
              <w:rPr>
                <w:rFonts w:eastAsia="MS Mincho"/>
                <w:lang w:eastAsia="en-US"/>
              </w:rPr>
              <w:t>-             Програмне забезпечення повинно інтегруватися в популярні програми інших розробників, зокрема в Microsoft Word, Excel, PowerPoint та інші, а саме писати, конвертувати замітки в друкований текст і зберігати цифрові або текстові замітки в форматах цих програм;</w:t>
            </w:r>
          </w:p>
          <w:p w:rsidR="00A4616F" w:rsidRPr="00A4616F" w:rsidRDefault="00A4616F" w:rsidP="00A4616F">
            <w:pPr>
              <w:keepNext/>
              <w:rPr>
                <w:rFonts w:eastAsia="MS Mincho"/>
                <w:lang w:eastAsia="en-US"/>
              </w:rPr>
            </w:pPr>
            <w:r w:rsidRPr="00A4616F">
              <w:rPr>
                <w:rFonts w:eastAsia="MS Mincho"/>
                <w:lang w:eastAsia="en-US"/>
              </w:rPr>
              <w:t>-             Програмне забезпечення повинно підтримувати імпорт файлів .ppt, .pptx, .xps, .iwb;</w:t>
            </w:r>
          </w:p>
          <w:p w:rsidR="00A4616F" w:rsidRPr="00A4616F" w:rsidRDefault="00A4616F" w:rsidP="00A4616F">
            <w:pPr>
              <w:keepNext/>
              <w:rPr>
                <w:rFonts w:eastAsia="MS Mincho"/>
                <w:lang w:eastAsia="en-US"/>
              </w:rPr>
            </w:pPr>
            <w:r w:rsidRPr="00A4616F">
              <w:rPr>
                <w:rFonts w:eastAsia="MS Mincho"/>
                <w:lang w:eastAsia="en-US"/>
              </w:rPr>
              <w:t>-             ПЗ повинно підтримувати експорт у WEB сторінку, файли малюнків, PowerPoint,  PDF;</w:t>
            </w:r>
          </w:p>
          <w:p w:rsidR="00A4616F" w:rsidRPr="00A4616F" w:rsidRDefault="00A4616F" w:rsidP="00A4616F">
            <w:pPr>
              <w:keepNext/>
              <w:rPr>
                <w:rFonts w:eastAsia="MS Mincho"/>
                <w:lang w:eastAsia="en-US"/>
              </w:rPr>
            </w:pPr>
            <w:r w:rsidRPr="00A4616F">
              <w:rPr>
                <w:rFonts w:eastAsia="MS Mincho"/>
                <w:lang w:eastAsia="en-US"/>
              </w:rPr>
              <w:t>-             Програмне забезпечення повинно підтримувати планшетні ПК;</w:t>
            </w:r>
          </w:p>
          <w:p w:rsidR="00A4616F" w:rsidRPr="00A4616F" w:rsidRDefault="00A4616F" w:rsidP="00A4616F">
            <w:pPr>
              <w:keepNext/>
              <w:rPr>
                <w:rFonts w:eastAsia="MS Mincho"/>
                <w:lang w:eastAsia="en-US"/>
              </w:rPr>
            </w:pPr>
            <w:r w:rsidRPr="00A4616F">
              <w:rPr>
                <w:rFonts w:eastAsia="MS Mincho"/>
                <w:lang w:eastAsia="en-US"/>
              </w:rPr>
              <w:t>-             Користувач повинен мати можливість змінювати об'єкт (рухати, клонувати, перевертати, змінювати розмір, блокувати, редагувати, робити прозорим) за допомогою стандартних засобів програмного забезпечення інтерактивної дошки;</w:t>
            </w:r>
          </w:p>
          <w:p w:rsidR="00A4616F" w:rsidRPr="00A4616F" w:rsidRDefault="00A4616F" w:rsidP="00A4616F">
            <w:pPr>
              <w:keepNext/>
              <w:rPr>
                <w:rFonts w:eastAsia="MS Mincho"/>
                <w:lang w:eastAsia="en-US"/>
              </w:rPr>
            </w:pPr>
            <w:r w:rsidRPr="00A4616F">
              <w:rPr>
                <w:rFonts w:eastAsia="MS Mincho"/>
                <w:lang w:eastAsia="en-US"/>
              </w:rPr>
              <w:t xml:space="preserve">-             Повинен бути набір різних маркерів для створення уроку: перо, каліграфічне перо, перо розпізнавання тексту, чарівне перо, </w:t>
            </w:r>
            <w:r w:rsidRPr="00A4616F">
              <w:rPr>
                <w:rFonts w:eastAsia="MS Mincho"/>
                <w:lang w:eastAsia="en-US"/>
              </w:rPr>
              <w:lastRenderedPageBreak/>
              <w:t>маркер, пензлик для малювання, художнє перо, перо розпізнавання фігур;</w:t>
            </w:r>
          </w:p>
          <w:p w:rsidR="00A4616F" w:rsidRPr="00A4616F" w:rsidRDefault="00A4616F" w:rsidP="00A4616F">
            <w:pPr>
              <w:keepNext/>
              <w:rPr>
                <w:rFonts w:eastAsia="MS Mincho"/>
                <w:lang w:eastAsia="en-US"/>
              </w:rPr>
            </w:pPr>
            <w:r w:rsidRPr="00A4616F">
              <w:rPr>
                <w:rFonts w:eastAsia="MS Mincho"/>
                <w:lang w:eastAsia="en-US"/>
              </w:rPr>
              <w:t>-             Колекція контенту програмного забезпечення повинна містити мінімум 6000 об'єктів, зокрема графічні фрагменти, фони, відео, аудіо кліпи і інтерактивні завдання;</w:t>
            </w:r>
          </w:p>
          <w:p w:rsidR="00A4616F" w:rsidRPr="00A4616F" w:rsidRDefault="00A4616F" w:rsidP="00A4616F">
            <w:pPr>
              <w:keepNext/>
              <w:rPr>
                <w:rFonts w:eastAsia="MS Mincho"/>
                <w:lang w:eastAsia="en-US"/>
              </w:rPr>
            </w:pPr>
            <w:r w:rsidRPr="00A4616F">
              <w:rPr>
                <w:rFonts w:eastAsia="MS Mincho"/>
                <w:lang w:eastAsia="en-US"/>
              </w:rPr>
              <w:t>-             Користувач повинен мати можливість записати екран (опціонально зі звуком) і створити відео в форматі .avi або .mov. Повинен мати можливість додати до запису водяний знак. Інструмент запису екрану повинен мати можливість записати весь робочий стіл, обрану зону або вибране вікно;</w:t>
            </w:r>
          </w:p>
          <w:p w:rsidR="00A4616F" w:rsidRPr="00A4616F" w:rsidRDefault="00A4616F" w:rsidP="00A4616F">
            <w:pPr>
              <w:keepNext/>
              <w:rPr>
                <w:rFonts w:eastAsia="MS Mincho"/>
                <w:lang w:eastAsia="en-US"/>
              </w:rPr>
            </w:pPr>
            <w:r w:rsidRPr="00A4616F">
              <w:rPr>
                <w:rFonts w:eastAsia="MS Mincho"/>
                <w:lang w:eastAsia="en-US"/>
              </w:rPr>
              <w:t>-             Користувач повинен мати можливість писати поверх відтвореного відео;</w:t>
            </w:r>
          </w:p>
          <w:p w:rsidR="00A4616F" w:rsidRPr="00A4616F" w:rsidRDefault="00A4616F" w:rsidP="00A4616F">
            <w:pPr>
              <w:keepNext/>
              <w:rPr>
                <w:rFonts w:eastAsia="MS Mincho"/>
                <w:lang w:eastAsia="en-US"/>
              </w:rPr>
            </w:pPr>
            <w:r w:rsidRPr="00A4616F">
              <w:rPr>
                <w:rFonts w:eastAsia="MS Mincho"/>
                <w:lang w:eastAsia="en-US"/>
              </w:rPr>
              <w:t>-             ПЗ для інтерактивної дошки повинно мати функцію розпізнавання геометричних форм;</w:t>
            </w:r>
          </w:p>
          <w:p w:rsidR="00A4616F" w:rsidRPr="00A4616F" w:rsidRDefault="00A4616F" w:rsidP="00A4616F">
            <w:pPr>
              <w:keepNext/>
              <w:rPr>
                <w:rFonts w:eastAsia="MS Mincho"/>
                <w:lang w:eastAsia="en-US"/>
              </w:rPr>
            </w:pPr>
            <w:r w:rsidRPr="00A4616F">
              <w:rPr>
                <w:rFonts w:eastAsia="MS Mincho"/>
                <w:lang w:eastAsia="en-US"/>
              </w:rPr>
              <w:t>-             ПЗ повинно підтримувати спеціальні шрифти та наукові символи;</w:t>
            </w:r>
          </w:p>
          <w:p w:rsidR="00A4616F" w:rsidRPr="00A4616F" w:rsidRDefault="00A4616F" w:rsidP="00A4616F">
            <w:pPr>
              <w:keepNext/>
              <w:rPr>
                <w:rFonts w:eastAsia="MS Mincho"/>
                <w:lang w:eastAsia="en-US"/>
              </w:rPr>
            </w:pPr>
            <w:r w:rsidRPr="00A4616F">
              <w:rPr>
                <w:rFonts w:eastAsia="MS Mincho"/>
                <w:lang w:eastAsia="en-US"/>
              </w:rPr>
              <w:t>Конструктор для створення і проведення опитувань і тестувань:</w:t>
            </w:r>
          </w:p>
          <w:p w:rsidR="00A4616F" w:rsidRPr="00A4616F" w:rsidRDefault="00A4616F" w:rsidP="00A4616F">
            <w:pPr>
              <w:keepNext/>
              <w:rPr>
                <w:rFonts w:eastAsia="MS Mincho"/>
                <w:lang w:eastAsia="en-US"/>
              </w:rPr>
            </w:pPr>
            <w:r w:rsidRPr="00A4616F">
              <w:rPr>
                <w:rFonts w:eastAsia="MS Mincho"/>
                <w:lang w:eastAsia="en-US"/>
              </w:rPr>
              <w:t>-             ПЗ повинно працювати під управлінням операційної системи Windows;</w:t>
            </w:r>
          </w:p>
          <w:p w:rsidR="00A4616F" w:rsidRPr="00A4616F" w:rsidRDefault="00A4616F" w:rsidP="00A4616F">
            <w:pPr>
              <w:keepNext/>
              <w:rPr>
                <w:rFonts w:eastAsia="MS Mincho"/>
                <w:lang w:eastAsia="en-US"/>
              </w:rPr>
            </w:pPr>
            <w:r w:rsidRPr="00A4616F">
              <w:rPr>
                <w:rFonts w:eastAsia="MS Mincho"/>
                <w:lang w:eastAsia="en-US"/>
              </w:rPr>
              <w:t xml:space="preserve">-             Розробка запитань за типами: так чи ні / вибір з багатьох / вибір декількох варіантів відповідей / своя думка / коротка відповідь та інші; </w:t>
            </w:r>
          </w:p>
          <w:p w:rsidR="00A4616F" w:rsidRPr="00A4616F" w:rsidRDefault="00A4616F" w:rsidP="00A4616F">
            <w:pPr>
              <w:keepNext/>
              <w:rPr>
                <w:rFonts w:eastAsia="MS Mincho"/>
                <w:lang w:eastAsia="en-US"/>
              </w:rPr>
            </w:pPr>
            <w:r w:rsidRPr="00A4616F">
              <w:rPr>
                <w:rFonts w:eastAsia="MS Mincho"/>
                <w:lang w:eastAsia="en-US"/>
              </w:rPr>
              <w:t>-             Можливість додавання картинки у форматі JPG, PNG, GIF  до запитання;</w:t>
            </w:r>
          </w:p>
          <w:p w:rsidR="00A4616F" w:rsidRPr="00A4616F" w:rsidRDefault="00A4616F" w:rsidP="00A4616F">
            <w:pPr>
              <w:keepNext/>
              <w:rPr>
                <w:rFonts w:eastAsia="MS Mincho"/>
                <w:lang w:eastAsia="en-US"/>
              </w:rPr>
            </w:pPr>
            <w:r w:rsidRPr="00A4616F">
              <w:rPr>
                <w:rFonts w:eastAsia="MS Mincho"/>
                <w:lang w:eastAsia="en-US"/>
              </w:rPr>
              <w:t>-             ПЗ повинно формувати звіти на основі показників роботи учнів у вигляді таблиць, графіків, діаграм;</w:t>
            </w:r>
          </w:p>
          <w:p w:rsidR="00A4616F" w:rsidRPr="00A4616F" w:rsidRDefault="00A4616F" w:rsidP="00A4616F">
            <w:pPr>
              <w:keepNext/>
              <w:rPr>
                <w:rFonts w:eastAsia="MS Mincho"/>
                <w:lang w:eastAsia="en-US"/>
              </w:rPr>
            </w:pPr>
            <w:r w:rsidRPr="00A4616F">
              <w:rPr>
                <w:rFonts w:eastAsia="MS Mincho"/>
                <w:lang w:eastAsia="en-US"/>
              </w:rPr>
              <w:t>-             Можливість збереження звітів в форматі MS Excel.</w:t>
            </w:r>
          </w:p>
          <w:p w:rsidR="00A4616F" w:rsidRPr="00A4616F" w:rsidRDefault="00A4616F" w:rsidP="00A4616F">
            <w:pPr>
              <w:keepNext/>
              <w:rPr>
                <w:rFonts w:eastAsia="MS Mincho"/>
                <w:lang w:eastAsia="en-US"/>
              </w:rPr>
            </w:pPr>
            <w:r w:rsidRPr="00A4616F">
              <w:rPr>
                <w:rFonts w:eastAsia="MS Mincho"/>
                <w:lang w:eastAsia="en-US"/>
              </w:rPr>
              <w:t>-             Наявність особистого кабінету викладача з можливістю збереження навчальних матеріалів;</w:t>
            </w:r>
          </w:p>
          <w:p w:rsidR="00A4616F" w:rsidRPr="00A4616F" w:rsidRDefault="00A4616F" w:rsidP="00A4616F">
            <w:pPr>
              <w:keepNext/>
              <w:rPr>
                <w:rFonts w:eastAsia="MS Mincho"/>
                <w:lang w:eastAsia="en-US"/>
              </w:rPr>
            </w:pPr>
            <w:r w:rsidRPr="00A4616F">
              <w:rPr>
                <w:rFonts w:eastAsia="MS Mincho"/>
                <w:lang w:eastAsia="en-US"/>
              </w:rPr>
              <w:t>-             Можливість OnLine редагування навчальних матеріалів, створених за допомогою конструкторів ПЗ (гейміфіковані завдання, воркспейси для спільної роботи учнів, завдання для оцінювання та тестування тощо);</w:t>
            </w:r>
          </w:p>
          <w:p w:rsidR="00A4616F" w:rsidRPr="00A4616F" w:rsidRDefault="00A4616F" w:rsidP="00A4616F">
            <w:pPr>
              <w:rPr>
                <w:b/>
                <w:bCs/>
                <w:lang w:eastAsia="uk-UA"/>
              </w:rPr>
            </w:pPr>
            <w:r w:rsidRPr="00A4616F">
              <w:rPr>
                <w:rFonts w:eastAsia="MS Mincho"/>
                <w:b/>
                <w:bCs/>
                <w:lang w:eastAsia="uk-UA"/>
              </w:rPr>
              <w:t>Г) Акустична система зовнішня або вбудована в проєктор (за потребою):</w:t>
            </w:r>
          </w:p>
          <w:p w:rsidR="00A4616F" w:rsidRPr="00A4616F" w:rsidRDefault="00A4616F" w:rsidP="00A4616F">
            <w:pPr>
              <w:rPr>
                <w:rFonts w:eastAsia="MS Mincho"/>
                <w:lang w:val="ru-RU" w:eastAsia="uk-UA"/>
              </w:rPr>
            </w:pPr>
            <w:r w:rsidRPr="00A4616F">
              <w:rPr>
                <w:rFonts w:eastAsia="MS Mincho"/>
                <w:lang w:eastAsia="uk-UA"/>
              </w:rPr>
              <w:t>потужність не менше ніж 10 Вт</w:t>
            </w:r>
          </w:p>
        </w:tc>
        <w:tc>
          <w:tcPr>
            <w:tcW w:w="1130" w:type="dxa"/>
            <w:tcBorders>
              <w:top w:val="single" w:sz="4" w:space="0" w:color="auto"/>
              <w:left w:val="single" w:sz="4" w:space="0" w:color="auto"/>
              <w:bottom w:val="single" w:sz="4" w:space="0" w:color="auto"/>
              <w:right w:val="single" w:sz="4" w:space="0" w:color="auto"/>
            </w:tcBorders>
            <w:hideMark/>
          </w:tcPr>
          <w:p w:rsidR="00A4616F" w:rsidRPr="00A4616F" w:rsidRDefault="00A4616F" w:rsidP="00A4616F">
            <w:pPr>
              <w:jc w:val="center"/>
              <w:rPr>
                <w:rFonts w:eastAsia="MS Mincho"/>
                <w:shd w:val="clear" w:color="auto" w:fill="FFFFFF"/>
                <w:lang w:eastAsia="ja-JP"/>
              </w:rPr>
            </w:pPr>
            <w:r w:rsidRPr="00A4616F">
              <w:rPr>
                <w:rFonts w:eastAsia="MS Mincho"/>
                <w:shd w:val="clear" w:color="auto" w:fill="FFFFFF"/>
                <w:lang w:eastAsia="ja-JP"/>
              </w:rPr>
              <w:lastRenderedPageBreak/>
              <w:t>компл.</w:t>
            </w:r>
          </w:p>
        </w:tc>
        <w:tc>
          <w:tcPr>
            <w:tcW w:w="1131" w:type="dxa"/>
            <w:tcBorders>
              <w:top w:val="single" w:sz="4" w:space="0" w:color="auto"/>
              <w:left w:val="single" w:sz="4" w:space="0" w:color="auto"/>
              <w:bottom w:val="single" w:sz="4" w:space="0" w:color="auto"/>
              <w:right w:val="single" w:sz="4" w:space="0" w:color="auto"/>
            </w:tcBorders>
            <w:hideMark/>
          </w:tcPr>
          <w:p w:rsidR="00A4616F" w:rsidRPr="00A4616F" w:rsidRDefault="00A4616F" w:rsidP="00A4616F">
            <w:pPr>
              <w:jc w:val="center"/>
              <w:rPr>
                <w:rFonts w:eastAsia="MS Mincho"/>
                <w:shd w:val="clear" w:color="auto" w:fill="FFFFFF"/>
                <w:lang w:val="ru-RU" w:eastAsia="ja-JP"/>
              </w:rPr>
            </w:pPr>
            <w:r w:rsidRPr="00A4616F">
              <w:rPr>
                <w:rFonts w:eastAsia="MS Mincho"/>
                <w:shd w:val="clear" w:color="auto" w:fill="FFFFFF"/>
                <w:lang w:val="ru-RU" w:eastAsia="ja-JP"/>
              </w:rPr>
              <w:t>3</w:t>
            </w:r>
          </w:p>
        </w:tc>
      </w:tr>
      <w:tr w:rsidR="00A4616F" w:rsidRPr="00A4616F" w:rsidTr="00DB5186">
        <w:tc>
          <w:tcPr>
            <w:tcW w:w="808" w:type="dxa"/>
            <w:tcBorders>
              <w:top w:val="single" w:sz="4" w:space="0" w:color="auto"/>
              <w:left w:val="single" w:sz="4" w:space="0" w:color="auto"/>
              <w:bottom w:val="single" w:sz="4" w:space="0" w:color="auto"/>
              <w:right w:val="single" w:sz="4" w:space="0" w:color="auto"/>
            </w:tcBorders>
            <w:hideMark/>
          </w:tcPr>
          <w:p w:rsidR="00A4616F" w:rsidRPr="00A4616F" w:rsidRDefault="00A4616F" w:rsidP="00A4616F">
            <w:pPr>
              <w:rPr>
                <w:rFonts w:eastAsia="MS Mincho"/>
                <w:lang w:eastAsia="ja-JP"/>
              </w:rPr>
            </w:pPr>
            <w:r w:rsidRPr="00A4616F">
              <w:rPr>
                <w:rFonts w:eastAsia="MS Mincho"/>
                <w:lang w:eastAsia="ja-JP"/>
              </w:rPr>
              <w:lastRenderedPageBreak/>
              <w:t>2</w:t>
            </w:r>
          </w:p>
        </w:tc>
        <w:tc>
          <w:tcPr>
            <w:tcW w:w="2098" w:type="dxa"/>
            <w:tcBorders>
              <w:top w:val="single" w:sz="4" w:space="0" w:color="auto"/>
              <w:left w:val="single" w:sz="4" w:space="0" w:color="auto"/>
              <w:bottom w:val="single" w:sz="4" w:space="0" w:color="auto"/>
              <w:right w:val="single" w:sz="4" w:space="0" w:color="auto"/>
            </w:tcBorders>
            <w:hideMark/>
          </w:tcPr>
          <w:p w:rsidR="00A4616F" w:rsidRPr="00A4616F" w:rsidRDefault="00A4616F" w:rsidP="00A4616F">
            <w:pPr>
              <w:rPr>
                <w:lang w:val="ru-RU" w:eastAsia="uk-UA"/>
              </w:rPr>
            </w:pPr>
            <w:r w:rsidRPr="00A4616F">
              <w:rPr>
                <w:rFonts w:eastAsia="MS Mincho"/>
                <w:lang w:eastAsia="uk-UA"/>
              </w:rPr>
              <w:t xml:space="preserve">Мультимедійне обладнання Тип </w:t>
            </w:r>
            <w:r w:rsidRPr="00A4616F">
              <w:rPr>
                <w:rFonts w:eastAsia="MS Mincho"/>
                <w:lang w:val="ru-RU" w:eastAsia="uk-UA"/>
              </w:rPr>
              <w:t>4</w:t>
            </w:r>
          </w:p>
        </w:tc>
        <w:tc>
          <w:tcPr>
            <w:tcW w:w="5039" w:type="dxa"/>
            <w:tcBorders>
              <w:top w:val="single" w:sz="4" w:space="0" w:color="auto"/>
              <w:left w:val="single" w:sz="4" w:space="0" w:color="auto"/>
              <w:bottom w:val="single" w:sz="4" w:space="0" w:color="auto"/>
              <w:right w:val="single" w:sz="4" w:space="0" w:color="auto"/>
            </w:tcBorders>
            <w:vAlign w:val="center"/>
            <w:hideMark/>
          </w:tcPr>
          <w:p w:rsidR="00A4616F" w:rsidRPr="00A4616F" w:rsidRDefault="00A4616F" w:rsidP="00A4616F">
            <w:pPr>
              <w:rPr>
                <w:rFonts w:eastAsia="MS Mincho"/>
                <w:lang w:eastAsia="uk-UA"/>
              </w:rPr>
            </w:pPr>
            <w:r w:rsidRPr="00A4616F">
              <w:rPr>
                <w:rFonts w:eastAsia="MS Mincho"/>
                <w:b/>
                <w:bCs/>
                <w:lang w:eastAsia="uk-UA"/>
              </w:rPr>
              <w:t>А) Мультимедійний проєктор з короткофокусним об’єктивом</w:t>
            </w:r>
            <w:r w:rsidRPr="00A4616F">
              <w:rPr>
                <w:rFonts w:eastAsia="MS Mincho"/>
                <w:lang w:eastAsia="uk-UA"/>
              </w:rPr>
              <w:t>:</w:t>
            </w:r>
          </w:p>
          <w:p w:rsidR="00A4616F" w:rsidRPr="00A4616F" w:rsidRDefault="00A4616F" w:rsidP="00A4616F">
            <w:pPr>
              <w:rPr>
                <w:rFonts w:eastAsia="MS Mincho"/>
                <w:lang w:eastAsia="uk-UA"/>
              </w:rPr>
            </w:pPr>
            <w:r w:rsidRPr="00A4616F">
              <w:rPr>
                <w:rFonts w:eastAsia="MS Mincho"/>
                <w:lang w:eastAsia="uk-UA"/>
              </w:rPr>
              <w:t>світловий потік не менше 3600 ANSI люменів;</w:t>
            </w:r>
          </w:p>
          <w:p w:rsidR="00A4616F" w:rsidRPr="00A4616F" w:rsidRDefault="00A4616F" w:rsidP="00A4616F">
            <w:pPr>
              <w:rPr>
                <w:rFonts w:eastAsia="MS Mincho"/>
                <w:lang w:eastAsia="uk-UA"/>
              </w:rPr>
            </w:pPr>
            <w:r w:rsidRPr="00A4616F">
              <w:rPr>
                <w:rFonts w:eastAsia="MS Mincho"/>
                <w:lang w:eastAsia="uk-UA"/>
              </w:rPr>
              <w:t>роздільна здатність проєктора повинна бути не менше XGA,</w:t>
            </w:r>
          </w:p>
          <w:p w:rsidR="00A4616F" w:rsidRPr="00A4616F" w:rsidRDefault="00A4616F" w:rsidP="00A4616F">
            <w:pPr>
              <w:rPr>
                <w:rFonts w:eastAsia="MS Mincho"/>
                <w:lang w:eastAsia="uk-UA"/>
              </w:rPr>
            </w:pPr>
            <w:r w:rsidRPr="00A4616F">
              <w:rPr>
                <w:rFonts w:eastAsia="MS Mincho"/>
                <w:lang w:eastAsia="uk-UA"/>
              </w:rPr>
              <w:t>1024 × 768 пікселів, або WXGA, 1280 × 800 пікселів;</w:t>
            </w:r>
          </w:p>
          <w:p w:rsidR="00A4616F" w:rsidRPr="00A4616F" w:rsidRDefault="00A4616F" w:rsidP="00A4616F">
            <w:pPr>
              <w:rPr>
                <w:rFonts w:eastAsia="MS Mincho"/>
                <w:lang w:eastAsia="uk-UA"/>
              </w:rPr>
            </w:pPr>
            <w:r w:rsidRPr="00A4616F">
              <w:rPr>
                <w:rFonts w:eastAsia="MS Mincho"/>
                <w:lang w:eastAsia="uk-UA"/>
              </w:rPr>
              <w:lastRenderedPageBreak/>
              <w:t>ресурс роботи лампи не менше 5000 годин у стандартному режимі;</w:t>
            </w:r>
          </w:p>
          <w:p w:rsidR="00A4616F" w:rsidRPr="00A4616F" w:rsidRDefault="00A4616F" w:rsidP="00A4616F">
            <w:pPr>
              <w:rPr>
                <w:rFonts w:eastAsia="MS Mincho"/>
                <w:lang w:eastAsia="uk-UA"/>
              </w:rPr>
            </w:pPr>
            <w:r w:rsidRPr="00A4616F">
              <w:rPr>
                <w:rFonts w:eastAsia="MS Mincho"/>
                <w:lang w:eastAsia="uk-UA"/>
              </w:rPr>
              <w:t>проєктор повинен комплектуватись спеціальним підвісом,</w:t>
            </w:r>
          </w:p>
          <w:p w:rsidR="00A4616F" w:rsidRPr="00A4616F" w:rsidRDefault="00A4616F" w:rsidP="00A4616F">
            <w:pPr>
              <w:rPr>
                <w:rFonts w:eastAsia="MS Mincho"/>
                <w:lang w:eastAsia="uk-UA"/>
              </w:rPr>
            </w:pPr>
            <w:r w:rsidRPr="00A4616F">
              <w:rPr>
                <w:rFonts w:eastAsia="MS Mincho"/>
                <w:lang w:eastAsia="uk-UA"/>
              </w:rPr>
              <w:t>який кріпиться безпосередньо над верхнім краєм інтерактивної дошки до стіни або до стелі;</w:t>
            </w:r>
          </w:p>
          <w:p w:rsidR="00A4616F" w:rsidRPr="00A4616F" w:rsidRDefault="00A4616F" w:rsidP="00A4616F">
            <w:pPr>
              <w:rPr>
                <w:rFonts w:eastAsia="MS Mincho"/>
                <w:lang w:eastAsia="uk-UA"/>
              </w:rPr>
            </w:pPr>
            <w:r w:rsidRPr="00A4616F">
              <w:rPr>
                <w:rFonts w:eastAsia="MS Mincho"/>
                <w:lang w:eastAsia="uk-UA"/>
              </w:rPr>
              <w:t>відстань від об’єктива проєктора до площини проекції не більше 1 м;</w:t>
            </w:r>
          </w:p>
          <w:p w:rsidR="00A4616F" w:rsidRPr="00A4616F" w:rsidRDefault="00A4616F" w:rsidP="00A4616F">
            <w:pPr>
              <w:rPr>
                <w:rFonts w:eastAsia="MS Mincho"/>
                <w:lang w:eastAsia="uk-UA"/>
              </w:rPr>
            </w:pPr>
            <w:r w:rsidRPr="00A4616F">
              <w:rPr>
                <w:rFonts w:eastAsia="MS Mincho"/>
                <w:lang w:eastAsia="uk-UA"/>
              </w:rPr>
              <w:t>довжина інтерфейсного дроту - не менша, ніж необхідна для підключення пристрою до ПК педагогічного працівника у місці його встановлення;</w:t>
            </w:r>
          </w:p>
          <w:p w:rsidR="00A4616F" w:rsidRPr="00A4616F" w:rsidRDefault="00A4616F" w:rsidP="00A4616F">
            <w:pPr>
              <w:rPr>
                <w:rFonts w:eastAsia="MS Mincho"/>
                <w:lang w:eastAsia="uk-UA"/>
              </w:rPr>
            </w:pPr>
            <w:r w:rsidRPr="00A4616F">
              <w:rPr>
                <w:rFonts w:eastAsia="MS Mincho"/>
                <w:lang w:eastAsia="uk-UA"/>
              </w:rPr>
              <w:t>гарантія на проєктор не менше 3 років;</w:t>
            </w:r>
          </w:p>
          <w:p w:rsidR="00A4616F" w:rsidRPr="00A4616F" w:rsidRDefault="00A4616F" w:rsidP="00A4616F">
            <w:pPr>
              <w:rPr>
                <w:rFonts w:eastAsia="MS Mincho"/>
                <w:lang w:eastAsia="uk-UA"/>
              </w:rPr>
            </w:pPr>
            <w:r w:rsidRPr="00A4616F">
              <w:rPr>
                <w:rFonts w:eastAsia="MS Mincho"/>
                <w:lang w:eastAsia="uk-UA"/>
              </w:rPr>
              <w:t>гарантія на лампу проєктора не менше 1 року або 1000 годин в робочому режимі</w:t>
            </w:r>
          </w:p>
          <w:p w:rsidR="00A4616F" w:rsidRPr="00A4616F" w:rsidRDefault="00A4616F" w:rsidP="00A4616F">
            <w:pPr>
              <w:rPr>
                <w:rFonts w:eastAsia="MS Mincho"/>
                <w:lang w:eastAsia="uk-UA"/>
              </w:rPr>
            </w:pPr>
            <w:r w:rsidRPr="00A4616F">
              <w:rPr>
                <w:rFonts w:eastAsia="MS Mincho"/>
                <w:b/>
                <w:bCs/>
                <w:lang w:val="ru-RU" w:eastAsia="uk-UA"/>
              </w:rPr>
              <w:t xml:space="preserve">Б) </w:t>
            </w:r>
            <w:r w:rsidRPr="00A4616F">
              <w:rPr>
                <w:rFonts w:eastAsia="MS Mincho"/>
                <w:b/>
                <w:bCs/>
                <w:lang w:eastAsia="uk-UA"/>
              </w:rPr>
              <w:t>Маркерна дошка для мультимедійного проєктора:</w:t>
            </w:r>
            <w:r w:rsidRPr="00A4616F">
              <w:rPr>
                <w:rFonts w:eastAsia="MS Mincho"/>
                <w:b/>
                <w:bCs/>
                <w:lang w:eastAsia="uk-UA"/>
              </w:rPr>
              <w:br/>
            </w:r>
            <w:r w:rsidRPr="00A4616F">
              <w:rPr>
                <w:rFonts w:eastAsia="MS Mincho"/>
                <w:lang w:eastAsia="uk-UA"/>
              </w:rPr>
              <w:t>робоча поверхня матова, білого кольору, розрахована у тому числі для письма на ній маркерами на водній основі;</w:t>
            </w:r>
            <w:r w:rsidRPr="00A4616F">
              <w:rPr>
                <w:rFonts w:eastAsia="MS Mincho"/>
                <w:lang w:eastAsia="uk-UA"/>
              </w:rPr>
              <w:br/>
              <w:t>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rsidR="00A4616F" w:rsidRPr="00A4616F" w:rsidRDefault="00A4616F" w:rsidP="00A4616F">
            <w:pPr>
              <w:rPr>
                <w:rFonts w:eastAsia="MS Mincho"/>
                <w:lang w:eastAsia="uk-UA"/>
              </w:rPr>
            </w:pPr>
          </w:p>
        </w:tc>
        <w:tc>
          <w:tcPr>
            <w:tcW w:w="1130" w:type="dxa"/>
            <w:tcBorders>
              <w:top w:val="single" w:sz="4" w:space="0" w:color="auto"/>
              <w:left w:val="single" w:sz="4" w:space="0" w:color="auto"/>
              <w:bottom w:val="single" w:sz="4" w:space="0" w:color="auto"/>
              <w:right w:val="single" w:sz="4" w:space="0" w:color="auto"/>
            </w:tcBorders>
            <w:hideMark/>
          </w:tcPr>
          <w:p w:rsidR="00A4616F" w:rsidRPr="00A4616F" w:rsidRDefault="00A4616F" w:rsidP="00A4616F">
            <w:pPr>
              <w:jc w:val="center"/>
              <w:rPr>
                <w:rFonts w:eastAsia="MS Mincho"/>
                <w:shd w:val="clear" w:color="auto" w:fill="FFFFFF"/>
                <w:lang w:eastAsia="ja-JP"/>
              </w:rPr>
            </w:pPr>
            <w:r w:rsidRPr="00A4616F">
              <w:rPr>
                <w:rFonts w:eastAsia="MS Mincho"/>
                <w:shd w:val="clear" w:color="auto" w:fill="FFFFFF"/>
                <w:lang w:eastAsia="ja-JP"/>
              </w:rPr>
              <w:lastRenderedPageBreak/>
              <w:t>компл.</w:t>
            </w:r>
          </w:p>
        </w:tc>
        <w:tc>
          <w:tcPr>
            <w:tcW w:w="1131" w:type="dxa"/>
            <w:tcBorders>
              <w:top w:val="single" w:sz="4" w:space="0" w:color="auto"/>
              <w:left w:val="single" w:sz="4" w:space="0" w:color="auto"/>
              <w:bottom w:val="single" w:sz="4" w:space="0" w:color="auto"/>
              <w:right w:val="single" w:sz="4" w:space="0" w:color="auto"/>
            </w:tcBorders>
            <w:hideMark/>
          </w:tcPr>
          <w:p w:rsidR="00A4616F" w:rsidRPr="00A4616F" w:rsidRDefault="00A4616F" w:rsidP="00A4616F">
            <w:pPr>
              <w:jc w:val="center"/>
              <w:rPr>
                <w:rFonts w:eastAsia="MS Mincho"/>
                <w:shd w:val="clear" w:color="auto" w:fill="FFFFFF"/>
                <w:lang w:val="ru-RU" w:eastAsia="ja-JP"/>
              </w:rPr>
            </w:pPr>
            <w:r w:rsidRPr="00A4616F">
              <w:rPr>
                <w:rFonts w:eastAsia="MS Mincho"/>
                <w:shd w:val="clear" w:color="auto" w:fill="FFFFFF"/>
                <w:lang w:val="ru-RU" w:eastAsia="ja-JP"/>
              </w:rPr>
              <w:t>1</w:t>
            </w:r>
          </w:p>
        </w:tc>
      </w:tr>
      <w:tr w:rsidR="00A4616F" w:rsidRPr="00A4616F" w:rsidTr="00DB5186">
        <w:tc>
          <w:tcPr>
            <w:tcW w:w="808" w:type="dxa"/>
            <w:tcBorders>
              <w:top w:val="single" w:sz="4" w:space="0" w:color="auto"/>
              <w:left w:val="single" w:sz="4" w:space="0" w:color="auto"/>
              <w:bottom w:val="single" w:sz="4" w:space="0" w:color="auto"/>
              <w:right w:val="single" w:sz="4" w:space="0" w:color="auto"/>
            </w:tcBorders>
          </w:tcPr>
          <w:p w:rsidR="00A4616F" w:rsidRPr="00A4616F" w:rsidRDefault="00A4616F" w:rsidP="00A4616F">
            <w:pPr>
              <w:rPr>
                <w:rFonts w:eastAsia="MS Mincho"/>
                <w:lang w:val="ru-RU" w:eastAsia="ja-JP"/>
              </w:rPr>
            </w:pPr>
            <w:r w:rsidRPr="00A4616F">
              <w:rPr>
                <w:rFonts w:eastAsia="MS Mincho"/>
                <w:lang w:val="ru-RU" w:eastAsia="ja-JP"/>
              </w:rPr>
              <w:t>3</w:t>
            </w:r>
          </w:p>
        </w:tc>
        <w:tc>
          <w:tcPr>
            <w:tcW w:w="2098" w:type="dxa"/>
            <w:tcBorders>
              <w:top w:val="single" w:sz="4" w:space="0" w:color="auto"/>
              <w:left w:val="single" w:sz="4" w:space="0" w:color="auto"/>
              <w:bottom w:val="single" w:sz="4" w:space="0" w:color="auto"/>
              <w:right w:val="single" w:sz="4" w:space="0" w:color="auto"/>
            </w:tcBorders>
          </w:tcPr>
          <w:p w:rsidR="00A4616F" w:rsidRPr="00A4616F" w:rsidRDefault="00A4616F" w:rsidP="00A4616F">
            <w:pPr>
              <w:rPr>
                <w:rFonts w:eastAsia="MS Mincho"/>
                <w:b/>
                <w:bCs/>
                <w:lang w:eastAsia="uk-UA"/>
              </w:rPr>
            </w:pPr>
            <w:r w:rsidRPr="00A4616F">
              <w:rPr>
                <w:rFonts w:eastAsia="MS Mincho"/>
                <w:b/>
                <w:bCs/>
                <w:lang w:eastAsia="uk-UA"/>
              </w:rPr>
              <w:t>Електронні освітні ресурси</w:t>
            </w:r>
          </w:p>
        </w:tc>
        <w:tc>
          <w:tcPr>
            <w:tcW w:w="5039" w:type="dxa"/>
            <w:tcBorders>
              <w:top w:val="single" w:sz="4" w:space="0" w:color="auto"/>
              <w:left w:val="single" w:sz="4" w:space="0" w:color="auto"/>
              <w:bottom w:val="single" w:sz="4" w:space="0" w:color="auto"/>
              <w:right w:val="single" w:sz="4" w:space="0" w:color="auto"/>
            </w:tcBorders>
            <w:vAlign w:val="center"/>
          </w:tcPr>
          <w:p w:rsidR="00A4616F" w:rsidRPr="00A4616F" w:rsidRDefault="00A4616F" w:rsidP="00A4616F">
            <w:pPr>
              <w:rPr>
                <w:rFonts w:eastAsia="MS Mincho"/>
                <w:lang w:eastAsia="uk-UA"/>
              </w:rPr>
            </w:pPr>
            <w:r w:rsidRPr="00A4616F">
              <w:rPr>
                <w:rFonts w:eastAsia="MS Mincho"/>
                <w:lang w:eastAsia="uk-UA"/>
              </w:rPr>
              <w:t xml:space="preserve">Єдиний програмний комплекс для створення, перегляду та програвання  інтерактивного навчального вмісту. Сумісне з операційною системою інтерактивної панелі. Підтримує імпорт створених файлів різних форматів. </w:t>
            </w:r>
          </w:p>
          <w:p w:rsidR="00A4616F" w:rsidRPr="00A4616F" w:rsidRDefault="00A4616F" w:rsidP="00A4616F">
            <w:pPr>
              <w:widowControl w:val="0"/>
              <w:rPr>
                <w:rFonts w:eastAsia="MS Mincho"/>
                <w:kern w:val="2"/>
                <w:lang w:eastAsia="uk-UA"/>
                <w14:ligatures w14:val="standardContextual"/>
              </w:rPr>
            </w:pPr>
            <w:r w:rsidRPr="00A4616F">
              <w:rPr>
                <w:rFonts w:eastAsia="MS Mincho"/>
                <w:kern w:val="2"/>
                <w:lang w:eastAsia="uk-UA"/>
                <w14:ligatures w14:val="standardContextual"/>
              </w:rPr>
              <w:t>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Містить вбудований інструмент запису екрану з  функцією запису та збереження  робочого стола або його обраної зони. Містить функціонал автоматичного оновлення. Містить не менше 1250 вбудованих 3D моделей освітньої тематики українською мовою. Містить інтерактивні інструменти для створення тестів. 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Містить готову бібліотеку цифрових уроків українською мовою у кількості не менше 300 уроків (Учасник в складі тендерної пропозиції повинен надати посилання на перелік таких уроків). Підписка (ліцензія) – 1 рік</w:t>
            </w:r>
          </w:p>
          <w:p w:rsidR="00A4616F" w:rsidRPr="00A4616F" w:rsidRDefault="00A4616F" w:rsidP="00A4616F">
            <w:pPr>
              <w:rPr>
                <w:rFonts w:eastAsia="MS Mincho"/>
                <w:lang w:eastAsia="uk-UA"/>
              </w:rPr>
            </w:pPr>
            <w:r w:rsidRPr="00A4616F">
              <w:rPr>
                <w:rFonts w:eastAsia="MS Mincho"/>
                <w:lang w:eastAsia="uk-UA"/>
              </w:rPr>
              <w:lastRenderedPageBreak/>
              <w:t>Учасник в складі тендерної пропозиції повинен вказати назву ПЗ, версію ліцензії ПЗ. Для перевірки відповідності технічних характеристик надати  посилання на веб сторінку виробника ПЗ з підтвердженням вищезазначених характеристик або інший документ від виробника ПЗ, який підтверджує відповідність технічним характеристикам.</w:t>
            </w:r>
          </w:p>
        </w:tc>
        <w:tc>
          <w:tcPr>
            <w:tcW w:w="1130" w:type="dxa"/>
            <w:tcBorders>
              <w:top w:val="single" w:sz="4" w:space="0" w:color="auto"/>
              <w:left w:val="single" w:sz="4" w:space="0" w:color="auto"/>
              <w:bottom w:val="single" w:sz="4" w:space="0" w:color="auto"/>
              <w:right w:val="single" w:sz="4" w:space="0" w:color="auto"/>
            </w:tcBorders>
          </w:tcPr>
          <w:p w:rsidR="00A4616F" w:rsidRPr="00A4616F" w:rsidRDefault="00A4616F" w:rsidP="00A4616F">
            <w:pPr>
              <w:jc w:val="center"/>
              <w:rPr>
                <w:rFonts w:eastAsia="MS Mincho"/>
                <w:shd w:val="clear" w:color="auto" w:fill="FFFFFF"/>
                <w:lang w:eastAsia="ja-JP"/>
              </w:rPr>
            </w:pPr>
            <w:r w:rsidRPr="00A4616F">
              <w:rPr>
                <w:rFonts w:eastAsia="MS Mincho"/>
                <w:shd w:val="clear" w:color="auto" w:fill="FFFFFF"/>
                <w:lang w:eastAsia="ja-JP"/>
              </w:rPr>
              <w:lastRenderedPageBreak/>
              <w:t>шт.</w:t>
            </w:r>
          </w:p>
        </w:tc>
        <w:tc>
          <w:tcPr>
            <w:tcW w:w="1131" w:type="dxa"/>
            <w:tcBorders>
              <w:top w:val="single" w:sz="4" w:space="0" w:color="auto"/>
              <w:left w:val="single" w:sz="4" w:space="0" w:color="auto"/>
              <w:bottom w:val="single" w:sz="4" w:space="0" w:color="auto"/>
              <w:right w:val="single" w:sz="4" w:space="0" w:color="auto"/>
            </w:tcBorders>
          </w:tcPr>
          <w:p w:rsidR="00A4616F" w:rsidRPr="00A4616F" w:rsidRDefault="00A4616F" w:rsidP="00A4616F">
            <w:pPr>
              <w:jc w:val="center"/>
              <w:rPr>
                <w:rFonts w:eastAsia="MS Mincho"/>
                <w:shd w:val="clear" w:color="auto" w:fill="FFFFFF"/>
                <w:lang w:eastAsia="ja-JP"/>
              </w:rPr>
            </w:pPr>
            <w:r w:rsidRPr="00A4616F">
              <w:rPr>
                <w:rFonts w:eastAsia="MS Mincho"/>
                <w:shd w:val="clear" w:color="auto" w:fill="FFFFFF"/>
                <w:lang w:eastAsia="ja-JP"/>
              </w:rPr>
              <w:t>1</w:t>
            </w:r>
          </w:p>
        </w:tc>
      </w:tr>
    </w:tbl>
    <w:p w:rsidR="00A4616F" w:rsidRPr="00A4616F" w:rsidRDefault="00A4616F" w:rsidP="00A4616F">
      <w:pPr>
        <w:rPr>
          <w:rFonts w:eastAsia="MS Mincho"/>
          <w:lang w:eastAsia="ja-JP"/>
        </w:rPr>
      </w:pPr>
    </w:p>
    <w:p w:rsidR="00A4616F" w:rsidRPr="00A4616F" w:rsidRDefault="00A4616F" w:rsidP="00A4616F">
      <w:pPr>
        <w:rPr>
          <w:color w:val="000000"/>
          <w:lang w:eastAsia="uk-UA"/>
        </w:rPr>
      </w:pPr>
    </w:p>
    <w:p w:rsidR="00A4616F" w:rsidRPr="00A4616F" w:rsidRDefault="00A4616F" w:rsidP="00A4616F">
      <w:pPr>
        <w:rPr>
          <w:color w:val="000000"/>
          <w:lang w:eastAsia="uk-UA"/>
        </w:rPr>
      </w:pPr>
      <w:r w:rsidRPr="00A4616F">
        <w:rPr>
          <w:color w:val="000000"/>
          <w:lang w:eastAsia="uk-UA"/>
        </w:rPr>
        <w:t>1.Товар повинен бути новим.</w:t>
      </w:r>
    </w:p>
    <w:p w:rsidR="00A4616F" w:rsidRPr="00A4616F" w:rsidRDefault="00A4616F" w:rsidP="00A4616F">
      <w:pPr>
        <w:rPr>
          <w:color w:val="000000"/>
          <w:lang w:eastAsia="uk-UA"/>
        </w:rPr>
      </w:pPr>
      <w:r w:rsidRPr="00A4616F">
        <w:rPr>
          <w:color w:val="000000"/>
          <w:lang w:eastAsia="uk-UA"/>
        </w:rPr>
        <w:t>- Всі основні компоненти товару повинні бути оригінальними.</w:t>
      </w:r>
    </w:p>
    <w:p w:rsidR="00A4616F" w:rsidRPr="00A4616F" w:rsidRDefault="00A4616F" w:rsidP="00A4616F">
      <w:pPr>
        <w:rPr>
          <w:color w:val="000000"/>
          <w:lang w:eastAsia="uk-UA"/>
        </w:rPr>
      </w:pPr>
      <w:r w:rsidRPr="00A4616F">
        <w:rPr>
          <w:color w:val="000000"/>
          <w:lang w:eastAsia="uk-UA"/>
        </w:rPr>
        <w:t>- Доставку та монтаж здійснює Постачальник за свій рахунок.</w:t>
      </w:r>
    </w:p>
    <w:p w:rsidR="00A4616F" w:rsidRPr="00A4616F" w:rsidRDefault="00A4616F" w:rsidP="00A4616F">
      <w:pPr>
        <w:jc w:val="both"/>
        <w:rPr>
          <w:color w:val="000000"/>
          <w:lang w:eastAsia="uk-UA"/>
        </w:rPr>
      </w:pPr>
      <w:r w:rsidRPr="00A4616F">
        <w:rPr>
          <w:color w:val="000000"/>
          <w:lang w:eastAsia="uk-UA"/>
        </w:rPr>
        <w:t>2. Учасник надає інформацію про відповідність запропонованого до поставки товару технічним та якісним вимогам Замовника, шляхом надання під час проведення процедури (завантажені в електронну систему на момент проведення аукціону) закупівлі, сканованих копій наступних документів, завірених печаткою учасника (за наявності):</w:t>
      </w:r>
    </w:p>
    <w:p w:rsidR="00A4616F" w:rsidRPr="00A4616F" w:rsidRDefault="00A4616F" w:rsidP="00A4616F">
      <w:pPr>
        <w:jc w:val="both"/>
        <w:rPr>
          <w:color w:val="000000"/>
          <w:lang w:eastAsia="uk-UA"/>
        </w:rPr>
      </w:pPr>
      <w:r w:rsidRPr="00A4616F">
        <w:rPr>
          <w:color w:val="000000"/>
          <w:lang w:eastAsia="uk-UA"/>
        </w:rPr>
        <w:t xml:space="preserve">- порівняльну таблицю відповідності запропонованого товару технічним вимогам Замовника, які вказані в Додатку </w:t>
      </w:r>
      <w:r w:rsidR="007F70BD">
        <w:rPr>
          <w:color w:val="000000"/>
          <w:lang w:eastAsia="uk-UA"/>
        </w:rPr>
        <w:t>2</w:t>
      </w:r>
      <w:r w:rsidRPr="00A4616F">
        <w:rPr>
          <w:color w:val="000000"/>
          <w:lang w:eastAsia="uk-UA"/>
        </w:rPr>
        <w:t xml:space="preserve"> (обов’язково зазначається виробник та модель для можливості перевірки запропонованого обладнання технічним вимогам Замовника).</w:t>
      </w:r>
    </w:p>
    <w:p w:rsidR="00A4616F" w:rsidRPr="00A4616F" w:rsidRDefault="00A4616F" w:rsidP="00A4616F">
      <w:pPr>
        <w:jc w:val="both"/>
        <w:rPr>
          <w:color w:val="000000"/>
          <w:lang w:eastAsia="uk-UA"/>
        </w:rPr>
      </w:pPr>
      <w:r w:rsidRPr="00A4616F">
        <w:rPr>
          <w:color w:val="000000"/>
          <w:lang w:eastAsia="uk-UA"/>
        </w:rPr>
        <w:t>З метою забезпечення оригінальності Товару та його відповідності вимогам безпеки учасник торгів у складі пропозиції повинен надати наступні чинні на кінцеву дату подання документи:</w:t>
      </w:r>
    </w:p>
    <w:p w:rsidR="00A4616F" w:rsidRPr="00A4616F" w:rsidRDefault="00A4616F" w:rsidP="00A4616F">
      <w:pPr>
        <w:jc w:val="both"/>
        <w:rPr>
          <w:color w:val="000000"/>
          <w:lang w:eastAsia="uk-UA"/>
        </w:rPr>
      </w:pPr>
      <w:r w:rsidRPr="00A4616F">
        <w:rPr>
          <w:color w:val="000000"/>
          <w:lang w:eastAsia="uk-UA"/>
        </w:rPr>
        <w:t>- лист (-и) від виробника (-ів) або його (їх) офіційного (-них) представництва (-ництв) в Україні або авторизованого дистриб’ютора в Україні, запропонованого учасником товару, а саме: Інтерактивна дошка (складова п.1. Мультимедійне обладнання Тип 1), 3. Електронні освітні ресурси, із зазначенням найменування замовника, номера тендеру в системі публічних закупівель, назви та юридичної адреси учасника, що (-і) підтверджує (- ють) статус учасника як партнера виробника (або його офіційного представництва);</w:t>
      </w:r>
    </w:p>
    <w:p w:rsidR="00A4616F" w:rsidRPr="00A4616F" w:rsidRDefault="00A4616F" w:rsidP="00A4616F">
      <w:pPr>
        <w:rPr>
          <w:rFonts w:eastAsia="MS Mincho"/>
          <w:lang w:eastAsia="ja-JP"/>
        </w:rPr>
      </w:pPr>
      <w:r w:rsidRPr="00A4616F">
        <w:rPr>
          <w:rFonts w:eastAsia="MS Mincho"/>
          <w:lang w:val="ru-RU"/>
        </w:rPr>
        <w:t xml:space="preserve">- </w:t>
      </w:r>
      <w:r w:rsidRPr="00A4616F">
        <w:rPr>
          <w:rFonts w:eastAsia="MS Mincho"/>
        </w:rPr>
        <w:t xml:space="preserve">копію чинного висновку санітарно-епідеміологічної експертизи на </w:t>
      </w:r>
      <w:r w:rsidRPr="00A4616F">
        <w:rPr>
          <w:rFonts w:eastAsia="MS Mincho"/>
          <w:color w:val="000000"/>
          <w:lang w:eastAsia="ja-JP"/>
        </w:rPr>
        <w:t xml:space="preserve">Інтерактивна дошка (складова п.1. </w:t>
      </w:r>
      <w:r w:rsidRPr="00A4616F">
        <w:rPr>
          <w:rFonts w:eastAsia="MS Mincho"/>
          <w:color w:val="000000"/>
          <w:lang w:eastAsia="uk-UA"/>
        </w:rPr>
        <w:t>Мультимедійне обладнання Тип 1</w:t>
      </w:r>
      <w:r w:rsidRPr="00A4616F">
        <w:rPr>
          <w:rFonts w:eastAsia="MS Mincho"/>
          <w:color w:val="000000"/>
          <w:lang w:eastAsia="ja-JP"/>
        </w:rPr>
        <w:t xml:space="preserve">), 3. </w:t>
      </w:r>
      <w:r w:rsidRPr="00A4616F">
        <w:rPr>
          <w:rFonts w:eastAsia="MS Mincho"/>
          <w:color w:val="000000"/>
          <w:lang w:eastAsia="uk-UA"/>
        </w:rPr>
        <w:t>Електронні освітні ресурси</w:t>
      </w:r>
      <w:r w:rsidRPr="00A4616F">
        <w:rPr>
          <w:rFonts w:eastAsia="MS Mincho"/>
          <w:color w:val="000000"/>
          <w:lang w:eastAsia="ja-JP"/>
        </w:rPr>
        <w:t xml:space="preserve">, </w:t>
      </w:r>
      <w:r w:rsidRPr="00A4616F">
        <w:rPr>
          <w:rFonts w:eastAsia="MS Mincho"/>
        </w:rPr>
        <w:t>дійсні на дату розкриття кваліфікаційних пропозицій</w:t>
      </w:r>
    </w:p>
    <w:p w:rsidR="00A4616F" w:rsidRPr="00A4616F" w:rsidRDefault="00A4616F" w:rsidP="00A4616F">
      <w:pPr>
        <w:rPr>
          <w:rFonts w:eastAsia="MS Mincho"/>
          <w:lang w:eastAsia="ja-JP"/>
        </w:rPr>
      </w:pPr>
    </w:p>
    <w:p w:rsidR="00A4616F" w:rsidRPr="00A4616F" w:rsidRDefault="00A4616F" w:rsidP="00A4616F">
      <w:pPr>
        <w:jc w:val="both"/>
        <w:rPr>
          <w:color w:val="000000"/>
          <w:lang w:eastAsia="uk-UA"/>
        </w:rPr>
      </w:pPr>
      <w:r w:rsidRPr="00A4616F">
        <w:rPr>
          <w:color w:val="000000"/>
          <w:lang w:eastAsia="uk-UA"/>
        </w:rPr>
        <w:t>Примітка: усі посилання у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(учасник прибирає вказану примітку у своєму документі).</w:t>
      </w:r>
    </w:p>
    <w:p w:rsidR="007475B7" w:rsidRPr="007475B7" w:rsidRDefault="007475B7" w:rsidP="007475B7">
      <w:pPr>
        <w:rPr>
          <w:rFonts w:eastAsiaTheme="minorHAnsi"/>
          <w:kern w:val="2"/>
          <w:lang w:eastAsia="en-US"/>
          <w14:ligatures w14:val="standardContextual"/>
        </w:rPr>
      </w:pPr>
    </w:p>
    <w:p w:rsidR="00136218" w:rsidRPr="007475B7" w:rsidRDefault="00136218" w:rsidP="00136218">
      <w:pPr>
        <w:jc w:val="both"/>
        <w:rPr>
          <w:rFonts w:eastAsiaTheme="minorHAnsi"/>
          <w:kern w:val="2"/>
          <w:lang w:eastAsia="en-US"/>
          <w14:ligatures w14:val="standardContextual"/>
        </w:rPr>
      </w:pPr>
    </w:p>
    <w:p w:rsidR="00384797" w:rsidRPr="00983B11" w:rsidRDefault="00384797" w:rsidP="00384797">
      <w:pPr>
        <w:rPr>
          <w:i/>
          <w:iCs/>
          <w:lang w:eastAsia="en-US"/>
        </w:rPr>
      </w:pPr>
    </w:p>
    <w:p w:rsidR="00384797" w:rsidRPr="00983B11" w:rsidRDefault="00384797" w:rsidP="00384797">
      <w:pPr>
        <w:rPr>
          <w:i/>
          <w:iCs/>
          <w:lang w:eastAsia="en-US"/>
        </w:rPr>
      </w:pPr>
    </w:p>
    <w:p w:rsidR="00384797" w:rsidRPr="00983B11" w:rsidRDefault="00384797" w:rsidP="00384797">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C67D4D" w:rsidRDefault="00C67D4D" w:rsidP="00C67D4D"/>
    <w:p w:rsidR="00C67D4D" w:rsidRDefault="00C67D4D" w:rsidP="00C67D4D"/>
    <w:p w:rsidR="00053FD5" w:rsidRDefault="00053FD5"/>
    <w:sectPr w:rsidR="00053F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27A7"/>
    <w:multiLevelType w:val="hybridMultilevel"/>
    <w:tmpl w:val="FBEC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EC378D"/>
    <w:multiLevelType w:val="hybridMultilevel"/>
    <w:tmpl w:val="9674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F10FF6"/>
    <w:multiLevelType w:val="hybridMultilevel"/>
    <w:tmpl w:val="F5F2D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A52"/>
    <w:rsid w:val="00001A14"/>
    <w:rsid w:val="00020E45"/>
    <w:rsid w:val="00053C4F"/>
    <w:rsid w:val="00053FD5"/>
    <w:rsid w:val="000B71B8"/>
    <w:rsid w:val="000C1738"/>
    <w:rsid w:val="00136218"/>
    <w:rsid w:val="001571AB"/>
    <w:rsid w:val="0016795C"/>
    <w:rsid w:val="0017514A"/>
    <w:rsid w:val="001C7CAE"/>
    <w:rsid w:val="002E605C"/>
    <w:rsid w:val="00384797"/>
    <w:rsid w:val="004E786E"/>
    <w:rsid w:val="005562BA"/>
    <w:rsid w:val="00593B58"/>
    <w:rsid w:val="00673E0C"/>
    <w:rsid w:val="007475B7"/>
    <w:rsid w:val="007B42F5"/>
    <w:rsid w:val="007F70BD"/>
    <w:rsid w:val="008B71F1"/>
    <w:rsid w:val="00983B11"/>
    <w:rsid w:val="00985A52"/>
    <w:rsid w:val="009A448B"/>
    <w:rsid w:val="009F6B7A"/>
    <w:rsid w:val="00A05B93"/>
    <w:rsid w:val="00A4616F"/>
    <w:rsid w:val="00AB2055"/>
    <w:rsid w:val="00AB4E8D"/>
    <w:rsid w:val="00AF3269"/>
    <w:rsid w:val="00B47E40"/>
    <w:rsid w:val="00C67D4D"/>
    <w:rsid w:val="00D25D18"/>
    <w:rsid w:val="00DC7EEE"/>
    <w:rsid w:val="00DF3113"/>
    <w:rsid w:val="00E05B97"/>
    <w:rsid w:val="00EA36A2"/>
    <w:rsid w:val="00EB63F5"/>
    <w:rsid w:val="00F74885"/>
    <w:rsid w:val="00F863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19C5"/>
  <w15:docId w15:val="{7F961BD8-F2BD-4B33-BCDE-A8023D27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0E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C67D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7D4D"/>
    <w:rPr>
      <w:rFonts w:ascii="Arial" w:eastAsia="Times New Roman" w:hAnsi="Arial" w:cs="Arial"/>
      <w:b/>
      <w:bCs/>
      <w:sz w:val="26"/>
      <w:szCs w:val="26"/>
      <w:lang w:eastAsia="ru-RU"/>
    </w:rPr>
  </w:style>
  <w:style w:type="paragraph" w:customStyle="1" w:styleId="ECP">
    <w:name w:val="ECP"/>
    <w:link w:val="ECP0"/>
    <w:rsid w:val="00C67D4D"/>
    <w:pPr>
      <w:spacing w:after="0" w:line="240" w:lineRule="auto"/>
    </w:pPr>
    <w:rPr>
      <w:rFonts w:ascii="Times New Roman" w:eastAsia="Times New Roman" w:hAnsi="Times New Roman" w:cs="Times New Roman"/>
      <w:sz w:val="14"/>
      <w:szCs w:val="24"/>
      <w:lang w:eastAsia="ru-RU"/>
    </w:rPr>
  </w:style>
  <w:style w:type="character" w:customStyle="1" w:styleId="ECP0">
    <w:name w:val="ECP Знак"/>
    <w:basedOn w:val="a0"/>
    <w:link w:val="ECP"/>
    <w:rsid w:val="00C67D4D"/>
    <w:rPr>
      <w:rFonts w:ascii="Times New Roman" w:eastAsia="Times New Roman" w:hAnsi="Times New Roman" w:cs="Times New Roman"/>
      <w:sz w:val="14"/>
      <w:szCs w:val="24"/>
      <w:lang w:eastAsia="ru-RU"/>
    </w:rPr>
  </w:style>
  <w:style w:type="table" w:styleId="a3">
    <w:name w:val="Table Grid"/>
    <w:basedOn w:val="a1"/>
    <w:uiPriority w:val="39"/>
    <w:rsid w:val="0002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20E45"/>
    <w:rPr>
      <w:rFonts w:asciiTheme="majorHAnsi" w:eastAsiaTheme="majorEastAsia" w:hAnsiTheme="majorHAnsi" w:cstheme="majorBidi"/>
      <w:b/>
      <w:bCs/>
      <w:color w:val="2E74B5" w:themeColor="accent1" w:themeShade="BF"/>
      <w:sz w:val="28"/>
      <w:szCs w:val="28"/>
      <w:lang w:eastAsia="ru-RU"/>
    </w:rPr>
  </w:style>
  <w:style w:type="table" w:customStyle="1" w:styleId="11">
    <w:name w:val="Сітка таблиці1"/>
    <w:basedOn w:val="a1"/>
    <w:next w:val="a3"/>
    <w:uiPriority w:val="39"/>
    <w:rsid w:val="007475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66B8-CD1E-4DF0-9799-9CAD7FB0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7347</Words>
  <Characters>4189</Characters>
  <Application>Microsoft Office Word</Application>
  <DocSecurity>0</DocSecurity>
  <Lines>34</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UKR</cp:lastModifiedBy>
  <cp:revision>25</cp:revision>
  <dcterms:created xsi:type="dcterms:W3CDTF">2023-08-22T12:21:00Z</dcterms:created>
  <dcterms:modified xsi:type="dcterms:W3CDTF">2024-03-28T13:52:00Z</dcterms:modified>
</cp:coreProperties>
</file>