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9A06EF">
        <w:rPr>
          <w:rFonts w:ascii="Times New Roman" w:hAnsi="Times New Roman" w:cs="Times New Roman"/>
          <w:color w:val="auto"/>
          <w:sz w:val="24"/>
          <w:szCs w:val="24"/>
          <w:lang w:val="uk-UA"/>
        </w:rPr>
        <w:t>29</w:t>
      </w:r>
      <w:r w:rsidR="004D515E">
        <w:rPr>
          <w:rFonts w:ascii="Times New Roman" w:hAnsi="Times New Roman" w:cs="Times New Roman"/>
          <w:color w:val="auto"/>
          <w:sz w:val="24"/>
          <w:szCs w:val="24"/>
          <w:lang w:val="uk-UA"/>
        </w:rPr>
        <w:t>.12</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DC5C71" w:rsidRPr="00FE57A9" w:rsidRDefault="00DC5C71" w:rsidP="00DC5C71">
      <w:pPr>
        <w:pStyle w:val="rvps2"/>
        <w:shd w:val="clear" w:color="auto" w:fill="FFFFFF"/>
        <w:spacing w:before="0" w:after="0"/>
        <w:ind w:firstLine="540"/>
        <w:jc w:val="center"/>
        <w:textAlignment w:val="baseline"/>
        <w:rPr>
          <w:b/>
          <w:color w:val="000000"/>
          <w:sz w:val="32"/>
          <w:szCs w:val="32"/>
          <w:lang w:val="uk-UA"/>
        </w:rPr>
      </w:pPr>
      <w:r w:rsidRPr="00FE57A9">
        <w:rPr>
          <w:b/>
          <w:color w:val="000000"/>
          <w:sz w:val="32"/>
          <w:szCs w:val="32"/>
          <w:lang w:val="uk-UA"/>
        </w:rPr>
        <w:t>«</w:t>
      </w:r>
      <w:r w:rsidRPr="00FE57A9">
        <w:rPr>
          <w:b/>
          <w:sz w:val="32"/>
          <w:szCs w:val="32"/>
          <w:lang w:val="uk-UA"/>
        </w:rPr>
        <w:t xml:space="preserve">Утримання територій загального користування </w:t>
      </w:r>
      <w:r w:rsidRPr="00FE57A9">
        <w:rPr>
          <w:b/>
          <w:sz w:val="32"/>
          <w:szCs w:val="32"/>
        </w:rPr>
        <w:t>на території Хмельницької міської територіальної громади</w:t>
      </w:r>
      <w:r w:rsidRPr="00FE57A9">
        <w:rPr>
          <w:b/>
          <w:color w:val="000000"/>
          <w:sz w:val="32"/>
          <w:szCs w:val="32"/>
          <w:lang w:val="uk-UA"/>
        </w:rPr>
        <w:t>»</w:t>
      </w:r>
    </w:p>
    <w:p w:rsidR="00DC5C71" w:rsidRPr="00FE57A9" w:rsidRDefault="00DC5C71" w:rsidP="00DC5C71">
      <w:pPr>
        <w:pStyle w:val="rvps2"/>
        <w:shd w:val="clear" w:color="auto" w:fill="FFFFFF"/>
        <w:spacing w:before="0" w:after="0"/>
        <w:ind w:firstLine="540"/>
        <w:jc w:val="center"/>
        <w:textAlignment w:val="baseline"/>
        <w:rPr>
          <w:b/>
          <w:sz w:val="32"/>
          <w:szCs w:val="32"/>
          <w:lang w:val="uk-UA"/>
        </w:rPr>
      </w:pPr>
      <w:r w:rsidRPr="00FE57A9">
        <w:rPr>
          <w:b/>
          <w:sz w:val="32"/>
          <w:szCs w:val="32"/>
          <w:lang w:val="uk-UA"/>
        </w:rPr>
        <w:t xml:space="preserve">(код ДК 021-2015 - </w:t>
      </w:r>
      <w:r w:rsidRPr="00FE57A9">
        <w:rPr>
          <w:b/>
          <w:color w:val="000000"/>
          <w:sz w:val="32"/>
          <w:szCs w:val="32"/>
          <w:bdr w:val="none" w:sz="0" w:space="0" w:color="auto" w:frame="1"/>
          <w:shd w:val="clear" w:color="auto" w:fill="FDFEFD"/>
        </w:rPr>
        <w:t>90620000-9</w:t>
      </w:r>
      <w:r w:rsidRPr="00FE57A9">
        <w:rPr>
          <w:b/>
          <w:color w:val="777777"/>
          <w:sz w:val="32"/>
          <w:szCs w:val="32"/>
          <w:shd w:val="clear" w:color="auto" w:fill="FDFEFD"/>
        </w:rPr>
        <w:t> - </w:t>
      </w:r>
      <w:r w:rsidRPr="00FE57A9">
        <w:rPr>
          <w:b/>
          <w:color w:val="000000"/>
          <w:sz w:val="32"/>
          <w:szCs w:val="32"/>
          <w:bdr w:val="none" w:sz="0" w:space="0" w:color="auto" w:frame="1"/>
          <w:shd w:val="clear" w:color="auto" w:fill="FDFEFD"/>
        </w:rPr>
        <w:t>Послуги з прибирання снігу</w:t>
      </w:r>
      <w:r w:rsidRPr="00FE57A9">
        <w:rPr>
          <w:b/>
          <w:sz w:val="32"/>
          <w:szCs w:val="32"/>
          <w:lang w:val="uk-UA"/>
        </w:rPr>
        <w:t>)</w:t>
      </w:r>
    </w:p>
    <w:p w:rsidR="00DC5C71" w:rsidRDefault="00DC5C71" w:rsidP="00DC5C71">
      <w:pPr>
        <w:pStyle w:val="rvps2"/>
        <w:shd w:val="clear" w:color="auto" w:fill="FFFFFF"/>
        <w:spacing w:before="0" w:after="0"/>
        <w:ind w:firstLine="540"/>
        <w:jc w:val="center"/>
        <w:textAlignment w:val="baseline"/>
        <w:rPr>
          <w:b/>
          <w:lang w:val="uk-UA"/>
        </w:rPr>
      </w:pPr>
      <w:r w:rsidRPr="00F413D1">
        <w:rPr>
          <w:b/>
          <w:lang w:val="uk-UA"/>
        </w:rPr>
        <w:t>Лот 1</w:t>
      </w:r>
      <w:r>
        <w:rPr>
          <w:b/>
          <w:sz w:val="44"/>
          <w:szCs w:val="44"/>
          <w:lang w:val="uk-UA"/>
        </w:rPr>
        <w:t xml:space="preserve">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w:t>
      </w:r>
      <w:r>
        <w:rPr>
          <w:lang w:val="uk-UA"/>
        </w:rPr>
        <w:t xml:space="preserve">тром в с. Олешин </w:t>
      </w:r>
      <w:r w:rsidRPr="00F413D1">
        <w:rPr>
          <w:lang w:val="uk-UA"/>
        </w:rPr>
        <w:t>(с. Олешин, с. Іванківці, с. Велика Калинівка, с. Черепова, с. Черепівка) Хмельницької міської територіальної громади</w:t>
      </w:r>
    </w:p>
    <w:p w:rsidR="00DC5C71" w:rsidRDefault="00DC5C71" w:rsidP="00DC5C71">
      <w:pPr>
        <w:pStyle w:val="rvps2"/>
        <w:shd w:val="clear" w:color="auto" w:fill="FFFFFF"/>
        <w:spacing w:before="0" w:after="0"/>
        <w:ind w:firstLine="540"/>
        <w:jc w:val="center"/>
        <w:textAlignment w:val="baseline"/>
        <w:rPr>
          <w:lang w:val="uk-UA"/>
        </w:rPr>
      </w:pPr>
      <w:r w:rsidRPr="00F413D1">
        <w:rPr>
          <w:b/>
          <w:color w:val="000000"/>
          <w:lang w:val="uk-UA"/>
        </w:rPr>
        <w:t>Лот 2</w:t>
      </w:r>
      <w:r>
        <w:rPr>
          <w:b/>
          <w:color w:val="000000"/>
          <w:sz w:val="40"/>
          <w:szCs w:val="40"/>
          <w:lang w:val="uk-UA"/>
        </w:rPr>
        <w:t xml:space="preserve"> - </w:t>
      </w:r>
      <w:r w:rsidRPr="0002693F">
        <w:rPr>
          <w:bCs/>
          <w:lang w:val="uk-UA"/>
        </w:rPr>
        <w:t xml:space="preserve">Своєчасне очищення вулиць та доріг від снігу та обробка їх фрикційними та іншими протиожеледними засобами на </w:t>
      </w:r>
      <w:r w:rsidRPr="0002693F">
        <w:rPr>
          <w:shd w:val="clear" w:color="auto" w:fill="FFFFFF"/>
          <w:lang w:val="uk-UA"/>
        </w:rPr>
        <w:t>території старостинського округу з центром в с. Шаровечка (с. Шаровечка, с. Мацькі</w:t>
      </w:r>
      <w:r>
        <w:rPr>
          <w:shd w:val="clear" w:color="auto" w:fill="FFFFFF"/>
          <w:lang w:val="uk-UA"/>
        </w:rPr>
        <w:t>в</w:t>
      </w:r>
      <w:r w:rsidRPr="0002693F">
        <w:rPr>
          <w:shd w:val="clear" w:color="auto" w:fill="FFFFFF"/>
          <w:lang w:val="uk-UA"/>
        </w:rPr>
        <w:t>ці,</w:t>
      </w:r>
      <w:r>
        <w:rPr>
          <w:shd w:val="clear" w:color="auto" w:fill="FFFFFF"/>
          <w:lang w:val="uk-UA"/>
        </w:rPr>
        <w:t xml:space="preserve"> </w:t>
      </w:r>
      <w:r w:rsidRPr="0002693F">
        <w:rPr>
          <w:shd w:val="clear" w:color="auto" w:fill="FFFFFF"/>
          <w:lang w:val="uk-UA"/>
        </w:rPr>
        <w:t>с. Малашівці, с. Волиця, с. Водички, с. Климківці)</w:t>
      </w:r>
      <w:r>
        <w:rPr>
          <w:shd w:val="clear" w:color="auto" w:fill="FFFFFF"/>
          <w:lang w:val="uk-UA"/>
        </w:rPr>
        <w:t xml:space="preserve"> </w:t>
      </w:r>
      <w:r>
        <w:rPr>
          <w:lang w:val="uk-UA"/>
        </w:rPr>
        <w:t>Хмельницької міської територіальної громади</w:t>
      </w:r>
    </w:p>
    <w:p w:rsidR="00DC5C71" w:rsidRDefault="00DC5C71" w:rsidP="00DC5C71">
      <w:pPr>
        <w:pStyle w:val="rvps2"/>
        <w:shd w:val="clear" w:color="auto" w:fill="FFFFFF"/>
        <w:spacing w:before="0" w:after="0"/>
        <w:ind w:firstLine="540"/>
        <w:jc w:val="center"/>
        <w:textAlignment w:val="baseline"/>
        <w:rPr>
          <w:b/>
          <w:lang w:val="uk-UA"/>
        </w:rPr>
      </w:pPr>
      <w:r w:rsidRPr="00F413D1">
        <w:rPr>
          <w:b/>
          <w:lang w:val="uk-UA"/>
        </w:rPr>
        <w:t>Лот 3</w:t>
      </w:r>
      <w:r>
        <w:rPr>
          <w:lang w:val="uk-UA"/>
        </w:rPr>
        <w:t xml:space="preserve">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w:t>
      </w:r>
      <w:r>
        <w:rPr>
          <w:lang w:val="uk-UA"/>
        </w:rPr>
        <w:t xml:space="preserve">ом в с. Богданівці </w:t>
      </w:r>
      <w:r w:rsidRPr="00F413D1">
        <w:rPr>
          <w:lang w:val="uk-UA"/>
        </w:rPr>
        <w:t>(с. Богданівці, с. Масівці, с. Березове) Хмельницької міської територіальної громади</w:t>
      </w:r>
    </w:p>
    <w:p w:rsidR="00DC5C71" w:rsidRPr="00F413D1" w:rsidRDefault="00DC5C71" w:rsidP="00DC5C71">
      <w:pPr>
        <w:pStyle w:val="rvps2"/>
        <w:shd w:val="clear" w:color="auto" w:fill="FFFFFF"/>
        <w:spacing w:before="0" w:after="0"/>
        <w:ind w:firstLine="540"/>
        <w:jc w:val="center"/>
        <w:textAlignment w:val="baseline"/>
        <w:rPr>
          <w:lang w:val="uk-UA"/>
        </w:rPr>
      </w:pPr>
      <w:r>
        <w:rPr>
          <w:b/>
          <w:lang w:val="uk-UA"/>
        </w:rPr>
        <w:t xml:space="preserve">Лот 4 -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p>
    <w:p w:rsidR="00DC5C71" w:rsidRDefault="00DC5C71" w:rsidP="00DC5C71">
      <w:pPr>
        <w:pStyle w:val="rvps2"/>
        <w:shd w:val="clear" w:color="auto" w:fill="FFFFFF"/>
        <w:spacing w:before="0" w:after="0"/>
        <w:ind w:firstLine="540"/>
        <w:jc w:val="center"/>
        <w:textAlignment w:val="baseline"/>
        <w:rPr>
          <w:b/>
          <w:lang w:val="uk-UA"/>
        </w:rPr>
      </w:pPr>
      <w:r>
        <w:rPr>
          <w:b/>
          <w:lang w:val="uk-UA"/>
        </w:rPr>
        <w:t xml:space="preserve">Лот 5 -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w:t>
      </w:r>
      <w:r>
        <w:rPr>
          <w:lang w:val="uk-UA"/>
        </w:rPr>
        <w:t xml:space="preserve">ом в с. Давидківці </w:t>
      </w:r>
      <w:r w:rsidRPr="00F413D1">
        <w:rPr>
          <w:lang w:val="uk-UA"/>
        </w:rPr>
        <w:t>(с. Давидківці) Хмельницької міської територіальної громади</w:t>
      </w:r>
    </w:p>
    <w:p w:rsidR="00DC5C71" w:rsidRDefault="00DC5C71" w:rsidP="00DC5C71">
      <w:pPr>
        <w:pStyle w:val="rvps2"/>
        <w:shd w:val="clear" w:color="auto" w:fill="FFFFFF"/>
        <w:spacing w:before="0" w:after="0"/>
        <w:ind w:firstLine="540"/>
        <w:jc w:val="center"/>
        <w:textAlignment w:val="baseline"/>
        <w:rPr>
          <w:lang w:val="uk-UA"/>
        </w:rPr>
      </w:pPr>
      <w:r>
        <w:rPr>
          <w:b/>
          <w:lang w:val="uk-UA"/>
        </w:rPr>
        <w:t xml:space="preserve">Лот 6 -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w:t>
      </w:r>
      <w:r>
        <w:rPr>
          <w:lang w:val="uk-UA"/>
        </w:rPr>
        <w:t xml:space="preserve">тром в с. Копистин </w:t>
      </w:r>
      <w:r w:rsidRPr="00F413D1">
        <w:rPr>
          <w:lang w:val="uk-UA"/>
        </w:rPr>
        <w:t>(с. Копистин, ст. Богданівці, с. Велика Колибань, с. Мала Колибань, с. Івашківці) Хмельницької міської територіальної громади</w:t>
      </w:r>
    </w:p>
    <w:p w:rsidR="00DC5C71" w:rsidRDefault="00DC5C71" w:rsidP="00DC5C71">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A27304" w:rsidRDefault="00A27304" w:rsidP="00DC5C71">
      <w:pPr>
        <w:pStyle w:val="rvps2"/>
        <w:shd w:val="clear" w:color="auto" w:fill="FFFFFF"/>
        <w:spacing w:before="0" w:after="0"/>
        <w:textAlignment w:val="baseline"/>
        <w:rPr>
          <w:lang w:val="uk-UA"/>
        </w:rPr>
      </w:pPr>
    </w:p>
    <w:p w:rsidR="0094238A" w:rsidRDefault="00F33EE1" w:rsidP="0094238A">
      <w:pPr>
        <w:pStyle w:val="rvps2"/>
        <w:shd w:val="clear" w:color="auto" w:fill="FFFFFF"/>
        <w:spacing w:before="0" w:after="0"/>
        <w:textAlignment w:val="baseline"/>
        <w:rPr>
          <w:lang w:val="uk-UA"/>
        </w:rPr>
      </w:pPr>
      <w:r>
        <w:rPr>
          <w:lang w:val="uk-UA"/>
        </w:rPr>
        <w:tab/>
      </w:r>
      <w:r>
        <w:rPr>
          <w:lang w:val="uk-UA"/>
        </w:rPr>
        <w:tab/>
      </w:r>
    </w:p>
    <w:p w:rsidR="001D1FEA" w:rsidRPr="00FE57A9" w:rsidRDefault="001D1FEA" w:rsidP="00DC5C71">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cs="Times New Roman"/>
                <w:sz w:val="24"/>
                <w:szCs w:val="24"/>
                <w:lang w:val="uk-UA"/>
              </w:rPr>
              <w:t>с</w:t>
            </w:r>
            <w:r w:rsidRPr="00F6155E">
              <w:rPr>
                <w:rFonts w:ascii="Times New Roman" w:hAnsi="Times New Roman" w:cs="Times New Roman"/>
                <w:sz w:val="24"/>
                <w:szCs w:val="24"/>
                <w:lang w:val="uk-UA"/>
              </w:rPr>
              <w:t>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4445AB"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445AB" w:rsidRDefault="00DC5C71" w:rsidP="007A4D44">
            <w:pPr>
              <w:pStyle w:val="rvps2"/>
              <w:shd w:val="clear" w:color="auto" w:fill="FFFFFF"/>
              <w:spacing w:before="0" w:after="0"/>
              <w:jc w:val="both"/>
              <w:textAlignment w:val="baseline"/>
              <w:rPr>
                <w:color w:val="000000"/>
              </w:rPr>
            </w:pPr>
            <w:r w:rsidRPr="009F1203">
              <w:rPr>
                <w:lang w:val="uk-UA"/>
              </w:rPr>
              <w:t xml:space="preserve">«Утримання територій загального користування </w:t>
            </w:r>
            <w:r w:rsidRPr="009F1203">
              <w:t>на території Хмельницької міської територіальної громади</w:t>
            </w:r>
            <w:r w:rsidRPr="009F1203">
              <w:rPr>
                <w:lang w:val="uk-UA"/>
              </w:rPr>
              <w:t xml:space="preserve">» (код ДК 021-2015 - </w:t>
            </w:r>
            <w:r w:rsidRPr="009F1203">
              <w:rPr>
                <w:bdr w:val="none" w:sz="0" w:space="0" w:color="auto" w:frame="1"/>
                <w:shd w:val="clear" w:color="auto" w:fill="FDFEFD"/>
              </w:rPr>
              <w:t>90620000-9</w:t>
            </w:r>
            <w:r w:rsidRPr="009F1203">
              <w:rPr>
                <w:color w:val="777777"/>
                <w:shd w:val="clear" w:color="auto" w:fill="FDFEFD"/>
              </w:rPr>
              <w:t> - </w:t>
            </w:r>
            <w:r w:rsidRPr="009F1203">
              <w:rPr>
                <w:bdr w:val="none" w:sz="0" w:space="0" w:color="auto" w:frame="1"/>
                <w:shd w:val="clear" w:color="auto" w:fill="FDFEFD"/>
              </w:rPr>
              <w:t>Послуги з прибирання снігу</w:t>
            </w:r>
            <w:r w:rsidRPr="009F1203">
              <w:rPr>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C5C71" w:rsidRPr="00F413D1" w:rsidRDefault="00DC5C71" w:rsidP="00DC5C71">
            <w:pPr>
              <w:pStyle w:val="rvps2"/>
              <w:shd w:val="clear" w:color="auto" w:fill="FFFFFF"/>
              <w:spacing w:before="0" w:after="0"/>
              <w:ind w:firstLine="540"/>
              <w:jc w:val="both"/>
              <w:textAlignment w:val="baseline"/>
              <w:rPr>
                <w:b/>
                <w:lang w:val="uk-UA"/>
              </w:rPr>
            </w:pPr>
            <w:r w:rsidRPr="00F413D1">
              <w:rPr>
                <w:b/>
                <w:lang w:val="uk-UA"/>
              </w:rPr>
              <w:t xml:space="preserve">Лот 1 -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Олешин (с. Олешин, с. Іванківці, с. Велика Калинівка, с. Черепова, с. Черепівка) Хмельницької міської територіальної громади</w:t>
            </w:r>
            <w:r>
              <w:rPr>
                <w:lang w:val="uk-UA"/>
              </w:rPr>
              <w:t xml:space="preserve">. </w:t>
            </w:r>
            <w:r w:rsidRPr="009F1203">
              <w:rPr>
                <w:lang w:val="uk-UA"/>
              </w:rPr>
              <w:t xml:space="preserve">(код ДК 021-2015 - </w:t>
            </w:r>
            <w:r w:rsidRPr="00490742">
              <w:rPr>
                <w:bdr w:val="none" w:sz="0" w:space="0" w:color="auto" w:frame="1"/>
                <w:shd w:val="clear" w:color="auto" w:fill="FDFEFD"/>
                <w:lang w:val="uk-UA"/>
              </w:rPr>
              <w:t>90620000-9</w:t>
            </w:r>
            <w:r w:rsidRPr="009F1203">
              <w:rPr>
                <w:color w:val="777777"/>
                <w:shd w:val="clear" w:color="auto" w:fill="FDFEFD"/>
              </w:rPr>
              <w:t> </w:t>
            </w:r>
            <w:r w:rsidRPr="00490742">
              <w:rPr>
                <w:color w:val="777777"/>
                <w:shd w:val="clear" w:color="auto" w:fill="FDFEFD"/>
                <w:lang w:val="uk-UA"/>
              </w:rPr>
              <w:t>-</w:t>
            </w:r>
            <w:r w:rsidRPr="009F1203">
              <w:rPr>
                <w:color w:val="777777"/>
                <w:shd w:val="clear" w:color="auto" w:fill="FDFEFD"/>
              </w:rPr>
              <w:t> </w:t>
            </w:r>
            <w:r w:rsidRPr="00490742">
              <w:rPr>
                <w:bdr w:val="none" w:sz="0" w:space="0" w:color="auto" w:frame="1"/>
                <w:shd w:val="clear" w:color="auto" w:fill="FDFEFD"/>
                <w:lang w:val="uk-UA"/>
              </w:rPr>
              <w:t>Послуги з прибирання снігу</w:t>
            </w:r>
            <w:r w:rsidRPr="009F1203">
              <w:rPr>
                <w:lang w:val="uk-UA"/>
              </w:rPr>
              <w:t>)</w:t>
            </w:r>
          </w:p>
          <w:p w:rsidR="00DC5C71" w:rsidRPr="00F413D1" w:rsidRDefault="00DC5C71" w:rsidP="00DC5C71">
            <w:pPr>
              <w:pStyle w:val="rvps2"/>
              <w:shd w:val="clear" w:color="auto" w:fill="FFFFFF"/>
              <w:spacing w:before="0" w:after="0"/>
              <w:ind w:firstLine="540"/>
              <w:jc w:val="both"/>
              <w:textAlignment w:val="baseline"/>
              <w:rPr>
                <w:lang w:val="uk-UA"/>
              </w:rPr>
            </w:pPr>
            <w:r w:rsidRPr="00F413D1">
              <w:rPr>
                <w:b/>
                <w:color w:val="000000"/>
                <w:lang w:val="uk-UA"/>
              </w:rPr>
              <w:t xml:space="preserve">Лот 2 - </w:t>
            </w:r>
            <w:r w:rsidRPr="00F413D1">
              <w:rPr>
                <w:bCs/>
                <w:lang w:val="uk-UA"/>
              </w:rPr>
              <w:t xml:space="preserve">Своєчасне очищення вулиць та доріг від снігу та обробка їх фрикційними та іншими протиожеледними засобами на </w:t>
            </w:r>
            <w:r w:rsidRPr="00F413D1">
              <w:rPr>
                <w:shd w:val="clear" w:color="auto" w:fill="FFFFFF"/>
                <w:lang w:val="uk-UA"/>
              </w:rPr>
              <w:t xml:space="preserve">території старостинського округу з центром в с. Шаровечка (с. Шаровечка, с. Мацьківці, с. Малашівці, с. Волиця, с. Водички, с. Климківці) </w:t>
            </w:r>
            <w:r w:rsidRPr="00F413D1">
              <w:rPr>
                <w:lang w:val="uk-UA"/>
              </w:rPr>
              <w:t>Хмельницької міської територіальної громади</w:t>
            </w:r>
            <w:r>
              <w:rPr>
                <w:lang w:val="uk-UA"/>
              </w:rPr>
              <w:t xml:space="preserve">. </w:t>
            </w:r>
            <w:r w:rsidRPr="009F1203">
              <w:rPr>
                <w:lang w:val="uk-UA"/>
              </w:rPr>
              <w:t xml:space="preserve">(код ДК 021-2015 - </w:t>
            </w:r>
            <w:r w:rsidRPr="00490742">
              <w:rPr>
                <w:bdr w:val="none" w:sz="0" w:space="0" w:color="auto" w:frame="1"/>
                <w:shd w:val="clear" w:color="auto" w:fill="FDFEFD"/>
                <w:lang w:val="uk-UA"/>
              </w:rPr>
              <w:t>90620000-9</w:t>
            </w:r>
            <w:r w:rsidRPr="009F1203">
              <w:rPr>
                <w:color w:val="777777"/>
                <w:shd w:val="clear" w:color="auto" w:fill="FDFEFD"/>
              </w:rPr>
              <w:t> </w:t>
            </w:r>
            <w:r w:rsidRPr="00490742">
              <w:rPr>
                <w:color w:val="777777"/>
                <w:shd w:val="clear" w:color="auto" w:fill="FDFEFD"/>
                <w:lang w:val="uk-UA"/>
              </w:rPr>
              <w:t>-</w:t>
            </w:r>
            <w:r w:rsidRPr="009F1203">
              <w:rPr>
                <w:color w:val="777777"/>
                <w:shd w:val="clear" w:color="auto" w:fill="FDFEFD"/>
              </w:rPr>
              <w:t> </w:t>
            </w:r>
            <w:r w:rsidRPr="00490742">
              <w:rPr>
                <w:bdr w:val="none" w:sz="0" w:space="0" w:color="auto" w:frame="1"/>
                <w:shd w:val="clear" w:color="auto" w:fill="FDFEFD"/>
                <w:lang w:val="uk-UA"/>
              </w:rPr>
              <w:t>Послуги з прибирання снігу</w:t>
            </w:r>
            <w:r w:rsidRPr="009F1203">
              <w:rPr>
                <w:lang w:val="uk-UA"/>
              </w:rPr>
              <w:t>)</w:t>
            </w:r>
          </w:p>
          <w:p w:rsidR="00DC5C71" w:rsidRPr="00F413D1" w:rsidRDefault="00DC5C71" w:rsidP="00DC5C71">
            <w:pPr>
              <w:pStyle w:val="rvps2"/>
              <w:shd w:val="clear" w:color="auto" w:fill="FFFFFF"/>
              <w:spacing w:before="0" w:after="0"/>
              <w:ind w:firstLine="540"/>
              <w:jc w:val="both"/>
              <w:textAlignment w:val="baseline"/>
              <w:rPr>
                <w:b/>
                <w:lang w:val="uk-UA"/>
              </w:rPr>
            </w:pPr>
            <w:r w:rsidRPr="00F413D1">
              <w:rPr>
                <w:b/>
                <w:lang w:val="uk-UA"/>
              </w:rPr>
              <w:lastRenderedPageBreak/>
              <w:t>Лот 3</w:t>
            </w:r>
            <w:r w:rsidRPr="00F413D1">
              <w:rPr>
                <w:lang w:val="uk-UA"/>
              </w:rPr>
              <w:t xml:space="preserve">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Богданівці (с. Богданівці, с. Масівці, с. Березове) Хмельницької міської територіальної громади</w:t>
            </w:r>
            <w:r>
              <w:rPr>
                <w:lang w:val="uk-UA"/>
              </w:rPr>
              <w:t xml:space="preserve">. </w:t>
            </w:r>
            <w:r w:rsidRPr="009F1203">
              <w:rPr>
                <w:lang w:val="uk-UA"/>
              </w:rPr>
              <w:t xml:space="preserve">(код ДК 021-2015 - </w:t>
            </w:r>
            <w:r w:rsidRPr="00490742">
              <w:rPr>
                <w:bdr w:val="none" w:sz="0" w:space="0" w:color="auto" w:frame="1"/>
                <w:shd w:val="clear" w:color="auto" w:fill="FDFEFD"/>
                <w:lang w:val="uk-UA"/>
              </w:rPr>
              <w:t>90620000-9</w:t>
            </w:r>
            <w:r w:rsidRPr="009F1203">
              <w:rPr>
                <w:color w:val="777777"/>
                <w:shd w:val="clear" w:color="auto" w:fill="FDFEFD"/>
              </w:rPr>
              <w:t> </w:t>
            </w:r>
            <w:r w:rsidRPr="00490742">
              <w:rPr>
                <w:color w:val="777777"/>
                <w:shd w:val="clear" w:color="auto" w:fill="FDFEFD"/>
                <w:lang w:val="uk-UA"/>
              </w:rPr>
              <w:t>-</w:t>
            </w:r>
            <w:r w:rsidRPr="009F1203">
              <w:rPr>
                <w:color w:val="777777"/>
                <w:shd w:val="clear" w:color="auto" w:fill="FDFEFD"/>
              </w:rPr>
              <w:t> </w:t>
            </w:r>
            <w:r w:rsidRPr="00490742">
              <w:rPr>
                <w:bdr w:val="none" w:sz="0" w:space="0" w:color="auto" w:frame="1"/>
                <w:shd w:val="clear" w:color="auto" w:fill="FDFEFD"/>
                <w:lang w:val="uk-UA"/>
              </w:rPr>
              <w:t>Послуги з прибирання снігу</w:t>
            </w:r>
            <w:r w:rsidRPr="009F1203">
              <w:rPr>
                <w:lang w:val="uk-UA"/>
              </w:rPr>
              <w:t>)</w:t>
            </w:r>
          </w:p>
          <w:p w:rsidR="00DC5C71" w:rsidRPr="00F413D1" w:rsidRDefault="00DC5C71" w:rsidP="00DC5C71">
            <w:pPr>
              <w:pStyle w:val="rvps2"/>
              <w:shd w:val="clear" w:color="auto" w:fill="FFFFFF"/>
              <w:spacing w:before="0" w:after="0"/>
              <w:ind w:firstLine="540"/>
              <w:jc w:val="both"/>
              <w:textAlignment w:val="baseline"/>
              <w:rPr>
                <w:lang w:val="uk-UA"/>
              </w:rPr>
            </w:pPr>
            <w:r w:rsidRPr="00F413D1">
              <w:rPr>
                <w:b/>
                <w:lang w:val="uk-UA"/>
              </w:rPr>
              <w:t xml:space="preserve">Лот 4 -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r>
              <w:rPr>
                <w:lang w:val="uk-UA"/>
              </w:rPr>
              <w:t xml:space="preserve">. </w:t>
            </w:r>
            <w:r w:rsidRPr="009F1203">
              <w:rPr>
                <w:lang w:val="uk-UA"/>
              </w:rPr>
              <w:t xml:space="preserve">(код ДК 021-2015 - </w:t>
            </w:r>
            <w:r w:rsidRPr="00490742">
              <w:rPr>
                <w:bdr w:val="none" w:sz="0" w:space="0" w:color="auto" w:frame="1"/>
                <w:shd w:val="clear" w:color="auto" w:fill="FDFEFD"/>
                <w:lang w:val="uk-UA"/>
              </w:rPr>
              <w:t>90620000-9</w:t>
            </w:r>
            <w:r w:rsidRPr="009F1203">
              <w:rPr>
                <w:color w:val="777777"/>
                <w:shd w:val="clear" w:color="auto" w:fill="FDFEFD"/>
              </w:rPr>
              <w:t> </w:t>
            </w:r>
            <w:r w:rsidRPr="00490742">
              <w:rPr>
                <w:color w:val="777777"/>
                <w:shd w:val="clear" w:color="auto" w:fill="FDFEFD"/>
                <w:lang w:val="uk-UA"/>
              </w:rPr>
              <w:t>-</w:t>
            </w:r>
            <w:r w:rsidRPr="009F1203">
              <w:rPr>
                <w:color w:val="777777"/>
                <w:shd w:val="clear" w:color="auto" w:fill="FDFEFD"/>
              </w:rPr>
              <w:t> </w:t>
            </w:r>
            <w:r w:rsidRPr="00490742">
              <w:rPr>
                <w:bdr w:val="none" w:sz="0" w:space="0" w:color="auto" w:frame="1"/>
                <w:shd w:val="clear" w:color="auto" w:fill="FDFEFD"/>
                <w:lang w:val="uk-UA"/>
              </w:rPr>
              <w:t>Послуги з прибирання снігу</w:t>
            </w:r>
            <w:r w:rsidRPr="009F1203">
              <w:rPr>
                <w:lang w:val="uk-UA"/>
              </w:rPr>
              <w:t>)</w:t>
            </w:r>
          </w:p>
          <w:p w:rsidR="00DC5C71" w:rsidRDefault="00DC5C71" w:rsidP="00DC5C71">
            <w:pPr>
              <w:pStyle w:val="rvps2"/>
              <w:shd w:val="clear" w:color="auto" w:fill="FFFFFF"/>
              <w:spacing w:before="0" w:after="0"/>
              <w:ind w:firstLine="540"/>
              <w:jc w:val="both"/>
              <w:textAlignment w:val="baseline"/>
              <w:rPr>
                <w:lang w:val="uk-UA"/>
              </w:rPr>
            </w:pPr>
            <w:r w:rsidRPr="00F413D1">
              <w:rPr>
                <w:b/>
                <w:lang w:val="uk-UA"/>
              </w:rPr>
              <w:t xml:space="preserve">Лот 5 -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Давидківці (с. Давидківці) Хмельницької міської територіальної громади</w:t>
            </w:r>
            <w:r>
              <w:rPr>
                <w:lang w:val="uk-UA"/>
              </w:rPr>
              <w:t xml:space="preserve">. </w:t>
            </w:r>
            <w:r w:rsidRPr="009F1203">
              <w:rPr>
                <w:lang w:val="uk-UA"/>
              </w:rPr>
              <w:t xml:space="preserve">(код ДК 021-2015 - </w:t>
            </w:r>
            <w:r w:rsidRPr="009F1203">
              <w:rPr>
                <w:bdr w:val="none" w:sz="0" w:space="0" w:color="auto" w:frame="1"/>
                <w:shd w:val="clear" w:color="auto" w:fill="FDFEFD"/>
              </w:rPr>
              <w:t>90620000-9</w:t>
            </w:r>
            <w:r w:rsidRPr="009F1203">
              <w:rPr>
                <w:color w:val="777777"/>
                <w:shd w:val="clear" w:color="auto" w:fill="FDFEFD"/>
              </w:rPr>
              <w:t> - </w:t>
            </w:r>
            <w:r w:rsidRPr="009F1203">
              <w:rPr>
                <w:bdr w:val="none" w:sz="0" w:space="0" w:color="auto" w:frame="1"/>
                <w:shd w:val="clear" w:color="auto" w:fill="FDFEFD"/>
              </w:rPr>
              <w:t>Послуги з прибирання снігу</w:t>
            </w:r>
            <w:r w:rsidRPr="009F1203">
              <w:rPr>
                <w:lang w:val="uk-UA"/>
              </w:rPr>
              <w:t>)</w:t>
            </w:r>
          </w:p>
          <w:p w:rsidR="001D1FEA" w:rsidRPr="00DC5C71" w:rsidRDefault="00DC5C71" w:rsidP="00DC5C71">
            <w:pPr>
              <w:pStyle w:val="rvps2"/>
              <w:shd w:val="clear" w:color="auto" w:fill="FFFFFF"/>
              <w:spacing w:before="0" w:after="0"/>
              <w:ind w:firstLine="540"/>
              <w:jc w:val="both"/>
              <w:textAlignment w:val="baseline"/>
              <w:rPr>
                <w:b/>
                <w:lang w:val="uk-UA"/>
              </w:rPr>
            </w:pPr>
            <w:r>
              <w:rPr>
                <w:b/>
                <w:lang w:val="uk-UA"/>
              </w:rPr>
              <w:t xml:space="preserve"> </w:t>
            </w:r>
            <w:r w:rsidRPr="00F413D1">
              <w:rPr>
                <w:b/>
                <w:lang w:val="uk-UA"/>
              </w:rPr>
              <w:t xml:space="preserve">Лот 6 -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Копистин (с. Копистин, ст. Богданівці, с. Велика Колибань, с. Мала Колибань, с. Івашківці) Хмельницької міської територіальної громади</w:t>
            </w:r>
            <w:r>
              <w:rPr>
                <w:lang w:val="uk-UA"/>
              </w:rPr>
              <w:t xml:space="preserve">. </w:t>
            </w:r>
            <w:r w:rsidRPr="009F1203">
              <w:rPr>
                <w:lang w:val="uk-UA"/>
              </w:rPr>
              <w:t xml:space="preserve">(код ДК 021-2015 - </w:t>
            </w:r>
            <w:r w:rsidRPr="009F1203">
              <w:rPr>
                <w:bdr w:val="none" w:sz="0" w:space="0" w:color="auto" w:frame="1"/>
                <w:shd w:val="clear" w:color="auto" w:fill="FDFEFD"/>
              </w:rPr>
              <w:t>90620000-9</w:t>
            </w:r>
            <w:r w:rsidRPr="009F1203">
              <w:rPr>
                <w:color w:val="777777"/>
                <w:shd w:val="clear" w:color="auto" w:fill="FDFEFD"/>
              </w:rPr>
              <w:t> - </w:t>
            </w:r>
            <w:r w:rsidRPr="009F1203">
              <w:rPr>
                <w:bdr w:val="none" w:sz="0" w:space="0" w:color="auto" w:frame="1"/>
                <w:shd w:val="clear" w:color="auto" w:fill="FDFEFD"/>
              </w:rPr>
              <w:t>Послуги з прибирання снігу</w:t>
            </w:r>
            <w:r w:rsidRPr="009F1203">
              <w:rPr>
                <w:lang w:val="uk-UA"/>
              </w:rPr>
              <w:t>)</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C5C71" w:rsidRDefault="00DC5C71" w:rsidP="00DC5C71">
            <w:pPr>
              <w:pStyle w:val="rvps2"/>
              <w:shd w:val="clear" w:color="auto" w:fill="FFFFFF"/>
              <w:spacing w:before="0" w:after="0"/>
              <w:jc w:val="both"/>
              <w:textAlignment w:val="baseline"/>
              <w:rPr>
                <w:b/>
                <w:lang w:val="uk-UA"/>
              </w:rPr>
            </w:pPr>
            <w:r w:rsidRPr="00FF4442">
              <w:rPr>
                <w:b/>
                <w:lang w:val="uk-UA"/>
              </w:rPr>
              <w:t>Лот №</w:t>
            </w:r>
            <w:r>
              <w:rPr>
                <w:b/>
                <w:lang w:val="uk-UA"/>
              </w:rPr>
              <w:t>1</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Pr>
                <w:lang w:val="uk-UA"/>
              </w:rPr>
              <w:t>старостинський</w:t>
            </w:r>
            <w:r w:rsidRPr="00F413D1">
              <w:rPr>
                <w:lang w:val="uk-UA"/>
              </w:rPr>
              <w:t xml:space="preserve"> округу з центром в с. Олешин (с. Олешин, с. Іванківці, с. Велика Калинівка, с. Черепова, с. Черепівка)</w:t>
            </w:r>
            <w:r>
              <w:rPr>
                <w:lang w:val="uk-UA"/>
              </w:rPr>
              <w:t>.</w:t>
            </w:r>
          </w:p>
          <w:p w:rsidR="00DC5C71" w:rsidRPr="004A03C7"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C5C71" w:rsidRDefault="00DC5C71" w:rsidP="00DC5C71">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C5C71" w:rsidRDefault="00DC5C71" w:rsidP="00DC5C71">
            <w:pPr>
              <w:pStyle w:val="rvps2"/>
              <w:shd w:val="clear" w:color="auto" w:fill="FFFFFF"/>
              <w:spacing w:before="0" w:after="0"/>
              <w:jc w:val="both"/>
              <w:textAlignment w:val="baseline"/>
              <w:rPr>
                <w:b/>
                <w:lang w:val="uk-UA"/>
              </w:rPr>
            </w:pPr>
            <w:r w:rsidRPr="00FF4442">
              <w:rPr>
                <w:b/>
                <w:lang w:val="uk-UA"/>
              </w:rPr>
              <w:t>Лот №</w:t>
            </w:r>
            <w:r>
              <w:rPr>
                <w:b/>
                <w:lang w:val="uk-UA"/>
              </w:rPr>
              <w:t>2</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sidRPr="00F413D1">
              <w:rPr>
                <w:shd w:val="clear" w:color="auto" w:fill="FFFFFF"/>
                <w:lang w:val="uk-UA"/>
              </w:rPr>
              <w:t>старости</w:t>
            </w:r>
            <w:r>
              <w:rPr>
                <w:shd w:val="clear" w:color="auto" w:fill="FFFFFF"/>
                <w:lang w:val="uk-UA"/>
              </w:rPr>
              <w:t>нський</w:t>
            </w:r>
            <w:r w:rsidRPr="00F413D1">
              <w:rPr>
                <w:shd w:val="clear" w:color="auto" w:fill="FFFFFF"/>
                <w:lang w:val="uk-UA"/>
              </w:rPr>
              <w:t xml:space="preserve"> округу з центром в с. Шаровечка (с. Шаровечка, с. Мацьківці, с. Малашівці, с. Волиця, с. Водички, с. Климківці)</w:t>
            </w:r>
            <w:r>
              <w:rPr>
                <w:shd w:val="clear" w:color="auto" w:fill="FFFFFF"/>
                <w:lang w:val="uk-UA"/>
              </w:rPr>
              <w:t>.</w:t>
            </w:r>
          </w:p>
          <w:p w:rsidR="00DC5C71" w:rsidRPr="004A03C7"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C5C71" w:rsidRDefault="00DC5C71" w:rsidP="00DC5C71">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C5C71" w:rsidRDefault="00DC5C71" w:rsidP="00DC5C71">
            <w:pPr>
              <w:pStyle w:val="rvps2"/>
              <w:shd w:val="clear" w:color="auto" w:fill="FFFFFF"/>
              <w:spacing w:before="0" w:after="0"/>
              <w:jc w:val="both"/>
              <w:textAlignment w:val="baseline"/>
              <w:rPr>
                <w:b/>
                <w:lang w:val="uk-UA"/>
              </w:rPr>
            </w:pPr>
            <w:r w:rsidRPr="00FF4442">
              <w:rPr>
                <w:b/>
                <w:lang w:val="uk-UA"/>
              </w:rPr>
              <w:t>Лот №</w:t>
            </w:r>
            <w:r>
              <w:rPr>
                <w:b/>
                <w:lang w:val="uk-UA"/>
              </w:rPr>
              <w:t>3</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sidRPr="00F413D1">
              <w:rPr>
                <w:lang w:val="uk-UA"/>
              </w:rPr>
              <w:t>старостин</w:t>
            </w:r>
            <w:r>
              <w:rPr>
                <w:lang w:val="uk-UA"/>
              </w:rPr>
              <w:t>ський</w:t>
            </w:r>
            <w:r w:rsidRPr="00F413D1">
              <w:rPr>
                <w:lang w:val="uk-UA"/>
              </w:rPr>
              <w:t xml:space="preserve"> округу з центром в с. Богданівці (с. Богданівці, с. Масівці, с. Березове)</w:t>
            </w:r>
            <w:r>
              <w:rPr>
                <w:lang w:val="uk-UA"/>
              </w:rPr>
              <w:t>.</w:t>
            </w:r>
          </w:p>
          <w:p w:rsidR="00DC5C71" w:rsidRPr="004A03C7"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C5C71" w:rsidRDefault="00DC5C71" w:rsidP="00DC5C71">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C5C71" w:rsidRDefault="00DC5C71" w:rsidP="00DC5C71">
            <w:pPr>
              <w:pStyle w:val="rvps2"/>
              <w:shd w:val="clear" w:color="auto" w:fill="FFFFFF"/>
              <w:spacing w:before="0" w:after="0"/>
              <w:jc w:val="both"/>
              <w:textAlignment w:val="baseline"/>
              <w:rPr>
                <w:b/>
                <w:lang w:val="uk-UA"/>
              </w:rPr>
            </w:pPr>
            <w:r w:rsidRPr="00FF4442">
              <w:rPr>
                <w:b/>
                <w:lang w:val="uk-UA"/>
              </w:rPr>
              <w:t>Лот №</w:t>
            </w:r>
            <w:r>
              <w:rPr>
                <w:b/>
                <w:lang w:val="uk-UA"/>
              </w:rPr>
              <w:t>4</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sidRPr="00F413D1">
              <w:rPr>
                <w:lang w:val="uk-UA"/>
              </w:rPr>
              <w:t>старости</w:t>
            </w:r>
            <w:r>
              <w:rPr>
                <w:lang w:val="uk-UA"/>
              </w:rPr>
              <w:t>нський</w:t>
            </w:r>
            <w:r w:rsidRPr="00F413D1">
              <w:rPr>
                <w:lang w:val="uk-UA"/>
              </w:rPr>
              <w:t xml:space="preserve"> округу з центром в с. Пирогівці ( с. Пирогівці, с. Бахматівці, с. Пархомівці, с. Прибузьке)</w:t>
            </w:r>
            <w:r>
              <w:rPr>
                <w:lang w:val="uk-UA"/>
              </w:rPr>
              <w:t>.</w:t>
            </w:r>
          </w:p>
          <w:p w:rsidR="00DC5C71" w:rsidRPr="004A03C7"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C5C71" w:rsidRDefault="00DC5C71" w:rsidP="00DC5C71">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C5C71" w:rsidRDefault="00DC5C71" w:rsidP="00DC5C71">
            <w:pPr>
              <w:pStyle w:val="rvps2"/>
              <w:shd w:val="clear" w:color="auto" w:fill="FFFFFF"/>
              <w:spacing w:before="0" w:after="0"/>
              <w:jc w:val="both"/>
              <w:textAlignment w:val="baseline"/>
              <w:rPr>
                <w:b/>
                <w:lang w:val="uk-UA"/>
              </w:rPr>
            </w:pPr>
            <w:r w:rsidRPr="00FF4442">
              <w:rPr>
                <w:b/>
                <w:lang w:val="uk-UA"/>
              </w:rPr>
              <w:lastRenderedPageBreak/>
              <w:t>Лот №</w:t>
            </w:r>
            <w:r>
              <w:rPr>
                <w:b/>
                <w:lang w:val="uk-UA"/>
              </w:rPr>
              <w:t>5</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sidRPr="00F413D1">
              <w:rPr>
                <w:lang w:val="uk-UA"/>
              </w:rPr>
              <w:t>старости</w:t>
            </w:r>
            <w:r>
              <w:rPr>
                <w:lang w:val="uk-UA"/>
              </w:rPr>
              <w:t>нський</w:t>
            </w:r>
            <w:r w:rsidRPr="00F413D1">
              <w:rPr>
                <w:lang w:val="uk-UA"/>
              </w:rPr>
              <w:t xml:space="preserve"> округу з центром в с. Давидківці (с. Давидківці)</w:t>
            </w:r>
            <w:r>
              <w:rPr>
                <w:lang w:val="uk-UA"/>
              </w:rPr>
              <w:t>.</w:t>
            </w:r>
          </w:p>
          <w:p w:rsidR="00DC5C71" w:rsidRPr="004A03C7"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w:t>
            </w:r>
            <w:r>
              <w:rPr>
                <w:lang w:val="uk-UA"/>
              </w:rPr>
              <w:t xml:space="preserve"> </w:t>
            </w:r>
            <w:r w:rsidRPr="004A03C7">
              <w:rPr>
                <w:lang w:val="uk-UA"/>
              </w:rPr>
              <w:t>— згідно технічного завдання</w:t>
            </w:r>
            <w:r>
              <w:rPr>
                <w:lang w:val="uk-UA"/>
              </w:rPr>
              <w:t>.</w:t>
            </w:r>
            <w:r w:rsidRPr="004A03C7">
              <w:rPr>
                <w:lang w:val="uk-UA"/>
              </w:rPr>
              <w:t xml:space="preserve"> </w:t>
            </w:r>
          </w:p>
          <w:p w:rsidR="00DC5C71" w:rsidRDefault="00DC5C71" w:rsidP="00DC5C71">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C5C71" w:rsidRDefault="00DC5C71" w:rsidP="00DC5C71">
            <w:pPr>
              <w:pStyle w:val="rvps2"/>
              <w:shd w:val="clear" w:color="auto" w:fill="FFFFFF"/>
              <w:spacing w:before="0" w:after="0"/>
              <w:jc w:val="both"/>
              <w:textAlignment w:val="baseline"/>
              <w:rPr>
                <w:b/>
                <w:lang w:val="uk-UA"/>
              </w:rPr>
            </w:pPr>
            <w:r w:rsidRPr="00FF4442">
              <w:rPr>
                <w:b/>
                <w:lang w:val="uk-UA"/>
              </w:rPr>
              <w:t>Лот №</w:t>
            </w:r>
            <w:r>
              <w:rPr>
                <w:b/>
                <w:lang w:val="uk-UA"/>
              </w:rPr>
              <w:t>6</w:t>
            </w:r>
          </w:p>
          <w:p w:rsidR="00DC5C71" w:rsidRPr="0091731C" w:rsidRDefault="00DC5C71" w:rsidP="00DC5C71">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 </w:t>
            </w:r>
            <w:r>
              <w:rPr>
                <w:bCs/>
                <w:lang w:val="uk-UA"/>
              </w:rPr>
              <w:t xml:space="preserve">Хмельницька область, </w:t>
            </w:r>
            <w:r w:rsidRPr="0029150E">
              <w:rPr>
                <w:lang w:val="uk-UA"/>
              </w:rPr>
              <w:t>територі</w:t>
            </w:r>
            <w:r>
              <w:rPr>
                <w:lang w:val="uk-UA"/>
              </w:rPr>
              <w:t>я</w:t>
            </w:r>
            <w:r w:rsidRPr="0029150E">
              <w:rPr>
                <w:lang w:val="uk-UA"/>
              </w:rPr>
              <w:t xml:space="preserve"> Хмельницької міської територіальної громади</w:t>
            </w:r>
            <w:r>
              <w:rPr>
                <w:lang w:val="uk-UA"/>
              </w:rPr>
              <w:t>,</w:t>
            </w:r>
            <w:r w:rsidRPr="00971FFE">
              <w:rPr>
                <w:lang w:val="uk-UA"/>
              </w:rPr>
              <w:t xml:space="preserve"> </w:t>
            </w:r>
            <w:r w:rsidRPr="00F413D1">
              <w:rPr>
                <w:lang w:val="uk-UA"/>
              </w:rPr>
              <w:t>старостин</w:t>
            </w:r>
            <w:r>
              <w:rPr>
                <w:lang w:val="uk-UA"/>
              </w:rPr>
              <w:t>ський</w:t>
            </w:r>
            <w:r w:rsidRPr="00F413D1">
              <w:rPr>
                <w:lang w:val="uk-UA"/>
              </w:rPr>
              <w:t xml:space="preserve"> округу з центром в с. Копистин (с. Копистин, ст. Богданівці, с. Велика Колибань, с. Мала Колибань, с. Івашківці)</w:t>
            </w:r>
            <w:r>
              <w:rPr>
                <w:lang w:val="uk-UA"/>
              </w:rPr>
              <w:t>.</w:t>
            </w:r>
          </w:p>
          <w:p w:rsidR="001D1FEA" w:rsidRPr="004445AB" w:rsidRDefault="00DC5C71" w:rsidP="00DC5C71">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w:t>
            </w:r>
            <w:r>
              <w:rPr>
                <w:lang w:val="uk-UA"/>
              </w:rPr>
              <w:t xml:space="preserve"> </w:t>
            </w:r>
            <w:r w:rsidRPr="004A03C7">
              <w:rPr>
                <w:lang w:val="uk-UA"/>
              </w:rPr>
              <w:t xml:space="preserve">— </w:t>
            </w:r>
            <w:r>
              <w:rPr>
                <w:lang w:val="uk-UA"/>
              </w:rPr>
              <w:t xml:space="preserve"> </w:t>
            </w:r>
            <w:r w:rsidRPr="004A03C7">
              <w:rPr>
                <w:lang w:val="uk-UA"/>
              </w:rPr>
              <w:t>згідно технічного завдання</w:t>
            </w:r>
            <w:r>
              <w:rPr>
                <w:lang w:val="uk-UA"/>
              </w:rPr>
              <w:t xml:space="preserve">. </w:t>
            </w:r>
            <w:r w:rsidRPr="009F1203">
              <w:rPr>
                <w:lang w:val="uk-UA"/>
              </w:rPr>
              <w:t>(</w:t>
            </w:r>
            <w:r>
              <w:rPr>
                <w:b/>
                <w:lang w:val="uk-UA"/>
              </w:rPr>
              <w:t>додаток 3</w:t>
            </w:r>
            <w:r w:rsidRPr="009F1203">
              <w:rPr>
                <w:lang w:val="uk-UA"/>
              </w:rPr>
              <w:t xml:space="preserve"> цієї документації)</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E2D5E" w:rsidRDefault="008C23D7" w:rsidP="00CC3A50">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rPr>
              <w:t>До 27.12.202</w:t>
            </w:r>
            <w:r>
              <w:rPr>
                <w:rFonts w:ascii="Times New Roman" w:hAnsi="Times New Roman" w:cs="Times New Roman"/>
                <w:sz w:val="24"/>
                <w:szCs w:val="24"/>
                <w:lang w:val="uk-UA"/>
              </w:rPr>
              <w:t>4</w:t>
            </w:r>
            <w:r w:rsidR="00DC5C71" w:rsidRPr="009F1203">
              <w:rPr>
                <w:rFonts w:ascii="Times New Roman" w:hAnsi="Times New Roman" w:cs="Times New Roman"/>
                <w:sz w:val="24"/>
                <w:szCs w:val="24"/>
              </w:rPr>
              <w:t xml:space="preserve"> – для всіх лотів</w:t>
            </w:r>
            <w:r w:rsidR="00DC5C71">
              <w:rPr>
                <w:rFonts w:ascii="Times New Roman" w:hAnsi="Times New Roman" w:cs="Times New Roman"/>
                <w:sz w:val="24"/>
                <w:szCs w:val="24"/>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FE57A9">
              <w:rPr>
                <w:rFonts w:ascii="Times New Roman" w:hAnsi="Times New Roman" w:cs="Times New Roman"/>
                <w:b/>
                <w:sz w:val="24"/>
                <w:szCs w:val="24"/>
                <w:lang w:eastAsia="en-US"/>
              </w:rPr>
              <w:lastRenderedPageBreak/>
              <w:t>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6E2E19" w:rsidRDefault="00510E94" w:rsidP="007A4D44">
            <w:pPr>
              <w:tabs>
                <w:tab w:val="left" w:pos="1080"/>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sidR="00CC3A50">
              <w:rPr>
                <w:rFonts w:ascii="Times New Roman" w:hAnsi="Times New Roman" w:cs="Times New Roman"/>
                <w:sz w:val="24"/>
                <w:szCs w:val="24"/>
              </w:rPr>
              <w:t>х торгах, встановлені пунктом 47</w:t>
            </w:r>
            <w:r w:rsidR="00FB6424"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006E2E19" w:rsidRPr="00490742">
              <w:rPr>
                <w:rFonts w:ascii="Times New Roman" w:hAnsi="Times New Roman" w:cs="Times New Roman"/>
                <w:color w:val="000000" w:themeColor="text1"/>
                <w:sz w:val="24"/>
                <w:szCs w:val="24"/>
                <w:lang w:val="uk-UA"/>
              </w:rPr>
              <w:t xml:space="preserve">; </w:t>
            </w:r>
          </w:p>
          <w:p w:rsidR="00E27BBF" w:rsidRPr="00E27BBF" w:rsidRDefault="00E27BBF" w:rsidP="007A4D44">
            <w:pPr>
              <w:tabs>
                <w:tab w:val="left" w:pos="1080"/>
              </w:tabs>
              <w:spacing w:after="0" w:line="240" w:lineRule="auto"/>
              <w:jc w:val="both"/>
              <w:rPr>
                <w:rFonts w:ascii="Times New Roman" w:hAnsi="Times New Roman" w:cs="Times New Roman"/>
                <w:color w:val="FF0000"/>
                <w:sz w:val="24"/>
                <w:szCs w:val="24"/>
                <w:lang w:eastAsia="en-US"/>
              </w:rPr>
            </w:pPr>
            <w:r>
              <w:rPr>
                <w:rFonts w:ascii="Times New Roman" w:hAnsi="Times New Roman" w:cs="Times New Roman"/>
                <w:color w:val="000000" w:themeColor="text1"/>
                <w:sz w:val="24"/>
                <w:szCs w:val="24"/>
                <w:lang w:val="uk-UA"/>
              </w:rPr>
              <w:t xml:space="preserve">     - </w:t>
            </w:r>
            <w:r w:rsidRPr="005751AE">
              <w:rPr>
                <w:rFonts w:ascii="Times New Roman" w:hAnsi="Times New Roman"/>
                <w:sz w:val="24"/>
                <w:szCs w:val="24"/>
                <w:lang w:val="uk-UA"/>
              </w:rPr>
              <w:t>інформація про необхідні технічні, якісні та кількісні характеристики предмета за</w:t>
            </w:r>
            <w:r>
              <w:rPr>
                <w:rFonts w:ascii="Times New Roman" w:hAnsi="Times New Roman"/>
                <w:sz w:val="24"/>
                <w:szCs w:val="24"/>
                <w:lang w:val="uk-UA"/>
              </w:rPr>
              <w:t>купівлі, зазначена у Додатку № 3</w:t>
            </w:r>
            <w:r w:rsidRPr="005751AE">
              <w:rPr>
                <w:rFonts w:ascii="Times New Roman" w:hAnsi="Times New Roman"/>
                <w:sz w:val="24"/>
                <w:szCs w:val="24"/>
                <w:lang w:val="uk-UA"/>
              </w:rPr>
              <w:t xml:space="preserve">, </w:t>
            </w:r>
            <w:r w:rsidRPr="005751AE">
              <w:rPr>
                <w:rFonts w:ascii="Times New Roman" w:hAnsi="Times New Roman"/>
                <w:sz w:val="24"/>
                <w:szCs w:val="24"/>
              </w:rPr>
              <w:t>на фірмовому бланку (за наявності) за підписом уповноваженої особи учасника</w:t>
            </w:r>
            <w:r>
              <w:rPr>
                <w:rFonts w:ascii="Times New Roman" w:hAnsi="Times New Roman"/>
                <w:sz w:val="24"/>
                <w:szCs w:val="24"/>
              </w:rPr>
              <w:t>;</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E27BBF" w:rsidRDefault="00510E94" w:rsidP="000143DA">
            <w:pPr>
              <w:pStyle w:val="11"/>
              <w:widowControl w:val="0"/>
              <w:tabs>
                <w:tab w:val="left" w:pos="601"/>
                <w:tab w:val="left" w:pos="10381"/>
              </w:tabs>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w:t>
            </w:r>
            <w:r w:rsidR="006E2E19" w:rsidRPr="00E61564">
              <w:rPr>
                <w:rFonts w:ascii="Times New Roman" w:hAnsi="Times New Roman" w:cs="Times New Roman"/>
                <w:color w:val="auto"/>
                <w:sz w:val="24"/>
                <w:szCs w:val="24"/>
                <w:lang w:val="uk-UA"/>
              </w:rPr>
              <w:lastRenderedPageBreak/>
              <w:t xml:space="preserve">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E27BBF">
              <w:rPr>
                <w:rFonts w:ascii="Times New Roman" w:hAnsi="Times New Roman" w:cs="Times New Roman"/>
                <w:color w:val="auto"/>
                <w:sz w:val="24"/>
                <w:szCs w:val="24"/>
                <w:lang w:val="uk-UA"/>
              </w:rPr>
              <w:t>України</w:t>
            </w:r>
            <w:r w:rsidR="00E27BBF" w:rsidRPr="00E27BBF">
              <w:rPr>
                <w:rFonts w:ascii="Times New Roman" w:hAnsi="Times New Roman" w:cs="Times New Roman"/>
                <w:color w:val="auto"/>
                <w:sz w:val="24"/>
                <w:szCs w:val="24"/>
                <w:lang w:val="uk-UA"/>
              </w:rPr>
              <w:t>;</w:t>
            </w:r>
          </w:p>
          <w:p w:rsidR="00E27BBF" w:rsidRPr="00763C40" w:rsidRDefault="00E27BBF"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sidRPr="004D51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w:t>
            </w:r>
            <w:r>
              <w:rPr>
                <w:rFonts w:ascii="Times New Roman" w:hAnsi="Times New Roman" w:cs="Times New Roman"/>
                <w:sz w:val="24"/>
                <w:lang w:val="uk-UA"/>
              </w:rPr>
              <w:t xml:space="preserve"> у</w:t>
            </w:r>
            <w:r w:rsidRPr="00F748A6">
              <w:rPr>
                <w:rFonts w:ascii="Times New Roman" w:hAnsi="Times New Roman" w:cs="Times New Roman"/>
                <w:sz w:val="24"/>
                <w:lang w:val="uk-UA"/>
              </w:rPr>
              <w:t>часник зобов’язаний за окремою заявкою Замовника виконувати роботи</w:t>
            </w:r>
            <w:r>
              <w:rPr>
                <w:rFonts w:ascii="Times New Roman" w:hAnsi="Times New Roman" w:cs="Times New Roman"/>
                <w:sz w:val="24"/>
                <w:lang w:val="uk-UA"/>
              </w:rPr>
              <w:t xml:space="preserve">, </w:t>
            </w:r>
            <w:r w:rsidRPr="00F748A6">
              <w:rPr>
                <w:rFonts w:ascii="Times New Roman" w:hAnsi="Times New Roman" w:cs="Times New Roman"/>
                <w:sz w:val="24"/>
                <w:lang w:val="uk-UA"/>
              </w:rPr>
              <w:t>що підтверджується гарантійним листом у складі тендерної документації</w:t>
            </w:r>
            <w:r w:rsidRPr="00E27BBF">
              <w:rPr>
                <w:rFonts w:ascii="Times New Roman" w:hAnsi="Times New Roman" w:cs="Times New Roman"/>
                <w:sz w:val="24"/>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9A06E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p w:rsidR="00763C40" w:rsidRPr="00763C40" w:rsidRDefault="00763C40" w:rsidP="00634F82">
            <w:pPr>
              <w:jc w:val="both"/>
              <w:rPr>
                <w:rFonts w:ascii="Times New Roman" w:hAnsi="Times New Roman" w:cs="Times New Roman"/>
                <w:b/>
                <w:sz w:val="24"/>
                <w:szCs w:val="24"/>
                <w:lang w:val="uk-UA"/>
              </w:rPr>
            </w:pPr>
            <w:r w:rsidRPr="00763C40">
              <w:rPr>
                <w:rFonts w:ascii="Times New Roman" w:hAnsi="Times New Roman" w:cs="Times New Roman"/>
                <w:b/>
                <w:sz w:val="24"/>
                <w:szCs w:val="24"/>
                <w:lang w:val="uk-UA"/>
              </w:rPr>
              <w:t>Лот 1 -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Олешин (с. Олешин, с. Іванківці, с. Велика Калинівка, с. Черепова, с. Черепівка)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8F306A" w:rsidRPr="001C66EE" w:rsidTr="00AE47DF">
              <w:tc>
                <w:tcPr>
                  <w:tcW w:w="2010"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lastRenderedPageBreak/>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22E87" w:rsidTr="00AE47DF">
              <w:tc>
                <w:tcPr>
                  <w:tcW w:w="2010"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00E84DB5"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C71" w:rsidRDefault="00DC5C71" w:rsidP="00DC5C71">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DC5C71" w:rsidRDefault="00DC5C71" w:rsidP="00DC5C71">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w:t>
                  </w:r>
                  <w:r w:rsidRPr="00053A51">
                    <w:rPr>
                      <w:rFonts w:ascii="Times New Roman" w:hAnsi="Times New Roman" w:cs="Times New Roman"/>
                      <w:sz w:val="24"/>
                      <w:szCs w:val="24"/>
                      <w:lang w:val="uk-UA"/>
                    </w:rPr>
                    <w:t xml:space="preserve">. </w:t>
                  </w:r>
                </w:p>
                <w:p w:rsidR="008F306A" w:rsidRPr="00167D28" w:rsidRDefault="00DC5C71" w:rsidP="00DC5C71">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8F306A" w:rsidRPr="009A06EF" w:rsidTr="00AE47DF">
              <w:tc>
                <w:tcPr>
                  <w:tcW w:w="2010"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E84DB5">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2. Наявність працівників відповідної кваліфікації, які мають необхідні знання та досвід</w:t>
                  </w:r>
                  <w:r w:rsidR="00E84DB5">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E87" w:rsidRPr="00122E87" w:rsidRDefault="00AE47DF" w:rsidP="00DA2A4A">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Pr="00634F82" w:rsidRDefault="00763C40" w:rsidP="00634F82">
            <w:pPr>
              <w:jc w:val="both"/>
              <w:rPr>
                <w:rFonts w:ascii="Times New Roman" w:hAnsi="Times New Roman" w:cs="Times New Roman"/>
                <w:b/>
                <w:sz w:val="24"/>
                <w:szCs w:val="24"/>
                <w:lang w:val="uk-UA"/>
              </w:rPr>
            </w:pPr>
            <w:r w:rsidRPr="00763C40">
              <w:rPr>
                <w:rFonts w:ascii="Times New Roman" w:hAnsi="Times New Roman" w:cs="Times New Roman"/>
                <w:b/>
                <w:sz w:val="24"/>
                <w:szCs w:val="24"/>
                <w:lang w:val="uk-UA"/>
              </w:rPr>
              <w:t>Лот 2 -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Шаровечка (с. Шаровечка, с. Мацьківці, с. Малашівці, с. Волиця, с. Водички, с. Климківці)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763C40" w:rsidRPr="001C66EE" w:rsidTr="00E1266F">
              <w:tc>
                <w:tcPr>
                  <w:tcW w:w="2010" w:type="dxa"/>
                  <w:tcBorders>
                    <w:top w:val="single" w:sz="4" w:space="0" w:color="000000"/>
                    <w:left w:val="single" w:sz="4" w:space="0" w:color="000000"/>
                    <w:bottom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763C40" w:rsidRPr="00167D28"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Default="00763C40" w:rsidP="00763C40">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xml:space="preserve">; зазначення їх приналежності (власне чи </w:t>
                  </w:r>
                  <w:r w:rsidRPr="00CD421A">
                    <w:rPr>
                      <w:rFonts w:ascii="Times New Roman" w:hAnsi="Times New Roman" w:cs="Times New Roman"/>
                      <w:sz w:val="24"/>
                      <w:szCs w:val="24"/>
                      <w:lang w:val="uk-UA"/>
                    </w:rPr>
                    <w:lastRenderedPageBreak/>
                    <w:t>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763C40" w:rsidRDefault="00763C40" w:rsidP="00763C40">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w:t>
                  </w:r>
                  <w:r w:rsidRPr="00053A51">
                    <w:rPr>
                      <w:rFonts w:ascii="Times New Roman" w:hAnsi="Times New Roman" w:cs="Times New Roman"/>
                      <w:sz w:val="24"/>
                      <w:szCs w:val="24"/>
                      <w:lang w:val="uk-UA"/>
                    </w:rPr>
                    <w:t xml:space="preserve">. </w:t>
                  </w:r>
                </w:p>
                <w:p w:rsidR="00763C40" w:rsidRPr="00167D28" w:rsidRDefault="00763C40" w:rsidP="00763C40">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763C40" w:rsidRPr="009A06EF"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Pr="00122E87" w:rsidRDefault="00763C40" w:rsidP="00763C40">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Pr="004D515E" w:rsidRDefault="00634F82" w:rsidP="00634F82">
            <w:pPr>
              <w:jc w:val="both"/>
              <w:rPr>
                <w:rFonts w:ascii="Times New Roman" w:hAnsi="Times New Roman" w:cs="Times New Roman"/>
                <w:b/>
                <w:sz w:val="24"/>
                <w:szCs w:val="24"/>
                <w:lang w:val="uk-UA"/>
              </w:rPr>
            </w:pPr>
            <w:r w:rsidRPr="004D515E">
              <w:rPr>
                <w:rFonts w:ascii="Times New Roman" w:hAnsi="Times New Roman" w:cs="Times New Roman"/>
                <w:b/>
                <w:sz w:val="24"/>
                <w:szCs w:val="24"/>
                <w:lang w:val="uk-UA"/>
              </w:rPr>
              <w:t>Лот 3 -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Богданівці (с. Богданівці, с. Масівці, с. Березове)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763C40" w:rsidRPr="001C66EE" w:rsidTr="00E1266F">
              <w:tc>
                <w:tcPr>
                  <w:tcW w:w="2010" w:type="dxa"/>
                  <w:tcBorders>
                    <w:top w:val="single" w:sz="4" w:space="0" w:color="000000"/>
                    <w:left w:val="single" w:sz="4" w:space="0" w:color="000000"/>
                    <w:bottom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763C40" w:rsidRPr="00167D28"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Default="00763C40" w:rsidP="00763C40">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763C40" w:rsidRDefault="00763C40" w:rsidP="00763C40">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w:t>
                  </w:r>
                  <w:r w:rsidRPr="00053A51">
                    <w:rPr>
                      <w:rFonts w:ascii="Times New Roman" w:hAnsi="Times New Roman" w:cs="Times New Roman"/>
                      <w:sz w:val="24"/>
                      <w:szCs w:val="24"/>
                      <w:lang w:val="uk-UA"/>
                    </w:rPr>
                    <w:t xml:space="preserve">. </w:t>
                  </w:r>
                </w:p>
                <w:p w:rsidR="00763C40" w:rsidRPr="00167D28" w:rsidRDefault="00763C40" w:rsidP="00763C40">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lastRenderedPageBreak/>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763C40" w:rsidRPr="009A06EF"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Pr="00122E87" w:rsidRDefault="00763C40" w:rsidP="00763C40">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Pr="00634F82" w:rsidRDefault="00634F82" w:rsidP="00634F82">
            <w:pPr>
              <w:jc w:val="both"/>
              <w:rPr>
                <w:rFonts w:ascii="Times New Roman" w:hAnsi="Times New Roman" w:cs="Times New Roman"/>
                <w:b/>
                <w:sz w:val="24"/>
                <w:szCs w:val="24"/>
                <w:lang w:val="uk-UA"/>
              </w:rPr>
            </w:pPr>
            <w:r w:rsidRPr="00634F82">
              <w:rPr>
                <w:rFonts w:ascii="Times New Roman" w:hAnsi="Times New Roman" w:cs="Times New Roman"/>
                <w:b/>
                <w:sz w:val="24"/>
                <w:szCs w:val="24"/>
                <w:lang w:val="uk-UA"/>
              </w:rPr>
              <w:t>Лот 4 -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(с. Пирогівці, с. Бахматівці, с. Пархомівці, с. Прибузьке)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763C40" w:rsidRPr="001C66EE" w:rsidTr="00E1266F">
              <w:tc>
                <w:tcPr>
                  <w:tcW w:w="2010" w:type="dxa"/>
                  <w:tcBorders>
                    <w:top w:val="single" w:sz="4" w:space="0" w:color="000000"/>
                    <w:left w:val="single" w:sz="4" w:space="0" w:color="000000"/>
                    <w:bottom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763C40" w:rsidRPr="00167D28"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15E" w:rsidRDefault="00763C40" w:rsidP="00763C40">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 xml:space="preserve">а саме:  </w:t>
                  </w:r>
                </w:p>
                <w:p w:rsidR="00763C40" w:rsidRDefault="00763C40" w:rsidP="00763C40">
                  <w:pPr>
                    <w:pStyle w:val="24"/>
                    <w:spacing w:after="0" w:line="240" w:lineRule="auto"/>
                    <w:ind w:left="0"/>
                    <w:jc w:val="both"/>
                    <w:rPr>
                      <w:rFonts w:ascii="Times New Roman" w:hAnsi="Times New Roman" w:cs="Times New Roman"/>
                      <w:sz w:val="24"/>
                      <w:szCs w:val="24"/>
                      <w:lang w:val="uk-UA"/>
                    </w:rPr>
                  </w:pPr>
                  <w:r w:rsidRPr="00053A51">
                    <w:rPr>
                      <w:rFonts w:ascii="Times New Roman" w:hAnsi="Times New Roman" w:cs="Times New Roman"/>
                      <w:spacing w:val="-3"/>
                      <w:sz w:val="24"/>
                      <w:szCs w:val="24"/>
                      <w:lang w:val="uk-UA"/>
                    </w:rPr>
                    <w:t xml:space="preserve">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 з розподілювачем РУМ-3 або МВУ-8 Б або</w:t>
                  </w:r>
                  <w:r w:rsidRPr="00053A51">
                    <w:rPr>
                      <w:rFonts w:ascii="Times New Roman" w:hAnsi="Times New Roman" w:cs="Times New Roman"/>
                      <w:spacing w:val="-3"/>
                      <w:sz w:val="24"/>
                      <w:szCs w:val="24"/>
                      <w:lang w:val="uk-UA"/>
                    </w:rPr>
                    <w:t xml:space="preserve"> МВУ -6 ємністю не менше 3 м</w:t>
                  </w:r>
                  <w:r w:rsidRPr="00053A51">
                    <w:rPr>
                      <w:rFonts w:ascii="Times New Roman" w:hAnsi="Times New Roman" w:cs="Times New Roman"/>
                      <w:spacing w:val="-3"/>
                      <w:sz w:val="24"/>
                      <w:szCs w:val="24"/>
                      <w:vertAlign w:val="superscript"/>
                      <w:lang w:val="uk-UA"/>
                    </w:rPr>
                    <w:t>3</w:t>
                  </w:r>
                  <w:r>
                    <w:rPr>
                      <w:rFonts w:ascii="Times New Roman" w:hAnsi="Times New Roman" w:cs="Times New Roman"/>
                      <w:spacing w:val="-3"/>
                      <w:sz w:val="24"/>
                      <w:szCs w:val="24"/>
                      <w:lang w:val="uk-UA"/>
                    </w:rPr>
                    <w:t xml:space="preserve"> або </w:t>
                  </w:r>
                  <w:r w:rsidRPr="00053A51">
                    <w:rPr>
                      <w:rFonts w:ascii="Times New Roman" w:hAnsi="Times New Roman" w:cs="Times New Roman"/>
                      <w:spacing w:val="-3"/>
                      <w:sz w:val="24"/>
                      <w:szCs w:val="24"/>
                      <w:lang w:val="uk-UA"/>
                    </w:rPr>
                    <w:t>піскорозкидач ємність кузова, якого не менше 3 м</w:t>
                  </w:r>
                  <w:r w:rsidRPr="00053A51">
                    <w:rPr>
                      <w:rFonts w:ascii="Times New Roman" w:hAnsi="Times New Roman" w:cs="Times New Roman"/>
                      <w:spacing w:val="-3"/>
                      <w:sz w:val="24"/>
                      <w:szCs w:val="24"/>
                      <w:vertAlign w:val="superscript"/>
                      <w:lang w:val="uk-UA"/>
                    </w:rPr>
                    <w:t>3</w:t>
                  </w:r>
                  <w:r w:rsidRPr="00053A51">
                    <w:rPr>
                      <w:rFonts w:ascii="Times New Roman" w:hAnsi="Times New Roman" w:cs="Times New Roman"/>
                      <w:sz w:val="24"/>
                      <w:szCs w:val="24"/>
                      <w:lang w:val="uk-UA"/>
                    </w:rPr>
                    <w:t xml:space="preserve">. </w:t>
                  </w:r>
                </w:p>
                <w:p w:rsidR="00763C40" w:rsidRPr="00167D28" w:rsidRDefault="00763C40" w:rsidP="00763C40">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t xml:space="preserve">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w:t>
                  </w:r>
                  <w:r w:rsidRPr="00CD421A">
                    <w:rPr>
                      <w:rFonts w:ascii="Times New Roman" w:hAnsi="Times New Roman" w:cs="Times New Roman"/>
                      <w:sz w:val="24"/>
                      <w:szCs w:val="24"/>
                      <w:lang w:val="uk-UA"/>
                    </w:rPr>
                    <w:lastRenderedPageBreak/>
                    <w:t>про можливість його пролонгації. Договір повинен містити істотну умову про ціну договору в грошовому еквіваленті.</w:t>
                  </w:r>
                </w:p>
              </w:tc>
            </w:tr>
            <w:tr w:rsidR="00763C40" w:rsidRPr="009A06EF"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Pr="00122E87" w:rsidRDefault="00763C40" w:rsidP="00763C40">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Pr="00634F82" w:rsidRDefault="00634F82" w:rsidP="00634F82">
            <w:pPr>
              <w:jc w:val="both"/>
              <w:rPr>
                <w:rFonts w:ascii="Times New Roman" w:hAnsi="Times New Roman" w:cs="Times New Roman"/>
                <w:b/>
                <w:sz w:val="24"/>
                <w:szCs w:val="24"/>
                <w:lang w:val="uk-UA"/>
              </w:rPr>
            </w:pPr>
            <w:r w:rsidRPr="00634F82">
              <w:rPr>
                <w:rFonts w:ascii="Times New Roman" w:hAnsi="Times New Roman" w:cs="Times New Roman"/>
                <w:b/>
                <w:sz w:val="24"/>
                <w:szCs w:val="24"/>
                <w:lang w:val="uk-UA"/>
              </w:rPr>
              <w:t>Лот 5 -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Давидківці (с. Давидківці)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763C40" w:rsidRPr="001C66EE" w:rsidTr="00E1266F">
              <w:tc>
                <w:tcPr>
                  <w:tcW w:w="2010" w:type="dxa"/>
                  <w:tcBorders>
                    <w:top w:val="single" w:sz="4" w:space="0" w:color="000000"/>
                    <w:left w:val="single" w:sz="4" w:space="0" w:color="000000"/>
                    <w:bottom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763C40" w:rsidRPr="00167D28"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Default="00763C40" w:rsidP="00763C40">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763C40" w:rsidRDefault="00763C40" w:rsidP="00763C40">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w:t>
                  </w:r>
                  <w:r w:rsidRPr="00053A51">
                    <w:rPr>
                      <w:rFonts w:ascii="Times New Roman" w:hAnsi="Times New Roman" w:cs="Times New Roman"/>
                      <w:sz w:val="24"/>
                      <w:szCs w:val="24"/>
                      <w:lang w:val="uk-UA"/>
                    </w:rPr>
                    <w:t xml:space="preserve">. </w:t>
                  </w:r>
                </w:p>
                <w:p w:rsidR="00763C40" w:rsidRPr="00167D28" w:rsidRDefault="00763C40" w:rsidP="00763C40">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763C40" w:rsidRPr="009A06EF"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 xml:space="preserve">2. Наявність працівників відповідної кваліфікації, які мають необхідні </w:t>
                  </w:r>
                  <w:r w:rsidRPr="001C66EE">
                    <w:rPr>
                      <w:rFonts w:ascii="Times New Roman" w:hAnsi="Times New Roman" w:cs="Times New Roman"/>
                      <w:i/>
                      <w:color w:val="auto"/>
                      <w:sz w:val="24"/>
                      <w:szCs w:val="24"/>
                      <w:lang w:val="uk-UA"/>
                    </w:rPr>
                    <w:lastRenderedPageBreak/>
                    <w:t>знання та досвід</w:t>
                  </w:r>
                  <w:r>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Pr="00122E87" w:rsidRDefault="00763C40" w:rsidP="00763C40">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lastRenderedPageBreak/>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w:t>
                  </w:r>
                  <w:r w:rsidRPr="00D47D7E">
                    <w:rPr>
                      <w:rFonts w:ascii="Times New Roman" w:hAnsi="Times New Roman" w:cs="Times New Roman"/>
                      <w:sz w:val="24"/>
                      <w:szCs w:val="24"/>
                      <w:lang w:val="uk-UA"/>
                    </w:rPr>
                    <w:lastRenderedPageBreak/>
                    <w:t xml:space="preserve">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Pr="00634F82" w:rsidRDefault="00634F82" w:rsidP="00634F82">
            <w:pPr>
              <w:jc w:val="both"/>
              <w:rPr>
                <w:rFonts w:ascii="Times New Roman" w:hAnsi="Times New Roman" w:cs="Times New Roman"/>
                <w:b/>
                <w:sz w:val="24"/>
                <w:szCs w:val="24"/>
              </w:rPr>
            </w:pPr>
            <w:r w:rsidRPr="00634F82">
              <w:rPr>
                <w:rFonts w:ascii="Times New Roman" w:hAnsi="Times New Roman" w:cs="Times New Roman"/>
                <w:b/>
                <w:sz w:val="24"/>
                <w:szCs w:val="24"/>
              </w:rPr>
              <w:lastRenderedPageBreak/>
              <w:t>Лот 6 -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Копистин (с. Копистин, ст. Богданівці, с. Велика Колибань, с. Мала Колибань, с. Івашківці) Хмельницької міської територіальної громади</w:t>
            </w:r>
          </w:p>
          <w:tbl>
            <w:tblPr>
              <w:tblW w:w="6833" w:type="dxa"/>
              <w:tblLook w:val="0000" w:firstRow="0" w:lastRow="0" w:firstColumn="0" w:lastColumn="0" w:noHBand="0" w:noVBand="0"/>
            </w:tblPr>
            <w:tblGrid>
              <w:gridCol w:w="2010"/>
              <w:gridCol w:w="4823"/>
            </w:tblGrid>
            <w:tr w:rsidR="00763C40" w:rsidRPr="001C66EE" w:rsidTr="00E1266F">
              <w:tc>
                <w:tcPr>
                  <w:tcW w:w="2010" w:type="dxa"/>
                  <w:tcBorders>
                    <w:top w:val="single" w:sz="4" w:space="0" w:color="000000"/>
                    <w:left w:val="single" w:sz="4" w:space="0" w:color="000000"/>
                    <w:bottom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763C40" w:rsidRPr="001C66EE" w:rsidRDefault="00763C40" w:rsidP="00763C40">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763C40" w:rsidRPr="00167D28"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Pr="00E84DB5">
                    <w:rPr>
                      <w:rFonts w:ascii="Times New Roman" w:hAnsi="Times New Roman" w:cs="Times New Roman"/>
                      <w:i/>
                      <w:color w:val="auto"/>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Default="00763C40" w:rsidP="00763C40">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763C40" w:rsidRDefault="00763C40" w:rsidP="00763C40">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ідвалом</w:t>
                  </w:r>
                  <w:r w:rsidRPr="00053A51">
                    <w:rPr>
                      <w:rFonts w:ascii="Times New Roman" w:hAnsi="Times New Roman" w:cs="Times New Roman"/>
                      <w:sz w:val="24"/>
                      <w:szCs w:val="24"/>
                      <w:lang w:val="uk-UA"/>
                    </w:rPr>
                    <w:t xml:space="preserve">. </w:t>
                  </w:r>
                </w:p>
                <w:p w:rsidR="00763C40" w:rsidRPr="00167D28" w:rsidRDefault="00763C40" w:rsidP="00763C40">
                  <w:pPr>
                    <w:shd w:val="clear" w:color="auto" w:fill="FFFFFF"/>
                    <w:spacing w:line="240" w:lineRule="auto"/>
                    <w:jc w:val="both"/>
                    <w:rPr>
                      <w:sz w:val="21"/>
                      <w:szCs w:val="21"/>
                      <w:lang w:val="uk-UA" w:eastAsia="uk-UA"/>
                    </w:rPr>
                  </w:pPr>
                  <w:r w:rsidRPr="00CD421A">
                    <w:rPr>
                      <w:rFonts w:ascii="Times New Roman" w:hAnsi="Times New Roman" w:cs="Times New Roman"/>
                      <w:sz w:val="24"/>
                      <w:szCs w:val="24"/>
                      <w:lang w:val="uk-UA"/>
                    </w:rPr>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763C40" w:rsidRPr="009A06EF" w:rsidTr="00E1266F">
              <w:tc>
                <w:tcPr>
                  <w:tcW w:w="2010" w:type="dxa"/>
                  <w:tcBorders>
                    <w:top w:val="single" w:sz="4" w:space="0" w:color="000000"/>
                    <w:left w:val="single" w:sz="4" w:space="0" w:color="000000"/>
                    <w:bottom w:val="single" w:sz="4" w:space="0" w:color="000000"/>
                  </w:tcBorders>
                  <w:shd w:val="clear" w:color="auto" w:fill="auto"/>
                  <w:vAlign w:val="center"/>
                </w:tcPr>
                <w:p w:rsidR="00763C40" w:rsidRPr="001C66EE" w:rsidRDefault="00763C40" w:rsidP="00763C40">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2. Наявність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C40" w:rsidRPr="00122E87" w:rsidRDefault="00763C40" w:rsidP="00763C40">
                  <w:pPr>
                    <w:widowControl w:val="0"/>
                    <w:spacing w:line="240" w:lineRule="auto"/>
                    <w:ind w:right="113"/>
                    <w:contextualSpacing/>
                    <w:jc w:val="both"/>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763C40" w:rsidRDefault="00763C40" w:rsidP="00A83B78">
            <w:pPr>
              <w:spacing w:before="150" w:after="150" w:line="240" w:lineRule="auto"/>
              <w:jc w:val="both"/>
              <w:rPr>
                <w:rFonts w:ascii="Times New Roman" w:hAnsi="Times New Roman" w:cs="Times New Roman"/>
                <w:sz w:val="24"/>
                <w:szCs w:val="24"/>
                <w:vertAlign w:val="superscript"/>
                <w:lang w:val="uk-UA"/>
              </w:rPr>
            </w:pPr>
          </w:p>
          <w:p w:rsidR="00763C40" w:rsidRDefault="00763C40" w:rsidP="00A83B78">
            <w:pPr>
              <w:spacing w:before="150" w:after="150" w:line="240" w:lineRule="auto"/>
              <w:jc w:val="both"/>
              <w:rPr>
                <w:rFonts w:ascii="Times New Roman" w:hAnsi="Times New Roman" w:cs="Times New Roman"/>
                <w:sz w:val="24"/>
                <w:szCs w:val="24"/>
                <w:vertAlign w:val="superscript"/>
                <w:lang w:val="uk-UA"/>
              </w:rPr>
            </w:pPr>
          </w:p>
          <w:p w:rsidR="00763C40" w:rsidRDefault="00763C40" w:rsidP="00A83B78">
            <w:pPr>
              <w:spacing w:before="150" w:after="150" w:line="240" w:lineRule="auto"/>
              <w:jc w:val="both"/>
              <w:rPr>
                <w:rFonts w:ascii="Times New Roman" w:hAnsi="Times New Roman" w:cs="Times New Roman"/>
                <w:sz w:val="24"/>
                <w:szCs w:val="24"/>
                <w:vertAlign w:val="superscript"/>
                <w:lang w:val="uk-UA"/>
              </w:rPr>
            </w:pPr>
          </w:p>
          <w:p w:rsidR="00763C40" w:rsidRDefault="00763C40" w:rsidP="00A83B78">
            <w:pPr>
              <w:spacing w:before="150" w:after="150" w:line="240" w:lineRule="auto"/>
              <w:jc w:val="both"/>
              <w:rPr>
                <w:rFonts w:ascii="Times New Roman" w:hAnsi="Times New Roman" w:cs="Times New Roman"/>
                <w:sz w:val="24"/>
                <w:szCs w:val="24"/>
                <w:vertAlign w:val="superscript"/>
                <w:lang w:val="uk-UA"/>
              </w:rPr>
            </w:pPr>
          </w:p>
          <w:p w:rsidR="0094238A" w:rsidRPr="00763C40" w:rsidRDefault="00E84DB5" w:rsidP="00A83B78">
            <w:pPr>
              <w:spacing w:before="150" w:after="150" w:line="240" w:lineRule="auto"/>
              <w:jc w:val="both"/>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1</w:t>
            </w:r>
            <w:r w:rsidR="00A83B78" w:rsidRPr="004B1925">
              <w:rPr>
                <w:rFonts w:ascii="Times New Roman" w:hAnsi="Times New Roman" w:cs="Times New Roman"/>
                <w:sz w:val="24"/>
                <w:szCs w:val="24"/>
                <w:lang w:val="uk-UA"/>
              </w:rPr>
              <w:t xml:space="preserve"> Учасник може для підтвердження своєї відповідності</w:t>
            </w:r>
            <w:r w:rsidR="00A83B78">
              <w:rPr>
                <w:rFonts w:ascii="Times New Roman" w:hAnsi="Times New Roman" w:cs="Times New Roman"/>
                <w:sz w:val="24"/>
                <w:szCs w:val="24"/>
                <w:lang w:val="uk-UA"/>
              </w:rPr>
              <w:t xml:space="preserve"> таким кваліфікаційним як </w:t>
            </w:r>
            <w:r w:rsidR="00A83B78"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00A83B78">
              <w:rPr>
                <w:rFonts w:ascii="Times New Roman" w:hAnsi="Times New Roman" w:cs="Times New Roman"/>
                <w:sz w:val="24"/>
                <w:szCs w:val="24"/>
                <w:lang w:val="uk-UA"/>
              </w:rPr>
              <w:t xml:space="preserve">. </w:t>
            </w:r>
          </w:p>
          <w:p w:rsidR="00A83B78" w:rsidRPr="00A83B78" w:rsidRDefault="0094238A" w:rsidP="00A83B78">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4DB5">
              <w:rPr>
                <w:rFonts w:ascii="Times New Roman" w:hAnsi="Times New Roman" w:cs="Times New Roman"/>
                <w:sz w:val="24"/>
                <w:szCs w:val="24"/>
                <w:lang w:val="uk-UA"/>
              </w:rPr>
              <w:t xml:space="preserve"> </w:t>
            </w:r>
            <w:r w:rsidR="00A83B78" w:rsidRPr="00A83B78">
              <w:rPr>
                <w:rFonts w:ascii="Times New Roman" w:hAnsi="Times New Roman" w:cs="Times New Roman"/>
                <w:sz w:val="24"/>
                <w:szCs w:val="24"/>
                <w:lang w:val="uk-UA"/>
              </w:rPr>
              <w:t xml:space="preserve">У разі участі </w:t>
            </w:r>
            <w:r w:rsidR="00A83B78" w:rsidRPr="00A83B78">
              <w:rPr>
                <w:rFonts w:ascii="Times New Roman" w:hAnsi="Times New Roman" w:cs="Times New Roman"/>
                <w:b/>
                <w:sz w:val="24"/>
                <w:szCs w:val="24"/>
                <w:lang w:val="uk-UA"/>
              </w:rPr>
              <w:t>об’єднання учасників</w:t>
            </w:r>
            <w:r w:rsidR="00A83B78"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462BC8" w:rsidRPr="00755246">
              <w:rPr>
                <w:rFonts w:ascii="Times New Roman" w:hAnsi="Times New Roman" w:cs="Times New Roman"/>
                <w:sz w:val="24"/>
                <w:szCs w:val="24"/>
                <w:lang w:val="uk-UA"/>
              </w:rPr>
              <w:t xml:space="preserve">Підстави для відмови в участі у процедурі закупівлі встановлені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9A06E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4238A" w:rsidRPr="006068F2" w:rsidRDefault="0094238A" w:rsidP="0094238A">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94238A" w:rsidRPr="006068F2" w:rsidRDefault="0094238A" w:rsidP="0094238A">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94238A" w:rsidRPr="006068F2" w:rsidRDefault="0094238A" w:rsidP="0094238A">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w:t>
            </w:r>
          </w:p>
          <w:p w:rsidR="0094238A" w:rsidRPr="006068F2" w:rsidRDefault="0094238A" w:rsidP="0094238A">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94238A"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94238A" w:rsidRPr="006068F2" w:rsidRDefault="0094238A" w:rsidP="0094238A">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bookmarkStart w:id="0" w:name="_GoBack"/>
            <w:bookmarkEnd w:id="0"/>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lastRenderedPageBreak/>
              <w:t>•локальний кошторис;</w:t>
            </w:r>
          </w:p>
          <w:p w:rsidR="0094238A" w:rsidRPr="006068F2" w:rsidRDefault="0094238A" w:rsidP="0094238A">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визначає ціну тендерної пропозиції (договірну ціну) згідно норм і правил, яка може бути переглянута згідно умов </w:t>
            </w:r>
            <w:r w:rsidRPr="006068F2">
              <w:rPr>
                <w:rStyle w:val="rvts0"/>
                <w:rFonts w:ascii="Times New Roman" w:hAnsi="Times New Roman"/>
                <w:color w:val="000000" w:themeColor="text1"/>
                <w:sz w:val="24"/>
                <w:szCs w:val="24"/>
              </w:rPr>
              <w:t>Договору</w:t>
            </w:r>
            <w:r w:rsidRPr="006068F2">
              <w:rPr>
                <w:rStyle w:val="rvts0"/>
                <w:rFonts w:ascii="Times New Roman" w:hAnsi="Times New Roman"/>
                <w:color w:val="000000" w:themeColor="text1"/>
                <w:sz w:val="24"/>
                <w:szCs w:val="24"/>
                <w:lang w:val="uk-UA"/>
              </w:rPr>
              <w:t xml:space="preserve">. </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3 цієї тендерної документації). </w:t>
            </w:r>
            <w:r w:rsidRPr="00CD5E78">
              <w:rPr>
                <w:rFonts w:ascii="Times New Roman" w:hAnsi="Times New Roman" w:cs="Times New Roman"/>
                <w:color w:val="auto"/>
                <w:sz w:val="24"/>
                <w:szCs w:val="24"/>
                <w:lang w:val="uk-UA"/>
              </w:rPr>
              <w:t>Статтею 41 Закону</w:t>
            </w:r>
            <w:r w:rsidRPr="006068F2">
              <w:rPr>
                <w:rFonts w:ascii="Times New Roman" w:hAnsi="Times New Roman" w:cs="Times New Roman"/>
                <w:color w:val="000000" w:themeColor="text1"/>
                <w:sz w:val="24"/>
                <w:szCs w:val="24"/>
                <w:lang w:val="uk-UA"/>
              </w:rPr>
              <w:t xml:space="preserve">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3 цієї документації.</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4238A" w:rsidRPr="006068F2" w:rsidRDefault="0094238A" w:rsidP="0094238A">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4249EB" w:rsidRDefault="0094238A" w:rsidP="0094238A">
            <w:pPr>
              <w:spacing w:before="150" w:after="150" w:line="240" w:lineRule="auto"/>
              <w:jc w:val="both"/>
              <w:rPr>
                <w:rFonts w:ascii="Times New Roman" w:hAnsi="Times New Roman" w:cs="Times New Roman"/>
                <w:b/>
                <w:sz w:val="24"/>
                <w:szCs w:val="24"/>
                <w:lang w:val="uk-UA" w:eastAsia="en-US"/>
              </w:rPr>
            </w:pPr>
            <w:r w:rsidRPr="004249EB">
              <w:rPr>
                <w:rFonts w:ascii="Times New Roman" w:hAnsi="Times New Roman" w:cs="Times New Roman"/>
                <w:b/>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r>
              <w:rPr>
                <w:rFonts w:ascii="Times New Roman" w:hAnsi="Times New Roman" w:cs="Times New Roman"/>
                <w:b/>
                <w:color w:val="000000" w:themeColor="text1"/>
                <w:sz w:val="24"/>
                <w:szCs w:val="24"/>
                <w:lang w:val="uk-UA"/>
              </w:rPr>
              <w:t xml:space="preserve"> </w:t>
            </w:r>
          </w:p>
        </w:tc>
      </w:tr>
      <w:tr w:rsidR="001D1FEA" w:rsidRPr="009A06E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 xml:space="preserve">Внесення змін або відкликання тендерної </w:t>
            </w:r>
            <w:r w:rsidRPr="00452287">
              <w:rPr>
                <w:rFonts w:ascii="Times New Roman" w:hAnsi="Times New Roman" w:cs="Times New Roman"/>
                <w:b/>
                <w:sz w:val="24"/>
                <w:szCs w:val="24"/>
                <w:lang w:eastAsia="en-US"/>
              </w:rPr>
              <w:lastRenderedPageBreak/>
              <w:t>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472161">
              <w:rPr>
                <w:rFonts w:ascii="Times New Roman" w:hAnsi="Times New Roman" w:cs="Times New Roman"/>
                <w:sz w:val="24"/>
                <w:szCs w:val="24"/>
                <w:lang w:eastAsia="en-US"/>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AE47DF">
              <w:rPr>
                <w:rFonts w:ascii="Times New Roman" w:eastAsia="Times New Roman" w:hAnsi="Times New Roman" w:cs="Times New Roman"/>
                <w:b/>
                <w:bCs/>
                <w:color w:val="000000" w:themeColor="text1"/>
                <w:sz w:val="24"/>
                <w:szCs w:val="24"/>
                <w:lang w:val="uk-UA" w:eastAsia="uk-UA"/>
              </w:rPr>
              <w:t>04.01.2024</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9A06E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9A06E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20875" w:rsidRDefault="00620875" w:rsidP="00620875">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316B47">
              <w:rPr>
                <w:rFonts w:ascii="Times New Roman" w:hAnsi="Times New Roman"/>
                <w:color w:val="000000" w:themeColor="text1"/>
                <w:sz w:val="24"/>
                <w:szCs w:val="24"/>
                <w:lang w:val="uk-UA"/>
              </w:rPr>
              <w:lastRenderedPageBreak/>
              <w:t>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20875" w:rsidRPr="00316B47" w:rsidRDefault="00620875" w:rsidP="00620875">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cs="Times New Roman"/>
                <w:sz w:val="24"/>
                <w:szCs w:val="24"/>
                <w:lang w:val="uk-UA"/>
              </w:rPr>
              <w:t>4</w:t>
            </w:r>
            <w:r w:rsidRPr="0024015B">
              <w:rPr>
                <w:rFonts w:ascii="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cs="Times New Roman"/>
                <w:sz w:val="24"/>
                <w:szCs w:val="24"/>
                <w:lang w:val="uk-UA"/>
              </w:rPr>
              <w:t>статті 22 Закону.</w:t>
            </w:r>
          </w:p>
          <w:p w:rsidR="00C97B16" w:rsidRDefault="00C97B16" w:rsidP="00C97B16">
            <w:pPr>
              <w:jc w:val="both"/>
              <w:rPr>
                <w:rFonts w:ascii="Times New Roman" w:hAnsi="Times New Roman"/>
                <w:sz w:val="24"/>
                <w:szCs w:val="24"/>
                <w:lang w:val="uk-UA"/>
              </w:rPr>
            </w:pPr>
            <w:r>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0875" w:rsidRPr="00A57464" w:rsidRDefault="00C97B16" w:rsidP="00C97B16">
            <w:pPr>
              <w:jc w:val="both"/>
              <w:rPr>
                <w:rFonts w:ascii="Times New Roman" w:hAnsi="Times New Roman"/>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rsidR="00620875" w:rsidRPr="0024015B" w:rsidRDefault="00C97B16" w:rsidP="00620875">
            <w:pPr>
              <w:jc w:val="both"/>
              <w:rPr>
                <w:rFonts w:ascii="Times New Roman" w:hAnsi="Times New Roman"/>
                <w:sz w:val="24"/>
                <w:szCs w:val="24"/>
                <w:lang w:val="uk-UA"/>
              </w:rPr>
            </w:pPr>
            <w:r>
              <w:rPr>
                <w:rFonts w:ascii="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20875" w:rsidRPr="0024015B">
              <w:rPr>
                <w:rFonts w:ascii="Times New Roman" w:hAnsi="Times New Roman"/>
                <w:sz w:val="24"/>
                <w:szCs w:val="24"/>
                <w:lang w:val="uk-UA"/>
              </w:rPr>
              <w:t>.</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Обґрунтування аномально низької тендерної пропозиції може містити інформацію про:</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rPr>
              <w:t xml:space="preserve">відсутності </w:t>
            </w:r>
            <w:r w:rsidRPr="0024015B">
              <w:rPr>
                <w:rFonts w:ascii="Times New Roman" w:hAnsi="Times New Roman" w:cs="Times New Roman"/>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875" w:rsidRPr="00316B47"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cs="Times New Roman"/>
                <w:sz w:val="24"/>
                <w:szCs w:val="24"/>
                <w:lang w:val="uk-UA"/>
              </w:rPr>
              <w:t>оскарження.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20875" w:rsidP="00620875">
            <w:pPr>
              <w:spacing w:before="150" w:after="150" w:line="240" w:lineRule="auto"/>
              <w:jc w:val="both"/>
              <w:rPr>
                <w:rFonts w:ascii="Times New Roman" w:hAnsi="Times New Roman" w:cs="Times New Roman"/>
                <w:color w:val="000000" w:themeColor="text1"/>
                <w:sz w:val="24"/>
                <w:szCs w:val="24"/>
                <w:lang w:val="uk-UA"/>
              </w:rPr>
            </w:pPr>
            <w:r w:rsidRPr="00316B47">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C97B16">
              <w:rPr>
                <w:rFonts w:ascii="Times New Roman" w:hAnsi="Times New Roman" w:cs="Times New Roman"/>
                <w:b/>
                <w:color w:val="auto"/>
                <w:sz w:val="24"/>
                <w:szCs w:val="24"/>
                <w:lang w:val="uk-UA"/>
              </w:rPr>
              <w:t xml:space="preserve"> (Щегельську Ольгу Іванівну)</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w:t>
            </w:r>
            <w:r w:rsidR="00620875">
              <w:rPr>
                <w:rFonts w:ascii="Times New Roman" w:hAnsi="Times New Roman" w:cs="Times New Roman"/>
                <w:color w:val="auto"/>
                <w:sz w:val="24"/>
                <w:szCs w:val="24"/>
                <w:lang w:val="uk-UA"/>
              </w:rPr>
              <w:t>унктом 47</w:t>
            </w:r>
            <w:r w:rsidR="00572246" w:rsidRPr="004249EB">
              <w:rPr>
                <w:rFonts w:ascii="Times New Roman" w:hAnsi="Times New Roman" w:cs="Times New Roman"/>
                <w:color w:val="auto"/>
                <w:sz w:val="24"/>
                <w:szCs w:val="24"/>
                <w:lang w:val="uk-UA"/>
              </w:rPr>
              <w:t xml:space="preserve">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20875" w:rsidRPr="00B8704B"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620875" w:rsidRPr="00316B47" w:rsidRDefault="00620875" w:rsidP="00620875">
            <w:pPr>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620875" w:rsidRPr="00316B47" w:rsidRDefault="00620875" w:rsidP="00620875">
            <w:pPr>
              <w:spacing w:after="0" w:line="240" w:lineRule="auto"/>
              <w:jc w:val="both"/>
              <w:rPr>
                <w:rFonts w:ascii="Times New Roman" w:hAnsi="Times New Roman"/>
                <w:sz w:val="24"/>
                <w:szCs w:val="24"/>
                <w:lang w:val="uk-UA"/>
              </w:rPr>
            </w:pPr>
          </w:p>
          <w:p w:rsidR="00620875" w:rsidRPr="009A1E06" w:rsidRDefault="00620875" w:rsidP="0062087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620875" w:rsidRPr="009A1E06" w:rsidRDefault="00620875" w:rsidP="00620875">
            <w:pPr>
              <w:spacing w:after="0" w:line="240" w:lineRule="auto"/>
              <w:jc w:val="both"/>
              <w:rPr>
                <w:rFonts w:ascii="Times New Roman" w:hAnsi="Times New Roman"/>
                <w:sz w:val="24"/>
                <w:szCs w:val="24"/>
                <w:highlight w:val="green"/>
                <w:lang w:val="uk-UA"/>
              </w:rPr>
            </w:pP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20875" w:rsidRPr="00316B47" w:rsidRDefault="00620875" w:rsidP="00C97B16">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0875" w:rsidRPr="00316B47" w:rsidRDefault="00620875" w:rsidP="00620875">
            <w:pPr>
              <w:pStyle w:val="a9"/>
              <w:spacing w:after="0" w:line="240" w:lineRule="auto"/>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875" w:rsidRPr="00316B47" w:rsidRDefault="00620875" w:rsidP="00620875">
            <w:pPr>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875" w:rsidRPr="00316B47" w:rsidRDefault="00620875" w:rsidP="00620875">
            <w:pPr>
              <w:spacing w:after="0" w:line="240" w:lineRule="auto"/>
              <w:ind w:left="720"/>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0875" w:rsidRPr="00316B47" w:rsidRDefault="00620875" w:rsidP="00620875">
            <w:pPr>
              <w:spacing w:after="0" w:line="240" w:lineRule="auto"/>
              <w:jc w:val="both"/>
              <w:rPr>
                <w:rFonts w:ascii="Times New Roman" w:hAnsi="Times New Roman"/>
                <w:sz w:val="24"/>
                <w:szCs w:val="24"/>
                <w:lang w:val="uk-UA"/>
              </w:rPr>
            </w:pPr>
          </w:p>
          <w:p w:rsidR="001D1FEA" w:rsidRPr="00472161" w:rsidRDefault="00620875" w:rsidP="00620875">
            <w:pPr>
              <w:spacing w:before="150" w:after="150" w:line="240" w:lineRule="auto"/>
              <w:jc w:val="both"/>
              <w:rPr>
                <w:rFonts w:ascii="Times New Roman" w:hAnsi="Times New Roman" w:cs="Times New Roman"/>
                <w:sz w:val="24"/>
                <w:szCs w:val="24"/>
                <w:lang w:eastAsia="en-US"/>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316B47">
              <w:rPr>
                <w:rFonts w:ascii="Times New Roman" w:hAnsi="Times New Roman"/>
                <w:sz w:val="24"/>
                <w:szCs w:val="24"/>
                <w:lang w:val="uk-UA"/>
              </w:rPr>
              <w:lastRenderedPageBreak/>
              <w:t>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Замовник відміняє відкриті торги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відсутності подальшої потреби в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можуть бути відмінені частково (за лотом).</w:t>
            </w:r>
          </w:p>
          <w:p w:rsidR="003A63F2" w:rsidRPr="00472161" w:rsidRDefault="00620875" w:rsidP="00620875">
            <w:pPr>
              <w:spacing w:before="150" w:after="150" w:line="240" w:lineRule="auto"/>
              <w:jc w:val="both"/>
              <w:rPr>
                <w:rFonts w:ascii="Times New Roman" w:hAnsi="Times New Roman" w:cs="Times New Roman"/>
                <w:sz w:val="24"/>
                <w:szCs w:val="24"/>
                <w:lang w:eastAsia="en-US"/>
              </w:rPr>
            </w:pPr>
            <w:r w:rsidRPr="00877A5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257B78" w:rsidRDefault="00C06FEB" w:rsidP="00173807">
            <w:pPr>
              <w:pStyle w:val="rvps2"/>
              <w:spacing w:after="0"/>
              <w:jc w:val="both"/>
              <w:rPr>
                <w:color w:val="000000" w:themeColor="text1"/>
                <w:lang w:val="uk-UA"/>
              </w:rPr>
            </w:pPr>
            <w:r w:rsidRPr="00257B78">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257B78">
              <w:t> </w:t>
            </w:r>
            <w:hyperlink r:id="rId6" w:anchor="n618" w:history="1">
              <w:r w:rsidRPr="00257B78">
                <w:rPr>
                  <w:rStyle w:val="a8"/>
                  <w:lang w:val="uk-UA"/>
                </w:rPr>
                <w:t>підпунктах 3</w:t>
              </w:r>
            </w:hyperlink>
            <w:r w:rsidRPr="00257B78">
              <w:rPr>
                <w:lang w:val="uk-UA"/>
              </w:rPr>
              <w:t>,</w:t>
            </w:r>
            <w:r w:rsidRPr="00257B78">
              <w:t> </w:t>
            </w:r>
            <w:hyperlink r:id="rId7" w:anchor="n620" w:history="1">
              <w:r w:rsidRPr="00257B78">
                <w:rPr>
                  <w:rStyle w:val="a8"/>
                  <w:lang w:val="uk-UA"/>
                </w:rPr>
                <w:t>5</w:t>
              </w:r>
            </w:hyperlink>
            <w:r w:rsidRPr="00257B78">
              <w:rPr>
                <w:lang w:val="uk-UA"/>
              </w:rPr>
              <w:t>,</w:t>
            </w:r>
            <w:r w:rsidRPr="00257B78">
              <w:t> </w:t>
            </w:r>
            <w:hyperlink r:id="rId8" w:anchor="n621" w:history="1">
              <w:r w:rsidRPr="00257B78">
                <w:rPr>
                  <w:rStyle w:val="a8"/>
                  <w:lang w:val="uk-UA"/>
                </w:rPr>
                <w:t>6</w:t>
              </w:r>
            </w:hyperlink>
            <w:r w:rsidRPr="00257B78">
              <w:t> </w:t>
            </w:r>
            <w:r w:rsidRPr="00257B78">
              <w:rPr>
                <w:lang w:val="uk-UA"/>
              </w:rPr>
              <w:t>і</w:t>
            </w:r>
            <w:r w:rsidRPr="00257B78">
              <w:t> </w:t>
            </w:r>
            <w:hyperlink r:id="rId9" w:anchor="n627" w:history="1">
              <w:r w:rsidRPr="00257B78">
                <w:rPr>
                  <w:rStyle w:val="a8"/>
                  <w:lang w:val="uk-UA"/>
                </w:rPr>
                <w:t>12</w:t>
              </w:r>
            </w:hyperlink>
            <w:r w:rsidRPr="00257B78">
              <w:t> </w:t>
            </w:r>
            <w:r w:rsidRPr="00257B78">
              <w:rPr>
                <w:lang w:val="uk-UA"/>
              </w:rPr>
              <w:t>та в</w:t>
            </w:r>
            <w:r w:rsidRPr="00257B78">
              <w:t> </w:t>
            </w:r>
            <w:hyperlink r:id="rId10" w:anchor="n628" w:history="1">
              <w:r w:rsidRPr="00257B78">
                <w:rPr>
                  <w:rStyle w:val="a8"/>
                  <w:lang w:val="uk-UA"/>
                </w:rPr>
                <w:t>абзаці чотирнадцятому</w:t>
              </w:r>
            </w:hyperlink>
            <w:r w:rsidRPr="00257B78">
              <w:t> </w:t>
            </w:r>
            <w:r w:rsidR="00257B78" w:rsidRPr="00257B78">
              <w:rPr>
                <w:color w:val="000000" w:themeColor="text1"/>
                <w:lang w:val="uk-UA"/>
              </w:rPr>
              <w:t>пункту 47 Особливостей</w:t>
            </w:r>
            <w:r w:rsidRPr="00257B78">
              <w:rPr>
                <w:color w:val="000000" w:themeColor="text1"/>
                <w:lang w:val="uk-UA"/>
              </w:rPr>
              <w:t xml:space="preserve">. </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lastRenderedPageBreak/>
              <w:t>Рішення про намір укласти договір про закупівлю приймається замовником відповідно до </w:t>
            </w:r>
            <w:hyperlink r:id="rId11"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1B7BAD" w:rsidP="006467AD">
            <w:pPr>
              <w:spacing w:before="150" w:after="150" w:line="240" w:lineRule="auto"/>
              <w:jc w:val="both"/>
              <w:rPr>
                <w:rFonts w:ascii="Times New Roman" w:hAnsi="Times New Roman" w:cs="Times New Roman"/>
                <w:sz w:val="24"/>
                <w:szCs w:val="24"/>
                <w:lang w:val="uk-UA"/>
              </w:rPr>
            </w:pPr>
            <w:r w:rsidRPr="00316B47">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6467AD" w:rsidRPr="006467AD">
              <w:rPr>
                <w:rFonts w:ascii="Times New Roman" w:hAnsi="Times New Roman" w:cs="Times New Roman"/>
                <w:sz w:val="24"/>
                <w:szCs w:val="24"/>
                <w:lang w:val="uk-UA"/>
              </w:rPr>
              <w:t>.</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250970"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0970" w:rsidRDefault="00250970" w:rsidP="006467AD">
            <w:pPr>
              <w:spacing w:before="150" w:after="150" w:line="240" w:lineRule="auto"/>
              <w:jc w:val="both"/>
              <w:rPr>
                <w:rFonts w:ascii="Times New Roman" w:hAnsi="Times New Roman" w:cs="Times New Roman"/>
                <w:sz w:val="24"/>
                <w:szCs w:val="24"/>
              </w:rPr>
            </w:pPr>
            <w:r w:rsidRPr="00316B47">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val="uk-UA"/>
              </w:rPr>
              <w:t xml:space="preserve"> </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1305F" w:rsidP="001D1FEA">
            <w:pPr>
              <w:spacing w:before="150" w:after="150" w:line="240" w:lineRule="auto"/>
              <w:jc w:val="both"/>
              <w:rPr>
                <w:rFonts w:ascii="Times New Roman" w:hAnsi="Times New Roman" w:cs="Times New Roman"/>
                <w:sz w:val="24"/>
                <w:szCs w:val="24"/>
                <w:lang w:val="en-US" w:eastAsia="en-US"/>
              </w:rPr>
            </w:pPr>
            <w:r w:rsidRPr="00316B47">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9"/>
  </w:num>
  <w:num w:numId="5">
    <w:abstractNumId w:val="9"/>
  </w:num>
  <w:num w:numId="6">
    <w:abstractNumId w:val="14"/>
  </w:num>
  <w:num w:numId="7">
    <w:abstractNumId w:val="2"/>
  </w:num>
  <w:num w:numId="8">
    <w:abstractNumId w:val="18"/>
  </w:num>
  <w:num w:numId="9">
    <w:abstractNumId w:val="3"/>
  </w:num>
  <w:num w:numId="10">
    <w:abstractNumId w:val="16"/>
  </w:num>
  <w:num w:numId="11">
    <w:abstractNumId w:val="15"/>
  </w:num>
  <w:num w:numId="12">
    <w:abstractNumId w:val="21"/>
  </w:num>
  <w:num w:numId="13">
    <w:abstractNumId w:val="23"/>
  </w:num>
  <w:num w:numId="14">
    <w:abstractNumId w:val="17"/>
  </w:num>
  <w:num w:numId="15">
    <w:abstractNumId w:val="30"/>
  </w:num>
  <w:num w:numId="16">
    <w:abstractNumId w:val="20"/>
  </w:num>
  <w:num w:numId="17">
    <w:abstractNumId w:val="25"/>
  </w:num>
  <w:num w:numId="18">
    <w:abstractNumId w:val="19"/>
  </w:num>
  <w:num w:numId="19">
    <w:abstractNumId w:val="24"/>
  </w:num>
  <w:num w:numId="20">
    <w:abstractNumId w:val="12"/>
  </w:num>
  <w:num w:numId="21">
    <w:abstractNumId w:val="10"/>
  </w:num>
  <w:num w:numId="22">
    <w:abstractNumId w:val="7"/>
  </w:num>
  <w:num w:numId="23">
    <w:abstractNumId w:val="4"/>
  </w:num>
  <w:num w:numId="24">
    <w:abstractNumId w:val="27"/>
  </w:num>
  <w:num w:numId="25">
    <w:abstractNumId w:val="22"/>
  </w:num>
  <w:num w:numId="26">
    <w:abstractNumId w:val="28"/>
  </w:num>
  <w:num w:numId="27">
    <w:abstractNumId w:val="31"/>
  </w:num>
  <w:num w:numId="28">
    <w:abstractNumId w:val="6"/>
  </w:num>
  <w:num w:numId="29">
    <w:abstractNumId w:val="8"/>
  </w:num>
  <w:num w:numId="30">
    <w:abstractNumId w:val="26"/>
  </w:num>
  <w:num w:numId="31">
    <w:abstractNumId w:val="11"/>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3640"/>
    <w:rsid w:val="000655A2"/>
    <w:rsid w:val="00081AAD"/>
    <w:rsid w:val="000D3752"/>
    <w:rsid w:val="000D4469"/>
    <w:rsid w:val="00100B70"/>
    <w:rsid w:val="00104A1F"/>
    <w:rsid w:val="00121C33"/>
    <w:rsid w:val="00122E87"/>
    <w:rsid w:val="00146667"/>
    <w:rsid w:val="00167D28"/>
    <w:rsid w:val="00173807"/>
    <w:rsid w:val="001B7BAD"/>
    <w:rsid w:val="001D1FEA"/>
    <w:rsid w:val="001E7487"/>
    <w:rsid w:val="00200E7F"/>
    <w:rsid w:val="00201C45"/>
    <w:rsid w:val="00213943"/>
    <w:rsid w:val="0023686D"/>
    <w:rsid w:val="00250970"/>
    <w:rsid w:val="00257B78"/>
    <w:rsid w:val="00273052"/>
    <w:rsid w:val="002A3E77"/>
    <w:rsid w:val="002D520F"/>
    <w:rsid w:val="002D69FA"/>
    <w:rsid w:val="00324C04"/>
    <w:rsid w:val="003579F3"/>
    <w:rsid w:val="003873E4"/>
    <w:rsid w:val="003A63F2"/>
    <w:rsid w:val="003D5EA3"/>
    <w:rsid w:val="003E0C67"/>
    <w:rsid w:val="003E38C3"/>
    <w:rsid w:val="004249EB"/>
    <w:rsid w:val="004348BB"/>
    <w:rsid w:val="004410BF"/>
    <w:rsid w:val="004445AB"/>
    <w:rsid w:val="004500CD"/>
    <w:rsid w:val="00452287"/>
    <w:rsid w:val="00452B55"/>
    <w:rsid w:val="00462BC8"/>
    <w:rsid w:val="00490742"/>
    <w:rsid w:val="00497ADA"/>
    <w:rsid w:val="004B1923"/>
    <w:rsid w:val="004C7D2F"/>
    <w:rsid w:val="004D515E"/>
    <w:rsid w:val="00510E94"/>
    <w:rsid w:val="00550509"/>
    <w:rsid w:val="00572246"/>
    <w:rsid w:val="00577F7E"/>
    <w:rsid w:val="005A0C51"/>
    <w:rsid w:val="005C0F44"/>
    <w:rsid w:val="005C357E"/>
    <w:rsid w:val="005F0DBD"/>
    <w:rsid w:val="006068F2"/>
    <w:rsid w:val="00620875"/>
    <w:rsid w:val="00634F82"/>
    <w:rsid w:val="006467AD"/>
    <w:rsid w:val="00667477"/>
    <w:rsid w:val="00676630"/>
    <w:rsid w:val="00684E35"/>
    <w:rsid w:val="006E2D5E"/>
    <w:rsid w:val="006E2E19"/>
    <w:rsid w:val="006E52D9"/>
    <w:rsid w:val="00755246"/>
    <w:rsid w:val="00763C40"/>
    <w:rsid w:val="00765911"/>
    <w:rsid w:val="007A4D44"/>
    <w:rsid w:val="007E0FEF"/>
    <w:rsid w:val="00807C23"/>
    <w:rsid w:val="008101A6"/>
    <w:rsid w:val="008375B6"/>
    <w:rsid w:val="00872A46"/>
    <w:rsid w:val="008876EB"/>
    <w:rsid w:val="008A09F1"/>
    <w:rsid w:val="008C23D7"/>
    <w:rsid w:val="008F306A"/>
    <w:rsid w:val="0091305F"/>
    <w:rsid w:val="00936713"/>
    <w:rsid w:val="0094238A"/>
    <w:rsid w:val="009900FC"/>
    <w:rsid w:val="009A06EF"/>
    <w:rsid w:val="009B5780"/>
    <w:rsid w:val="009B6B3E"/>
    <w:rsid w:val="009F1203"/>
    <w:rsid w:val="009F7FA9"/>
    <w:rsid w:val="00A11531"/>
    <w:rsid w:val="00A27304"/>
    <w:rsid w:val="00A44EE8"/>
    <w:rsid w:val="00A46F81"/>
    <w:rsid w:val="00A83B78"/>
    <w:rsid w:val="00A85377"/>
    <w:rsid w:val="00AA729D"/>
    <w:rsid w:val="00AE47DF"/>
    <w:rsid w:val="00AF4915"/>
    <w:rsid w:val="00B119B5"/>
    <w:rsid w:val="00B26B21"/>
    <w:rsid w:val="00B409AB"/>
    <w:rsid w:val="00BD0576"/>
    <w:rsid w:val="00BD060E"/>
    <w:rsid w:val="00BD0C57"/>
    <w:rsid w:val="00BF3E44"/>
    <w:rsid w:val="00C06FEB"/>
    <w:rsid w:val="00C20146"/>
    <w:rsid w:val="00C90A6E"/>
    <w:rsid w:val="00C97B16"/>
    <w:rsid w:val="00CC3A50"/>
    <w:rsid w:val="00D14458"/>
    <w:rsid w:val="00D2138C"/>
    <w:rsid w:val="00D420F3"/>
    <w:rsid w:val="00D77353"/>
    <w:rsid w:val="00D841FF"/>
    <w:rsid w:val="00DA2A4A"/>
    <w:rsid w:val="00DC5C71"/>
    <w:rsid w:val="00DC79E5"/>
    <w:rsid w:val="00DD50D3"/>
    <w:rsid w:val="00DE15E1"/>
    <w:rsid w:val="00DE7E62"/>
    <w:rsid w:val="00DF2278"/>
    <w:rsid w:val="00DF53B8"/>
    <w:rsid w:val="00DF6A0F"/>
    <w:rsid w:val="00E0731C"/>
    <w:rsid w:val="00E27BBF"/>
    <w:rsid w:val="00E32EF6"/>
    <w:rsid w:val="00E618BC"/>
    <w:rsid w:val="00E819BA"/>
    <w:rsid w:val="00E84DB5"/>
    <w:rsid w:val="00EB20CC"/>
    <w:rsid w:val="00EE3DF6"/>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40"/>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AA71-EAC6-4C31-A70E-EF906B7B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29</Pages>
  <Words>9489</Words>
  <Characters>54091</Characters>
  <Application>Microsoft Office Word</Application>
  <DocSecurity>0</DocSecurity>
  <Lines>450</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104</cp:revision>
  <dcterms:created xsi:type="dcterms:W3CDTF">2022-10-20T12:34:00Z</dcterms:created>
  <dcterms:modified xsi:type="dcterms:W3CDTF">2023-12-29T06:43:00Z</dcterms:modified>
</cp:coreProperties>
</file>