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C4" w:rsidRDefault="00276FC4" w:rsidP="00276F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</w:p>
    <w:p w:rsidR="00276FC4" w:rsidRDefault="00276FC4" w:rsidP="00276FC4">
      <w:r>
        <w:rPr>
          <w:rFonts w:ascii="Times New Roman" w:hAnsi="Times New Roman" w:cs="Times New Roman"/>
          <w:sz w:val="28"/>
          <w:szCs w:val="28"/>
          <w:lang w:val="uk-UA"/>
        </w:rPr>
        <w:t>В тендерній документації за предметом закупівлі товарів: ДК021:2015:33690000-3 – : «Лікарські засоби різні» від 07.11.2022 15:24 до 07.11.2022 15:25 зміни не оприлюднено, тендерна документація була помилково завантажена у зв’язку з технічними несправностями комп’ютера.</w:t>
      </w:r>
    </w:p>
    <w:p w:rsidR="001D0C8F" w:rsidRDefault="001D0C8F"/>
    <w:sectPr w:rsidR="001D0C8F" w:rsidSect="001D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76FC4"/>
    <w:rsid w:val="001D0C8F"/>
    <w:rsid w:val="002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2022-11-11T08:56:00Z</dcterms:created>
  <dcterms:modified xsi:type="dcterms:W3CDTF">2022-11-11T08:58:00Z</dcterms:modified>
</cp:coreProperties>
</file>