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D30" w:rsidRPr="00DB003B" w:rsidRDefault="00C66D30" w:rsidP="00C66D30">
      <w:pPr>
        <w:spacing w:after="0" w:line="240" w:lineRule="auto"/>
        <w:rPr>
          <w:rFonts w:ascii="Times New Roman" w:hAnsi="Times New Roman" w:cs="Times New Roman"/>
          <w:b/>
          <w:bCs/>
          <w:color w:val="000000"/>
          <w:sz w:val="24"/>
          <w:szCs w:val="24"/>
          <w:lang w:val="uk-UA"/>
        </w:rPr>
      </w:pPr>
      <w:r w:rsidRPr="00DB003B">
        <w:rPr>
          <w:rFonts w:ascii="Times New Roman" w:hAnsi="Times New Roman" w:cs="Times New Roman"/>
          <w:b/>
          <w:bCs/>
          <w:color w:val="000000"/>
          <w:sz w:val="24"/>
          <w:szCs w:val="24"/>
          <w:lang w:val="uk-UA"/>
        </w:rPr>
        <w:t xml:space="preserve">                                                                                                             Додаток 1</w:t>
      </w:r>
    </w:p>
    <w:p w:rsidR="00C66D30" w:rsidRPr="00DB003B" w:rsidRDefault="00C66D30" w:rsidP="00C66D30">
      <w:pPr>
        <w:spacing w:after="0" w:line="240" w:lineRule="auto"/>
        <w:rPr>
          <w:rFonts w:ascii="Times New Roman" w:hAnsi="Times New Roman" w:cs="Times New Roman"/>
          <w:b/>
          <w:bCs/>
          <w:color w:val="000000"/>
          <w:sz w:val="24"/>
          <w:szCs w:val="24"/>
          <w:lang w:val="uk-UA"/>
        </w:rPr>
      </w:pPr>
      <w:r w:rsidRPr="00DB003B">
        <w:rPr>
          <w:rFonts w:ascii="Times New Roman" w:hAnsi="Times New Roman" w:cs="Times New Roman"/>
          <w:b/>
          <w:bCs/>
          <w:color w:val="000000"/>
          <w:sz w:val="24"/>
          <w:szCs w:val="24"/>
          <w:lang w:val="uk-UA"/>
        </w:rPr>
        <w:t xml:space="preserve">                                                                                              до тендерної документації</w:t>
      </w:r>
    </w:p>
    <w:p w:rsidR="00C66D30" w:rsidRPr="00DB003B" w:rsidRDefault="00C66D30" w:rsidP="00C66D30">
      <w:pPr>
        <w:spacing w:after="0" w:line="240" w:lineRule="auto"/>
        <w:rPr>
          <w:rFonts w:ascii="Times New Roman" w:hAnsi="Times New Roman" w:cs="Times New Roman"/>
          <w:b/>
          <w:bCs/>
          <w:color w:val="000000"/>
          <w:sz w:val="24"/>
          <w:szCs w:val="24"/>
          <w:lang w:val="uk-UA"/>
        </w:rPr>
      </w:pPr>
    </w:p>
    <w:p w:rsidR="00C66D30" w:rsidRPr="00DB003B" w:rsidRDefault="00C66D30" w:rsidP="00C66D30">
      <w:pPr>
        <w:pStyle w:val="a3"/>
        <w:spacing w:after="0" w:line="240" w:lineRule="auto"/>
        <w:ind w:firstLine="284"/>
        <w:jc w:val="center"/>
        <w:rPr>
          <w:rFonts w:ascii="Times New Roman" w:hAnsi="Times New Roman"/>
          <w:sz w:val="24"/>
          <w:szCs w:val="24"/>
          <w:lang w:val="uk-UA"/>
        </w:rPr>
      </w:pPr>
      <w:r w:rsidRPr="00DB003B">
        <w:rPr>
          <w:rFonts w:ascii="Times New Roman" w:hAnsi="Times New Roman"/>
          <w:b/>
          <w:bCs/>
          <w:sz w:val="24"/>
          <w:szCs w:val="24"/>
          <w:lang w:val="uk-UA"/>
        </w:rPr>
        <w:t>I. ПЕРЕЛІК ДОКУМЕНТІВ ТА ІНФОРМАЦІЇ</w:t>
      </w:r>
    </w:p>
    <w:p w:rsidR="00C66D30" w:rsidRPr="00DB003B" w:rsidRDefault="00C66D30" w:rsidP="00C66D30">
      <w:pPr>
        <w:pStyle w:val="a3"/>
        <w:jc w:val="center"/>
        <w:rPr>
          <w:rFonts w:ascii="Times New Roman" w:hAnsi="Times New Roman"/>
          <w:sz w:val="24"/>
          <w:szCs w:val="24"/>
          <w:lang w:val="uk-UA"/>
        </w:rPr>
      </w:pPr>
      <w:r w:rsidRPr="00DB003B">
        <w:rPr>
          <w:rFonts w:ascii="Times New Roman" w:hAnsi="Times New Roman"/>
          <w:sz w:val="24"/>
          <w:szCs w:val="24"/>
          <w:lang w:val="uk-UA"/>
        </w:rPr>
        <w:t>ДЛЯ ПІДТВЕРДЖЕННЯ ВІДПОВІДНОСТІ УЧАСНИКА КВАЛІФІКАЦІЙНИМ КРИТЕРІЯМ, ВИЗНАЧЕНИМ У СТАТТІ 16 ЗАКОНУ "ПРО ПУБЛІЧНІ ЗАКУПІВЛІ"</w:t>
      </w:r>
    </w:p>
    <w:tbl>
      <w:tblPr>
        <w:tblW w:w="9986" w:type="dxa"/>
        <w:jc w:val="center"/>
        <w:tblCellMar>
          <w:top w:w="100" w:type="dxa"/>
          <w:left w:w="100" w:type="dxa"/>
          <w:bottom w:w="100" w:type="dxa"/>
          <w:right w:w="100" w:type="dxa"/>
        </w:tblCellMar>
        <w:tblLook w:val="00A0" w:firstRow="1" w:lastRow="0" w:firstColumn="1" w:lastColumn="0" w:noHBand="0" w:noVBand="0"/>
      </w:tblPr>
      <w:tblGrid>
        <w:gridCol w:w="476"/>
        <w:gridCol w:w="2192"/>
        <w:gridCol w:w="7318"/>
      </w:tblGrid>
      <w:tr w:rsidR="00C66D30" w:rsidRPr="008C2D95" w:rsidTr="00F25BA2">
        <w:trPr>
          <w:trHeight w:val="740"/>
          <w:jc w:val="center"/>
        </w:trPr>
        <w:tc>
          <w:tcPr>
            <w:tcW w:w="476" w:type="dxa"/>
            <w:tcBorders>
              <w:top w:val="single" w:sz="8" w:space="0" w:color="000000"/>
              <w:left w:val="single" w:sz="8" w:space="0" w:color="000000"/>
              <w:bottom w:val="single" w:sz="8" w:space="0" w:color="000000"/>
            </w:tcBorders>
            <w:vAlign w:val="center"/>
          </w:tcPr>
          <w:p w:rsidR="00C66D30" w:rsidRPr="00DB003B" w:rsidRDefault="00C66D30" w:rsidP="00F25BA2">
            <w:pPr>
              <w:spacing w:before="240" w:after="0" w:line="240" w:lineRule="auto"/>
              <w:jc w:val="center"/>
              <w:rPr>
                <w:lang w:val="uk-UA"/>
              </w:rPr>
            </w:pPr>
            <w:r w:rsidRPr="00DB003B">
              <w:rPr>
                <w:rFonts w:ascii="Times New Roman" w:hAnsi="Times New Roman" w:cs="Times New Roman"/>
                <w:b/>
                <w:bCs/>
                <w:color w:val="000000"/>
                <w:sz w:val="20"/>
                <w:szCs w:val="20"/>
                <w:lang w:val="uk-UA"/>
              </w:rPr>
              <w:t xml:space="preserve">№ </w:t>
            </w:r>
            <w:r w:rsidRPr="00DB003B">
              <w:rPr>
                <w:rFonts w:ascii="Times New Roman" w:hAnsi="Times New Roman" w:cs="Times New Roman"/>
                <w:b/>
                <w:bCs/>
                <w:sz w:val="20"/>
                <w:szCs w:val="20"/>
                <w:lang w:val="uk-UA"/>
              </w:rPr>
              <w:t>з</w:t>
            </w:r>
            <w:r w:rsidRPr="00DB003B">
              <w:rPr>
                <w:rFonts w:ascii="Times New Roman" w:hAnsi="Times New Roman" w:cs="Times New Roman"/>
                <w:b/>
                <w:bCs/>
                <w:color w:val="000000"/>
                <w:sz w:val="20"/>
                <w:szCs w:val="20"/>
                <w:lang w:val="uk-UA"/>
              </w:rPr>
              <w:t>/п</w:t>
            </w:r>
          </w:p>
        </w:tc>
        <w:tc>
          <w:tcPr>
            <w:tcW w:w="2192" w:type="dxa"/>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C66D30" w:rsidRPr="00DB003B" w:rsidRDefault="00C66D30" w:rsidP="00F25BA2">
            <w:pPr>
              <w:spacing w:before="240" w:after="0" w:line="240" w:lineRule="auto"/>
              <w:jc w:val="center"/>
              <w:rPr>
                <w:rFonts w:ascii="Times New Roman" w:hAnsi="Times New Roman" w:cs="Times New Roman"/>
                <w:b/>
                <w:bCs/>
                <w:color w:val="000000"/>
                <w:sz w:val="20"/>
                <w:szCs w:val="20"/>
                <w:lang w:val="uk-UA"/>
              </w:rPr>
            </w:pPr>
            <w:r w:rsidRPr="00DB003B">
              <w:rPr>
                <w:rFonts w:ascii="Times New Roman" w:hAnsi="Times New Roman" w:cs="Times New Roman"/>
                <w:b/>
                <w:bCs/>
                <w:color w:val="000000"/>
                <w:sz w:val="20"/>
                <w:szCs w:val="20"/>
                <w:lang w:val="uk-UA"/>
              </w:rPr>
              <w:t>Кваліфікаційні критерії</w:t>
            </w:r>
          </w:p>
        </w:tc>
        <w:tc>
          <w:tcPr>
            <w:tcW w:w="73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66D30" w:rsidRPr="00DB003B" w:rsidRDefault="00C66D30" w:rsidP="00F25BA2">
            <w:pPr>
              <w:spacing w:before="240" w:after="0" w:line="240" w:lineRule="auto"/>
              <w:jc w:val="center"/>
              <w:rPr>
                <w:lang w:val="uk-UA"/>
              </w:rPr>
            </w:pPr>
            <w:r w:rsidRPr="00DB003B">
              <w:rPr>
                <w:rFonts w:ascii="Times New Roman" w:hAnsi="Times New Roman" w:cs="Times New Roman"/>
                <w:b/>
                <w:bCs/>
                <w:color w:val="000000"/>
                <w:sz w:val="20"/>
                <w:szCs w:val="20"/>
                <w:lang w:val="uk-UA"/>
              </w:rPr>
              <w:t xml:space="preserve">Документи </w:t>
            </w:r>
            <w:r w:rsidRPr="00DB003B">
              <w:rPr>
                <w:rFonts w:ascii="Times New Roman" w:hAnsi="Times New Roman" w:cs="Times New Roman"/>
                <w:b/>
                <w:bCs/>
                <w:sz w:val="20"/>
                <w:szCs w:val="20"/>
                <w:lang w:val="uk-UA"/>
              </w:rPr>
              <w:t>та інформація</w:t>
            </w:r>
            <w:r w:rsidRPr="00DB003B">
              <w:rPr>
                <w:rFonts w:ascii="Times New Roman" w:hAnsi="Times New Roman" w:cs="Times New Roman"/>
                <w:b/>
                <w:bCs/>
                <w:color w:val="000000"/>
                <w:sz w:val="20"/>
                <w:szCs w:val="20"/>
                <w:lang w:val="uk-UA"/>
              </w:rPr>
              <w:t>, які підтверджують відповідність Учасника кваліфікаційним критеріям**</w:t>
            </w:r>
          </w:p>
        </w:tc>
      </w:tr>
      <w:tr w:rsidR="00C66D30" w:rsidRPr="00DB003B" w:rsidTr="00F25BA2">
        <w:trPr>
          <w:trHeight w:val="2255"/>
          <w:jc w:val="center"/>
        </w:trPr>
        <w:tc>
          <w:tcPr>
            <w:tcW w:w="476" w:type="dxa"/>
            <w:tcBorders>
              <w:top w:val="single" w:sz="8" w:space="0" w:color="000000"/>
              <w:left w:val="single" w:sz="8" w:space="0" w:color="000000"/>
              <w:bottom w:val="single" w:sz="8" w:space="0" w:color="000000"/>
            </w:tcBorders>
          </w:tcPr>
          <w:p w:rsidR="00C66D30" w:rsidRPr="00DB003B" w:rsidRDefault="00C66D30" w:rsidP="00F25BA2">
            <w:pPr>
              <w:spacing w:after="0" w:line="240" w:lineRule="auto"/>
              <w:jc w:val="center"/>
              <w:rPr>
                <w:rFonts w:ascii="Times New Roman" w:hAnsi="Times New Roman" w:cs="Times New Roman"/>
                <w:b/>
                <w:bCs/>
                <w:color w:val="000000"/>
                <w:sz w:val="20"/>
                <w:szCs w:val="20"/>
                <w:lang w:val="uk-UA"/>
              </w:rPr>
            </w:pPr>
            <w:r w:rsidRPr="00DB003B">
              <w:rPr>
                <w:rFonts w:ascii="Times New Roman" w:hAnsi="Times New Roman" w:cs="Times New Roman"/>
                <w:b/>
                <w:bCs/>
                <w:color w:val="000000"/>
                <w:sz w:val="20"/>
                <w:szCs w:val="20"/>
                <w:lang w:val="uk-UA"/>
              </w:rPr>
              <w:t>1</w:t>
            </w:r>
          </w:p>
        </w:tc>
        <w:tc>
          <w:tcPr>
            <w:tcW w:w="2192" w:type="dxa"/>
            <w:tcBorders>
              <w:top w:val="single" w:sz="8" w:space="0" w:color="000000"/>
              <w:left w:val="single" w:sz="8" w:space="0" w:color="000000"/>
              <w:bottom w:val="single" w:sz="8" w:space="0" w:color="000000"/>
            </w:tcBorders>
            <w:tcMar>
              <w:top w:w="15" w:type="dxa"/>
              <w:left w:w="15" w:type="dxa"/>
              <w:bottom w:w="15" w:type="dxa"/>
              <w:right w:w="15" w:type="dxa"/>
            </w:tcMar>
          </w:tcPr>
          <w:p w:rsidR="00C66D30" w:rsidRPr="00DB003B" w:rsidRDefault="00C66D30" w:rsidP="00F25BA2">
            <w:pPr>
              <w:spacing w:after="0" w:line="240" w:lineRule="auto"/>
              <w:rPr>
                <w:rFonts w:ascii="Times New Roman" w:hAnsi="Times New Roman" w:cs="Times New Roman"/>
                <w:b/>
                <w:bCs/>
                <w:color w:val="000000"/>
                <w:sz w:val="20"/>
                <w:szCs w:val="20"/>
                <w:lang w:val="uk-UA"/>
              </w:rPr>
            </w:pPr>
            <w:r w:rsidRPr="00DB003B">
              <w:rPr>
                <w:rFonts w:ascii="Times New Roman" w:hAnsi="Times New Roman" w:cs="Times New Roman"/>
                <w:b/>
                <w:bCs/>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C66D30" w:rsidRPr="00DB003B" w:rsidRDefault="00C66D30" w:rsidP="00F25BA2">
            <w:pPr>
              <w:spacing w:after="0" w:line="240" w:lineRule="auto"/>
              <w:jc w:val="both"/>
              <w:rPr>
                <w:rFonts w:ascii="Times New Roman" w:hAnsi="Times New Roman" w:cs="Times New Roman"/>
                <w:color w:val="000000"/>
                <w:sz w:val="20"/>
                <w:szCs w:val="20"/>
                <w:lang w:val="uk-UA"/>
              </w:rPr>
            </w:pPr>
            <w:r w:rsidRPr="00DB003B">
              <w:rPr>
                <w:rFonts w:ascii="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C66D30" w:rsidRPr="00DB003B" w:rsidRDefault="00C66D30" w:rsidP="00F25BA2">
            <w:pPr>
              <w:spacing w:after="0" w:line="240" w:lineRule="auto"/>
              <w:jc w:val="both"/>
              <w:rPr>
                <w:rFonts w:ascii="Times New Roman" w:hAnsi="Times New Roman" w:cs="Times New Roman"/>
                <w:color w:val="000000"/>
                <w:sz w:val="20"/>
                <w:szCs w:val="20"/>
                <w:lang w:val="uk-UA"/>
              </w:rPr>
            </w:pPr>
            <w:r w:rsidRPr="00DB003B">
              <w:rPr>
                <w:rFonts w:ascii="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66D30" w:rsidRPr="00DB003B" w:rsidRDefault="00C66D30" w:rsidP="00F25BA2">
            <w:pPr>
              <w:spacing w:after="0" w:line="240" w:lineRule="auto"/>
              <w:jc w:val="both"/>
              <w:rPr>
                <w:rFonts w:ascii="Times New Roman" w:hAnsi="Times New Roman" w:cs="Times New Roman"/>
                <w:b/>
                <w:bCs/>
                <w:i/>
                <w:iCs/>
                <w:color w:val="000000"/>
                <w:sz w:val="20"/>
                <w:szCs w:val="20"/>
                <w:lang w:val="uk-UA"/>
              </w:rPr>
            </w:pPr>
            <w:r w:rsidRPr="00DB003B">
              <w:rPr>
                <w:rFonts w:ascii="Times New Roman" w:hAnsi="Times New Roman" w:cs="Times New Roman"/>
                <w:b/>
                <w:bCs/>
                <w:i/>
                <w:iCs/>
                <w:color w:val="000000"/>
                <w:sz w:val="20"/>
                <w:szCs w:val="20"/>
                <w:lang w:val="uk-UA"/>
              </w:rPr>
              <w:t>Аналогічним вважається договір:</w:t>
            </w:r>
          </w:p>
          <w:p w:rsidR="00C66D30" w:rsidRPr="00DB003B" w:rsidRDefault="00C66D30" w:rsidP="00F25BA2">
            <w:pPr>
              <w:spacing w:after="0" w:line="240" w:lineRule="auto"/>
              <w:jc w:val="both"/>
              <w:rPr>
                <w:lang w:val="uk-UA"/>
              </w:rPr>
            </w:pPr>
            <w:r w:rsidRPr="00DB003B">
              <w:rPr>
                <w:rFonts w:ascii="Times New Roman" w:hAnsi="Times New Roman" w:cs="Times New Roman"/>
                <w:color w:val="000000"/>
                <w:sz w:val="20"/>
                <w:szCs w:val="20"/>
                <w:lang w:val="uk-UA"/>
              </w:rPr>
              <w:t xml:space="preserve">3.1.2. не менше 1 копії договору, зазначеного </w:t>
            </w:r>
            <w:r w:rsidRPr="00DB003B">
              <w:rPr>
                <w:rFonts w:ascii="Times New Roman" w:hAnsi="Times New Roman" w:cs="Times New Roman"/>
                <w:sz w:val="20"/>
                <w:szCs w:val="20"/>
                <w:lang w:val="uk-UA"/>
              </w:rPr>
              <w:t>в</w:t>
            </w:r>
            <w:r w:rsidRPr="00DB003B">
              <w:rPr>
                <w:rFonts w:ascii="Times New Roman" w:hAnsi="Times New Roman" w:cs="Times New Roman"/>
                <w:color w:val="000000"/>
                <w:sz w:val="20"/>
                <w:szCs w:val="20"/>
                <w:lang w:val="uk-UA"/>
              </w:rPr>
              <w:t xml:space="preserve"> довідці </w:t>
            </w:r>
            <w:r w:rsidRPr="00DB003B">
              <w:rPr>
                <w:rFonts w:ascii="Times New Roman" w:hAnsi="Times New Roman" w:cs="Times New Roman"/>
                <w:sz w:val="20"/>
                <w:szCs w:val="20"/>
                <w:lang w:val="uk-UA"/>
              </w:rPr>
              <w:t>в</w:t>
            </w:r>
            <w:r w:rsidRPr="00DB003B">
              <w:rPr>
                <w:rFonts w:ascii="Times New Roman" w:hAnsi="Times New Roman" w:cs="Times New Roman"/>
                <w:color w:val="000000"/>
                <w:sz w:val="20"/>
                <w:szCs w:val="20"/>
                <w:lang w:val="uk-UA"/>
              </w:rPr>
              <w:t xml:space="preserve"> повному обсязі </w:t>
            </w:r>
            <w:r w:rsidRPr="00DB003B">
              <w:rPr>
                <w:rFonts w:ascii="Times New Roman" w:hAnsi="Times New Roman" w:cs="Times New Roman"/>
                <w:color w:val="000000"/>
                <w:sz w:val="20"/>
                <w:szCs w:val="20"/>
                <w:highlight w:val="white"/>
                <w:lang w:val="uk-UA"/>
              </w:rPr>
              <w:t>або лист</w:t>
            </w:r>
            <w:r w:rsidRPr="00DB003B">
              <w:rPr>
                <w:rFonts w:ascii="Times New Roman" w:hAnsi="Times New Roman" w:cs="Times New Roman"/>
                <w:sz w:val="20"/>
                <w:szCs w:val="20"/>
                <w:highlight w:val="white"/>
                <w:lang w:val="uk-UA"/>
              </w:rPr>
              <w:t>-</w:t>
            </w:r>
            <w:r w:rsidRPr="00DB003B">
              <w:rPr>
                <w:rFonts w:ascii="Times New Roman" w:hAnsi="Times New Roman" w:cs="Times New Roman"/>
                <w:color w:val="000000"/>
                <w:sz w:val="20"/>
                <w:szCs w:val="20"/>
                <w:highlight w:val="white"/>
                <w:lang w:val="uk-UA"/>
              </w:rPr>
              <w:t xml:space="preserve">відгук </w:t>
            </w:r>
            <w:r w:rsidRPr="00DB003B">
              <w:rPr>
                <w:rFonts w:ascii="Times New Roman" w:hAnsi="Times New Roman" w:cs="Times New Roman"/>
                <w:color w:val="000000"/>
                <w:sz w:val="20"/>
                <w:szCs w:val="20"/>
                <w:lang w:val="uk-UA"/>
              </w:rPr>
              <w:t xml:space="preserve">(або </w:t>
            </w:r>
            <w:r w:rsidRPr="00DB003B">
              <w:rPr>
                <w:rFonts w:ascii="Times New Roman" w:hAnsi="Times New Roman" w:cs="Times New Roman"/>
                <w:sz w:val="20"/>
                <w:szCs w:val="20"/>
                <w:lang w:val="uk-UA"/>
              </w:rPr>
              <w:t>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C66D30" w:rsidRPr="00DB003B" w:rsidRDefault="00C66D30" w:rsidP="00F25BA2">
            <w:pPr>
              <w:spacing w:after="0" w:line="240" w:lineRule="auto"/>
              <w:rPr>
                <w:rFonts w:ascii="Times New Roman" w:hAnsi="Times New Roman" w:cs="Times New Roman"/>
                <w:sz w:val="20"/>
                <w:szCs w:val="20"/>
                <w:lang w:val="uk-UA"/>
              </w:rPr>
            </w:pPr>
          </w:p>
          <w:p w:rsidR="00C66D30" w:rsidRPr="00DB003B" w:rsidRDefault="00C66D30" w:rsidP="00F25BA2">
            <w:pPr>
              <w:spacing w:after="0" w:line="240" w:lineRule="auto"/>
              <w:jc w:val="both"/>
              <w:rPr>
                <w:rFonts w:ascii="Times New Roman" w:hAnsi="Times New Roman" w:cs="Times New Roman"/>
                <w:i/>
                <w:iCs/>
                <w:sz w:val="20"/>
                <w:szCs w:val="20"/>
                <w:lang w:val="uk-UA"/>
              </w:rPr>
            </w:pPr>
            <w:r w:rsidRPr="00DB003B">
              <w:rPr>
                <w:rFonts w:ascii="Times New Roman" w:hAnsi="Times New Roman" w:cs="Times New Roman"/>
                <w:i/>
                <w:iCs/>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C66D30" w:rsidRPr="00DB003B" w:rsidRDefault="00C66D30" w:rsidP="00C66D30">
      <w:pPr>
        <w:spacing w:after="0" w:line="240" w:lineRule="auto"/>
        <w:ind w:firstLine="284"/>
        <w:jc w:val="center"/>
        <w:rPr>
          <w:rFonts w:ascii="Times New Roman" w:hAnsi="Times New Roman" w:cs="Times New Roman"/>
          <w:b/>
          <w:bCs/>
          <w:color w:val="000000"/>
          <w:sz w:val="24"/>
          <w:szCs w:val="24"/>
          <w:lang w:val="uk-UA"/>
        </w:rPr>
      </w:pPr>
    </w:p>
    <w:p w:rsidR="00C66D30" w:rsidRPr="00DB003B" w:rsidRDefault="00C66D30" w:rsidP="00C66D30">
      <w:pPr>
        <w:shd w:val="clear" w:color="auto" w:fill="FFFFFF"/>
        <w:tabs>
          <w:tab w:val="left" w:pos="180"/>
        </w:tabs>
        <w:spacing w:after="0" w:line="240" w:lineRule="auto"/>
        <w:jc w:val="center"/>
        <w:rPr>
          <w:rFonts w:ascii="Times New Roman" w:hAnsi="Times New Roman" w:cs="Times New Roman"/>
          <w:b/>
          <w:bCs/>
          <w:color w:val="000000"/>
          <w:sz w:val="24"/>
          <w:szCs w:val="24"/>
          <w:lang w:val="uk-UA"/>
        </w:rPr>
      </w:pPr>
      <w:r w:rsidRPr="00DB003B">
        <w:rPr>
          <w:rFonts w:ascii="Times New Roman" w:hAnsi="Times New Roman" w:cs="Times New Roman"/>
          <w:b/>
          <w:bCs/>
          <w:color w:val="000000"/>
          <w:sz w:val="24"/>
          <w:szCs w:val="24"/>
          <w:lang w:val="uk-UA"/>
        </w:rPr>
        <w:t>Інформація про відсутність підстав, визначених у пункті 47 Особливостей</w:t>
      </w:r>
    </w:p>
    <w:p w:rsidR="00C66D30" w:rsidRPr="00DB003B" w:rsidRDefault="00C66D30" w:rsidP="00C66D30">
      <w:pPr>
        <w:shd w:val="clear" w:color="auto" w:fill="FFFFFF"/>
        <w:tabs>
          <w:tab w:val="left" w:pos="180"/>
        </w:tabs>
        <w:spacing w:after="0" w:line="240" w:lineRule="auto"/>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xml:space="preserve">1. </w:t>
      </w:r>
      <w:r w:rsidRPr="00DB003B">
        <w:rPr>
          <w:rFonts w:ascii="Times New Roman" w:hAnsi="Times New Roman" w:cs="Times New Roman"/>
          <w:b/>
          <w:bCs/>
          <w:color w:val="000000"/>
          <w:sz w:val="24"/>
          <w:szCs w:val="24"/>
          <w:u w:val="single"/>
          <w:lang w:val="uk-UA"/>
        </w:rPr>
        <w:t xml:space="preserve">Інформація про відсутність підстав, визначених у </w:t>
      </w:r>
      <w:r w:rsidRPr="00DB003B">
        <w:rPr>
          <w:rFonts w:ascii="Times New Roman" w:hAnsi="Times New Roman" w:cs="Times New Roman"/>
          <w:b/>
          <w:bCs/>
          <w:color w:val="000000"/>
          <w:sz w:val="24"/>
          <w:szCs w:val="24"/>
          <w:lang w:val="uk-UA"/>
        </w:rPr>
        <w:t>пункті 47 Особливостей</w:t>
      </w:r>
      <w:r w:rsidRPr="00DB003B">
        <w:rPr>
          <w:rFonts w:ascii="Times New Roman" w:hAnsi="Times New Roman" w:cs="Times New Roman"/>
          <w:color w:val="000000"/>
          <w:sz w:val="24"/>
          <w:szCs w:val="24"/>
          <w:u w:val="single"/>
          <w:lang w:val="uk-UA"/>
        </w:rPr>
        <w:t>,</w:t>
      </w:r>
      <w:r w:rsidRPr="00DB003B">
        <w:rPr>
          <w:rFonts w:ascii="Times New Roman" w:hAnsi="Times New Roman" w:cs="Times New Roman"/>
          <w:color w:val="000000"/>
          <w:sz w:val="24"/>
          <w:szCs w:val="24"/>
          <w:lang w:val="uk-UA"/>
        </w:rPr>
        <w:t xml:space="preserve"> підтверджується учасником шляхом самостійного декларування відсутності таких підстав в електронній системі </w:t>
      </w:r>
      <w:proofErr w:type="spellStart"/>
      <w:r w:rsidRPr="00DB003B">
        <w:rPr>
          <w:rFonts w:ascii="Times New Roman" w:hAnsi="Times New Roman" w:cs="Times New Roman"/>
          <w:color w:val="000000"/>
          <w:sz w:val="24"/>
          <w:szCs w:val="24"/>
          <w:lang w:val="uk-UA"/>
        </w:rPr>
        <w:t>закупівель</w:t>
      </w:r>
      <w:proofErr w:type="spellEnd"/>
      <w:r w:rsidRPr="00DB003B">
        <w:rPr>
          <w:rFonts w:ascii="Times New Roman" w:hAnsi="Times New Roman" w:cs="Times New Roman"/>
          <w:color w:val="000000"/>
          <w:sz w:val="24"/>
          <w:szCs w:val="24"/>
          <w:lang w:val="uk-UA"/>
        </w:rPr>
        <w:t xml:space="preserve"> під час подання тендерної пропозиції, а саме </w:t>
      </w:r>
      <w:r w:rsidRPr="00DB003B">
        <w:rPr>
          <w:rFonts w:ascii="Times New Roman" w:hAnsi="Times New Roman" w:cs="Times New Roman"/>
          <w:b/>
          <w:bCs/>
          <w:color w:val="000000"/>
          <w:sz w:val="24"/>
          <w:szCs w:val="24"/>
          <w:lang w:val="uk-UA"/>
        </w:rPr>
        <w:t xml:space="preserve">шляхом заповнення окремих електронних полів в електронній системі </w:t>
      </w:r>
      <w:proofErr w:type="spellStart"/>
      <w:r w:rsidRPr="00DB003B">
        <w:rPr>
          <w:rFonts w:ascii="Times New Roman" w:hAnsi="Times New Roman" w:cs="Times New Roman"/>
          <w:b/>
          <w:bCs/>
          <w:color w:val="000000"/>
          <w:sz w:val="24"/>
          <w:szCs w:val="24"/>
          <w:lang w:val="uk-UA"/>
        </w:rPr>
        <w:t>закупівель</w:t>
      </w:r>
      <w:proofErr w:type="spellEnd"/>
      <w:r w:rsidRPr="00DB003B">
        <w:rPr>
          <w:rFonts w:ascii="Times New Roman" w:hAnsi="Times New Roman" w:cs="Times New Roman"/>
          <w:b/>
          <w:bCs/>
          <w:color w:val="000000"/>
          <w:sz w:val="24"/>
          <w:szCs w:val="24"/>
          <w:lang w:val="uk-UA"/>
        </w:rPr>
        <w:t xml:space="preserve"> (поставлення «галочки»).</w:t>
      </w:r>
      <w:r w:rsidRPr="00DB003B">
        <w:rPr>
          <w:rFonts w:ascii="Times New Roman" w:hAnsi="Times New Roman" w:cs="Times New Roman"/>
          <w:color w:val="000000"/>
          <w:sz w:val="24"/>
          <w:szCs w:val="24"/>
          <w:lang w:val="uk-UA"/>
        </w:rPr>
        <w:t xml:space="preserve"> </w:t>
      </w:r>
    </w:p>
    <w:p w:rsidR="00C66D30" w:rsidRPr="00DB003B" w:rsidRDefault="00C66D30" w:rsidP="00C66D30">
      <w:pPr>
        <w:shd w:val="clear" w:color="auto" w:fill="FFFFFF"/>
        <w:tabs>
          <w:tab w:val="left" w:pos="180"/>
        </w:tabs>
        <w:spacing w:after="0" w:line="240" w:lineRule="auto"/>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1.1</w:t>
      </w:r>
      <w:r w:rsidRPr="00DB003B">
        <w:rPr>
          <w:rFonts w:ascii="Times New Roman" w:hAnsi="Times New Roman" w:cs="Times New Roman"/>
          <w:b/>
          <w:bCs/>
          <w:color w:val="000000"/>
          <w:sz w:val="24"/>
          <w:szCs w:val="24"/>
          <w:lang w:val="uk-UA"/>
        </w:rPr>
        <w:t xml:space="preserve"> У разі відсутності технічної можливості в електронній системі </w:t>
      </w:r>
      <w:proofErr w:type="spellStart"/>
      <w:r w:rsidRPr="00DB003B">
        <w:rPr>
          <w:rFonts w:ascii="Times New Roman" w:hAnsi="Times New Roman" w:cs="Times New Roman"/>
          <w:b/>
          <w:bCs/>
          <w:color w:val="000000"/>
          <w:sz w:val="24"/>
          <w:szCs w:val="24"/>
          <w:lang w:val="uk-UA"/>
        </w:rPr>
        <w:t>закупівель</w:t>
      </w:r>
      <w:proofErr w:type="spellEnd"/>
      <w:r w:rsidRPr="00DB003B">
        <w:rPr>
          <w:rFonts w:ascii="Times New Roman" w:hAnsi="Times New Roman" w:cs="Times New Roman"/>
          <w:b/>
          <w:bCs/>
          <w:color w:val="000000"/>
          <w:sz w:val="24"/>
          <w:szCs w:val="24"/>
          <w:lang w:val="uk-UA"/>
        </w:rPr>
        <w:t xml:space="preserve"> самостійно декларувати відсутність підстави, визначеної у абзаці 14 пункту 47 Особливостей</w:t>
      </w:r>
      <w:r w:rsidRPr="00DB003B">
        <w:rPr>
          <w:rFonts w:ascii="Times New Roman" w:hAnsi="Times New Roman" w:cs="Times New Roman"/>
          <w:color w:val="000000"/>
          <w:sz w:val="24"/>
          <w:szCs w:val="24"/>
          <w:lang w:val="uk-UA"/>
        </w:rPr>
        <w:t>, така інформація підтверджується учасником шляхом надання у складі тендерної пропозиції:</w:t>
      </w:r>
    </w:p>
    <w:p w:rsidR="00C66D30" w:rsidRPr="00DB003B" w:rsidRDefault="00C66D30" w:rsidP="00C66D30">
      <w:pPr>
        <w:shd w:val="clear" w:color="auto" w:fill="FFFFFF"/>
        <w:tabs>
          <w:tab w:val="left" w:pos="180"/>
        </w:tabs>
        <w:spacing w:after="0" w:line="240" w:lineRule="auto"/>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C66D30" w:rsidRPr="00DB003B" w:rsidRDefault="00C66D30" w:rsidP="00C66D30">
      <w:pPr>
        <w:shd w:val="clear" w:color="auto" w:fill="FFFFFF"/>
        <w:tabs>
          <w:tab w:val="left" w:pos="180"/>
        </w:tabs>
        <w:spacing w:after="0" w:line="240" w:lineRule="auto"/>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або</w:t>
      </w:r>
    </w:p>
    <w:p w:rsidR="00C66D30" w:rsidRPr="00DB003B" w:rsidRDefault="00C66D30" w:rsidP="00C66D30">
      <w:pPr>
        <w:shd w:val="clear" w:color="auto" w:fill="FFFFFF"/>
        <w:tabs>
          <w:tab w:val="left" w:pos="180"/>
        </w:tabs>
        <w:spacing w:after="0" w:line="240" w:lineRule="auto"/>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C66D30" w:rsidRPr="00DB003B" w:rsidRDefault="00C66D30" w:rsidP="00C66D30">
      <w:pPr>
        <w:spacing w:after="0" w:line="240" w:lineRule="auto"/>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xml:space="preserve">2. </w:t>
      </w:r>
      <w:r w:rsidRPr="00DB003B">
        <w:rPr>
          <w:rFonts w:ascii="Times New Roman" w:hAnsi="Times New Roman" w:cs="Times New Roman"/>
          <w:color w:val="000000"/>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r w:rsidRPr="00DB003B">
          <w:rPr>
            <w:rFonts w:ascii="Times New Roman" w:hAnsi="Times New Roman" w:cs="Times New Roman"/>
            <w:color w:val="000000"/>
            <w:sz w:val="24"/>
            <w:szCs w:val="24"/>
            <w:u w:val="single"/>
            <w:lang w:val="uk-UA" w:eastAsia="uk-UA"/>
          </w:rPr>
          <w:t>частини третьої</w:t>
        </w:r>
      </w:hyperlink>
      <w:r w:rsidRPr="00DB003B">
        <w:rPr>
          <w:rFonts w:ascii="Times New Roman" w:hAnsi="Times New Roman" w:cs="Times New Roman"/>
          <w:color w:val="000000"/>
          <w:sz w:val="24"/>
          <w:szCs w:val="24"/>
          <w:lang w:val="uk-UA" w:eastAsia="uk-UA"/>
        </w:rPr>
        <w:t xml:space="preserve"> статті 16 Закону (у разі застосування таких критеріїв до учасника процедури закупівлі), замовник </w:t>
      </w:r>
      <w:r w:rsidRPr="00DB003B">
        <w:rPr>
          <w:rFonts w:ascii="Times New Roman" w:hAnsi="Times New Roman" w:cs="Times New Roman"/>
          <w:color w:val="000000"/>
          <w:sz w:val="24"/>
          <w:szCs w:val="24"/>
          <w:lang w:val="uk-UA" w:eastAsia="uk-UA"/>
        </w:rPr>
        <w:lastRenderedPageBreak/>
        <w:t>перевіряє таких суб’єктів господарювання на відсутність підстав, визначених цим пунктом.</w:t>
      </w:r>
    </w:p>
    <w:p w:rsidR="00C66D30" w:rsidRPr="00DB003B" w:rsidRDefault="00C66D30" w:rsidP="00C66D30">
      <w:pPr>
        <w:spacing w:after="0" w:line="240" w:lineRule="auto"/>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xml:space="preserve">Замовник не вимагає від учасника під час подання тендерної пропозиції в електронній системі </w:t>
      </w:r>
      <w:proofErr w:type="spellStart"/>
      <w:r w:rsidRPr="00DB003B">
        <w:rPr>
          <w:rFonts w:ascii="Times New Roman" w:hAnsi="Times New Roman" w:cs="Times New Roman"/>
          <w:color w:val="000000"/>
          <w:sz w:val="24"/>
          <w:szCs w:val="24"/>
          <w:lang w:val="uk-UA"/>
        </w:rPr>
        <w:t>закупівель</w:t>
      </w:r>
      <w:proofErr w:type="spellEnd"/>
      <w:r w:rsidRPr="00DB003B">
        <w:rPr>
          <w:rFonts w:ascii="Times New Roman" w:hAnsi="Times New Roman" w:cs="Times New Roman"/>
          <w:color w:val="000000"/>
          <w:sz w:val="24"/>
          <w:szCs w:val="24"/>
          <w:lang w:val="uk-UA"/>
        </w:rPr>
        <w:t xml:space="preserve">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 47Особливостей.</w:t>
      </w:r>
    </w:p>
    <w:p w:rsidR="00C66D30" w:rsidRPr="00DB003B" w:rsidRDefault="00C66D30" w:rsidP="00C66D30">
      <w:pPr>
        <w:spacing w:after="0" w:line="240" w:lineRule="auto"/>
        <w:rPr>
          <w:rFonts w:ascii="Times New Roman" w:hAnsi="Times New Roman" w:cs="Times New Roman"/>
          <w:b/>
          <w:bCs/>
          <w:color w:val="000000"/>
          <w:sz w:val="24"/>
          <w:szCs w:val="24"/>
          <w:lang w:val="uk-UA"/>
        </w:rPr>
      </w:pPr>
    </w:p>
    <w:p w:rsidR="00C66D30" w:rsidRPr="00DB003B" w:rsidRDefault="00C66D30" w:rsidP="00C66D30">
      <w:pPr>
        <w:shd w:val="clear" w:color="auto" w:fill="FFFFFF"/>
        <w:spacing w:after="0" w:line="240" w:lineRule="auto"/>
        <w:jc w:val="center"/>
        <w:rPr>
          <w:rFonts w:ascii="Times New Roman" w:hAnsi="Times New Roman" w:cs="Times New Roman"/>
          <w:b/>
          <w:bCs/>
          <w:i/>
          <w:iCs/>
          <w:color w:val="000000"/>
          <w:sz w:val="24"/>
          <w:szCs w:val="24"/>
          <w:lang w:val="uk-UA"/>
        </w:rPr>
      </w:pPr>
      <w:r w:rsidRPr="00DB003B">
        <w:rPr>
          <w:rFonts w:ascii="Times New Roman" w:hAnsi="Times New Roman" w:cs="Times New Roman"/>
          <w:b/>
          <w:bCs/>
          <w:i/>
          <w:iCs/>
          <w:color w:val="000000"/>
          <w:sz w:val="24"/>
          <w:szCs w:val="24"/>
          <w:lang w:val="uk-UA"/>
        </w:rPr>
        <w:t xml:space="preserve">Перелік документів для переможця процедури </w:t>
      </w:r>
      <w:proofErr w:type="spellStart"/>
      <w:r w:rsidRPr="00DB003B">
        <w:rPr>
          <w:rFonts w:ascii="Times New Roman" w:hAnsi="Times New Roman" w:cs="Times New Roman"/>
          <w:b/>
          <w:bCs/>
          <w:i/>
          <w:iCs/>
          <w:color w:val="000000"/>
          <w:sz w:val="24"/>
          <w:szCs w:val="24"/>
          <w:lang w:val="uk-UA"/>
        </w:rPr>
        <w:t>закупівель</w:t>
      </w:r>
      <w:proofErr w:type="spellEnd"/>
      <w:r w:rsidRPr="00DB003B">
        <w:rPr>
          <w:rFonts w:ascii="Times New Roman" w:hAnsi="Times New Roman" w:cs="Times New Roman"/>
          <w:b/>
          <w:bCs/>
          <w:i/>
          <w:iCs/>
          <w:color w:val="000000"/>
          <w:sz w:val="24"/>
          <w:szCs w:val="24"/>
          <w:lang w:val="uk-UA"/>
        </w:rPr>
        <w:t>, що надаються для підтвердження відсутності підстав визначених пунктом 47 Особливостей, а також документи що надаються для укладання договору*</w:t>
      </w:r>
    </w:p>
    <w:p w:rsidR="00C66D30" w:rsidRPr="00DB003B" w:rsidRDefault="00C66D30" w:rsidP="00C66D30">
      <w:pPr>
        <w:spacing w:after="0" w:line="240" w:lineRule="auto"/>
        <w:jc w:val="both"/>
        <w:rPr>
          <w:rFonts w:ascii="Times New Roman" w:hAnsi="Times New Roman" w:cs="Times New Roman"/>
          <w:b/>
          <w:bCs/>
          <w:color w:val="000000"/>
          <w:sz w:val="24"/>
          <w:szCs w:val="24"/>
          <w:lang w:val="uk-UA"/>
        </w:rPr>
      </w:pPr>
      <w:r w:rsidRPr="00DB003B">
        <w:rPr>
          <w:rFonts w:ascii="Times New Roman" w:hAnsi="Times New Roman" w:cs="Times New Roman"/>
          <w:b/>
          <w:bCs/>
          <w:color w:val="000000"/>
          <w:sz w:val="24"/>
          <w:szCs w:val="24"/>
          <w:lang w:val="uk-UA"/>
        </w:rPr>
        <w:t xml:space="preserve">1. </w:t>
      </w:r>
      <w:r w:rsidRPr="00DB003B">
        <w:rPr>
          <w:rFonts w:ascii="Times New Roman" w:hAnsi="Times New Roman" w:cs="Times New Roman"/>
          <w:color w:val="000000"/>
          <w:sz w:val="24"/>
          <w:szCs w:val="24"/>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xml:space="preserve"> документи, що підтверджують відсутність підстав, зазначених у </w:t>
      </w:r>
      <w:hyperlink r:id="rId5" w:anchor="n401" w:history="1">
        <w:r w:rsidRPr="00DB003B">
          <w:rPr>
            <w:rFonts w:ascii="Times New Roman" w:hAnsi="Times New Roman" w:cs="Times New Roman"/>
            <w:color w:val="000000"/>
            <w:sz w:val="24"/>
            <w:szCs w:val="24"/>
            <w:u w:val="single"/>
            <w:lang w:val="uk-UA" w:eastAsia="uk-UA"/>
          </w:rPr>
          <w:t>підпунктах 3</w:t>
        </w:r>
      </w:hyperlink>
      <w:r w:rsidRPr="00DB003B">
        <w:rPr>
          <w:rFonts w:ascii="Times New Roman" w:hAnsi="Times New Roman" w:cs="Times New Roman"/>
          <w:color w:val="000000"/>
          <w:sz w:val="24"/>
          <w:szCs w:val="24"/>
          <w:lang w:val="uk-UA" w:eastAsia="uk-UA"/>
        </w:rPr>
        <w:t>, </w:t>
      </w:r>
      <w:hyperlink r:id="rId6" w:anchor="n403" w:history="1">
        <w:r w:rsidRPr="00DB003B">
          <w:rPr>
            <w:rFonts w:ascii="Times New Roman" w:hAnsi="Times New Roman" w:cs="Times New Roman"/>
            <w:color w:val="000000"/>
            <w:sz w:val="24"/>
            <w:szCs w:val="24"/>
            <w:u w:val="single"/>
            <w:lang w:val="uk-UA" w:eastAsia="uk-UA"/>
          </w:rPr>
          <w:t>5</w:t>
        </w:r>
      </w:hyperlink>
      <w:r w:rsidRPr="00DB003B">
        <w:rPr>
          <w:rFonts w:ascii="Times New Roman" w:hAnsi="Times New Roman" w:cs="Times New Roman"/>
          <w:color w:val="000000"/>
          <w:sz w:val="24"/>
          <w:szCs w:val="24"/>
          <w:lang w:val="uk-UA" w:eastAsia="uk-UA"/>
        </w:rPr>
        <w:t>, </w:t>
      </w:r>
      <w:hyperlink r:id="rId7" w:anchor="n404" w:history="1">
        <w:r w:rsidRPr="00DB003B">
          <w:rPr>
            <w:rFonts w:ascii="Times New Roman" w:hAnsi="Times New Roman" w:cs="Times New Roman"/>
            <w:color w:val="000000"/>
            <w:sz w:val="24"/>
            <w:szCs w:val="24"/>
            <w:u w:val="single"/>
            <w:lang w:val="uk-UA" w:eastAsia="uk-UA"/>
          </w:rPr>
          <w:t>6</w:t>
        </w:r>
      </w:hyperlink>
      <w:r w:rsidRPr="00DB003B">
        <w:rPr>
          <w:rFonts w:ascii="Times New Roman" w:hAnsi="Times New Roman" w:cs="Times New Roman"/>
          <w:color w:val="000000"/>
          <w:sz w:val="24"/>
          <w:szCs w:val="24"/>
          <w:lang w:val="uk-UA" w:eastAsia="uk-UA"/>
        </w:rPr>
        <w:t> і </w:t>
      </w:r>
      <w:hyperlink r:id="rId8" w:anchor="n410" w:history="1">
        <w:r w:rsidRPr="00DB003B">
          <w:rPr>
            <w:rFonts w:ascii="Times New Roman" w:hAnsi="Times New Roman" w:cs="Times New Roman"/>
            <w:color w:val="000000"/>
            <w:sz w:val="24"/>
            <w:szCs w:val="24"/>
            <w:u w:val="single"/>
            <w:lang w:val="uk-UA" w:eastAsia="uk-UA"/>
          </w:rPr>
          <w:t>12</w:t>
        </w:r>
      </w:hyperlink>
      <w:r w:rsidRPr="00DB003B">
        <w:rPr>
          <w:rFonts w:ascii="Times New Roman" w:hAnsi="Times New Roman" w:cs="Times New Roman"/>
          <w:color w:val="000000"/>
          <w:sz w:val="24"/>
          <w:szCs w:val="24"/>
          <w:lang w:val="uk-UA" w:eastAsia="uk-UA"/>
        </w:rPr>
        <w:t> та в </w:t>
      </w:r>
      <w:hyperlink r:id="rId9" w:anchor="n411" w:history="1">
        <w:r w:rsidRPr="00DB003B">
          <w:rPr>
            <w:rFonts w:ascii="Times New Roman" w:hAnsi="Times New Roman" w:cs="Times New Roman"/>
            <w:color w:val="000000"/>
            <w:sz w:val="24"/>
            <w:szCs w:val="24"/>
            <w:u w:val="single"/>
            <w:lang w:val="uk-UA" w:eastAsia="uk-UA"/>
          </w:rPr>
          <w:t>абзаці чотирнадцятому</w:t>
        </w:r>
      </w:hyperlink>
      <w:r w:rsidRPr="00DB003B">
        <w:rPr>
          <w:rFonts w:ascii="Times New Roman" w:hAnsi="Times New Roman" w:cs="Times New Roman"/>
          <w:color w:val="000000"/>
          <w:sz w:val="24"/>
          <w:szCs w:val="24"/>
          <w:lang w:val="uk-UA" w:eastAsia="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0" w:tgtFrame="_blank">
        <w:r w:rsidRPr="00DB003B">
          <w:rPr>
            <w:rFonts w:ascii="Times New Roman" w:hAnsi="Times New Roman" w:cs="Times New Roman"/>
            <w:color w:val="000000"/>
            <w:sz w:val="24"/>
            <w:szCs w:val="24"/>
            <w:u w:val="single"/>
            <w:lang w:val="uk-UA" w:eastAsia="uk-UA"/>
          </w:rPr>
          <w:t>Законом України</w:t>
        </w:r>
      </w:hyperlink>
      <w:r w:rsidRPr="00DB003B">
        <w:rPr>
          <w:rFonts w:ascii="Times New Roman" w:hAnsi="Times New Roman" w:cs="Times New Roman"/>
          <w:color w:val="000000"/>
          <w:sz w:val="24"/>
          <w:szCs w:val="24"/>
          <w:lang w:val="uk-UA"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крім випадків, коли доступ до такої інформації є обмеженим на момент оприлюднення оголошення про проведення відкритих торгів.</w:t>
      </w:r>
      <w:r w:rsidRPr="00DB003B">
        <w:rPr>
          <w:rFonts w:ascii="Times New Roman" w:hAnsi="Times New Roman" w:cs="Times New Roman"/>
          <w:b/>
          <w:bCs/>
          <w:color w:val="000000"/>
          <w:sz w:val="24"/>
          <w:szCs w:val="24"/>
          <w:lang w:val="uk-UA"/>
        </w:rPr>
        <w:t xml:space="preserve"> </w:t>
      </w:r>
    </w:p>
    <w:p w:rsidR="00C66D30" w:rsidRPr="00DB003B" w:rsidRDefault="00C66D30" w:rsidP="00C66D30">
      <w:pPr>
        <w:spacing w:after="0" w:line="240" w:lineRule="auto"/>
        <w:jc w:val="both"/>
        <w:rPr>
          <w:rFonts w:ascii="Times New Roman" w:hAnsi="Times New Roman" w:cs="Times New Roman"/>
          <w:b/>
          <w:bCs/>
          <w:color w:val="000000"/>
          <w:sz w:val="24"/>
          <w:szCs w:val="24"/>
          <w:lang w:val="uk-UA"/>
        </w:rPr>
      </w:pPr>
    </w:p>
    <w:p w:rsidR="00C66D30" w:rsidRPr="00DB003B" w:rsidRDefault="00C66D30" w:rsidP="00C66D30">
      <w:pPr>
        <w:spacing w:after="0" w:line="240" w:lineRule="auto"/>
        <w:jc w:val="both"/>
        <w:rPr>
          <w:rFonts w:ascii="Times New Roman" w:hAnsi="Times New Roman" w:cs="Times New Roman"/>
          <w:b/>
          <w:bCs/>
          <w:color w:val="000000"/>
          <w:sz w:val="24"/>
          <w:szCs w:val="24"/>
          <w:lang w:val="uk-UA"/>
        </w:rPr>
      </w:pPr>
      <w:r w:rsidRPr="00DB003B">
        <w:rPr>
          <w:rFonts w:ascii="Times New Roman" w:hAnsi="Times New Roman" w:cs="Times New Roman"/>
          <w:b/>
          <w:bCs/>
          <w:color w:val="000000"/>
          <w:sz w:val="24"/>
          <w:szCs w:val="24"/>
          <w:lang w:val="uk-UA"/>
        </w:rPr>
        <w:t>Документи, що підтверджують відсутність підстав, установлених пунктом 47 Особливостей:</w:t>
      </w:r>
    </w:p>
    <w:tbl>
      <w:tblPr>
        <w:tblW w:w="5000" w:type="pct"/>
        <w:tblInd w:w="3" w:type="dxa"/>
        <w:tblCellMar>
          <w:top w:w="15" w:type="dxa"/>
          <w:left w:w="15" w:type="dxa"/>
          <w:bottom w:w="15" w:type="dxa"/>
          <w:right w:w="15" w:type="dxa"/>
        </w:tblCellMar>
        <w:tblLook w:val="00A0" w:firstRow="1" w:lastRow="0" w:firstColumn="1" w:lastColumn="0" w:noHBand="0" w:noVBand="0"/>
      </w:tblPr>
      <w:tblGrid>
        <w:gridCol w:w="381"/>
        <w:gridCol w:w="8635"/>
      </w:tblGrid>
      <w:tr w:rsidR="00C66D30" w:rsidRPr="008C2D95" w:rsidTr="00F25BA2">
        <w:trPr>
          <w:trHeight w:val="1411"/>
        </w:trPr>
        <w:tc>
          <w:tcPr>
            <w:tcW w:w="406" w:type="dxa"/>
            <w:tcBorders>
              <w:top w:val="single" w:sz="4" w:space="0" w:color="000000"/>
              <w:left w:val="single" w:sz="4" w:space="0" w:color="000000"/>
              <w:bottom w:val="single" w:sz="4" w:space="0" w:color="000000"/>
              <w:right w:val="single" w:sz="4" w:space="0" w:color="000000"/>
            </w:tcBorders>
          </w:tcPr>
          <w:p w:rsidR="00C66D30" w:rsidRPr="00DB003B" w:rsidRDefault="00C66D30" w:rsidP="00F25BA2">
            <w:pPr>
              <w:shd w:val="clear" w:color="auto" w:fill="FFFFFF"/>
              <w:spacing w:after="0" w:line="240" w:lineRule="auto"/>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1.</w:t>
            </w:r>
          </w:p>
        </w:tc>
        <w:tc>
          <w:tcPr>
            <w:tcW w:w="9263" w:type="dxa"/>
            <w:tcBorders>
              <w:top w:val="single" w:sz="4" w:space="0" w:color="000000"/>
              <w:left w:val="single" w:sz="4" w:space="0" w:color="000000"/>
              <w:bottom w:val="single" w:sz="4" w:space="0" w:color="000000"/>
              <w:right w:val="single" w:sz="4" w:space="0" w:color="000000"/>
            </w:tcBorders>
          </w:tcPr>
          <w:p w:rsidR="00C66D30" w:rsidRPr="00DB003B" w:rsidRDefault="00C66D30" w:rsidP="00F25BA2">
            <w:pPr>
              <w:shd w:val="clear" w:color="auto" w:fill="FFFFFF"/>
              <w:spacing w:after="0" w:line="240" w:lineRule="auto"/>
              <w:ind w:left="142" w:right="108"/>
              <w:jc w:val="both"/>
              <w:rPr>
                <w:rFonts w:ascii="Times New Roman" w:hAnsi="Times New Roman" w:cs="Times New Roman"/>
                <w:b/>
                <w:bCs/>
                <w:color w:val="000000"/>
                <w:sz w:val="24"/>
                <w:szCs w:val="24"/>
                <w:lang w:val="uk-UA" w:eastAsia="uk-UA"/>
              </w:rPr>
            </w:pPr>
            <w:r w:rsidRPr="00DB003B">
              <w:rPr>
                <w:rFonts w:ascii="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DB003B">
              <w:rPr>
                <w:rFonts w:ascii="Times New Roman" w:hAnsi="Times New Roman" w:cs="Times New Roman"/>
                <w:b/>
                <w:bCs/>
                <w:color w:val="000000"/>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DB003B">
              <w:rPr>
                <w:rFonts w:ascii="Times New Roman" w:hAnsi="Times New Roman" w:cs="Times New Roman"/>
                <w:color w:val="000000"/>
                <w:sz w:val="24"/>
                <w:szCs w:val="24"/>
                <w:lang w:val="uk-UA" w:eastAsia="uk-UA"/>
              </w:rPr>
              <w:t>що містить інформацію про те, що</w:t>
            </w:r>
            <w:r w:rsidRPr="00DB003B">
              <w:rPr>
                <w:rFonts w:ascii="Times New Roman" w:hAnsi="Times New Roman" w:cs="Times New Roman"/>
                <w:color w:val="000000"/>
                <w:sz w:val="24"/>
                <w:szCs w:val="24"/>
                <w:lang w:val="uk-UA"/>
              </w:rPr>
              <w:t xml:space="preserve"> </w:t>
            </w:r>
            <w:r w:rsidRPr="00DB003B">
              <w:rPr>
                <w:rFonts w:ascii="Times New Roman" w:hAnsi="Times New Roman" w:cs="Times New Roman"/>
                <w:color w:val="000000"/>
                <w:sz w:val="24"/>
                <w:szCs w:val="24"/>
                <w:lang w:val="uk-UA" w:eastAsia="uk-UA"/>
              </w:rPr>
              <w:t xml:space="preserve">відомості про юридичну особу, яка є учасником процедури закупівлі, не </w:t>
            </w:r>
            <w:proofErr w:type="spellStart"/>
            <w:r w:rsidRPr="00DB003B">
              <w:rPr>
                <w:rFonts w:ascii="Times New Roman" w:hAnsi="Times New Roman" w:cs="Times New Roman"/>
                <w:color w:val="000000"/>
                <w:sz w:val="24"/>
                <w:szCs w:val="24"/>
                <w:lang w:val="uk-UA" w:eastAsia="uk-UA"/>
              </w:rPr>
              <w:t>внесено</w:t>
            </w:r>
            <w:proofErr w:type="spellEnd"/>
            <w:r w:rsidRPr="00DB003B">
              <w:rPr>
                <w:rFonts w:ascii="Times New Roman" w:hAnsi="Times New Roman" w:cs="Times New Roman"/>
                <w:color w:val="000000"/>
                <w:sz w:val="24"/>
                <w:szCs w:val="24"/>
                <w:lang w:val="uk-UA" w:eastAsia="uk-UA"/>
              </w:rPr>
              <w:t xml:space="preserve"> до Єдиного державного реєстру осіб, які вчинили корупційні або пов’язані з корупцією правопорушення</w:t>
            </w:r>
            <w:r w:rsidRPr="00DB003B">
              <w:rPr>
                <w:rFonts w:ascii="Times New Roman" w:hAnsi="Times New Roman" w:cs="Times New Roman"/>
                <w:color w:val="000000"/>
                <w:sz w:val="24"/>
                <w:szCs w:val="24"/>
                <w:lang w:val="uk-UA"/>
              </w:rPr>
              <w:t>.</w:t>
            </w:r>
          </w:p>
        </w:tc>
      </w:tr>
      <w:tr w:rsidR="00C66D30" w:rsidRPr="008C2D95" w:rsidTr="00F25BA2">
        <w:trPr>
          <w:trHeight w:val="117"/>
        </w:trPr>
        <w:tc>
          <w:tcPr>
            <w:tcW w:w="406" w:type="dxa"/>
            <w:tcBorders>
              <w:top w:val="single" w:sz="4" w:space="0" w:color="000000"/>
              <w:left w:val="single" w:sz="4" w:space="0" w:color="000000"/>
              <w:bottom w:val="single" w:sz="4" w:space="0" w:color="000000"/>
              <w:right w:val="single" w:sz="4" w:space="0" w:color="000000"/>
            </w:tcBorders>
          </w:tcPr>
          <w:p w:rsidR="00C66D30" w:rsidRPr="00DB003B" w:rsidRDefault="00C66D30" w:rsidP="00F25BA2">
            <w:pPr>
              <w:shd w:val="clear" w:color="auto" w:fill="FFFFFF"/>
              <w:spacing w:after="0" w:line="240" w:lineRule="auto"/>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2</w:t>
            </w:r>
          </w:p>
        </w:tc>
        <w:tc>
          <w:tcPr>
            <w:tcW w:w="9263" w:type="dxa"/>
            <w:tcBorders>
              <w:top w:val="single" w:sz="4" w:space="0" w:color="000000"/>
              <w:left w:val="single" w:sz="4" w:space="0" w:color="000000"/>
              <w:bottom w:val="single" w:sz="4" w:space="0" w:color="000000"/>
              <w:right w:val="single" w:sz="4" w:space="0" w:color="000000"/>
            </w:tcBorders>
          </w:tcPr>
          <w:p w:rsidR="00C66D30" w:rsidRPr="00DB003B" w:rsidRDefault="00C66D30" w:rsidP="00F25BA2">
            <w:pPr>
              <w:shd w:val="clear" w:color="auto" w:fill="FFFFFF"/>
              <w:spacing w:after="0" w:line="240" w:lineRule="auto"/>
              <w:ind w:left="142" w:right="108"/>
              <w:jc w:val="both"/>
              <w:rPr>
                <w:rFonts w:ascii="Times New Roman" w:hAnsi="Times New Roman" w:cs="Times New Roman"/>
                <w:b/>
                <w:bCs/>
                <w:color w:val="000000"/>
                <w:sz w:val="24"/>
                <w:szCs w:val="24"/>
                <w:lang w:val="uk-UA" w:eastAsia="uk-UA"/>
              </w:rPr>
            </w:pPr>
            <w:r w:rsidRPr="00DB003B">
              <w:rPr>
                <w:rFonts w:ascii="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DB003B">
              <w:rPr>
                <w:rFonts w:ascii="Times New Roman" w:hAnsi="Times New Roman" w:cs="Times New Roman"/>
                <w:b/>
                <w:bCs/>
                <w:color w:val="000000"/>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DB003B">
              <w:rPr>
                <w:rFonts w:ascii="Times New Roman" w:hAnsi="Times New Roman" w:cs="Times New Roman"/>
                <w:color w:val="000000"/>
                <w:sz w:val="24"/>
                <w:szCs w:val="24"/>
                <w:lang w:val="uk-UA" w:eastAsia="uk-UA"/>
              </w:rPr>
              <w:t>що містить інформацію про те, що</w:t>
            </w:r>
            <w:r w:rsidRPr="00DB003B">
              <w:rPr>
                <w:rFonts w:ascii="Times New Roman" w:hAnsi="Times New Roman" w:cs="Times New Roman"/>
                <w:b/>
                <w:bCs/>
                <w:color w:val="000000"/>
                <w:sz w:val="24"/>
                <w:szCs w:val="24"/>
                <w:lang w:val="uk-UA" w:eastAsia="uk-UA"/>
              </w:rPr>
              <w:t xml:space="preserve"> с</w:t>
            </w:r>
            <w:r w:rsidRPr="00DB003B">
              <w:rPr>
                <w:rFonts w:ascii="Times New Roman" w:hAnsi="Times New Roman" w:cs="Times New Roman"/>
                <w:color w:val="000000"/>
                <w:sz w:val="24"/>
                <w:szCs w:val="24"/>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66D30" w:rsidRPr="008C2D95" w:rsidTr="00F25BA2">
        <w:trPr>
          <w:trHeight w:val="43"/>
        </w:trPr>
        <w:tc>
          <w:tcPr>
            <w:tcW w:w="406" w:type="dxa"/>
            <w:tcBorders>
              <w:top w:val="single" w:sz="4" w:space="0" w:color="000000"/>
              <w:left w:val="single" w:sz="4" w:space="0" w:color="000000"/>
              <w:bottom w:val="single" w:sz="4" w:space="0" w:color="000000"/>
              <w:right w:val="single" w:sz="4" w:space="0" w:color="000000"/>
            </w:tcBorders>
          </w:tcPr>
          <w:p w:rsidR="00C66D30" w:rsidRPr="00DB003B" w:rsidRDefault="00C66D30" w:rsidP="00F25BA2">
            <w:pPr>
              <w:shd w:val="clear" w:color="auto" w:fill="FFFFFF"/>
              <w:spacing w:after="0" w:line="240" w:lineRule="auto"/>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3.</w:t>
            </w:r>
          </w:p>
        </w:tc>
        <w:tc>
          <w:tcPr>
            <w:tcW w:w="9263" w:type="dxa"/>
            <w:tcBorders>
              <w:top w:val="single" w:sz="4" w:space="0" w:color="000000"/>
              <w:left w:val="single" w:sz="4" w:space="0" w:color="000000"/>
              <w:bottom w:val="single" w:sz="4" w:space="0" w:color="000000"/>
              <w:right w:val="single" w:sz="4" w:space="0" w:color="000000"/>
            </w:tcBorders>
          </w:tcPr>
          <w:p w:rsidR="00C66D30" w:rsidRPr="00DB003B" w:rsidRDefault="00C66D30" w:rsidP="00F25BA2">
            <w:pPr>
              <w:shd w:val="clear" w:color="auto" w:fill="FFFFFF"/>
              <w:spacing w:after="0" w:line="240" w:lineRule="auto"/>
              <w:ind w:left="142" w:right="108"/>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Документ, що підтверджує відсутність підстав, визначених у підпунктах 5, 6 і 12 пункту 47 Особливостей - </w:t>
            </w:r>
            <w:r w:rsidRPr="00DB003B">
              <w:rPr>
                <w:rFonts w:ascii="Times New Roman" w:hAnsi="Times New Roman" w:cs="Times New Roman"/>
                <w:b/>
                <w:bCs/>
                <w:color w:val="000000"/>
                <w:sz w:val="24"/>
                <w:szCs w:val="24"/>
                <w:lang w:val="uk-UA" w:eastAsia="uk-UA"/>
              </w:rPr>
              <w:t xml:space="preserve">витяг з інформаційно-аналітичної системи «Облік відомостей про притягнення особи до кримінальної відповідальності та </w:t>
            </w:r>
            <w:r w:rsidRPr="00DB003B">
              <w:rPr>
                <w:rFonts w:ascii="Times New Roman" w:hAnsi="Times New Roman" w:cs="Times New Roman"/>
                <w:b/>
                <w:bCs/>
                <w:color w:val="000000"/>
                <w:sz w:val="24"/>
                <w:szCs w:val="24"/>
                <w:lang w:val="uk-UA" w:eastAsia="uk-UA"/>
              </w:rPr>
              <w:lastRenderedPageBreak/>
              <w:t>наявності судимості»</w:t>
            </w:r>
            <w:r w:rsidRPr="00DB003B">
              <w:rPr>
                <w:rFonts w:ascii="Times New Roman" w:hAnsi="Times New Roman" w:cs="Times New Roman"/>
                <w:color w:val="000000"/>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66D30" w:rsidRPr="00DB003B" w:rsidRDefault="00C66D30" w:rsidP="00F25BA2">
            <w:pPr>
              <w:shd w:val="clear" w:color="auto" w:fill="FFFFFF"/>
              <w:spacing w:after="0" w:line="240" w:lineRule="auto"/>
              <w:ind w:left="142" w:right="108"/>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Отримати витяг можна на офіційному сайті МВС за посиланням </w:t>
            </w:r>
            <w:hyperlink r:id="rId11">
              <w:r w:rsidRPr="00DB003B">
                <w:rPr>
                  <w:rFonts w:ascii="Times New Roman" w:hAnsi="Times New Roman" w:cs="Times New Roman"/>
                  <w:color w:val="000000"/>
                  <w:sz w:val="24"/>
                  <w:szCs w:val="24"/>
                  <w:lang w:val="uk-UA" w:eastAsia="uk-UA"/>
                </w:rPr>
                <w:t>https://vytiah.mvs.gov.ua/app/landing</w:t>
              </w:r>
            </w:hyperlink>
            <w:r w:rsidRPr="00DB003B">
              <w:rPr>
                <w:rFonts w:ascii="Times New Roman" w:hAnsi="Times New Roman" w:cs="Times New Roman"/>
                <w:color w:val="000000"/>
                <w:sz w:val="24"/>
                <w:szCs w:val="24"/>
                <w:lang w:val="uk-UA" w:eastAsia="uk-UA"/>
              </w:rPr>
              <w:t>.</w:t>
            </w:r>
          </w:p>
          <w:p w:rsidR="00C66D30" w:rsidRPr="00DB003B" w:rsidRDefault="00C66D30" w:rsidP="00F25BA2">
            <w:pPr>
              <w:shd w:val="clear" w:color="auto" w:fill="FFFFFF"/>
              <w:spacing w:after="0" w:line="240" w:lineRule="auto"/>
              <w:ind w:left="142" w:right="108"/>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Замовник може перевірити витяг на офіційному сайті МВС за посиланням </w:t>
            </w:r>
            <w:hyperlink r:id="rId12">
              <w:r w:rsidRPr="00DB003B">
                <w:rPr>
                  <w:rFonts w:ascii="Times New Roman" w:hAnsi="Times New Roman" w:cs="Times New Roman"/>
                  <w:color w:val="000000"/>
                  <w:sz w:val="24"/>
                  <w:szCs w:val="24"/>
                  <w:lang w:val="uk-UA" w:eastAsia="uk-UA"/>
                </w:rPr>
                <w:t>https://vytiah.mvs.gov.ua/app/checkStatus</w:t>
              </w:r>
            </w:hyperlink>
            <w:r w:rsidRPr="00DB003B">
              <w:rPr>
                <w:rFonts w:ascii="Times New Roman" w:hAnsi="Times New Roman" w:cs="Times New Roman"/>
                <w:color w:val="000000"/>
                <w:sz w:val="24"/>
                <w:szCs w:val="24"/>
                <w:lang w:val="uk-UA" w:eastAsia="uk-UA"/>
              </w:rPr>
              <w:t>.</w:t>
            </w:r>
          </w:p>
          <w:p w:rsidR="00C66D30" w:rsidRPr="00DB003B" w:rsidRDefault="00C66D30" w:rsidP="00F25BA2">
            <w:pPr>
              <w:shd w:val="clear" w:color="auto" w:fill="FFFFFF"/>
              <w:spacing w:after="0" w:line="240" w:lineRule="auto"/>
              <w:ind w:left="142" w:right="108"/>
              <w:jc w:val="both"/>
              <w:rPr>
                <w:rFonts w:ascii="Times New Roman" w:hAnsi="Times New Roman" w:cs="Times New Roman"/>
                <w:color w:val="000000"/>
                <w:sz w:val="24"/>
                <w:szCs w:val="24"/>
                <w:lang w:val="uk-UA" w:eastAsia="uk-UA"/>
              </w:rPr>
            </w:pPr>
            <w:r w:rsidRPr="00DB003B">
              <w:rPr>
                <w:rStyle w:val="-"/>
                <w:rFonts w:ascii="Times New Roman" w:hAnsi="Times New Roman"/>
                <w:b/>
                <w:bCs/>
                <w:i/>
                <w:iCs/>
                <w:color w:val="000000"/>
                <w:sz w:val="24"/>
                <w:szCs w:val="24"/>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DB003B">
              <w:rPr>
                <w:rStyle w:val="-"/>
                <w:rFonts w:ascii="Times New Roman" w:hAnsi="Times New Roman"/>
                <w:b/>
                <w:bCs/>
                <w:i/>
                <w:iCs/>
                <w:color w:val="000000"/>
                <w:sz w:val="24"/>
                <w:szCs w:val="24"/>
                <w:lang w:val="uk-UA" w:eastAsia="uk-UA"/>
              </w:rPr>
              <w:t>закупівель</w:t>
            </w:r>
            <w:proofErr w:type="spellEnd"/>
            <w:r w:rsidRPr="00DB003B">
              <w:rPr>
                <w:rStyle w:val="-"/>
                <w:rFonts w:ascii="Times New Roman" w:hAnsi="Times New Roman"/>
                <w:b/>
                <w:bCs/>
                <w:i/>
                <w:iCs/>
                <w:color w:val="000000"/>
                <w:sz w:val="24"/>
                <w:szCs w:val="24"/>
                <w:lang w:val="uk-UA" w:eastAsia="uk-UA"/>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C66D30" w:rsidRPr="008C2D95" w:rsidTr="00F25BA2">
        <w:trPr>
          <w:trHeight w:val="859"/>
        </w:trPr>
        <w:tc>
          <w:tcPr>
            <w:tcW w:w="406" w:type="dxa"/>
            <w:tcBorders>
              <w:top w:val="single" w:sz="4" w:space="0" w:color="000000"/>
              <w:left w:val="single" w:sz="4" w:space="0" w:color="000000"/>
              <w:bottom w:val="single" w:sz="4" w:space="0" w:color="000000"/>
              <w:right w:val="single" w:sz="4" w:space="0" w:color="000000"/>
            </w:tcBorders>
          </w:tcPr>
          <w:p w:rsidR="00C66D30" w:rsidRPr="00DB003B" w:rsidRDefault="00C66D30" w:rsidP="00F25BA2">
            <w:pPr>
              <w:shd w:val="clear" w:color="auto" w:fill="FFFFFF"/>
              <w:spacing w:after="0" w:line="240" w:lineRule="auto"/>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lastRenderedPageBreak/>
              <w:t>4.</w:t>
            </w:r>
          </w:p>
        </w:tc>
        <w:tc>
          <w:tcPr>
            <w:tcW w:w="9263" w:type="dxa"/>
            <w:tcBorders>
              <w:top w:val="single" w:sz="4" w:space="0" w:color="000000"/>
              <w:left w:val="single" w:sz="4" w:space="0" w:color="000000"/>
              <w:bottom w:val="single" w:sz="4" w:space="0" w:color="000000"/>
              <w:right w:val="single" w:sz="4" w:space="0" w:color="000000"/>
            </w:tcBorders>
          </w:tcPr>
          <w:p w:rsidR="00C66D30" w:rsidRPr="00DB003B" w:rsidRDefault="00C66D30" w:rsidP="00F25BA2">
            <w:pPr>
              <w:shd w:val="clear" w:color="auto" w:fill="FFFFFF"/>
              <w:spacing w:after="0" w:line="240" w:lineRule="auto"/>
              <w:ind w:left="142" w:right="108"/>
              <w:jc w:val="both"/>
              <w:rPr>
                <w:rFonts w:ascii="Times New Roman" w:hAnsi="Times New Roman" w:cs="Times New Roman"/>
                <w:color w:val="000000"/>
                <w:sz w:val="24"/>
                <w:szCs w:val="24"/>
                <w:lang w:val="uk-UA" w:eastAsia="uk-UA"/>
              </w:rPr>
            </w:pPr>
            <w:r w:rsidRPr="00DB003B">
              <w:rPr>
                <w:rFonts w:ascii="Times New Roman" w:hAnsi="Times New Roman" w:cs="Times New Roman"/>
                <w:b/>
                <w:bCs/>
                <w:color w:val="000000"/>
                <w:sz w:val="24"/>
                <w:szCs w:val="24"/>
                <w:lang w:val="uk-UA" w:eastAsia="uk-UA"/>
              </w:rPr>
              <w:t>Довідка довільної форми про відсутність фактів не виконання своїх зобов’язань</w:t>
            </w:r>
            <w:r w:rsidRPr="00DB003B">
              <w:rPr>
                <w:rFonts w:ascii="Times New Roman" w:hAnsi="Times New Roman" w:cs="Times New Roman"/>
                <w:color w:val="000000"/>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6D30" w:rsidRPr="00DB003B" w:rsidRDefault="00C66D30" w:rsidP="00F25BA2">
            <w:pPr>
              <w:shd w:val="clear" w:color="auto" w:fill="FFFFFF"/>
              <w:spacing w:after="0" w:line="240" w:lineRule="auto"/>
              <w:ind w:left="142" w:right="108"/>
              <w:jc w:val="both"/>
              <w:rPr>
                <w:rFonts w:ascii="Times New Roman" w:hAnsi="Times New Roman" w:cs="Times New Roman"/>
                <w:b/>
                <w:bCs/>
                <w:color w:val="000000"/>
                <w:sz w:val="24"/>
                <w:szCs w:val="24"/>
                <w:lang w:val="uk-UA" w:eastAsia="uk-UA"/>
              </w:rPr>
            </w:pPr>
            <w:r w:rsidRPr="00DB003B">
              <w:rPr>
                <w:rFonts w:ascii="Times New Roman" w:hAnsi="Times New Roman" w:cs="Times New Roman"/>
                <w:b/>
                <w:bCs/>
                <w:color w:val="000000"/>
                <w:sz w:val="24"/>
                <w:szCs w:val="24"/>
                <w:lang w:val="uk-UA" w:eastAsia="uk-UA"/>
              </w:rPr>
              <w:t>або</w:t>
            </w:r>
          </w:p>
          <w:p w:rsidR="00C66D30" w:rsidRPr="00DB003B" w:rsidRDefault="00C66D30" w:rsidP="00F25BA2">
            <w:pPr>
              <w:shd w:val="clear" w:color="auto" w:fill="FFFFFF"/>
              <w:spacing w:after="0" w:line="240" w:lineRule="auto"/>
              <w:ind w:left="142" w:right="108"/>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DB003B">
              <w:rPr>
                <w:rFonts w:ascii="Times New Roman" w:hAnsi="Times New Roman" w:cs="Times New Roman"/>
                <w:b/>
                <w:bCs/>
                <w:color w:val="000000"/>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DB003B">
              <w:rPr>
                <w:rFonts w:ascii="Times New Roman" w:hAnsi="Times New Roman" w:cs="Times New Roman"/>
                <w:color w:val="000000"/>
                <w:sz w:val="24"/>
                <w:szCs w:val="24"/>
                <w:lang w:val="uk-UA" w:eastAsia="uk-UA"/>
              </w:rPr>
              <w:t xml:space="preserve"> </w:t>
            </w:r>
            <w:bookmarkStart w:id="0" w:name="_Hlk5737775"/>
            <w:bookmarkEnd w:id="0"/>
          </w:p>
        </w:tc>
      </w:tr>
    </w:tbl>
    <w:p w:rsidR="00C66D30" w:rsidRPr="00DB003B" w:rsidRDefault="00C66D30" w:rsidP="00C66D30">
      <w:pPr>
        <w:pStyle w:val="a5"/>
        <w:shd w:val="clear" w:color="auto" w:fill="FFFFFF"/>
        <w:ind w:left="0"/>
        <w:jc w:val="both"/>
        <w:rPr>
          <w:rFonts w:ascii="Times New Roman" w:hAnsi="Times New Roman" w:cs="Times New Roman"/>
          <w:i/>
          <w:iCs/>
          <w:color w:val="000000"/>
          <w:lang w:val="uk-UA"/>
        </w:rPr>
      </w:pPr>
      <w:r w:rsidRPr="00DB003B">
        <w:rPr>
          <w:rFonts w:ascii="Times New Roman" w:hAnsi="Times New Roman" w:cs="Times New Roman"/>
          <w:i/>
          <w:iCs/>
          <w:color w:val="000000"/>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C66D30" w:rsidRPr="00DB003B" w:rsidRDefault="00C66D30" w:rsidP="00C66D30">
      <w:pPr>
        <w:shd w:val="clear" w:color="auto" w:fill="FFFFFF"/>
        <w:spacing w:after="0" w:line="240" w:lineRule="auto"/>
        <w:jc w:val="center"/>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____________________________________________________________________________</w:t>
      </w:r>
    </w:p>
    <w:p w:rsidR="00C66D30" w:rsidRPr="00DB003B" w:rsidRDefault="00C66D30" w:rsidP="00C66D30">
      <w:pPr>
        <w:shd w:val="clear" w:color="auto" w:fill="FFFFFF"/>
        <w:spacing w:after="0" w:line="240" w:lineRule="auto"/>
        <w:ind w:firstLine="709"/>
        <w:jc w:val="both"/>
        <w:rPr>
          <w:rFonts w:ascii="Times New Roman" w:hAnsi="Times New Roman" w:cs="Times New Roman"/>
          <w:color w:val="000000"/>
          <w:sz w:val="24"/>
          <w:szCs w:val="24"/>
          <w:lang w:val="uk-UA"/>
        </w:rPr>
      </w:pPr>
    </w:p>
    <w:p w:rsidR="00C66D30" w:rsidRPr="00DB003B" w:rsidRDefault="00C66D30" w:rsidP="00C66D30">
      <w:pPr>
        <w:shd w:val="clear" w:color="auto" w:fill="FFFFFF"/>
        <w:spacing w:after="0" w:line="240" w:lineRule="auto"/>
        <w:jc w:val="center"/>
        <w:rPr>
          <w:rFonts w:ascii="Times New Roman" w:hAnsi="Times New Roman" w:cs="Times New Roman"/>
          <w:i/>
          <w:iCs/>
          <w:color w:val="000000"/>
          <w:sz w:val="24"/>
          <w:szCs w:val="24"/>
          <w:lang w:val="uk-UA"/>
        </w:rPr>
      </w:pPr>
      <w:r w:rsidRPr="00DB003B">
        <w:rPr>
          <w:rFonts w:ascii="Times New Roman" w:hAnsi="Times New Roman" w:cs="Times New Roman"/>
          <w:i/>
          <w:iCs/>
          <w:color w:val="000000"/>
          <w:sz w:val="24"/>
          <w:szCs w:val="24"/>
          <w:lang w:val="uk-UA"/>
        </w:rPr>
        <w:t>Зразок довідки на підтвердження відсутності підстав, визначених в абзаці чотирнадцятому пункту 47 Особливостей</w:t>
      </w:r>
    </w:p>
    <w:p w:rsidR="00C66D30" w:rsidRPr="00DB003B" w:rsidRDefault="00C66D30" w:rsidP="00C66D30">
      <w:pPr>
        <w:pStyle w:val="a5"/>
        <w:shd w:val="clear" w:color="auto" w:fill="FFFFFF"/>
        <w:ind w:left="0"/>
        <w:jc w:val="both"/>
        <w:rPr>
          <w:color w:val="000000"/>
          <w:lang w:val="uk-UA"/>
        </w:rPr>
      </w:pPr>
    </w:p>
    <w:p w:rsidR="00C66D30" w:rsidRPr="00DB003B" w:rsidRDefault="00C66D30" w:rsidP="00C66D30">
      <w:pPr>
        <w:shd w:val="clear" w:color="auto" w:fill="FFFFFF"/>
        <w:spacing w:after="0" w:line="240" w:lineRule="auto"/>
        <w:jc w:val="right"/>
        <w:rPr>
          <w:rFonts w:ascii="Times New Roman" w:hAnsi="Times New Roman" w:cs="Times New Roman"/>
          <w:b/>
          <w:bCs/>
          <w:color w:val="000000"/>
          <w:sz w:val="24"/>
          <w:szCs w:val="24"/>
          <w:lang w:val="uk-UA"/>
        </w:rPr>
      </w:pPr>
      <w:r w:rsidRPr="00DB003B">
        <w:rPr>
          <w:rFonts w:ascii="Times New Roman" w:hAnsi="Times New Roman" w:cs="Times New Roman"/>
          <w:b/>
          <w:bCs/>
          <w:color w:val="000000"/>
          <w:sz w:val="24"/>
          <w:szCs w:val="24"/>
          <w:lang w:val="uk-UA"/>
        </w:rPr>
        <w:t xml:space="preserve">Уповноваженій особі </w:t>
      </w:r>
    </w:p>
    <w:p w:rsidR="00C66D30" w:rsidRPr="00DB003B" w:rsidRDefault="00C66D30" w:rsidP="00C66D30">
      <w:pPr>
        <w:shd w:val="clear" w:color="auto" w:fill="FFFFFF"/>
        <w:spacing w:after="0" w:line="240" w:lineRule="auto"/>
        <w:jc w:val="right"/>
        <w:rPr>
          <w:rFonts w:ascii="Times New Roman" w:hAnsi="Times New Roman" w:cs="Times New Roman"/>
          <w:b/>
          <w:bCs/>
          <w:color w:val="000000"/>
          <w:sz w:val="24"/>
          <w:szCs w:val="24"/>
          <w:lang w:val="uk-UA"/>
        </w:rPr>
      </w:pPr>
      <w:r w:rsidRPr="00DB003B">
        <w:rPr>
          <w:rFonts w:ascii="Times New Roman" w:hAnsi="Times New Roman" w:cs="Times New Roman"/>
          <w:b/>
          <w:bCs/>
          <w:color w:val="000000"/>
          <w:sz w:val="24"/>
          <w:szCs w:val="24"/>
          <w:lang w:val="uk-UA"/>
        </w:rPr>
        <w:t>___________________</w:t>
      </w:r>
    </w:p>
    <w:p w:rsidR="00C66D30" w:rsidRPr="00DB003B" w:rsidRDefault="00C66D30" w:rsidP="00C66D30">
      <w:pPr>
        <w:shd w:val="clear" w:color="auto" w:fill="FFFFFF"/>
        <w:spacing w:after="0" w:line="240" w:lineRule="auto"/>
        <w:jc w:val="center"/>
        <w:rPr>
          <w:rFonts w:ascii="Times New Roman" w:hAnsi="Times New Roman" w:cs="Times New Roman"/>
          <w:b/>
          <w:bCs/>
          <w:color w:val="000000"/>
          <w:sz w:val="24"/>
          <w:szCs w:val="24"/>
          <w:lang w:val="uk-UA"/>
        </w:rPr>
      </w:pPr>
    </w:p>
    <w:p w:rsidR="00C66D30" w:rsidRPr="00DB003B" w:rsidRDefault="00C66D30" w:rsidP="00C66D30">
      <w:pPr>
        <w:shd w:val="clear" w:color="auto" w:fill="FFFFFF"/>
        <w:spacing w:after="0" w:line="240" w:lineRule="auto"/>
        <w:jc w:val="center"/>
        <w:rPr>
          <w:rFonts w:ascii="Times New Roman" w:hAnsi="Times New Roman" w:cs="Times New Roman"/>
          <w:color w:val="000000"/>
          <w:sz w:val="24"/>
          <w:szCs w:val="24"/>
          <w:lang w:val="uk-UA"/>
        </w:rPr>
      </w:pPr>
      <w:r w:rsidRPr="00DB003B">
        <w:rPr>
          <w:rFonts w:ascii="Times New Roman" w:hAnsi="Times New Roman" w:cs="Times New Roman"/>
          <w:b/>
          <w:bCs/>
          <w:color w:val="000000"/>
          <w:sz w:val="24"/>
          <w:szCs w:val="24"/>
          <w:lang w:val="uk-UA"/>
        </w:rPr>
        <w:t>ДОВІДКА</w:t>
      </w:r>
    </w:p>
    <w:p w:rsidR="00C66D30" w:rsidRPr="00DB003B" w:rsidRDefault="00C66D30" w:rsidP="00C66D30">
      <w:pPr>
        <w:shd w:val="clear" w:color="auto" w:fill="FFFFFF"/>
        <w:spacing w:after="0" w:line="240" w:lineRule="auto"/>
        <w:jc w:val="center"/>
        <w:rPr>
          <w:rFonts w:ascii="Times New Roman" w:hAnsi="Times New Roman" w:cs="Times New Roman"/>
          <w:b/>
          <w:bCs/>
          <w:color w:val="000000"/>
          <w:sz w:val="24"/>
          <w:szCs w:val="24"/>
          <w:lang w:val="uk-UA"/>
        </w:rPr>
      </w:pPr>
      <w:r w:rsidRPr="00DB003B">
        <w:rPr>
          <w:rFonts w:ascii="Times New Roman" w:hAnsi="Times New Roman" w:cs="Times New Roman"/>
          <w:b/>
          <w:bCs/>
          <w:color w:val="000000"/>
          <w:sz w:val="24"/>
          <w:szCs w:val="24"/>
          <w:lang w:val="uk-UA"/>
        </w:rPr>
        <w:t>про відсутність підстав, визначених в абзаці чотирнадцятому пункту 47 Особливостей</w:t>
      </w:r>
    </w:p>
    <w:p w:rsidR="00C66D30" w:rsidRPr="00DB003B" w:rsidRDefault="00C66D30" w:rsidP="00C66D30">
      <w:pPr>
        <w:shd w:val="clear" w:color="auto" w:fill="FFFFFF"/>
        <w:spacing w:after="0" w:line="240" w:lineRule="auto"/>
        <w:jc w:val="center"/>
        <w:rPr>
          <w:rFonts w:ascii="Times New Roman" w:hAnsi="Times New Roman" w:cs="Times New Roman"/>
          <w:color w:val="000000"/>
          <w:sz w:val="24"/>
          <w:szCs w:val="24"/>
          <w:lang w:val="uk-UA"/>
        </w:rPr>
      </w:pPr>
    </w:p>
    <w:p w:rsidR="00C66D30" w:rsidRPr="00DB003B" w:rsidRDefault="00C66D30" w:rsidP="00C66D30">
      <w:pPr>
        <w:shd w:val="clear" w:color="auto" w:fill="FFFFFF"/>
        <w:spacing w:after="0" w:line="240" w:lineRule="auto"/>
        <w:ind w:firstLine="567"/>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xml:space="preserve">Ми, </w:t>
      </w:r>
      <w:r w:rsidRPr="00DB003B">
        <w:rPr>
          <w:rFonts w:ascii="Times New Roman" w:hAnsi="Times New Roman" w:cs="Times New Roman"/>
          <w:color w:val="000000"/>
          <w:sz w:val="24"/>
          <w:szCs w:val="24"/>
          <w:u w:val="single"/>
          <w:lang w:val="uk-UA"/>
        </w:rPr>
        <w:t>/</w:t>
      </w:r>
      <w:r w:rsidRPr="00DB003B">
        <w:rPr>
          <w:rFonts w:ascii="Times New Roman" w:hAnsi="Times New Roman" w:cs="Times New Roman"/>
          <w:i/>
          <w:iCs/>
          <w:color w:val="000000"/>
          <w:sz w:val="24"/>
          <w:szCs w:val="24"/>
          <w:u w:val="single"/>
          <w:lang w:val="uk-UA"/>
        </w:rPr>
        <w:t>найменування Учасника</w:t>
      </w:r>
      <w:r w:rsidRPr="00DB003B">
        <w:rPr>
          <w:rFonts w:ascii="Times New Roman" w:hAnsi="Times New Roman" w:cs="Times New Roman"/>
          <w:color w:val="000000"/>
          <w:sz w:val="24"/>
          <w:szCs w:val="24"/>
          <w:u w:val="single"/>
          <w:lang w:val="uk-UA"/>
        </w:rPr>
        <w:t>/</w:t>
      </w:r>
      <w:r w:rsidRPr="00DB003B">
        <w:rPr>
          <w:rFonts w:ascii="Times New Roman" w:hAnsi="Times New Roman" w:cs="Times New Roman"/>
          <w:color w:val="000000"/>
          <w:sz w:val="24"/>
          <w:szCs w:val="24"/>
          <w:lang w:val="uk-UA"/>
        </w:rPr>
        <w:t xml:space="preserve"> (далі - Учасник), в особі </w:t>
      </w:r>
      <w:r w:rsidRPr="00DB003B">
        <w:rPr>
          <w:rFonts w:ascii="Times New Roman" w:hAnsi="Times New Roman" w:cs="Times New Roman"/>
          <w:i/>
          <w:iCs/>
          <w:color w:val="000000"/>
          <w:sz w:val="24"/>
          <w:szCs w:val="24"/>
          <w:u w:val="single"/>
          <w:lang w:val="uk-UA"/>
        </w:rPr>
        <w:t xml:space="preserve">/Уповноважена особа учасника / </w:t>
      </w:r>
      <w:r w:rsidRPr="00DB003B">
        <w:rPr>
          <w:rFonts w:ascii="Times New Roman" w:hAnsi="Times New Roman" w:cs="Times New Roman"/>
          <w:color w:val="000000"/>
          <w:sz w:val="24"/>
          <w:szCs w:val="24"/>
          <w:lang w:val="uk-UA"/>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а </w:t>
      </w:r>
      <w:r w:rsidRPr="00DB003B">
        <w:rPr>
          <w:rFonts w:ascii="Times New Roman" w:hAnsi="Times New Roman" w:cs="Times New Roman"/>
          <w:color w:val="000000"/>
          <w:sz w:val="24"/>
          <w:szCs w:val="24"/>
          <w:lang w:val="uk-UA"/>
        </w:rPr>
        <w:lastRenderedPageBreak/>
        <w:t xml:space="preserve">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w:t>
      </w:r>
      <w:proofErr w:type="spellStart"/>
      <w:r w:rsidRPr="00DB003B">
        <w:rPr>
          <w:rFonts w:ascii="Times New Roman" w:hAnsi="Times New Roman" w:cs="Times New Roman"/>
          <w:color w:val="000000"/>
          <w:sz w:val="24"/>
          <w:szCs w:val="24"/>
          <w:lang w:val="uk-UA"/>
        </w:rPr>
        <w:t>закупівель</w:t>
      </w:r>
      <w:proofErr w:type="spellEnd"/>
      <w:r w:rsidRPr="00DB003B">
        <w:rPr>
          <w:rFonts w:ascii="Times New Roman" w:hAnsi="Times New Roman" w:cs="Times New Roman"/>
          <w:color w:val="000000"/>
          <w:sz w:val="24"/>
          <w:szCs w:val="24"/>
          <w:lang w:val="uk-UA"/>
        </w:rPr>
        <w:t>.</w:t>
      </w:r>
    </w:p>
    <w:p w:rsidR="00C66D30" w:rsidRPr="00DB003B" w:rsidRDefault="00C66D30" w:rsidP="00C66D30">
      <w:pPr>
        <w:shd w:val="clear" w:color="auto" w:fill="FFFFFF"/>
        <w:spacing w:after="0" w:line="240" w:lineRule="auto"/>
        <w:ind w:firstLine="567"/>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C66D30" w:rsidRPr="00DB003B" w:rsidRDefault="00C66D30" w:rsidP="00C66D30">
      <w:pPr>
        <w:shd w:val="clear" w:color="auto" w:fill="FFFFFF"/>
        <w:spacing w:after="0" w:line="240" w:lineRule="auto"/>
        <w:ind w:firstLine="450"/>
        <w:jc w:val="both"/>
        <w:rPr>
          <w:rFonts w:ascii="Times New Roman" w:hAnsi="Times New Roman" w:cs="Times New Roman"/>
          <w:color w:val="000000"/>
          <w:sz w:val="24"/>
          <w:szCs w:val="24"/>
          <w:lang w:val="uk-UA"/>
        </w:rPr>
      </w:pPr>
    </w:p>
    <w:tbl>
      <w:tblPr>
        <w:tblW w:w="10024" w:type="dxa"/>
        <w:tblInd w:w="3" w:type="dxa"/>
        <w:tblLook w:val="0000" w:firstRow="0" w:lastRow="0" w:firstColumn="0" w:lastColumn="0" w:noHBand="0" w:noVBand="0"/>
      </w:tblPr>
      <w:tblGrid>
        <w:gridCol w:w="3342"/>
        <w:gridCol w:w="3341"/>
        <w:gridCol w:w="3341"/>
      </w:tblGrid>
      <w:tr w:rsidR="00C66D30" w:rsidRPr="00DB003B" w:rsidTr="00F25BA2">
        <w:tc>
          <w:tcPr>
            <w:tcW w:w="3342" w:type="dxa"/>
          </w:tcPr>
          <w:p w:rsidR="00C66D30" w:rsidRPr="00DB003B" w:rsidRDefault="00C66D30" w:rsidP="00F25BA2">
            <w:pPr>
              <w:shd w:val="clear" w:color="auto" w:fill="FFFFFF"/>
              <w:spacing w:after="0" w:line="240" w:lineRule="auto"/>
              <w:jc w:val="center"/>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________________________</w:t>
            </w:r>
          </w:p>
        </w:tc>
        <w:tc>
          <w:tcPr>
            <w:tcW w:w="3341" w:type="dxa"/>
          </w:tcPr>
          <w:p w:rsidR="00C66D30" w:rsidRPr="00DB003B" w:rsidRDefault="00C66D30" w:rsidP="00F25BA2">
            <w:pPr>
              <w:shd w:val="clear" w:color="auto" w:fill="FFFFFF"/>
              <w:spacing w:after="0" w:line="240" w:lineRule="auto"/>
              <w:jc w:val="center"/>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________________________</w:t>
            </w:r>
          </w:p>
        </w:tc>
        <w:tc>
          <w:tcPr>
            <w:tcW w:w="3341" w:type="dxa"/>
          </w:tcPr>
          <w:p w:rsidR="00C66D30" w:rsidRPr="00DB003B" w:rsidRDefault="00C66D30" w:rsidP="00F25BA2">
            <w:pPr>
              <w:shd w:val="clear" w:color="auto" w:fill="FFFFFF"/>
              <w:spacing w:after="0" w:line="240" w:lineRule="auto"/>
              <w:jc w:val="center"/>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________________________</w:t>
            </w:r>
          </w:p>
        </w:tc>
      </w:tr>
      <w:tr w:rsidR="00C66D30" w:rsidRPr="00DB003B" w:rsidTr="00F25BA2">
        <w:tc>
          <w:tcPr>
            <w:tcW w:w="3342" w:type="dxa"/>
          </w:tcPr>
          <w:p w:rsidR="00C66D30" w:rsidRPr="00DB003B" w:rsidRDefault="00C66D30" w:rsidP="00F25BA2">
            <w:pPr>
              <w:shd w:val="clear" w:color="auto" w:fill="FFFFFF"/>
              <w:spacing w:after="0" w:line="240" w:lineRule="auto"/>
              <w:jc w:val="center"/>
              <w:rPr>
                <w:rFonts w:ascii="Times New Roman" w:hAnsi="Times New Roman" w:cs="Times New Roman"/>
                <w:color w:val="000000"/>
                <w:sz w:val="24"/>
                <w:szCs w:val="24"/>
                <w:lang w:val="uk-UA"/>
              </w:rPr>
            </w:pPr>
            <w:r w:rsidRPr="00DB003B">
              <w:rPr>
                <w:rFonts w:ascii="Times New Roman" w:hAnsi="Times New Roman" w:cs="Times New Roman"/>
                <w:i/>
                <w:iCs/>
                <w:color w:val="000000"/>
                <w:sz w:val="24"/>
                <w:szCs w:val="24"/>
                <w:lang w:val="uk-UA"/>
              </w:rPr>
              <w:t>посада уповноваженої особи Учасника</w:t>
            </w:r>
          </w:p>
        </w:tc>
        <w:tc>
          <w:tcPr>
            <w:tcW w:w="3341" w:type="dxa"/>
          </w:tcPr>
          <w:p w:rsidR="00C66D30" w:rsidRPr="00DB003B" w:rsidRDefault="00C66D30" w:rsidP="00F25BA2">
            <w:pPr>
              <w:shd w:val="clear" w:color="auto" w:fill="FFFFFF"/>
              <w:spacing w:after="0" w:line="240" w:lineRule="auto"/>
              <w:jc w:val="center"/>
              <w:rPr>
                <w:rFonts w:ascii="Times New Roman" w:hAnsi="Times New Roman" w:cs="Times New Roman"/>
                <w:color w:val="000000"/>
                <w:sz w:val="24"/>
                <w:szCs w:val="24"/>
                <w:lang w:val="uk-UA"/>
              </w:rPr>
            </w:pPr>
            <w:r w:rsidRPr="00DB003B">
              <w:rPr>
                <w:rFonts w:ascii="Times New Roman" w:hAnsi="Times New Roman" w:cs="Times New Roman"/>
                <w:i/>
                <w:iCs/>
                <w:color w:val="000000"/>
                <w:sz w:val="24"/>
                <w:szCs w:val="24"/>
                <w:lang w:val="uk-UA"/>
              </w:rPr>
              <w:t>підпис та печатка (за наявності)</w:t>
            </w:r>
          </w:p>
        </w:tc>
        <w:tc>
          <w:tcPr>
            <w:tcW w:w="3341" w:type="dxa"/>
          </w:tcPr>
          <w:p w:rsidR="00C66D30" w:rsidRPr="00DB003B" w:rsidRDefault="00C66D30" w:rsidP="00F25BA2">
            <w:pPr>
              <w:shd w:val="clear" w:color="auto" w:fill="FFFFFF"/>
              <w:spacing w:after="0" w:line="240" w:lineRule="auto"/>
              <w:jc w:val="center"/>
              <w:rPr>
                <w:rFonts w:ascii="Times New Roman" w:hAnsi="Times New Roman" w:cs="Times New Roman"/>
                <w:color w:val="000000"/>
                <w:sz w:val="24"/>
                <w:szCs w:val="24"/>
                <w:lang w:val="uk-UA"/>
              </w:rPr>
            </w:pPr>
            <w:r w:rsidRPr="00DB003B">
              <w:rPr>
                <w:rFonts w:ascii="Times New Roman" w:hAnsi="Times New Roman" w:cs="Times New Roman"/>
                <w:i/>
                <w:iCs/>
                <w:color w:val="000000"/>
                <w:sz w:val="24"/>
                <w:szCs w:val="24"/>
                <w:lang w:val="uk-UA"/>
              </w:rPr>
              <w:t>прізвище, ініціали</w:t>
            </w:r>
          </w:p>
        </w:tc>
      </w:tr>
    </w:tbl>
    <w:p w:rsidR="00C66D30" w:rsidRPr="00DB003B" w:rsidRDefault="00C66D30" w:rsidP="00C66D30">
      <w:pPr>
        <w:spacing w:after="0" w:line="240" w:lineRule="auto"/>
        <w:jc w:val="both"/>
        <w:rPr>
          <w:rFonts w:ascii="Times New Roman" w:hAnsi="Times New Roman" w:cs="Times New Roman"/>
          <w:i/>
          <w:iCs/>
          <w:color w:val="000000"/>
          <w:sz w:val="24"/>
          <w:szCs w:val="24"/>
          <w:lang w:val="uk-UA"/>
        </w:rPr>
      </w:pPr>
    </w:p>
    <w:p w:rsidR="006E3D90" w:rsidRPr="00C66D30" w:rsidRDefault="00C66D30" w:rsidP="00C66D30">
      <w:pPr>
        <w:rPr>
          <w:lang w:val="uk-UA"/>
        </w:rPr>
      </w:pPr>
      <w:r w:rsidRPr="00DB003B">
        <w:rPr>
          <w:rFonts w:ascii="Times New Roman" w:hAnsi="Times New Roman" w:cs="Times New Roman"/>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sectPr w:rsidR="006E3D90" w:rsidRPr="00C66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30"/>
    <w:rsid w:val="002D3B12"/>
    <w:rsid w:val="006E3D90"/>
    <w:rsid w:val="00C66D3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78A80C8-B9E6-9542-AD51-C7EB1970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D30"/>
    <w:pPr>
      <w:suppressAutoHyphens/>
      <w:spacing w:after="200" w:line="276" w:lineRule="auto"/>
    </w:pPr>
    <w:rPr>
      <w:rFonts w:ascii="Calibri" w:eastAsia="Calibri" w:hAnsi="Calibri" w:cs="Calibri"/>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rsid w:val="00C66D30"/>
    <w:rPr>
      <w:rFonts w:cs="Times New Roman"/>
      <w:color w:val="0000FF"/>
      <w:u w:val="single"/>
    </w:rPr>
  </w:style>
  <w:style w:type="paragraph" w:styleId="a3">
    <w:name w:val="Body Text"/>
    <w:basedOn w:val="a"/>
    <w:link w:val="1"/>
    <w:uiPriority w:val="99"/>
    <w:rsid w:val="00C66D30"/>
    <w:pPr>
      <w:spacing w:after="140"/>
    </w:pPr>
    <w:rPr>
      <w:rFonts w:cs="Times New Roman"/>
      <w:sz w:val="20"/>
      <w:szCs w:val="20"/>
    </w:rPr>
  </w:style>
  <w:style w:type="character" w:customStyle="1" w:styleId="a4">
    <w:name w:val="Основной текст Знак"/>
    <w:basedOn w:val="a0"/>
    <w:uiPriority w:val="99"/>
    <w:semiHidden/>
    <w:rsid w:val="00C66D30"/>
    <w:rPr>
      <w:rFonts w:ascii="Calibri" w:eastAsia="Calibri" w:hAnsi="Calibri" w:cs="Calibri"/>
      <w:kern w:val="0"/>
      <w:sz w:val="22"/>
      <w:szCs w:val="22"/>
      <w:lang w:val="ru-RU"/>
      <w14:ligatures w14:val="none"/>
    </w:rPr>
  </w:style>
  <w:style w:type="character" w:customStyle="1" w:styleId="1">
    <w:name w:val="Основной текст Знак1"/>
    <w:basedOn w:val="a0"/>
    <w:link w:val="a3"/>
    <w:uiPriority w:val="99"/>
    <w:locked/>
    <w:rsid w:val="00C66D30"/>
    <w:rPr>
      <w:rFonts w:ascii="Calibri" w:eastAsia="Calibri" w:hAnsi="Calibri" w:cs="Times New Roman"/>
      <w:kern w:val="0"/>
      <w:sz w:val="20"/>
      <w:szCs w:val="20"/>
      <w:lang w:val="ru-RU"/>
      <w14:ligatures w14:val="none"/>
    </w:rPr>
  </w:style>
  <w:style w:type="paragraph" w:styleId="a5">
    <w:name w:val="List Paragraph"/>
    <w:basedOn w:val="a"/>
    <w:uiPriority w:val="99"/>
    <w:qFormat/>
    <w:rsid w:val="00C66D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1087;/print" TargetMode="External"/><Relationship Id="rId12" Type="http://schemas.openxmlformats.org/officeDocument/2006/relationships/hyperlink" Target="https://vytiah.mvs.gov.ua/app/checkSta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1087;/print" TargetMode="External"/><Relationship Id="rId11" Type="http://schemas.openxmlformats.org/officeDocument/2006/relationships/hyperlink" Target="https://vytiah.mvs.gov.ua/app/landing" TargetMode="External"/><Relationship Id="rId5" Type="http://schemas.openxmlformats.org/officeDocument/2006/relationships/hyperlink" Target="https://zakon.rada.gov.ua/laws/show/1178-2022-&#1087;/print" TargetMode="External"/><Relationship Id="rId10" Type="http://schemas.openxmlformats.org/officeDocument/2006/relationships/hyperlink" Target="https://zakon.rada.gov.ua/laws/show/2939-17" TargetMode="External"/><Relationship Id="rId4" Type="http://schemas.openxmlformats.org/officeDocument/2006/relationships/hyperlink" Target="file:///Users/../../C:/Users/&#1057;&#1077;&#1088;&#1075;&#1110;&#1080;&#774;/Downloads/_blank" TargetMode="External"/><Relationship Id="rId9" Type="http://schemas.openxmlformats.org/officeDocument/2006/relationships/hyperlink" Target="https://zakon.rada.gov.ua/laws/show/1178-2022-&#1087;/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 Ксюха</dc:creator>
  <cp:keywords/>
  <dc:description/>
  <cp:lastModifiedBy>Ксюха Ксюха</cp:lastModifiedBy>
  <cp:revision>1</cp:revision>
  <dcterms:created xsi:type="dcterms:W3CDTF">2023-08-07T06:14:00Z</dcterms:created>
  <dcterms:modified xsi:type="dcterms:W3CDTF">2023-08-07T06:15:00Z</dcterms:modified>
</cp:coreProperties>
</file>