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5E70" w14:textId="77777777" w:rsidR="00187F78" w:rsidRPr="004218A2" w:rsidRDefault="00187F78" w:rsidP="009107B5">
      <w:pPr>
        <w:pStyle w:val="ac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Договір</w:t>
      </w:r>
    </w:p>
    <w:p w14:paraId="0619D558" w14:textId="77777777" w:rsidR="00187F78" w:rsidRPr="004218A2" w:rsidRDefault="00187F78" w:rsidP="009107B5">
      <w:pPr>
        <w:jc w:val="center"/>
        <w:rPr>
          <w:b/>
          <w:sz w:val="22"/>
          <w:szCs w:val="22"/>
          <w:shd w:val="clear" w:color="auto" w:fill="FFFF00"/>
          <w:lang w:val="uk-UA"/>
        </w:rPr>
      </w:pPr>
      <w:r w:rsidRPr="004218A2">
        <w:rPr>
          <w:b/>
          <w:sz w:val="22"/>
          <w:szCs w:val="22"/>
          <w:lang w:val="uk-UA"/>
        </w:rPr>
        <w:t xml:space="preserve">Поставки  </w:t>
      </w:r>
      <w:r w:rsidRPr="004218A2">
        <w:rPr>
          <w:b/>
          <w:sz w:val="22"/>
          <w:szCs w:val="22"/>
        </w:rPr>
        <w:t>№</w:t>
      </w:r>
      <w:r w:rsidR="00957E41" w:rsidRPr="004218A2">
        <w:rPr>
          <w:b/>
          <w:sz w:val="22"/>
          <w:szCs w:val="22"/>
          <w:lang w:val="uk-UA"/>
        </w:rPr>
        <w:t xml:space="preserve"> ________</w:t>
      </w:r>
    </w:p>
    <w:p w14:paraId="281A3EC0" w14:textId="77777777" w:rsidR="009B479E" w:rsidRPr="004218A2" w:rsidRDefault="009B479E" w:rsidP="009107B5">
      <w:pPr>
        <w:jc w:val="both"/>
        <w:rPr>
          <w:sz w:val="22"/>
          <w:szCs w:val="22"/>
          <w:lang w:val="uk-UA"/>
        </w:rPr>
      </w:pPr>
    </w:p>
    <w:p w14:paraId="11E624EB" w14:textId="3EC2619D" w:rsidR="009B479E" w:rsidRPr="004218A2" w:rsidRDefault="009B479E" w:rsidP="009107B5">
      <w:pPr>
        <w:jc w:val="center"/>
        <w:rPr>
          <w:sz w:val="22"/>
          <w:szCs w:val="22"/>
          <w:lang w:val="uk-UA"/>
        </w:rPr>
      </w:pPr>
      <w:r w:rsidRPr="004135B0">
        <w:rPr>
          <w:b/>
          <w:bCs/>
          <w:sz w:val="22"/>
          <w:szCs w:val="22"/>
          <w:lang w:val="uk-UA"/>
        </w:rPr>
        <w:t xml:space="preserve"> </w:t>
      </w:r>
      <w:r w:rsidR="00C54A41" w:rsidRPr="004135B0">
        <w:rPr>
          <w:b/>
          <w:bCs/>
          <w:sz w:val="22"/>
          <w:szCs w:val="22"/>
          <w:lang w:val="uk-UA"/>
        </w:rPr>
        <w:t>м. Звенигородка</w:t>
      </w:r>
      <w:r w:rsidRPr="004135B0">
        <w:rPr>
          <w:b/>
          <w:bCs/>
          <w:sz w:val="22"/>
          <w:szCs w:val="22"/>
          <w:lang w:val="uk-UA"/>
        </w:rPr>
        <w:t xml:space="preserve">                                                                  </w:t>
      </w:r>
      <w:r w:rsidRPr="004218A2">
        <w:rPr>
          <w:sz w:val="22"/>
          <w:szCs w:val="22"/>
          <w:lang w:val="uk-UA"/>
        </w:rPr>
        <w:tab/>
      </w:r>
      <w:r w:rsidRPr="0064088E">
        <w:rPr>
          <w:b/>
          <w:bCs/>
          <w:sz w:val="22"/>
          <w:szCs w:val="22"/>
          <w:lang w:val="uk-UA"/>
        </w:rPr>
        <w:t xml:space="preserve">        </w:t>
      </w:r>
      <w:r w:rsidR="00D33045" w:rsidRPr="0064088E">
        <w:rPr>
          <w:b/>
          <w:bCs/>
          <w:sz w:val="22"/>
          <w:szCs w:val="22"/>
          <w:lang w:val="uk-UA"/>
        </w:rPr>
        <w:t xml:space="preserve">  </w:t>
      </w:r>
      <w:r w:rsidR="004218A2" w:rsidRPr="0064088E">
        <w:rPr>
          <w:b/>
          <w:bCs/>
          <w:sz w:val="22"/>
          <w:szCs w:val="22"/>
          <w:lang w:val="uk-UA"/>
        </w:rPr>
        <w:t xml:space="preserve">    </w:t>
      </w:r>
      <w:r w:rsidR="00C54A41" w:rsidRPr="0064088E">
        <w:rPr>
          <w:b/>
          <w:bCs/>
          <w:sz w:val="22"/>
          <w:szCs w:val="22"/>
          <w:lang w:val="uk-UA"/>
        </w:rPr>
        <w:t xml:space="preserve">   </w:t>
      </w:r>
      <w:r w:rsidR="004218A2" w:rsidRPr="0064088E">
        <w:rPr>
          <w:b/>
          <w:bCs/>
          <w:sz w:val="22"/>
          <w:szCs w:val="22"/>
          <w:lang w:val="uk-UA"/>
        </w:rPr>
        <w:t xml:space="preserve">                  </w:t>
      </w:r>
      <w:r w:rsidR="00EF1F81" w:rsidRPr="0064088E">
        <w:rPr>
          <w:b/>
          <w:bCs/>
          <w:sz w:val="22"/>
          <w:szCs w:val="22"/>
          <w:lang w:val="uk-UA"/>
        </w:rPr>
        <w:t xml:space="preserve"> «</w:t>
      </w:r>
      <w:r w:rsidR="00766877" w:rsidRPr="0064088E">
        <w:rPr>
          <w:b/>
          <w:bCs/>
          <w:sz w:val="22"/>
          <w:szCs w:val="22"/>
          <w:lang w:val="uk-UA"/>
        </w:rPr>
        <w:t xml:space="preserve"> </w:t>
      </w:r>
      <w:r w:rsidR="005676A8">
        <w:rPr>
          <w:b/>
          <w:bCs/>
          <w:sz w:val="22"/>
          <w:szCs w:val="22"/>
          <w:lang w:val="uk-UA"/>
        </w:rPr>
        <w:t>____</w:t>
      </w:r>
      <w:r w:rsidR="00EF1F81" w:rsidRPr="0064088E">
        <w:rPr>
          <w:b/>
          <w:bCs/>
          <w:sz w:val="22"/>
          <w:szCs w:val="22"/>
          <w:lang w:val="uk-UA"/>
        </w:rPr>
        <w:t xml:space="preserve">» </w:t>
      </w:r>
      <w:r w:rsidR="005676A8">
        <w:rPr>
          <w:b/>
          <w:bCs/>
          <w:sz w:val="22"/>
          <w:szCs w:val="22"/>
          <w:lang w:val="uk-UA"/>
        </w:rPr>
        <w:t>______</w:t>
      </w:r>
      <w:r w:rsidR="004656AD">
        <w:rPr>
          <w:b/>
          <w:bCs/>
          <w:sz w:val="22"/>
          <w:szCs w:val="22"/>
          <w:lang w:val="uk-UA"/>
        </w:rPr>
        <w:t>__</w:t>
      </w:r>
      <w:r w:rsidR="005676A8">
        <w:rPr>
          <w:b/>
          <w:bCs/>
          <w:sz w:val="22"/>
          <w:szCs w:val="22"/>
          <w:lang w:val="uk-UA"/>
        </w:rPr>
        <w:t>___</w:t>
      </w:r>
      <w:r w:rsidR="004476C9" w:rsidRPr="0064088E">
        <w:rPr>
          <w:b/>
          <w:bCs/>
          <w:sz w:val="22"/>
          <w:szCs w:val="22"/>
          <w:lang w:val="uk-UA"/>
        </w:rPr>
        <w:t xml:space="preserve"> 202</w:t>
      </w:r>
      <w:r w:rsidR="001F4E38">
        <w:rPr>
          <w:b/>
          <w:bCs/>
          <w:sz w:val="22"/>
          <w:szCs w:val="22"/>
          <w:lang w:val="uk-UA"/>
        </w:rPr>
        <w:t>4</w:t>
      </w:r>
      <w:r w:rsidR="00957E41" w:rsidRPr="0064088E">
        <w:rPr>
          <w:b/>
          <w:bCs/>
          <w:sz w:val="22"/>
          <w:szCs w:val="22"/>
          <w:lang w:val="uk-UA"/>
        </w:rPr>
        <w:t xml:space="preserve"> р</w:t>
      </w:r>
      <w:r w:rsidR="0064088E" w:rsidRPr="0064088E">
        <w:rPr>
          <w:b/>
          <w:bCs/>
          <w:sz w:val="22"/>
          <w:szCs w:val="22"/>
          <w:lang w:val="uk-UA"/>
        </w:rPr>
        <w:t>оку</w:t>
      </w:r>
      <w:r w:rsidR="00957E41" w:rsidRPr="004218A2">
        <w:rPr>
          <w:sz w:val="22"/>
          <w:szCs w:val="22"/>
          <w:lang w:val="uk-UA"/>
        </w:rPr>
        <w:t xml:space="preserve"> </w:t>
      </w:r>
    </w:p>
    <w:p w14:paraId="452304B1" w14:textId="77777777" w:rsidR="009B479E" w:rsidRPr="004218A2" w:rsidRDefault="009B479E" w:rsidP="009107B5">
      <w:pPr>
        <w:pStyle w:val="a8"/>
        <w:rPr>
          <w:sz w:val="22"/>
          <w:szCs w:val="22"/>
        </w:rPr>
      </w:pPr>
    </w:p>
    <w:p w14:paraId="6B77D26A" w14:textId="206E2B48" w:rsidR="009B479E" w:rsidRPr="004218A2" w:rsidRDefault="009B479E" w:rsidP="009107B5">
      <w:pPr>
        <w:widowControl w:val="0"/>
        <w:jc w:val="both"/>
        <w:rPr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 xml:space="preserve">Постачальник: </w:t>
      </w:r>
      <w:r w:rsidR="004218A2" w:rsidRPr="004218A2">
        <w:rPr>
          <w:b/>
          <w:sz w:val="22"/>
          <w:szCs w:val="22"/>
          <w:lang w:val="uk-UA"/>
        </w:rPr>
        <w:t xml:space="preserve"> </w:t>
      </w:r>
      <w:r w:rsidR="001F4E38">
        <w:rPr>
          <w:b/>
          <w:sz w:val="22"/>
          <w:szCs w:val="22"/>
          <w:lang w:val="uk-UA"/>
        </w:rPr>
        <w:t>_________________________________</w:t>
      </w:r>
      <w:r w:rsidR="004218A2" w:rsidRPr="004218A2">
        <w:rPr>
          <w:b/>
          <w:sz w:val="22"/>
          <w:szCs w:val="22"/>
          <w:lang w:val="uk-UA"/>
        </w:rPr>
        <w:t xml:space="preserve">, </w:t>
      </w:r>
      <w:r w:rsidR="004218A2" w:rsidRPr="004218A2">
        <w:rPr>
          <w:sz w:val="22"/>
          <w:szCs w:val="22"/>
          <w:lang w:val="uk-UA"/>
        </w:rPr>
        <w:t xml:space="preserve">в особі </w:t>
      </w:r>
      <w:r w:rsidR="001F4E38">
        <w:rPr>
          <w:sz w:val="22"/>
          <w:szCs w:val="22"/>
          <w:lang w:val="uk-UA"/>
        </w:rPr>
        <w:t>_________________________</w:t>
      </w:r>
      <w:r w:rsidR="004218A2" w:rsidRPr="004218A2">
        <w:rPr>
          <w:sz w:val="22"/>
          <w:szCs w:val="22"/>
          <w:lang w:val="uk-UA"/>
        </w:rPr>
        <w:t xml:space="preserve">, який діє на підставі </w:t>
      </w:r>
      <w:r w:rsidR="001F4E38">
        <w:rPr>
          <w:sz w:val="22"/>
          <w:szCs w:val="22"/>
          <w:lang w:val="uk-UA"/>
        </w:rPr>
        <w:t>_________________________________</w:t>
      </w:r>
      <w:r w:rsidR="004218A2" w:rsidRPr="004218A2">
        <w:rPr>
          <w:sz w:val="22"/>
          <w:szCs w:val="22"/>
          <w:lang w:val="uk-UA"/>
        </w:rPr>
        <w:t xml:space="preserve">, </w:t>
      </w:r>
      <w:r w:rsidRPr="004218A2">
        <w:rPr>
          <w:sz w:val="22"/>
          <w:szCs w:val="22"/>
          <w:lang w:val="uk-UA"/>
        </w:rPr>
        <w:t xml:space="preserve">з однієї сторони, та  </w:t>
      </w:r>
    </w:p>
    <w:p w14:paraId="4B142B96" w14:textId="0C57DFC4" w:rsidR="00747203" w:rsidRPr="00C54A41" w:rsidRDefault="009B479E" w:rsidP="009107B5">
      <w:pPr>
        <w:jc w:val="both"/>
        <w:rPr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Покупець</w:t>
      </w:r>
      <w:r w:rsidR="00EF1F81">
        <w:rPr>
          <w:b/>
          <w:sz w:val="22"/>
          <w:szCs w:val="22"/>
          <w:lang w:val="uk-UA"/>
        </w:rPr>
        <w:t xml:space="preserve">: </w:t>
      </w:r>
      <w:r w:rsidR="00C54A41" w:rsidRPr="00C54A41">
        <w:rPr>
          <w:b/>
          <w:sz w:val="22"/>
          <w:szCs w:val="22"/>
          <w:lang w:val="uk-UA"/>
        </w:rPr>
        <w:t xml:space="preserve">КОМУНАЛЬНЕ НЕКОМЕРЦІЙНЕ ПІДПРИЄМСТВО "ЗВЕНИГОРОДСЬКИЙ ЦЕНТР ПЕРВИННОЇ МЕДИКО-САНІТАРНОЇ ДОПОМОГИ" ЗВЕНИГОРОДСЬКОЇ МІСЬКОЇ РАДИ ЗВЕНИГОРОДСЬКОГО РАЙОНУ ЧЕРКАСЬКОЇ ОБЛАСТІ </w:t>
      </w:r>
      <w:r w:rsidR="00C54A41" w:rsidRPr="00C54A41">
        <w:rPr>
          <w:sz w:val="22"/>
          <w:szCs w:val="22"/>
          <w:lang w:val="uk-UA"/>
        </w:rPr>
        <w:t>(КНП "ЗВЕНИГОРОДСЬКИЙ ЦПМСД"),</w:t>
      </w:r>
      <w:r w:rsidR="00C54A41" w:rsidRPr="00C54A41">
        <w:rPr>
          <w:b/>
          <w:sz w:val="22"/>
          <w:szCs w:val="22"/>
          <w:lang w:val="uk-UA"/>
        </w:rPr>
        <w:t xml:space="preserve"> </w:t>
      </w:r>
      <w:r w:rsidR="00C54A41" w:rsidRPr="00C54A41">
        <w:rPr>
          <w:sz w:val="22"/>
          <w:szCs w:val="22"/>
          <w:lang w:val="uk-UA"/>
        </w:rPr>
        <w:t>в особі</w:t>
      </w:r>
      <w:r w:rsidR="001471D0">
        <w:rPr>
          <w:sz w:val="22"/>
          <w:szCs w:val="22"/>
          <w:lang w:val="uk-UA"/>
        </w:rPr>
        <w:t xml:space="preserve"> головного лікаря Радьоги Галини Вікторівни, </w:t>
      </w:r>
      <w:r w:rsidR="00C54A41" w:rsidRPr="00C54A41">
        <w:rPr>
          <w:sz w:val="22"/>
          <w:szCs w:val="22"/>
          <w:lang w:val="uk-UA"/>
        </w:rPr>
        <w:t xml:space="preserve">що діє на підставі </w:t>
      </w:r>
      <w:r w:rsidR="001471D0">
        <w:rPr>
          <w:sz w:val="22"/>
          <w:szCs w:val="22"/>
          <w:lang w:val="uk-UA"/>
        </w:rPr>
        <w:t>Статуту</w:t>
      </w:r>
      <w:r w:rsidR="00C54A41">
        <w:rPr>
          <w:sz w:val="22"/>
          <w:szCs w:val="22"/>
          <w:lang w:val="uk-UA"/>
        </w:rPr>
        <w:t>,</w:t>
      </w:r>
      <w:r w:rsidR="006D40AB" w:rsidRPr="00C54A41">
        <w:rPr>
          <w:sz w:val="22"/>
          <w:szCs w:val="22"/>
          <w:lang w:val="uk-UA"/>
        </w:rPr>
        <w:t xml:space="preserve"> з другої сторони, уклали цей Договір про наступне:</w:t>
      </w:r>
    </w:p>
    <w:p w14:paraId="5FD8EC5C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 xml:space="preserve">Предмет договору   </w:t>
      </w:r>
    </w:p>
    <w:p w14:paraId="1FF08195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Постачальник зобов’язується  поставити та передати у власність Покупця Товар, а Покупець зобов’язується прийняти товар та оплатити його на умовах даного Договору.</w:t>
      </w:r>
    </w:p>
    <w:p w14:paraId="68A7E3C7" w14:textId="77777777" w:rsidR="00704A6C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 Поставка Товару Постачальником здійснюється партіями на пі</w:t>
      </w:r>
      <w:r w:rsidR="00704A6C" w:rsidRPr="004218A2">
        <w:rPr>
          <w:sz w:val="22"/>
          <w:szCs w:val="22"/>
          <w:lang w:val="uk-UA"/>
        </w:rPr>
        <w:t>дставі письмової Заявки Покупця.</w:t>
      </w:r>
    </w:p>
    <w:p w14:paraId="0BDA4168" w14:textId="1E533825" w:rsidR="00D01D53" w:rsidRPr="004218A2" w:rsidRDefault="00704A6C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Найменування товару</w:t>
      </w:r>
      <w:r w:rsidR="009314D0">
        <w:rPr>
          <w:sz w:val="22"/>
          <w:szCs w:val="22"/>
          <w:lang w:val="uk-UA"/>
        </w:rPr>
        <w:t>:</w:t>
      </w:r>
      <w:r w:rsidR="00A44F1A" w:rsidRPr="00214A80">
        <w:rPr>
          <w:lang w:val="uk-UA"/>
        </w:rPr>
        <w:t xml:space="preserve"> </w:t>
      </w:r>
      <w:r w:rsidR="00FF4E5A" w:rsidRPr="00FF4E5A">
        <w:rPr>
          <w:b/>
          <w:bCs/>
          <w:sz w:val="22"/>
          <w:szCs w:val="22"/>
          <w:lang w:val="uk-UA"/>
        </w:rPr>
        <w:t>ДК 021:2015:33600000-6: Фармацевтична продукція</w:t>
      </w:r>
      <w:r w:rsidR="005676A8" w:rsidRPr="005676A8">
        <w:rPr>
          <w:b/>
          <w:bCs/>
          <w:sz w:val="22"/>
          <w:szCs w:val="22"/>
          <w:lang w:val="uk-UA"/>
        </w:rPr>
        <w:t>»</w:t>
      </w:r>
      <w:r w:rsidR="00F87DB2">
        <w:rPr>
          <w:b/>
          <w:bCs/>
          <w:sz w:val="22"/>
          <w:szCs w:val="22"/>
          <w:lang w:val="uk-UA"/>
        </w:rPr>
        <w:t xml:space="preserve"> (</w:t>
      </w:r>
      <w:r w:rsidR="007A0A84">
        <w:rPr>
          <w:b/>
          <w:bCs/>
          <w:sz w:val="22"/>
          <w:szCs w:val="22"/>
          <w:lang w:val="en-US"/>
        </w:rPr>
        <w:t>Tuberculin</w:t>
      </w:r>
      <w:r w:rsidR="007A0A84" w:rsidRPr="007A0A84">
        <w:rPr>
          <w:b/>
          <w:bCs/>
          <w:sz w:val="22"/>
          <w:szCs w:val="22"/>
          <w:lang w:val="uk-UA"/>
        </w:rPr>
        <w:t>)</w:t>
      </w:r>
      <w:r w:rsidR="009314D0" w:rsidRPr="009314D0">
        <w:rPr>
          <w:sz w:val="22"/>
          <w:szCs w:val="22"/>
          <w:lang w:val="uk-UA"/>
        </w:rPr>
        <w:t xml:space="preserve"> </w:t>
      </w:r>
      <w:r w:rsidR="00D33045" w:rsidRPr="004218A2">
        <w:rPr>
          <w:sz w:val="22"/>
          <w:szCs w:val="22"/>
          <w:lang w:val="uk-UA"/>
        </w:rPr>
        <w:t>згідно специфікації.</w:t>
      </w:r>
    </w:p>
    <w:p w14:paraId="4F0BECC6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Виробник товару: Фармацевтичні та інші підприємства та фірми.</w:t>
      </w:r>
    </w:p>
    <w:p w14:paraId="17875866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При підписанні цього договору Покупець зобов’язується надати Постачальнику копії наступних документів, що засвідчені належним чином: ліцензію на здійснення медичної практики; виписку з ЄДР; документ, що засвідчує податковий статус Покупця; документ, що посвідчує права особи, яка підписала цей договір від імені Покупця. </w:t>
      </w:r>
    </w:p>
    <w:p w14:paraId="3E570D2F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Кількість</w:t>
      </w:r>
    </w:p>
    <w:p w14:paraId="2CA18C88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Одиниця виміру кількості товару, його загальна кількість, асортимент визначаються згідно зі специфікацією або накладними на товар які являються невід’ємною частиною Договору.</w:t>
      </w:r>
    </w:p>
    <w:p w14:paraId="4C9909AF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Під час дії договору Покупець, при необхідності, має право змінювати обсяг закупівлі товарів в залежності від реального фінансування видатків або з інших підстав, передбачених законодавством України. </w:t>
      </w:r>
    </w:p>
    <w:p w14:paraId="261554F8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Якість</w:t>
      </w:r>
    </w:p>
    <w:p w14:paraId="1B697222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Якість товару, що постачається, повинна відповідати вимогам нормативно-технічної документації, яка встановлює вимоги до якості товару, що підтверджується сертифікатом якості виробника.</w:t>
      </w:r>
    </w:p>
    <w:p w14:paraId="374C3321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Комплектність</w:t>
      </w:r>
    </w:p>
    <w:p w14:paraId="01525C59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Комплектність товару, який поставляється Постачальником, визначається виробником товару.</w:t>
      </w:r>
    </w:p>
    <w:p w14:paraId="4FAD7043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Ціна та сума Договору</w:t>
      </w:r>
    </w:p>
    <w:p w14:paraId="4BB8A171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Ціна за одиницю товару за цим Договором, у тому числі ПДВ, визначається згідно накладних-додаткових угод або специфікацій, які являються невід’ємною частиною даного Договору, </w:t>
      </w:r>
      <w:r w:rsidRPr="004218A2">
        <w:rPr>
          <w:bCs/>
          <w:sz w:val="22"/>
          <w:szCs w:val="22"/>
          <w:lang w:val="uk-UA"/>
        </w:rPr>
        <w:t>та може бути змінена за згодою сторін</w:t>
      </w:r>
      <w:r w:rsidRPr="004218A2">
        <w:rPr>
          <w:sz w:val="22"/>
          <w:szCs w:val="22"/>
          <w:lang w:val="uk-UA"/>
        </w:rPr>
        <w:t>.</w:t>
      </w:r>
    </w:p>
    <w:p w14:paraId="05164EF6" w14:textId="76670A84" w:rsidR="00D01D53" w:rsidRPr="004218A2" w:rsidRDefault="00D01D53" w:rsidP="009107B5">
      <w:pPr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5.</w:t>
      </w:r>
      <w:r w:rsidR="00D33045" w:rsidRPr="004218A2">
        <w:rPr>
          <w:sz w:val="22"/>
          <w:szCs w:val="22"/>
          <w:lang w:val="uk-UA"/>
        </w:rPr>
        <w:t>2. Сума Договору</w:t>
      </w:r>
      <w:r w:rsidR="001866C4">
        <w:rPr>
          <w:sz w:val="22"/>
          <w:szCs w:val="22"/>
          <w:lang w:val="uk-UA"/>
        </w:rPr>
        <w:t>:</w:t>
      </w:r>
      <w:r w:rsidR="00AA42B7" w:rsidRPr="00760FF1">
        <w:rPr>
          <w:lang w:val="uk-UA"/>
        </w:rPr>
        <w:t xml:space="preserve"> </w:t>
      </w:r>
      <w:r w:rsidR="00D33045" w:rsidRPr="004218A2">
        <w:rPr>
          <w:sz w:val="22"/>
          <w:szCs w:val="22"/>
          <w:lang w:val="uk-UA"/>
        </w:rPr>
        <w:t xml:space="preserve"> </w:t>
      </w:r>
      <w:r w:rsidR="00DD2937" w:rsidRPr="00DD2937">
        <w:rPr>
          <w:b/>
          <w:sz w:val="22"/>
          <w:szCs w:val="22"/>
        </w:rPr>
        <w:t>_______________</w:t>
      </w:r>
      <w:r w:rsidR="00AF6832">
        <w:rPr>
          <w:b/>
          <w:sz w:val="22"/>
          <w:szCs w:val="22"/>
          <w:lang w:val="uk-UA"/>
        </w:rPr>
        <w:t xml:space="preserve"> </w:t>
      </w:r>
      <w:r w:rsidRPr="004218A2">
        <w:rPr>
          <w:b/>
          <w:sz w:val="22"/>
          <w:szCs w:val="22"/>
          <w:lang w:val="uk-UA"/>
        </w:rPr>
        <w:t>грн.</w:t>
      </w:r>
      <w:r w:rsidR="00AA453F">
        <w:rPr>
          <w:b/>
          <w:sz w:val="22"/>
          <w:szCs w:val="22"/>
          <w:lang w:val="uk-UA"/>
        </w:rPr>
        <w:t xml:space="preserve"> </w:t>
      </w:r>
      <w:r w:rsidR="00F02054">
        <w:rPr>
          <w:b/>
          <w:sz w:val="22"/>
          <w:szCs w:val="22"/>
          <w:lang w:val="uk-UA"/>
        </w:rPr>
        <w:t>(</w:t>
      </w:r>
      <w:r w:rsidR="00DD2937" w:rsidRPr="00DD2937">
        <w:rPr>
          <w:b/>
          <w:sz w:val="22"/>
          <w:szCs w:val="22"/>
        </w:rPr>
        <w:t>___________________</w:t>
      </w:r>
      <w:r w:rsidR="00832086">
        <w:rPr>
          <w:b/>
          <w:sz w:val="22"/>
          <w:szCs w:val="22"/>
          <w:lang w:val="uk-UA"/>
        </w:rPr>
        <w:t xml:space="preserve"> грив</w:t>
      </w:r>
      <w:r w:rsidR="00FF4E5A">
        <w:rPr>
          <w:b/>
          <w:sz w:val="22"/>
          <w:szCs w:val="22"/>
          <w:lang w:val="uk-UA"/>
        </w:rPr>
        <w:t xml:space="preserve">ня </w:t>
      </w:r>
      <w:r w:rsidR="00AA453F">
        <w:rPr>
          <w:b/>
          <w:sz w:val="22"/>
          <w:szCs w:val="22"/>
          <w:lang w:val="uk-UA"/>
        </w:rPr>
        <w:t xml:space="preserve"> </w:t>
      </w:r>
      <w:r w:rsidR="00DD2937" w:rsidRPr="00DD2937">
        <w:rPr>
          <w:b/>
          <w:sz w:val="22"/>
          <w:szCs w:val="22"/>
        </w:rPr>
        <w:t xml:space="preserve"> </w:t>
      </w:r>
      <w:r w:rsidR="00AA42B7">
        <w:rPr>
          <w:b/>
          <w:sz w:val="22"/>
          <w:szCs w:val="22"/>
          <w:lang w:val="uk-UA"/>
        </w:rPr>
        <w:t>), в т. ч. ПДВ</w:t>
      </w:r>
      <w:r w:rsidR="00E230C4" w:rsidRPr="00E230C4">
        <w:rPr>
          <w:b/>
          <w:sz w:val="22"/>
          <w:szCs w:val="22"/>
        </w:rPr>
        <w:t xml:space="preserve"> </w:t>
      </w:r>
      <w:r w:rsidR="00FF4E5A">
        <w:rPr>
          <w:b/>
          <w:sz w:val="22"/>
          <w:szCs w:val="22"/>
          <w:lang w:val="uk-UA"/>
        </w:rPr>
        <w:t xml:space="preserve"> </w:t>
      </w:r>
      <w:r w:rsidR="00DD2937" w:rsidRPr="00DD2937">
        <w:rPr>
          <w:b/>
          <w:sz w:val="22"/>
          <w:szCs w:val="22"/>
        </w:rPr>
        <w:t xml:space="preserve">  </w:t>
      </w:r>
      <w:r w:rsidRPr="004218A2">
        <w:rPr>
          <w:b/>
          <w:sz w:val="22"/>
          <w:szCs w:val="22"/>
          <w:lang w:val="uk-UA"/>
        </w:rPr>
        <w:t xml:space="preserve">грн., </w:t>
      </w:r>
      <w:r w:rsidRPr="004218A2">
        <w:rPr>
          <w:sz w:val="22"/>
          <w:szCs w:val="22"/>
          <w:lang w:val="uk-UA"/>
        </w:rPr>
        <w:t xml:space="preserve">але в будь-якому випадку визначається сумою всіх накладних за цим Договором. </w:t>
      </w:r>
    </w:p>
    <w:p w14:paraId="43DFDDDA" w14:textId="77777777" w:rsidR="00D01D53" w:rsidRPr="004218A2" w:rsidRDefault="00D01D53" w:rsidP="009107B5">
      <w:pPr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5.3.ПДВ нараховується згідно діючого законодавства України.</w:t>
      </w:r>
    </w:p>
    <w:p w14:paraId="7E4ECDA8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Порядок розрахунків</w:t>
      </w:r>
    </w:p>
    <w:p w14:paraId="3034A197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Покупець зобов’язаний оплатит</w:t>
      </w:r>
      <w:r w:rsidR="00747203" w:rsidRPr="004218A2">
        <w:rPr>
          <w:sz w:val="22"/>
          <w:szCs w:val="22"/>
          <w:lang w:val="uk-UA"/>
        </w:rPr>
        <w:t xml:space="preserve">и товар Постачальнику протягом </w:t>
      </w:r>
      <w:r w:rsidRPr="004218A2">
        <w:rPr>
          <w:sz w:val="22"/>
          <w:szCs w:val="22"/>
          <w:lang w:val="uk-UA"/>
        </w:rPr>
        <w:t xml:space="preserve">30 календарних днів з моменту отримання цього товару.   </w:t>
      </w:r>
    </w:p>
    <w:p w14:paraId="6E27E58F" w14:textId="77777777" w:rsidR="00D01D53" w:rsidRPr="004218A2" w:rsidRDefault="00D01D53" w:rsidP="009107B5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Покупець здійснює оплату вартості поставленого товару шляхом безготівкового перерахування грошових коштів на рахунок Постачальника.</w:t>
      </w:r>
    </w:p>
    <w:p w14:paraId="0B9E98A3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Умови поставки та повернення Товару</w:t>
      </w:r>
    </w:p>
    <w:p w14:paraId="5E525817" w14:textId="5EFC888D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Поставка товару здійснюється на умовах, визначених цим Договором.  </w:t>
      </w:r>
    </w:p>
    <w:p w14:paraId="180A5103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Перехід права власності на товар від Постачальника до Покупця  відбувається  в момент передачі товару. </w:t>
      </w:r>
    </w:p>
    <w:p w14:paraId="5ED28DB8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 При наявності заборгованості Покупця за поставлений товар, по якому наступив термін оплати, Постачальник має право  призупинити поставку Товару Покупцю до повної сплати Покупцем заборгованості.</w:t>
      </w:r>
    </w:p>
    <w:p w14:paraId="4E93BD6F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Накладні-додаткові угоди при поставках є невід’ємною частиною цього Договору, в яких вказується асортимент, кількість, ціни, загальна вартість та строки оплати партії товару. При цьому згадування про цей договір та відсилка  на нього  в накладних-додаткових угодах можлива, але  необов’язкова.</w:t>
      </w:r>
    </w:p>
    <w:p w14:paraId="14D73341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color w:val="00000A"/>
          <w:kern w:val="1"/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Постачальник не має право поставляти Товар з наявністю дефектів та після закінчення терміну державної реєстрації. </w:t>
      </w:r>
      <w:r w:rsidRPr="004218A2">
        <w:rPr>
          <w:color w:val="00000A"/>
          <w:kern w:val="1"/>
          <w:sz w:val="22"/>
          <w:szCs w:val="22"/>
          <w:lang w:val="uk-UA"/>
        </w:rPr>
        <w:t>Покупець має право заявляти вимоги Постачальнику щодо повернення Товару, продаж, зберігання та застосування якого заборонено Державною службою України з лікарських засобів та контролю за наркотиками (далі –</w:t>
      </w:r>
      <w:r w:rsidRPr="004218A2">
        <w:rPr>
          <w:color w:val="00000A"/>
          <w:kern w:val="1"/>
          <w:sz w:val="22"/>
          <w:szCs w:val="22"/>
        </w:rPr>
        <w:t xml:space="preserve"> </w:t>
      </w:r>
      <w:r w:rsidRPr="004218A2">
        <w:rPr>
          <w:color w:val="00000A"/>
          <w:kern w:val="2"/>
          <w:sz w:val="22"/>
          <w:szCs w:val="22"/>
          <w:lang w:val="uk-UA"/>
        </w:rPr>
        <w:t>Держлікслужба).</w:t>
      </w:r>
    </w:p>
    <w:p w14:paraId="1ED5F59E" w14:textId="77777777" w:rsidR="00D01D53" w:rsidRPr="004218A2" w:rsidRDefault="00D01D53" w:rsidP="009107B5">
      <w:pPr>
        <w:jc w:val="both"/>
        <w:rPr>
          <w:color w:val="00000A"/>
          <w:kern w:val="1"/>
          <w:sz w:val="22"/>
          <w:szCs w:val="22"/>
          <w:lang w:val="uk-UA"/>
        </w:rPr>
      </w:pPr>
      <w:r w:rsidRPr="004218A2">
        <w:rPr>
          <w:color w:val="00000A"/>
          <w:kern w:val="1"/>
          <w:sz w:val="22"/>
          <w:szCs w:val="22"/>
          <w:lang w:val="uk-UA"/>
        </w:rPr>
        <w:t xml:space="preserve">Вимоги заявляються Покупцем протягом встановленого Приписом/Розпорядженням терміну або  протягом терміну, зазначеного в письмовому повідомленні Постачальника про вилучення з обігу лікарських засобів та повернення їх Постачальнику. Повернення лікарських засобів, заборонених Приписами/Розпорядженнями, </w:t>
      </w:r>
      <w:r w:rsidRPr="004218A2">
        <w:rPr>
          <w:color w:val="00000A"/>
          <w:kern w:val="1"/>
          <w:sz w:val="22"/>
          <w:szCs w:val="22"/>
          <w:lang w:val="uk-UA"/>
        </w:rPr>
        <w:lastRenderedPageBreak/>
        <w:t xml:space="preserve">приймається протягом встановленого Постачальником терміну. У разі,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Постачальнику, або утилізація/знищення, повернення такого Товару Постачальнику  здійснюється за письмовою згодою Постачальника.  </w:t>
      </w:r>
    </w:p>
    <w:p w14:paraId="113C804C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 xml:space="preserve">Вимоги Покупця  щодо повернення лікарських засобів, які згідно вимог Держлікслужби України заборонені </w:t>
      </w:r>
      <w:r w:rsidRPr="004218A2">
        <w:rPr>
          <w:bCs/>
          <w:sz w:val="22"/>
          <w:szCs w:val="22"/>
          <w:lang w:val="uk-UA"/>
        </w:rPr>
        <w:t xml:space="preserve">ТИМЧАСОВО, та вимагають </w:t>
      </w:r>
      <w:r w:rsidRPr="004218A2">
        <w:rPr>
          <w:color w:val="000000"/>
          <w:sz w:val="22"/>
          <w:szCs w:val="22"/>
          <w:lang w:val="uk-UA"/>
        </w:rPr>
        <w:t xml:space="preserve">вилучення його з обігу шляхом </w:t>
      </w:r>
      <w:r w:rsidRPr="004218A2">
        <w:rPr>
          <w:bCs/>
          <w:color w:val="000000"/>
          <w:sz w:val="22"/>
          <w:szCs w:val="22"/>
          <w:lang w:val="uk-UA"/>
        </w:rPr>
        <w:t>вміщення в карантин – не приймаються до отримання окремого розпорядження</w:t>
      </w:r>
      <w:r w:rsidRPr="004218A2">
        <w:rPr>
          <w:sz w:val="22"/>
          <w:szCs w:val="22"/>
          <w:lang w:val="uk-UA"/>
        </w:rPr>
        <w:t xml:space="preserve"> Держлікслужби України</w:t>
      </w:r>
      <w:r w:rsidRPr="004218A2">
        <w:rPr>
          <w:bCs/>
          <w:color w:val="000000"/>
          <w:sz w:val="22"/>
          <w:szCs w:val="22"/>
          <w:lang w:val="uk-UA"/>
        </w:rPr>
        <w:t xml:space="preserve"> щодо вилучення його з обігу шляхом повернення Постачальнику. Повернення фальсифікованих лікарських засобів або таких, що зазначені в повідомленнях Держлікслужби по показникам підозри щодо фальсифікації, не здійснюється. Вилучення з обігу зазначених лікарських засобів здійснюється шляхом їх знищення. </w:t>
      </w:r>
    </w:p>
    <w:p w14:paraId="5912AB8A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218A2">
        <w:rPr>
          <w:sz w:val="22"/>
          <w:szCs w:val="22"/>
          <w:lang w:val="uk-UA"/>
        </w:rPr>
        <w:t xml:space="preserve">Вимога Покупця, щодо повернення термолабільних, медичних  імунобіологічних препаратів або лікарських засобів, що підлягають предметно – кількісному обліку за власною ініціативою </w:t>
      </w:r>
      <w:r w:rsidRPr="004218A2">
        <w:rPr>
          <w:sz w:val="22"/>
          <w:szCs w:val="22"/>
        </w:rPr>
        <w:t>Покупця, що не має підстави органів Державної влади - Продавцем не розглядається. В разі виявлення невідповідностей під час приймання зазначених груп препаратів, претензії приймаються протягом доби з моменту отримання Покупцем Товару.</w:t>
      </w:r>
    </w:p>
    <w:p w14:paraId="3C4BB55C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218A2">
        <w:rPr>
          <w:sz w:val="22"/>
          <w:szCs w:val="22"/>
          <w:lang w:val="uk-UA"/>
        </w:rPr>
        <w:t xml:space="preserve">Постачальник має право не прийняти Товар, що повертається Покупцем або підлягає заміні, якщо такий Товар має зовнішні ушкодження, у тому числі бруд, бій, порушення оригінальної упаковки, відсутність інструкції,  інші ушкодження та який не має підтвердження зберігання та транспортування у відповідних умовах, згідно вимог, визначених виробником Товару. </w:t>
      </w:r>
      <w:r w:rsidRPr="004218A2">
        <w:rPr>
          <w:sz w:val="22"/>
          <w:szCs w:val="22"/>
        </w:rPr>
        <w:t>При поверненні Товару</w:t>
      </w:r>
      <w:r w:rsidRPr="004218A2">
        <w:rPr>
          <w:sz w:val="22"/>
          <w:szCs w:val="22"/>
          <w:lang w:val="uk-UA"/>
        </w:rPr>
        <w:t xml:space="preserve"> </w:t>
      </w:r>
      <w:r w:rsidRPr="004218A2">
        <w:rPr>
          <w:sz w:val="22"/>
          <w:szCs w:val="22"/>
        </w:rPr>
        <w:t>Постачальник має право вимагати від Покупця дані температурного моніторингу, отриманих за допомогою термотестерів або аналогічних пристроїв, за весь термін зберігання/транспортування Товару Покупцем</w:t>
      </w:r>
      <w:r w:rsidRPr="004218A2">
        <w:rPr>
          <w:sz w:val="22"/>
          <w:szCs w:val="22"/>
          <w:lang w:val="uk-UA"/>
        </w:rPr>
        <w:t>.</w:t>
      </w:r>
    </w:p>
    <w:p w14:paraId="3F79574C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Всі витрати, пов</w:t>
      </w:r>
      <w:r w:rsidRPr="004218A2">
        <w:rPr>
          <w:sz w:val="22"/>
          <w:szCs w:val="22"/>
        </w:rPr>
        <w:t>’</w:t>
      </w:r>
      <w:r w:rsidRPr="004218A2">
        <w:rPr>
          <w:sz w:val="22"/>
          <w:szCs w:val="22"/>
          <w:lang w:val="uk-UA"/>
        </w:rPr>
        <w:t>язані з відбіром зразків та проведенням аналізу лікарських засобів (іншого Товару) у ході планових та позапланових перевірок Покупця, а також  витрати на проведення переконтролю лікарських засобів (іншого Товару) за розпорядженням Держлікслужби України або інших контролюючих органів, відносяться до затрат Покупця та Постачальником не компенсуються.</w:t>
      </w:r>
    </w:p>
    <w:p w14:paraId="2D16E663" w14:textId="77777777" w:rsidR="00D01D53" w:rsidRPr="004218A2" w:rsidRDefault="00D01D53" w:rsidP="009107B5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Передача товару</w:t>
      </w:r>
    </w:p>
    <w:p w14:paraId="62912D65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218A2">
        <w:rPr>
          <w:sz w:val="22"/>
          <w:szCs w:val="22"/>
          <w:lang w:val="uk-UA"/>
        </w:rPr>
        <w:t>Прийом-передача товару відбувається в пункті поставки, вказаному Покупцем.</w:t>
      </w:r>
    </w:p>
    <w:p w14:paraId="768755D4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4218A2">
        <w:rPr>
          <w:sz w:val="22"/>
          <w:szCs w:val="22"/>
          <w:lang w:val="uk-UA"/>
        </w:rPr>
        <w:t xml:space="preserve">Прийом товару по кількості та якості здійснюється Покупцем у порядку, який визначається діючим законодавством України, з урахуванням положень Договору. Товар вважається переданим Покупцю по кількості та якості після підписання повноважними особами Постачальника та Покупця накладних-додаткових угод. </w:t>
      </w:r>
    </w:p>
    <w:p w14:paraId="40F49390" w14:textId="77777777" w:rsidR="00D01D53" w:rsidRPr="004218A2" w:rsidRDefault="00D01D53" w:rsidP="009107B5">
      <w:pPr>
        <w:jc w:val="both"/>
        <w:rPr>
          <w:sz w:val="22"/>
          <w:szCs w:val="22"/>
        </w:rPr>
      </w:pPr>
      <w:r w:rsidRPr="004218A2">
        <w:rPr>
          <w:sz w:val="22"/>
          <w:szCs w:val="22"/>
          <w:lang w:val="uk-UA"/>
        </w:rPr>
        <w:t xml:space="preserve">          В разі, якщо постачання Товару за Договором здійснюється </w:t>
      </w:r>
      <w:r w:rsidRPr="004218A2">
        <w:rPr>
          <w:sz w:val="22"/>
          <w:szCs w:val="22"/>
        </w:rPr>
        <w:t xml:space="preserve">шляхом централізовано-кільцевих перевезень, тобто таких перевезень, </w:t>
      </w:r>
      <w:r w:rsidRPr="004218A2">
        <w:rPr>
          <w:sz w:val="22"/>
          <w:szCs w:val="22"/>
          <w:lang w:val="uk-UA"/>
        </w:rPr>
        <w:t xml:space="preserve">за </w:t>
      </w:r>
      <w:r w:rsidRPr="004218A2">
        <w:rPr>
          <w:sz w:val="22"/>
          <w:szCs w:val="22"/>
        </w:rPr>
        <w:t>якими Постачальник здійснює систематичне постачання товарів по узгодженим сторонами параметрам (кількість, асортимент, час) за місц</w:t>
      </w:r>
      <w:r w:rsidRPr="004218A2">
        <w:rPr>
          <w:sz w:val="22"/>
          <w:szCs w:val="22"/>
          <w:lang w:val="uk-UA"/>
        </w:rPr>
        <w:t>ем</w:t>
      </w:r>
      <w:r w:rsidRPr="004218A2">
        <w:rPr>
          <w:sz w:val="22"/>
          <w:szCs w:val="22"/>
        </w:rPr>
        <w:t xml:space="preserve"> провадження діяльності Покупц</w:t>
      </w:r>
      <w:r w:rsidRPr="004218A2">
        <w:rPr>
          <w:sz w:val="22"/>
          <w:szCs w:val="22"/>
          <w:lang w:val="uk-UA"/>
        </w:rPr>
        <w:t xml:space="preserve">ем, </w:t>
      </w:r>
      <w:r w:rsidRPr="004218A2">
        <w:rPr>
          <w:sz w:val="22"/>
          <w:szCs w:val="22"/>
        </w:rPr>
        <w:t>Покупець нада</w:t>
      </w:r>
      <w:r w:rsidRPr="004218A2">
        <w:rPr>
          <w:sz w:val="22"/>
          <w:szCs w:val="22"/>
          <w:lang w:val="uk-UA"/>
        </w:rPr>
        <w:t>є</w:t>
      </w:r>
      <w:r w:rsidRPr="004218A2">
        <w:rPr>
          <w:sz w:val="22"/>
          <w:szCs w:val="22"/>
        </w:rPr>
        <w:t xml:space="preserve"> Постачальнику</w:t>
      </w:r>
      <w:r w:rsidRPr="004218A2">
        <w:rPr>
          <w:sz w:val="22"/>
          <w:szCs w:val="22"/>
          <w:lang w:val="uk-UA"/>
        </w:rPr>
        <w:t xml:space="preserve"> </w:t>
      </w:r>
      <w:r w:rsidRPr="004218A2">
        <w:rPr>
          <w:sz w:val="22"/>
          <w:szCs w:val="22"/>
        </w:rPr>
        <w:t>за підписом керівника та головного бухгалтера</w:t>
      </w:r>
      <w:r w:rsidRPr="004218A2">
        <w:rPr>
          <w:sz w:val="22"/>
          <w:szCs w:val="22"/>
          <w:lang w:val="uk-UA"/>
        </w:rPr>
        <w:t xml:space="preserve"> </w:t>
      </w:r>
      <w:r w:rsidRPr="004218A2">
        <w:rPr>
          <w:sz w:val="22"/>
          <w:szCs w:val="22"/>
        </w:rPr>
        <w:t xml:space="preserve">Зразки печатки (штампу) (Додаток №1 до договору поставки), якою матеріально відповідальна особа, що буде приймати цінності від Постачальника, завіряє свій підпис у накладній на отримання товару. </w:t>
      </w:r>
    </w:p>
    <w:p w14:paraId="01CDC45F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rStyle w:val="WW-111"/>
          <w:color w:val="000000"/>
          <w:sz w:val="22"/>
          <w:szCs w:val="22"/>
          <w:lang w:val="uk-UA"/>
        </w:rPr>
      </w:pPr>
      <w:r w:rsidRPr="004218A2">
        <w:rPr>
          <w:rStyle w:val="WW-111"/>
          <w:color w:val="000000"/>
          <w:sz w:val="22"/>
          <w:szCs w:val="22"/>
          <w:lang w:val="uk-UA"/>
        </w:rPr>
        <w:t xml:space="preserve">Товар постачається в узгоджені Сторонами терміни за умови наявності Товару на складі Постачальника, а при відсутності -  в додатково узгоджені терміни після отримання Постачальником Товару на складі. </w:t>
      </w:r>
    </w:p>
    <w:p w14:paraId="4DF327CF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rStyle w:val="WW-111"/>
          <w:bCs/>
          <w:color w:val="00000A"/>
          <w:kern w:val="1"/>
          <w:sz w:val="22"/>
          <w:szCs w:val="22"/>
          <w:lang w:val="uk-UA"/>
        </w:rPr>
      </w:pPr>
      <w:r w:rsidRPr="004218A2">
        <w:rPr>
          <w:rStyle w:val="WW-111"/>
          <w:color w:val="000000"/>
          <w:sz w:val="22"/>
          <w:szCs w:val="22"/>
          <w:lang w:val="uk-UA"/>
        </w:rPr>
        <w:t>У разі  неможливості поставки Товару у зв'язку з його відсутністю на складі Постачальника, що спричинено діями або бездіяльністю органів державної влади або місцевого самоврядування; у випадках заборони повноважними органами, в т.ч. тимчасової, обігу товару на території України; непостачання або несвоєчасного постачання товару виробником (відсутність сировини, зупинення лінії виробництва та ін.), закінчення терміну дії реєстраційного посвідчення або виключення Товару з відповідного державного реєстру, в інших випадках, Постачальник має право в односторонньому порядку замінити Товар за аналогічною м</w:t>
      </w:r>
      <w:r w:rsidRPr="004218A2">
        <w:rPr>
          <w:rStyle w:val="WW-111"/>
          <w:color w:val="000000"/>
          <w:sz w:val="22"/>
          <w:szCs w:val="22"/>
          <w:lang w:val="en-US"/>
        </w:rPr>
        <w:t>i</w:t>
      </w:r>
      <w:r w:rsidRPr="004218A2">
        <w:rPr>
          <w:rStyle w:val="WW-111"/>
          <w:color w:val="000000"/>
          <w:sz w:val="22"/>
          <w:szCs w:val="22"/>
          <w:lang w:val="uk-UA"/>
        </w:rPr>
        <w:t xml:space="preserve">жнародною непатентованою назвою, на інший, в т.ч. за торговою </w:t>
      </w:r>
      <w:r w:rsidRPr="004218A2">
        <w:rPr>
          <w:rStyle w:val="WW-111"/>
          <w:bCs/>
          <w:color w:val="000000"/>
          <w:sz w:val="22"/>
          <w:szCs w:val="22"/>
          <w:lang w:val="uk-UA"/>
        </w:rPr>
        <w:t xml:space="preserve">назвою, виробником, ціною, про що зазначається у відповідному повідомленні Постачальника. </w:t>
      </w:r>
      <w:r w:rsidRPr="004218A2">
        <w:rPr>
          <w:rStyle w:val="WW-111"/>
          <w:bCs/>
          <w:color w:val="00000A"/>
          <w:kern w:val="1"/>
          <w:sz w:val="22"/>
          <w:szCs w:val="22"/>
          <w:lang w:val="uk-UA"/>
        </w:rPr>
        <w:t>Сторони домовилися, що повідомлення може надаватись Постачальником у письмовій формі, електронною поштою, факсимільним зв’язком або у інший спосіб,  прийнятний для Постачальника.</w:t>
      </w:r>
    </w:p>
    <w:p w14:paraId="044B0BFE" w14:textId="77777777" w:rsidR="00D01D53" w:rsidRPr="004218A2" w:rsidRDefault="00D01D53" w:rsidP="009107B5">
      <w:pPr>
        <w:numPr>
          <w:ilvl w:val="1"/>
          <w:numId w:val="1"/>
        </w:numPr>
        <w:ind w:left="0" w:firstLine="0"/>
        <w:jc w:val="both"/>
        <w:rPr>
          <w:rStyle w:val="WW-111"/>
          <w:color w:val="000000"/>
          <w:sz w:val="22"/>
          <w:szCs w:val="22"/>
          <w:lang w:val="uk-UA"/>
        </w:rPr>
      </w:pPr>
      <w:r w:rsidRPr="004218A2">
        <w:rPr>
          <w:rStyle w:val="WW-111"/>
          <w:color w:val="000000"/>
          <w:sz w:val="22"/>
          <w:szCs w:val="22"/>
          <w:lang w:val="uk-UA"/>
        </w:rPr>
        <w:t xml:space="preserve">У разі несвоєчасної поставки або неможливості поставки Товару у </w:t>
      </w:r>
      <w:r w:rsidRPr="004218A2">
        <w:rPr>
          <w:rStyle w:val="WW-111"/>
          <w:color w:val="000000"/>
          <w:sz w:val="22"/>
          <w:szCs w:val="22"/>
        </w:rPr>
        <w:t>зв'язку</w:t>
      </w:r>
      <w:r w:rsidRPr="004218A2">
        <w:rPr>
          <w:rStyle w:val="WW-111"/>
          <w:color w:val="000000"/>
          <w:sz w:val="22"/>
          <w:szCs w:val="22"/>
          <w:lang w:val="uk-UA"/>
        </w:rPr>
        <w:t xml:space="preserve"> з його відсутністю на складі Постачальника, що спричинено обставинами, зазначеними в п.8.4 Договору, Постачальник звільняється від будь-якої відповідальності за невиконання </w:t>
      </w:r>
      <w:r w:rsidRPr="004218A2">
        <w:rPr>
          <w:rStyle w:val="WW-111"/>
          <w:color w:val="000000"/>
          <w:sz w:val="22"/>
          <w:szCs w:val="22"/>
        </w:rPr>
        <w:t xml:space="preserve">зобов'язань </w:t>
      </w:r>
      <w:r w:rsidRPr="004218A2">
        <w:rPr>
          <w:rStyle w:val="WW-111"/>
          <w:color w:val="000000"/>
          <w:sz w:val="22"/>
          <w:szCs w:val="22"/>
          <w:lang w:val="uk-UA"/>
        </w:rPr>
        <w:t>за Договором</w:t>
      </w:r>
      <w:r w:rsidRPr="004218A2">
        <w:rPr>
          <w:rStyle w:val="WW-111"/>
          <w:color w:val="000000"/>
          <w:sz w:val="22"/>
          <w:szCs w:val="22"/>
        </w:rPr>
        <w:t>.</w:t>
      </w:r>
      <w:r w:rsidRPr="004218A2">
        <w:rPr>
          <w:rStyle w:val="WW-111"/>
          <w:color w:val="000000"/>
          <w:sz w:val="22"/>
          <w:szCs w:val="22"/>
          <w:lang w:val="uk-UA"/>
        </w:rPr>
        <w:t xml:space="preserve"> </w:t>
      </w:r>
    </w:p>
    <w:p w14:paraId="01380A2F" w14:textId="77777777" w:rsidR="00D01D53" w:rsidRPr="004218A2" w:rsidRDefault="00D01D53" w:rsidP="009107B5">
      <w:pPr>
        <w:jc w:val="center"/>
        <w:rPr>
          <w:b/>
          <w:bCs/>
          <w:color w:val="000000"/>
          <w:sz w:val="22"/>
          <w:szCs w:val="22"/>
        </w:rPr>
      </w:pPr>
      <w:r w:rsidRPr="004218A2">
        <w:rPr>
          <w:b/>
          <w:bCs/>
          <w:color w:val="000000"/>
          <w:sz w:val="22"/>
          <w:szCs w:val="22"/>
          <w:lang w:val="uk-UA"/>
        </w:rPr>
        <w:t>9.</w:t>
      </w:r>
      <w:r w:rsidRPr="004218A2">
        <w:rPr>
          <w:b/>
          <w:bCs/>
          <w:color w:val="000000"/>
          <w:sz w:val="22"/>
          <w:szCs w:val="22"/>
        </w:rPr>
        <w:t xml:space="preserve"> П</w:t>
      </w:r>
      <w:r w:rsidRPr="004218A2">
        <w:rPr>
          <w:b/>
          <w:bCs/>
          <w:color w:val="000000"/>
          <w:sz w:val="22"/>
          <w:szCs w:val="22"/>
          <w:lang w:val="uk-UA"/>
        </w:rPr>
        <w:t xml:space="preserve">рава та обов’язки сторін </w:t>
      </w:r>
      <w:r w:rsidRPr="004218A2">
        <w:rPr>
          <w:b/>
          <w:bCs/>
          <w:color w:val="000000"/>
          <w:sz w:val="22"/>
          <w:szCs w:val="22"/>
        </w:rPr>
        <w:t xml:space="preserve"> </w:t>
      </w:r>
    </w:p>
    <w:p w14:paraId="5DEB5F80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9.1.</w:t>
      </w:r>
      <w:r w:rsidRPr="004218A2">
        <w:rPr>
          <w:color w:val="000000"/>
          <w:sz w:val="22"/>
          <w:szCs w:val="22"/>
        </w:rPr>
        <w:t>Покупець</w:t>
      </w:r>
      <w:r w:rsidRPr="004218A2">
        <w:rPr>
          <w:color w:val="000000"/>
          <w:sz w:val="22"/>
          <w:szCs w:val="22"/>
          <w:lang w:val="uk-UA"/>
        </w:rPr>
        <w:t xml:space="preserve"> зобов'язаний: </w:t>
      </w:r>
    </w:p>
    <w:p w14:paraId="29BB94B5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9.1.1 Приймати поставлені товари  згідно з накладною; </w:t>
      </w:r>
    </w:p>
    <w:p w14:paraId="1C44B594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9.1.2. Своєчасно та в повному обсязі сплачувати за поставлені Товари.</w:t>
      </w:r>
    </w:p>
    <w:p w14:paraId="12F6AFBB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9.2. Покупець має право: </w:t>
      </w:r>
    </w:p>
    <w:p w14:paraId="1CC05EEB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9.2.1. Достроково розірвати цей Договір у разі невиконання зобов'язань Постачальником, повідомивши про це його у строк одного місяця до моменту розірвання договору; Дострокове розірвання Договору не відміняє обов’язку розрахунків за отриманий Товар; </w:t>
      </w:r>
    </w:p>
    <w:p w14:paraId="1B0629E0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lastRenderedPageBreak/>
        <w:t xml:space="preserve">9.2.2. Контролювати поставку товарів (виконання робіт або надання послуг) у строки, встановлені цим Договором; </w:t>
      </w:r>
    </w:p>
    <w:p w14:paraId="56813B4F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9.2.3. Зменшувати обсяг закупівлі товарів (виконання робіт або надання послуг) та загальну вартість цього Договору залежно від реального фінансування видатків або в інших випадках, передбачених законодавством України. У такому разі Сторони вносять відповідні зміни до цього Договору;</w:t>
      </w:r>
    </w:p>
    <w:p w14:paraId="36CD23BC" w14:textId="77777777" w:rsidR="00D01D53" w:rsidRPr="004218A2" w:rsidRDefault="00D01D53" w:rsidP="009107B5">
      <w:pPr>
        <w:jc w:val="both"/>
        <w:rPr>
          <w:color w:val="000000"/>
          <w:sz w:val="22"/>
          <w:szCs w:val="22"/>
        </w:rPr>
      </w:pPr>
      <w:r w:rsidRPr="004218A2">
        <w:rPr>
          <w:color w:val="000000"/>
          <w:sz w:val="22"/>
          <w:szCs w:val="22"/>
          <w:lang w:val="uk-UA"/>
        </w:rPr>
        <w:t>9.2.4.Повернути рахунок Постачальнику без здійснення оплати в разі його неналежного оформлення (відсутність печатки, підписів тощо);</w:t>
      </w:r>
    </w:p>
    <w:p w14:paraId="76E0BB8F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9.2.5. Вносити у встановленому законодавством порядку зміни в цей Договір. </w:t>
      </w:r>
    </w:p>
    <w:p w14:paraId="26885C1B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9.3.Постачальник зобов'язаний: </w:t>
      </w:r>
    </w:p>
    <w:p w14:paraId="584234B9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9.3.1.Забезпечити поставку товарів  у строки, встановлені цим Договором;</w:t>
      </w:r>
    </w:p>
    <w:p w14:paraId="7EED90E5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9.3.2.Забезпечити поставку товарів, якість яких відповідає умовам, установленим розділом 3 цього Договору;</w:t>
      </w:r>
    </w:p>
    <w:p w14:paraId="7ADC8C69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9.4. Постачальник має право: </w:t>
      </w:r>
    </w:p>
    <w:p w14:paraId="7A0395A5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9.4.1.Своєчасно та в повному обсязі отримувати плату за поставлені товари;</w:t>
      </w:r>
    </w:p>
    <w:p w14:paraId="7690E4BB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9.4.2.На дострокову поставку товарів  за письмовим погодженням Покупця;</w:t>
      </w:r>
    </w:p>
    <w:p w14:paraId="2FA3DBA3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9.4.3.У разі невиконання зобов'язань Покупцем, Постачальник має право достроково розірвати цей Договір, повідомивши про це Покупця у строк одного місяця до моменту розірвання договору;</w:t>
      </w:r>
    </w:p>
    <w:p w14:paraId="3C2DBFE0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9.4.4.Відповідно до п.8.4 Договору в односторонньому порядку здійснювати заміну Товару, що підлягає передачі.</w:t>
      </w:r>
    </w:p>
    <w:p w14:paraId="4226CF0A" w14:textId="77777777" w:rsidR="00D01D53" w:rsidRPr="004218A2" w:rsidRDefault="00D01D53" w:rsidP="009107B5">
      <w:pPr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9.4.5. Вносити у встановленому законодавством порядку зміни в цей Договір.</w:t>
      </w:r>
    </w:p>
    <w:p w14:paraId="65E1843A" w14:textId="77777777" w:rsidR="00D01D53" w:rsidRPr="004218A2" w:rsidRDefault="00D01D53" w:rsidP="009107B5">
      <w:pPr>
        <w:jc w:val="center"/>
        <w:rPr>
          <w:b/>
          <w:sz w:val="22"/>
          <w:szCs w:val="22"/>
          <w:lang w:val="uk-UA"/>
        </w:rPr>
      </w:pPr>
      <w:r w:rsidRPr="004218A2">
        <w:rPr>
          <w:b/>
          <w:sz w:val="22"/>
          <w:szCs w:val="22"/>
          <w:lang w:val="uk-UA"/>
        </w:rPr>
        <w:t>10. Відповідальність сторін</w:t>
      </w:r>
    </w:p>
    <w:p w14:paraId="179A9DDC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 xml:space="preserve">У випадку порушення строку оплати поставленого товару Покупець сплачує Постачальнику пеню в розмірі подвійної облікової ставки НБУ, діючої в період прострочення, від суми простроченого платежу, за кожний  день прострочення. </w:t>
      </w:r>
    </w:p>
    <w:p w14:paraId="21A6ACE8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 xml:space="preserve">За порушення  умов  зобов'язання  щодо якості (комплектності) Товарів Постачальником на вимогу Покупця сплачується  штраф  у  розмірі  подвійної облікової ставки НБУ, діючої  в період прострочення, від вартості  неякісних  (некомплектних) товарів, за кожний день прострочення. Інші заходи відповідальності до Постачальника не застосовуються. </w:t>
      </w:r>
    </w:p>
    <w:p w14:paraId="12440BAA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 xml:space="preserve">За порушення строків виконання зобов'язання з термінів поставки Товару, Постачальником  на вимогу Покупця сплачується  штраф  у  розмірі  подвійної облікової ставки НБУ, діючої в період прострочення, від вартості непоставлених товарів, за кожний день прострочення. Інші заходи відповідальності до Постачальника не застосовуються. </w:t>
      </w:r>
    </w:p>
    <w:p w14:paraId="578021E4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color w:val="000000"/>
          <w:kern w:val="1"/>
          <w:sz w:val="22"/>
          <w:szCs w:val="22"/>
        </w:rPr>
        <w:t>Сторони домовились, що у випадках настання документально підтверджених обставин:</w:t>
      </w:r>
    </w:p>
    <w:p w14:paraId="69A11D50" w14:textId="77777777" w:rsidR="00D01D53" w:rsidRPr="004218A2" w:rsidRDefault="00D01D53" w:rsidP="009107B5">
      <w:pPr>
        <w:pStyle w:val="ab"/>
        <w:spacing w:before="0" w:after="0"/>
        <w:jc w:val="both"/>
        <w:rPr>
          <w:rStyle w:val="WW-111"/>
          <w:color w:val="000000"/>
          <w:kern w:val="1"/>
          <w:sz w:val="22"/>
          <w:szCs w:val="22"/>
          <w:lang w:val="uk-UA"/>
        </w:rPr>
      </w:pPr>
      <w:r w:rsidRPr="004218A2">
        <w:rPr>
          <w:color w:val="000000"/>
          <w:kern w:val="1"/>
          <w:sz w:val="22"/>
          <w:szCs w:val="22"/>
          <w:lang w:val="uk-UA"/>
        </w:rPr>
        <w:t xml:space="preserve">- </w:t>
      </w:r>
      <w:r w:rsidRPr="004218A2">
        <w:rPr>
          <w:rStyle w:val="WW-111"/>
          <w:color w:val="000000"/>
          <w:kern w:val="1"/>
          <w:sz w:val="22"/>
          <w:szCs w:val="22"/>
          <w:lang w:val="uk-UA"/>
        </w:rPr>
        <w:t>непостачання або несвоєчасного постачання товару виробником (відсутність сировини, зупинення лінії виробництва та ін.), в інших випадках, що потягли неможливість постачання Товару виробником (дистриб’ютором) та підтверджено листом виробника (дистриб’ютора);</w:t>
      </w:r>
    </w:p>
    <w:p w14:paraId="64EE7F12" w14:textId="77777777" w:rsidR="00D01D53" w:rsidRPr="004218A2" w:rsidRDefault="00D01D53" w:rsidP="009107B5">
      <w:pPr>
        <w:pStyle w:val="ab"/>
        <w:spacing w:before="0" w:after="0"/>
        <w:jc w:val="both"/>
        <w:rPr>
          <w:rStyle w:val="WW-111"/>
          <w:color w:val="000000"/>
          <w:kern w:val="1"/>
          <w:sz w:val="22"/>
          <w:szCs w:val="22"/>
          <w:lang w:val="uk-UA"/>
        </w:rPr>
      </w:pPr>
      <w:r w:rsidRPr="004218A2">
        <w:rPr>
          <w:rStyle w:val="WW-111"/>
          <w:color w:val="000000"/>
          <w:kern w:val="1"/>
          <w:sz w:val="22"/>
          <w:szCs w:val="22"/>
          <w:lang w:val="uk-UA"/>
        </w:rPr>
        <w:t>-  відсутність на дату поставки задекларованої зміни оптово-відпускної ціни на лікарський засіб;</w:t>
      </w:r>
    </w:p>
    <w:p w14:paraId="2C8DBCCB" w14:textId="77777777" w:rsidR="00D01D53" w:rsidRPr="004218A2" w:rsidRDefault="00D01D53" w:rsidP="009107B5">
      <w:pPr>
        <w:pStyle w:val="ab"/>
        <w:spacing w:before="0" w:after="0"/>
        <w:jc w:val="both"/>
        <w:rPr>
          <w:rStyle w:val="WW-111"/>
          <w:color w:val="000000"/>
          <w:kern w:val="1"/>
          <w:sz w:val="22"/>
          <w:szCs w:val="22"/>
          <w:lang w:val="uk-UA"/>
        </w:rPr>
      </w:pPr>
      <w:r w:rsidRPr="004218A2">
        <w:rPr>
          <w:rStyle w:val="WW-111"/>
          <w:color w:val="000000"/>
          <w:kern w:val="1"/>
          <w:sz w:val="22"/>
          <w:szCs w:val="22"/>
          <w:lang w:val="uk-UA"/>
        </w:rPr>
        <w:t>- виключення лікарського засобу з Державного реєстру лікарських засобів України;</w:t>
      </w:r>
    </w:p>
    <w:p w14:paraId="549076C3" w14:textId="77777777" w:rsidR="00D01D53" w:rsidRPr="004218A2" w:rsidRDefault="00D01D53" w:rsidP="009107B5">
      <w:pPr>
        <w:pStyle w:val="ab"/>
        <w:spacing w:before="0" w:after="0"/>
        <w:jc w:val="both"/>
        <w:rPr>
          <w:rStyle w:val="rvts0"/>
          <w:sz w:val="22"/>
          <w:szCs w:val="22"/>
          <w:lang w:val="uk-UA"/>
        </w:rPr>
      </w:pPr>
      <w:r w:rsidRPr="004218A2">
        <w:rPr>
          <w:rStyle w:val="WW-111"/>
          <w:color w:val="000000"/>
          <w:kern w:val="1"/>
          <w:sz w:val="22"/>
          <w:szCs w:val="22"/>
          <w:lang w:val="uk-UA"/>
        </w:rPr>
        <w:t xml:space="preserve">- відмова Покупця від зміни ціни за одиницю Товару в разі </w:t>
      </w:r>
      <w:r w:rsidRPr="004218A2">
        <w:rPr>
          <w:rStyle w:val="rvts0"/>
          <w:sz w:val="22"/>
          <w:szCs w:val="22"/>
          <w:lang w:val="uk-UA"/>
        </w:rPr>
        <w:t>збільшення курсу іноземної валюти, регульованих цін, які застосовуються в договорі про закупівлю;</w:t>
      </w:r>
    </w:p>
    <w:p w14:paraId="4528E776" w14:textId="77777777" w:rsidR="00D01D53" w:rsidRPr="004218A2" w:rsidRDefault="00D01D53" w:rsidP="009107B5">
      <w:pPr>
        <w:pStyle w:val="ab"/>
        <w:spacing w:before="0" w:after="0"/>
        <w:jc w:val="both"/>
        <w:rPr>
          <w:color w:val="000000"/>
          <w:kern w:val="1"/>
          <w:sz w:val="22"/>
          <w:szCs w:val="22"/>
          <w:lang w:val="uk-UA"/>
        </w:rPr>
      </w:pPr>
      <w:r w:rsidRPr="004218A2">
        <w:rPr>
          <w:color w:val="000000"/>
          <w:kern w:val="1"/>
          <w:sz w:val="22"/>
          <w:szCs w:val="22"/>
          <w:lang w:val="uk-UA"/>
        </w:rPr>
        <w:t>Сторони звільняються від відповідальності за повне або часткове невиконання своїх зобов’язань по даному Договору та відповідальність, передбачена законодавством та цим Договором не застосовується.</w:t>
      </w:r>
    </w:p>
    <w:p w14:paraId="4D4484CA" w14:textId="77777777" w:rsidR="00D01D53" w:rsidRPr="004218A2" w:rsidRDefault="00D01D53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Обставини непереборної сили</w:t>
      </w:r>
    </w:p>
    <w:p w14:paraId="58A71AF0" w14:textId="77777777" w:rsidR="00D01D53" w:rsidRPr="004218A2" w:rsidRDefault="00D01D53" w:rsidP="009107B5">
      <w:pPr>
        <w:pStyle w:val="ab"/>
        <w:numPr>
          <w:ilvl w:val="1"/>
          <w:numId w:val="2"/>
        </w:numPr>
        <w:spacing w:before="0" w:after="0"/>
        <w:ind w:left="0" w:firstLine="0"/>
        <w:jc w:val="both"/>
        <w:rPr>
          <w:color w:val="000000"/>
          <w:kern w:val="1"/>
          <w:sz w:val="22"/>
          <w:szCs w:val="22"/>
          <w:lang w:val="uk-UA"/>
        </w:rPr>
      </w:pPr>
      <w:r w:rsidRPr="004218A2">
        <w:rPr>
          <w:color w:val="000000"/>
          <w:kern w:val="1"/>
          <w:sz w:val="22"/>
          <w:szCs w:val="22"/>
          <w:lang w:val="uk-UA"/>
        </w:rPr>
        <w:t>Сторони за Договором домовились, що у випадку виникнення форс-мажорних обставин, які виникають поза волею сторін, в тому числі, але не виключно: військових дій, блокади, землетрусів, повені та інших природних аномалій, дії або бездіяльність органів державної влади, місцевого самоврядування,</w:t>
      </w:r>
      <w:r w:rsidRPr="004218A2">
        <w:rPr>
          <w:rStyle w:val="WW-111"/>
          <w:color w:val="000000"/>
          <w:kern w:val="1"/>
          <w:sz w:val="22"/>
          <w:szCs w:val="22"/>
          <w:lang w:val="uk-UA"/>
        </w:rPr>
        <w:t xml:space="preserve"> у випадках заборони повноважними органами, в т.</w:t>
      </w:r>
      <w:r w:rsidR="00855907">
        <w:rPr>
          <w:rStyle w:val="WW-111"/>
          <w:color w:val="000000"/>
          <w:kern w:val="1"/>
          <w:sz w:val="22"/>
          <w:szCs w:val="22"/>
          <w:lang w:val="uk-UA"/>
        </w:rPr>
        <w:t xml:space="preserve"> </w:t>
      </w:r>
      <w:r w:rsidRPr="004218A2">
        <w:rPr>
          <w:rStyle w:val="WW-111"/>
          <w:color w:val="000000"/>
          <w:kern w:val="1"/>
          <w:sz w:val="22"/>
          <w:szCs w:val="22"/>
          <w:lang w:val="uk-UA"/>
        </w:rPr>
        <w:t>ч. тимчасової, обігу товару на території України; непостачання або несвоєчасного постачання товару виробником (відсутність сировини, зупинення лінії виробництва та ін.), закінчення терміну дії реєстраційного посвідчення або виключення Товару з відповідного державного реєстру, в інших випадках</w:t>
      </w:r>
      <w:r w:rsidRPr="004218A2">
        <w:rPr>
          <w:color w:val="000000"/>
          <w:kern w:val="1"/>
          <w:sz w:val="22"/>
          <w:szCs w:val="22"/>
          <w:lang w:val="uk-UA"/>
        </w:rPr>
        <w:t xml:space="preserve">, Сторони звільняються від відповідальності за повне чи часткове невиконання своїх зобов’язань по даному Договору. </w:t>
      </w:r>
    </w:p>
    <w:p w14:paraId="1DC15610" w14:textId="77777777" w:rsidR="00D01D53" w:rsidRPr="004218A2" w:rsidRDefault="00D01D53" w:rsidP="009107B5">
      <w:pPr>
        <w:pStyle w:val="ab"/>
        <w:numPr>
          <w:ilvl w:val="1"/>
          <w:numId w:val="2"/>
        </w:numPr>
        <w:spacing w:before="0" w:after="0"/>
        <w:ind w:left="0" w:firstLine="0"/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60 днів з моменту їх виникнення повідомити про це іншу Сторону у письмовій формі. </w:t>
      </w:r>
    </w:p>
    <w:p w14:paraId="1D0F545E" w14:textId="77777777" w:rsidR="00D01D53" w:rsidRDefault="00D01D53" w:rsidP="009107B5">
      <w:pPr>
        <w:pStyle w:val="ab"/>
        <w:numPr>
          <w:ilvl w:val="1"/>
          <w:numId w:val="2"/>
        </w:numPr>
        <w:spacing w:before="0" w:after="0"/>
        <w:ind w:left="0" w:firstLine="0"/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t>Доказом виникнення обставин непереборної сили та строку їх дії є відповідні документи, які видаються  відповідними компетентними органами.</w:t>
      </w:r>
    </w:p>
    <w:p w14:paraId="70246899" w14:textId="77777777" w:rsidR="00ED333A" w:rsidRDefault="00ED333A" w:rsidP="009107B5">
      <w:pPr>
        <w:pStyle w:val="ab"/>
        <w:spacing w:before="0" w:after="0"/>
        <w:jc w:val="both"/>
        <w:rPr>
          <w:color w:val="000000"/>
          <w:sz w:val="22"/>
          <w:szCs w:val="22"/>
          <w:lang w:val="uk-UA"/>
        </w:rPr>
      </w:pPr>
    </w:p>
    <w:p w14:paraId="3FCD963D" w14:textId="77777777" w:rsidR="00ED333A" w:rsidRDefault="00ED333A" w:rsidP="009107B5">
      <w:pPr>
        <w:pStyle w:val="ab"/>
        <w:spacing w:before="0" w:after="0"/>
        <w:jc w:val="both"/>
        <w:rPr>
          <w:color w:val="000000"/>
          <w:sz w:val="22"/>
          <w:szCs w:val="22"/>
          <w:lang w:val="uk-UA"/>
        </w:rPr>
      </w:pPr>
    </w:p>
    <w:p w14:paraId="4D098849" w14:textId="77777777" w:rsidR="00ED333A" w:rsidRPr="004218A2" w:rsidRDefault="00ED333A" w:rsidP="009107B5">
      <w:pPr>
        <w:pStyle w:val="ab"/>
        <w:spacing w:before="0" w:after="0"/>
        <w:jc w:val="both"/>
        <w:rPr>
          <w:color w:val="000000"/>
          <w:sz w:val="22"/>
          <w:szCs w:val="22"/>
          <w:lang w:val="uk-UA"/>
        </w:rPr>
      </w:pPr>
    </w:p>
    <w:p w14:paraId="01BE4877" w14:textId="77777777" w:rsidR="00D01D53" w:rsidRPr="004218A2" w:rsidRDefault="00D01D53" w:rsidP="009107B5">
      <w:pPr>
        <w:pStyle w:val="ab"/>
        <w:numPr>
          <w:ilvl w:val="1"/>
          <w:numId w:val="2"/>
        </w:numPr>
        <w:spacing w:before="0" w:after="0"/>
        <w:ind w:left="0" w:firstLine="0"/>
        <w:jc w:val="both"/>
        <w:rPr>
          <w:color w:val="000000"/>
          <w:sz w:val="22"/>
          <w:szCs w:val="22"/>
          <w:lang w:val="uk-UA"/>
        </w:rPr>
      </w:pPr>
      <w:r w:rsidRPr="004218A2">
        <w:rPr>
          <w:color w:val="000000"/>
          <w:sz w:val="22"/>
          <w:szCs w:val="22"/>
          <w:lang w:val="uk-UA"/>
        </w:rPr>
        <w:lastRenderedPageBreak/>
        <w:t>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</w:t>
      </w:r>
    </w:p>
    <w:p w14:paraId="7BEEBEF0" w14:textId="77777777" w:rsidR="00D01D53" w:rsidRPr="004218A2" w:rsidRDefault="00D01D53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Вирішення спорів</w:t>
      </w:r>
    </w:p>
    <w:p w14:paraId="112008DC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>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України,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14:paraId="15009A4B" w14:textId="77777777" w:rsidR="00D01D53" w:rsidRPr="004218A2" w:rsidRDefault="00D01D53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Конфіденційність</w:t>
      </w:r>
      <w:r w:rsidRPr="004218A2">
        <w:rPr>
          <w:b/>
          <w:sz w:val="22"/>
          <w:szCs w:val="22"/>
          <w:lang w:val="ru-RU"/>
        </w:rPr>
        <w:t xml:space="preserve">  та  інші умови</w:t>
      </w:r>
    </w:p>
    <w:p w14:paraId="532BF5D4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 xml:space="preserve">Сторони домовились про те, що текст Договору, будь-які матеріали, інформація та 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випадках, передбачених діючим законодавством, регулюючим зобов’язання  Сторін за Договором.  </w:t>
      </w:r>
    </w:p>
    <w:p w14:paraId="5882A3E6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bCs/>
          <w:color w:val="000000"/>
          <w:sz w:val="22"/>
          <w:szCs w:val="22"/>
        </w:rPr>
        <w:t>АНТИКОРУПЦІЙНЕ ЗАСТЕРЕЖЕННЯ</w:t>
      </w:r>
      <w:r w:rsidRPr="004218A2">
        <w:rPr>
          <w:bCs/>
          <w:color w:val="000000"/>
          <w:sz w:val="22"/>
          <w:szCs w:val="22"/>
          <w:lang w:val="ru-RU"/>
        </w:rPr>
        <w:t>:</w:t>
      </w:r>
      <w:r w:rsidRPr="004218A2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4218A2">
        <w:rPr>
          <w:color w:val="000000"/>
          <w:sz w:val="22"/>
          <w:szCs w:val="22"/>
        </w:rPr>
        <w:t>кожна із Сторін Договору, її афілійовані особи, працівники або посередники відмовляються від стимулювання будь-яким чином працівників іншої Сторони та третіх осіб, будь-яким чином зв’язаних з виконанням цього Договору, в тому числі шляхом надання грошових сум, подарунків, безоплатного виконання на їх адресу робіт (послуг) і іншими, не пойменованими тут способами, що ставить працівника або третю особу в певну залежність і спрямованого на забезпечення виконання цим працівником або третьою особою будь-яких дій на користь стимулюючої Сторони.</w:t>
      </w:r>
    </w:p>
    <w:p w14:paraId="26D69F40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color w:val="000000"/>
          <w:sz w:val="22"/>
          <w:szCs w:val="22"/>
        </w:rPr>
        <w:t xml:space="preserve">Під діями працівника або третьої особи, здійснюваними на користь стимулюючої Сторони, розуміються: надання невиправданих переваг у порівнянні з іншими контрагентами; надання будь-яких гарантій; прискорення існуючих процедур; інші дії, які вчиняються в рамках посадових обов'язків, але йдуть врозріз з принципами прозорості та відкритості взаємин між Сторонами. </w:t>
      </w:r>
    </w:p>
    <w:p w14:paraId="12A814EC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color w:val="000000"/>
          <w:sz w:val="22"/>
          <w:szCs w:val="22"/>
        </w:rPr>
        <w:t>У разі виникнення у Сторони підозри, що відбулося або може відбутися порушення будь-яких положень цього розділу Договору, відповідна Сторона зобов'язується повідомити іншу Сторону у письмовій формі.</w:t>
      </w:r>
    </w:p>
    <w:p w14:paraId="55375DD3" w14:textId="77777777" w:rsidR="00D01D53" w:rsidRPr="004218A2" w:rsidRDefault="00D01D53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color w:val="000000"/>
          <w:sz w:val="22"/>
          <w:szCs w:val="22"/>
        </w:rPr>
        <w:t>У разі порушення однією Стороною зобов'язань утримуватися від заборонених цим розділом дій та / або неотримання іншою Стороною у встановлений Договором термін підтвердження, що порушення не відбулося або не відбудеться, інша Сторона має право розірвати Договір в односторонньому порядку, надіславши письмове повідомлення про розірвання. Сторона, з чиєї ініціативи було розірвано цей Договір відповідно до положень цього розділу Договору, має право вимагати відшкодування реального збитку, що виник в результаті такого розірвання.</w:t>
      </w:r>
    </w:p>
    <w:p w14:paraId="48175B6B" w14:textId="77777777" w:rsidR="00187F78" w:rsidRPr="004218A2" w:rsidRDefault="00187F78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Строк дії Договору.</w:t>
      </w:r>
    </w:p>
    <w:p w14:paraId="431AE3B3" w14:textId="0254A094" w:rsidR="00187F78" w:rsidRPr="004218A2" w:rsidRDefault="00187F78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>Цей Договір набирає чинності з</w:t>
      </w:r>
      <w:r w:rsidR="005A644C" w:rsidRPr="004218A2">
        <w:rPr>
          <w:sz w:val="22"/>
          <w:szCs w:val="22"/>
        </w:rPr>
        <w:t xml:space="preserve"> моменту підписання та діє до </w:t>
      </w:r>
      <w:r w:rsidR="004E0B71" w:rsidRPr="004218A2">
        <w:rPr>
          <w:sz w:val="22"/>
          <w:szCs w:val="22"/>
        </w:rPr>
        <w:t xml:space="preserve"> «31» грудня</w:t>
      </w:r>
      <w:r w:rsidR="004476C9" w:rsidRPr="004218A2">
        <w:rPr>
          <w:sz w:val="22"/>
          <w:szCs w:val="22"/>
        </w:rPr>
        <w:t xml:space="preserve"> 202</w:t>
      </w:r>
      <w:r w:rsidR="00507632" w:rsidRPr="00507632">
        <w:rPr>
          <w:sz w:val="22"/>
          <w:szCs w:val="22"/>
          <w:lang w:val="ru-RU"/>
        </w:rPr>
        <w:t>4</w:t>
      </w:r>
      <w:r w:rsidR="006F64E7" w:rsidRPr="004218A2">
        <w:rPr>
          <w:sz w:val="22"/>
          <w:szCs w:val="22"/>
        </w:rPr>
        <w:t xml:space="preserve"> р.</w:t>
      </w:r>
    </w:p>
    <w:p w14:paraId="799E1CF8" w14:textId="77777777" w:rsidR="00187F78" w:rsidRPr="004218A2" w:rsidRDefault="00187F78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>Цей Договір укладається і підписується у двох примірниках, кожний з яких має однакову силу.</w:t>
      </w:r>
    </w:p>
    <w:p w14:paraId="41CA5938" w14:textId="77777777" w:rsidR="00187F78" w:rsidRPr="004218A2" w:rsidRDefault="00187F78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4218A2">
        <w:rPr>
          <w:b/>
          <w:sz w:val="22"/>
          <w:szCs w:val="22"/>
        </w:rPr>
        <w:t>Факультативні умови</w:t>
      </w:r>
    </w:p>
    <w:p w14:paraId="0ACD8E64" w14:textId="77777777" w:rsidR="00187F78" w:rsidRPr="009107B5" w:rsidRDefault="00187F78" w:rsidP="009107B5">
      <w:pPr>
        <w:pStyle w:val="a8"/>
        <w:numPr>
          <w:ilvl w:val="1"/>
          <w:numId w:val="2"/>
        </w:numPr>
        <w:ind w:left="0" w:firstLine="0"/>
        <w:rPr>
          <w:sz w:val="22"/>
          <w:szCs w:val="22"/>
        </w:rPr>
      </w:pPr>
      <w:r w:rsidRPr="004218A2">
        <w:rPr>
          <w:sz w:val="22"/>
          <w:szCs w:val="22"/>
        </w:rPr>
        <w:t xml:space="preserve">Сторони за своїм розсудом можуть здійснювати операції страхування, залучення субвиконавців, агентів, перевізників та  ін., сплачувати по діючим нормативним документам податки, збори та ін., що не впливає  на умови та </w:t>
      </w:r>
      <w:r w:rsidRPr="009107B5">
        <w:rPr>
          <w:sz w:val="22"/>
          <w:szCs w:val="22"/>
        </w:rPr>
        <w:t>відповідальність по даному Договору, якщо це не було передбачено додатковою угодою, яка оформлюється  в письмовому вигляді та є невід’ємною частиною Договору.</w:t>
      </w:r>
      <w:r w:rsidR="00E06B70" w:rsidRPr="009107B5">
        <w:rPr>
          <w:sz w:val="22"/>
          <w:szCs w:val="22"/>
        </w:rPr>
        <w:t xml:space="preserve"> </w:t>
      </w:r>
    </w:p>
    <w:p w14:paraId="405D56C6" w14:textId="5845D9D1" w:rsidR="00187F78" w:rsidRDefault="00187F78" w:rsidP="009107B5">
      <w:pPr>
        <w:pStyle w:val="a8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9107B5">
        <w:rPr>
          <w:b/>
          <w:sz w:val="22"/>
          <w:szCs w:val="22"/>
        </w:rPr>
        <w:t>Юридичні адреси, поштові та платіжні реквізити сторін.</w:t>
      </w:r>
    </w:p>
    <w:p w14:paraId="0AC20CAF" w14:textId="77777777" w:rsidR="00102529" w:rsidRDefault="00102529" w:rsidP="00E70068">
      <w:pPr>
        <w:pStyle w:val="a8"/>
        <w:rPr>
          <w:b/>
          <w:sz w:val="22"/>
          <w:szCs w:val="22"/>
        </w:rPr>
      </w:pPr>
    </w:p>
    <w:tbl>
      <w:tblPr>
        <w:tblW w:w="10330" w:type="dxa"/>
        <w:tblInd w:w="2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9107B5" w:rsidRPr="009107B5" w14:paraId="5D814EF1" w14:textId="77777777" w:rsidTr="006E30F8">
        <w:trPr>
          <w:trHeight w:val="3356"/>
        </w:trPr>
        <w:tc>
          <w:tcPr>
            <w:tcW w:w="5165" w:type="dxa"/>
            <w:shd w:val="clear" w:color="auto" w:fill="auto"/>
          </w:tcPr>
          <w:p w14:paraId="70FBC14B" w14:textId="77777777" w:rsidR="009107B5" w:rsidRPr="009107B5" w:rsidRDefault="009107B5" w:rsidP="0063193B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Постачальник:</w:t>
            </w:r>
          </w:p>
          <w:p w14:paraId="51E1E2E5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2B7B4EE4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514245EF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6C08E368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71807A16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563478C6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3E91EFD0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33DC8233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7E3A415E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17878315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0BA9F30C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6C4DC536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7DEEFE01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34F85C99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5D282CB1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71700534" w14:textId="77777777" w:rsidR="00507632" w:rsidRDefault="00507632" w:rsidP="0063193B">
            <w:pPr>
              <w:jc w:val="both"/>
              <w:rPr>
                <w:sz w:val="22"/>
                <w:szCs w:val="22"/>
              </w:rPr>
            </w:pPr>
          </w:p>
          <w:p w14:paraId="34A406F5" w14:textId="71849D37" w:rsidR="009107B5" w:rsidRPr="009107B5" w:rsidRDefault="009107B5" w:rsidP="0063193B">
            <w:pPr>
              <w:jc w:val="both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</w:rPr>
              <w:t xml:space="preserve">___________________  </w:t>
            </w:r>
            <w:r w:rsidRPr="009107B5">
              <w:rPr>
                <w:sz w:val="22"/>
                <w:szCs w:val="22"/>
                <w:lang w:val="uk-UA"/>
              </w:rPr>
              <w:t xml:space="preserve">           </w:t>
            </w:r>
          </w:p>
          <w:p w14:paraId="13ABB39B" w14:textId="77777777" w:rsidR="009107B5" w:rsidRPr="009107B5" w:rsidRDefault="009107B5" w:rsidP="0063193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165" w:type="dxa"/>
            <w:shd w:val="clear" w:color="auto" w:fill="auto"/>
          </w:tcPr>
          <w:p w14:paraId="3D16098A" w14:textId="77777777" w:rsidR="009107B5" w:rsidRPr="009107B5" w:rsidRDefault="009107B5" w:rsidP="0063193B">
            <w:pPr>
              <w:suppressLineNumbers/>
              <w:snapToGrid w:val="0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Покупець:</w:t>
            </w:r>
          </w:p>
          <w:p w14:paraId="1178D0DF" w14:textId="77777777" w:rsidR="009107B5" w:rsidRPr="009107B5" w:rsidRDefault="009107B5" w:rsidP="006F2CE1">
            <w:pPr>
              <w:suppressAutoHyphens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КНП "ЗВЕНИГОРОДСЬКИЙ ЦПМСД"</w:t>
            </w:r>
          </w:p>
          <w:p w14:paraId="675E78AC" w14:textId="77777777" w:rsidR="006F2CE1" w:rsidRDefault="006F2CE1" w:rsidP="0063193B">
            <w:pPr>
              <w:suppressAutoHyphens w:val="0"/>
              <w:rPr>
                <w:sz w:val="22"/>
                <w:szCs w:val="22"/>
                <w:lang w:val="uk-UA"/>
              </w:rPr>
            </w:pPr>
          </w:p>
          <w:p w14:paraId="62F1B767" w14:textId="11619359" w:rsidR="009107B5" w:rsidRP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20202, Черкаська обл., Звенигородський р-н, місто Звенигородка, ВУЛИЦЯ ІВАНА СОШЕНКА, будинок 43 Б</w:t>
            </w:r>
          </w:p>
          <w:p w14:paraId="6E15D3B1" w14:textId="77777777" w:rsidR="009107B5" w:rsidRP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ЄДРПОУ 38884956</w:t>
            </w:r>
          </w:p>
          <w:p w14:paraId="4AB7942C" w14:textId="5F1A3A3A" w:rsidR="009107B5" w:rsidRDefault="009107B5" w:rsidP="006E30F8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UA</w:t>
            </w:r>
            <w:r w:rsidR="006E30F8">
              <w:rPr>
                <w:sz w:val="22"/>
                <w:szCs w:val="22"/>
                <w:lang w:val="uk-UA"/>
              </w:rPr>
              <w:t xml:space="preserve"> __________________________________________</w:t>
            </w:r>
          </w:p>
          <w:p w14:paraId="7FBC2AA8" w14:textId="135A8408" w:rsidR="009107B5" w:rsidRDefault="009107B5" w:rsidP="0063193B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</w:t>
            </w:r>
            <w:r w:rsidR="006E30F8">
              <w:rPr>
                <w:sz w:val="22"/>
                <w:szCs w:val="22"/>
                <w:lang w:val="uk-UA"/>
              </w:rPr>
              <w:t>______</w:t>
            </w:r>
            <w:r>
              <w:rPr>
                <w:sz w:val="22"/>
                <w:szCs w:val="22"/>
                <w:lang w:val="uk-UA"/>
              </w:rPr>
              <w:t>________________</w:t>
            </w:r>
          </w:p>
          <w:p w14:paraId="70BD6497" w14:textId="1287F19D" w:rsidR="009107B5" w:rsidRDefault="009107B5" w:rsidP="0063193B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="006E30F8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>_______________</w:t>
            </w:r>
          </w:p>
          <w:p w14:paraId="2CC8F4E9" w14:textId="173F8204" w:rsidR="009107B5" w:rsidRDefault="009107B5" w:rsidP="0063193B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</w:t>
            </w:r>
            <w:r w:rsidR="006E30F8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>______________________</w:t>
            </w:r>
          </w:p>
          <w:p w14:paraId="34685275" w14:textId="77777777" w:rsidR="009107B5" w:rsidRDefault="009107B5" w:rsidP="0063193B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</w:p>
          <w:p w14:paraId="213014BE" w14:textId="1830FD83" w:rsidR="009107B5" w:rsidRPr="009107B5" w:rsidRDefault="009107B5" w:rsidP="009107B5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 xml:space="preserve">Тел:  </w:t>
            </w:r>
            <w:r w:rsidR="00407A00">
              <w:rPr>
                <w:sz w:val="22"/>
                <w:szCs w:val="22"/>
                <w:lang w:val="uk-UA"/>
              </w:rPr>
              <w:t>(</w:t>
            </w:r>
            <w:r w:rsidRPr="009107B5">
              <w:rPr>
                <w:sz w:val="22"/>
                <w:szCs w:val="22"/>
                <w:lang w:val="uk-UA"/>
              </w:rPr>
              <w:t>0</w:t>
            </w:r>
            <w:r w:rsidR="00407A00">
              <w:rPr>
                <w:sz w:val="22"/>
                <w:szCs w:val="22"/>
                <w:lang w:val="uk-UA"/>
              </w:rPr>
              <w:t>4740)</w:t>
            </w:r>
            <w:bookmarkStart w:id="0" w:name="_GoBack"/>
            <w:bookmarkEnd w:id="0"/>
            <w:r w:rsidR="00407A00">
              <w:rPr>
                <w:sz w:val="22"/>
                <w:szCs w:val="22"/>
                <w:lang w:val="uk-UA"/>
              </w:rPr>
              <w:t>23775</w:t>
            </w:r>
          </w:p>
          <w:p w14:paraId="7ED308AF" w14:textId="77777777" w:rsid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</w:p>
          <w:p w14:paraId="4C988661" w14:textId="4FFB82BA" w:rsidR="009107B5" w:rsidRP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Головний лікар</w:t>
            </w:r>
          </w:p>
          <w:p w14:paraId="12680A69" w14:textId="77777777" w:rsidR="009107B5" w:rsidRP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 xml:space="preserve">                            </w:t>
            </w:r>
          </w:p>
          <w:p w14:paraId="3C642973" w14:textId="77777777" w:rsidR="009107B5" w:rsidRPr="009107B5" w:rsidRDefault="009107B5" w:rsidP="0063193B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_____________________        Радьога Г. В.</w:t>
            </w:r>
          </w:p>
          <w:p w14:paraId="6996E94E" w14:textId="77777777" w:rsidR="009107B5" w:rsidRPr="009107B5" w:rsidRDefault="009107B5" w:rsidP="0063193B">
            <w:pPr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М.П.</w:t>
            </w:r>
          </w:p>
        </w:tc>
      </w:tr>
    </w:tbl>
    <w:p w14:paraId="2D87186F" w14:textId="344D2E94" w:rsidR="00C13DBA" w:rsidRPr="00942965" w:rsidRDefault="009107B5" w:rsidP="00055DA6">
      <w:pPr>
        <w:suppressAutoHyphens w:val="0"/>
        <w:jc w:val="center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br w:type="page"/>
      </w:r>
      <w:r w:rsidR="00C13DBA" w:rsidRPr="00942965">
        <w:rPr>
          <w:b/>
          <w:sz w:val="22"/>
          <w:szCs w:val="22"/>
          <w:lang w:val="uk-UA"/>
        </w:rPr>
        <w:lastRenderedPageBreak/>
        <w:t>Специфікація</w:t>
      </w:r>
    </w:p>
    <w:p w14:paraId="32C11824" w14:textId="77777777" w:rsidR="00C13DBA" w:rsidRDefault="00C13DBA" w:rsidP="001471D0">
      <w:pPr>
        <w:tabs>
          <w:tab w:val="left" w:pos="7035"/>
        </w:tabs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Pr="00E12790">
        <w:rPr>
          <w:b/>
          <w:sz w:val="22"/>
          <w:szCs w:val="22"/>
          <w:lang w:val="uk-UA"/>
        </w:rPr>
        <w:t>о</w:t>
      </w:r>
      <w:r>
        <w:rPr>
          <w:b/>
          <w:sz w:val="22"/>
          <w:szCs w:val="22"/>
          <w:lang w:val="uk-UA"/>
        </w:rPr>
        <w:t xml:space="preserve"> </w:t>
      </w:r>
      <w:r w:rsidRPr="00E12790">
        <w:rPr>
          <w:b/>
          <w:sz w:val="22"/>
          <w:szCs w:val="22"/>
          <w:lang w:val="uk-UA"/>
        </w:rPr>
        <w:t>договору</w:t>
      </w:r>
      <w:r>
        <w:rPr>
          <w:b/>
          <w:sz w:val="22"/>
          <w:szCs w:val="22"/>
          <w:lang w:val="uk-UA"/>
        </w:rPr>
        <w:t xml:space="preserve"> </w:t>
      </w:r>
      <w:r w:rsidRPr="00E12790">
        <w:rPr>
          <w:b/>
          <w:sz w:val="22"/>
          <w:szCs w:val="22"/>
          <w:lang w:val="uk-UA"/>
        </w:rPr>
        <w:t xml:space="preserve">№ </w:t>
      </w:r>
      <w:r>
        <w:rPr>
          <w:b/>
          <w:sz w:val="22"/>
          <w:szCs w:val="22"/>
          <w:lang w:val="uk-UA"/>
        </w:rPr>
        <w:t>___________</w:t>
      </w:r>
    </w:p>
    <w:p w14:paraId="34C7F14C" w14:textId="77777777" w:rsidR="00C13DBA" w:rsidRPr="00E12790" w:rsidRDefault="00C13DBA" w:rsidP="001471D0">
      <w:pPr>
        <w:tabs>
          <w:tab w:val="left" w:pos="7035"/>
        </w:tabs>
        <w:jc w:val="right"/>
        <w:rPr>
          <w:b/>
          <w:sz w:val="22"/>
          <w:szCs w:val="22"/>
          <w:lang w:val="uk-UA"/>
        </w:rPr>
      </w:pPr>
    </w:p>
    <w:p w14:paraId="7580D0BD" w14:textId="46427A7C" w:rsidR="00C13DBA" w:rsidRDefault="00C13DBA" w:rsidP="001471D0">
      <w:pPr>
        <w:tabs>
          <w:tab w:val="left" w:pos="7035"/>
        </w:tabs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Pr="00E12790">
        <w:rPr>
          <w:b/>
          <w:sz w:val="22"/>
          <w:szCs w:val="22"/>
          <w:lang w:val="uk-UA"/>
        </w:rPr>
        <w:t>від</w:t>
      </w:r>
      <w:r w:rsidR="00C373D1">
        <w:rPr>
          <w:b/>
          <w:sz w:val="22"/>
          <w:szCs w:val="22"/>
          <w:lang w:val="uk-UA"/>
        </w:rPr>
        <w:t xml:space="preserve">  </w:t>
      </w:r>
      <w:r w:rsidR="00565936" w:rsidRPr="00565936">
        <w:rPr>
          <w:b/>
          <w:sz w:val="22"/>
          <w:szCs w:val="22"/>
          <w:lang w:val="uk-UA"/>
        </w:rPr>
        <w:t>« ____ » _____</w:t>
      </w:r>
      <w:r w:rsidR="005C7DC5">
        <w:rPr>
          <w:b/>
          <w:sz w:val="22"/>
          <w:szCs w:val="22"/>
          <w:lang w:val="uk-UA"/>
        </w:rPr>
        <w:t>__</w:t>
      </w:r>
      <w:r w:rsidR="00565936" w:rsidRPr="00565936">
        <w:rPr>
          <w:b/>
          <w:sz w:val="22"/>
          <w:szCs w:val="22"/>
          <w:lang w:val="uk-UA"/>
        </w:rPr>
        <w:t>____ 202</w:t>
      </w:r>
      <w:r w:rsidR="00ED2A58">
        <w:rPr>
          <w:b/>
          <w:sz w:val="22"/>
          <w:szCs w:val="22"/>
          <w:lang w:val="en-US"/>
        </w:rPr>
        <w:t>4</w:t>
      </w:r>
      <w:r w:rsidR="00565936" w:rsidRPr="00565936">
        <w:rPr>
          <w:b/>
          <w:sz w:val="22"/>
          <w:szCs w:val="22"/>
          <w:lang w:val="uk-UA"/>
        </w:rPr>
        <w:t xml:space="preserve"> року</w:t>
      </w:r>
    </w:p>
    <w:p w14:paraId="25AA4D3B" w14:textId="77777777" w:rsidR="006F2CE1" w:rsidRDefault="006F2CE1" w:rsidP="001471D0">
      <w:pPr>
        <w:tabs>
          <w:tab w:val="left" w:pos="7035"/>
        </w:tabs>
        <w:jc w:val="right"/>
        <w:rPr>
          <w:b/>
          <w:sz w:val="22"/>
          <w:szCs w:val="22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602"/>
        <w:gridCol w:w="2881"/>
        <w:gridCol w:w="1134"/>
        <w:gridCol w:w="1004"/>
        <w:gridCol w:w="1010"/>
        <w:gridCol w:w="600"/>
        <w:gridCol w:w="950"/>
        <w:gridCol w:w="801"/>
      </w:tblGrid>
      <w:tr w:rsidR="005500BE" w:rsidRPr="008219F9" w14:paraId="32626020" w14:textId="77777777" w:rsidTr="005500BE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3D4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D29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Міжнародна непатентована назва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C28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88F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Виробник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3B7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Одиниці виміру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7A8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B64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ПДВ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07B" w14:textId="77423483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Ціна за одиницю </w:t>
            </w:r>
            <w:r w:rsidR="00ED2A58">
              <w:rPr>
                <w:b/>
                <w:bCs/>
                <w:color w:val="000000"/>
                <w:sz w:val="18"/>
                <w:szCs w:val="18"/>
                <w:lang w:val="uk-UA" w:eastAsia="ru-RU"/>
              </w:rPr>
              <w:t>бе</w:t>
            </w: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з ПДВ (грн.)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0C3" w14:textId="77777777" w:rsidR="008219F9" w:rsidRPr="008219F9" w:rsidRDefault="008219F9" w:rsidP="008219F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Сума з ПДВ (грн.)</w:t>
            </w:r>
          </w:p>
        </w:tc>
      </w:tr>
      <w:tr w:rsidR="005500BE" w:rsidRPr="008219F9" w14:paraId="771063B4" w14:textId="77777777" w:rsidTr="00DE2AF8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8C10" w14:textId="77777777" w:rsidR="008219F9" w:rsidRPr="008219F9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C85" w14:textId="096F5A35" w:rsidR="008219F9" w:rsidRPr="00ED2A58" w:rsidRDefault="00ED2A58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Tuberculin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8B0" w14:textId="60EA240D" w:rsidR="008219F9" w:rsidRPr="00ED2A58" w:rsidRDefault="00ED2A58" w:rsidP="00ED2A58">
            <w:pPr>
              <w:suppressAutoHyphens w:val="0"/>
              <w:rPr>
                <w:color w:val="000000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z w:val="18"/>
                <w:szCs w:val="18"/>
                <w:lang w:val="uk-UA" w:eastAsia="ru-RU"/>
              </w:rPr>
              <w:t>БІОЛІК ТУБЕРКУЛІН ППД-Л, розчин для інєкцій з активністю 2 ТО /доза</w:t>
            </w:r>
            <w:r w:rsidRPr="00ED2A58">
              <w:rPr>
                <w:color w:val="000000"/>
                <w:sz w:val="18"/>
                <w:szCs w:val="18"/>
                <w:lang w:eastAsia="ru-RU"/>
              </w:rPr>
              <w:t xml:space="preserve">; </w:t>
            </w:r>
            <w:r>
              <w:rPr>
                <w:color w:val="000000"/>
                <w:sz w:val="18"/>
                <w:szCs w:val="18"/>
                <w:lang w:val="uk-UA" w:eastAsia="ru-RU"/>
              </w:rPr>
              <w:t>по 1 мл (10 доз) в ампулах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7C5" w14:textId="117603C8" w:rsidR="008219F9" w:rsidRPr="008219F9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69E" w14:textId="77777777" w:rsidR="008219F9" w:rsidRPr="008219F9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485" w14:textId="62E2968C" w:rsidR="008219F9" w:rsidRPr="00ED2A58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  <w:r w:rsidRPr="008219F9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2A58">
              <w:rPr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BC73" w14:textId="77777777" w:rsidR="008219F9" w:rsidRPr="008219F9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649C" w14:textId="1E146DDA" w:rsidR="008219F9" w:rsidRPr="00ED2A58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B6E6" w14:textId="10C70DC7" w:rsidR="008219F9" w:rsidRPr="008219F9" w:rsidRDefault="008219F9" w:rsidP="008219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500BE" w:rsidRPr="008219F9" w14:paraId="794A708A" w14:textId="77777777" w:rsidTr="00DE2AF8">
        <w:trPr>
          <w:trHeight w:val="315"/>
        </w:trPr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5D6" w14:textId="77777777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Всього без ПДВ (грн.)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40B" w14:textId="3F684D01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00BE" w:rsidRPr="008219F9" w14:paraId="481E9F26" w14:textId="77777777" w:rsidTr="005500BE">
        <w:trPr>
          <w:trHeight w:val="315"/>
        </w:trPr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754" w14:textId="77777777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ПДВ (грн.)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B78" w14:textId="1F5F04AB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00BE" w:rsidRPr="008219F9" w14:paraId="05DAA6C5" w14:textId="77777777" w:rsidTr="005500BE">
        <w:trPr>
          <w:trHeight w:val="315"/>
        </w:trPr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580" w14:textId="77777777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9F9">
              <w:rPr>
                <w:b/>
                <w:bCs/>
                <w:color w:val="000000"/>
                <w:sz w:val="18"/>
                <w:szCs w:val="18"/>
                <w:lang w:eastAsia="ru-RU"/>
              </w:rPr>
              <w:t>Всього з ПДВ (грн.)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165" w14:textId="1B42DDC7" w:rsidR="008219F9" w:rsidRPr="008219F9" w:rsidRDefault="008219F9" w:rsidP="008219F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79F1CDD" w14:textId="6975F60B" w:rsidR="006D72C5" w:rsidRDefault="006D72C5" w:rsidP="001471D0">
      <w:pPr>
        <w:tabs>
          <w:tab w:val="left" w:pos="7035"/>
        </w:tabs>
        <w:jc w:val="right"/>
        <w:rPr>
          <w:b/>
          <w:sz w:val="22"/>
          <w:szCs w:val="22"/>
          <w:lang w:val="uk-UA"/>
        </w:rPr>
      </w:pPr>
    </w:p>
    <w:p w14:paraId="6E69D9A8" w14:textId="75055C6B" w:rsidR="006D72C5" w:rsidRDefault="006D72C5" w:rsidP="001471D0">
      <w:pPr>
        <w:tabs>
          <w:tab w:val="left" w:pos="7035"/>
        </w:tabs>
        <w:rPr>
          <w:b/>
          <w:sz w:val="22"/>
          <w:szCs w:val="22"/>
          <w:lang w:val="uk-UA"/>
        </w:rPr>
      </w:pPr>
    </w:p>
    <w:tbl>
      <w:tblPr>
        <w:tblW w:w="10330" w:type="dxa"/>
        <w:tblInd w:w="2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102529" w:rsidRPr="009107B5" w14:paraId="46AA2C07" w14:textId="77777777" w:rsidTr="00065230">
        <w:trPr>
          <w:trHeight w:val="3356"/>
        </w:trPr>
        <w:tc>
          <w:tcPr>
            <w:tcW w:w="5165" w:type="dxa"/>
            <w:shd w:val="clear" w:color="auto" w:fill="auto"/>
          </w:tcPr>
          <w:p w14:paraId="3DAE901A" w14:textId="77777777" w:rsidR="00102529" w:rsidRPr="009107B5" w:rsidRDefault="00102529" w:rsidP="00065230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Постачальник:</w:t>
            </w:r>
          </w:p>
          <w:p w14:paraId="62F5645C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6615E1BA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35E13B31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09DD1FA3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19549571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5D6BE2EC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414B26FB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119D7A0E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4119799F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19F2D135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18631D09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7AF30A4C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7C4E2C91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4407F31B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08A0C5D5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0DC79547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3D7BD465" w14:textId="77777777" w:rsidR="00ED2A58" w:rsidRDefault="00ED2A58" w:rsidP="00065230">
            <w:pPr>
              <w:jc w:val="both"/>
              <w:rPr>
                <w:sz w:val="22"/>
                <w:szCs w:val="22"/>
              </w:rPr>
            </w:pPr>
          </w:p>
          <w:p w14:paraId="5272D319" w14:textId="52900CAB" w:rsidR="00102529" w:rsidRPr="009107B5" w:rsidRDefault="00102529" w:rsidP="00065230">
            <w:pPr>
              <w:jc w:val="both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</w:rPr>
              <w:t xml:space="preserve">___________________  </w:t>
            </w:r>
            <w:r w:rsidRPr="009107B5">
              <w:rPr>
                <w:sz w:val="22"/>
                <w:szCs w:val="22"/>
                <w:lang w:val="uk-UA"/>
              </w:rPr>
              <w:t xml:space="preserve">           </w:t>
            </w:r>
            <w:r w:rsidRPr="009107B5">
              <w:rPr>
                <w:sz w:val="22"/>
                <w:szCs w:val="22"/>
              </w:rPr>
              <w:t>.</w:t>
            </w:r>
          </w:p>
          <w:p w14:paraId="1A194C83" w14:textId="77777777" w:rsidR="00102529" w:rsidRPr="009107B5" w:rsidRDefault="00102529" w:rsidP="0006523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165" w:type="dxa"/>
            <w:shd w:val="clear" w:color="auto" w:fill="auto"/>
          </w:tcPr>
          <w:p w14:paraId="5798FCAE" w14:textId="77777777" w:rsidR="00102529" w:rsidRPr="009107B5" w:rsidRDefault="00102529" w:rsidP="00065230">
            <w:pPr>
              <w:suppressLineNumbers/>
              <w:snapToGrid w:val="0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Покупець:</w:t>
            </w:r>
          </w:p>
          <w:p w14:paraId="232276CE" w14:textId="77777777" w:rsidR="00102529" w:rsidRPr="009107B5" w:rsidRDefault="00102529" w:rsidP="00065230">
            <w:pPr>
              <w:suppressAutoHyphens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107B5">
              <w:rPr>
                <w:b/>
                <w:sz w:val="22"/>
                <w:szCs w:val="22"/>
                <w:lang w:val="uk-UA"/>
              </w:rPr>
              <w:t>КНП "ЗВЕНИГОРОДСЬКИЙ ЦПМСД"</w:t>
            </w:r>
          </w:p>
          <w:p w14:paraId="7C347D45" w14:textId="77777777" w:rsidR="00102529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</w:p>
          <w:p w14:paraId="04B6C85D" w14:textId="77777777" w:rsidR="00102529" w:rsidRPr="009107B5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20202, Черкаська обл., Звенигородський р-н, місто Звенигородка, ВУЛИЦЯ ІВАНА СОШЕНКА, будинок 43 Б</w:t>
            </w:r>
          </w:p>
          <w:p w14:paraId="73315AD8" w14:textId="77777777" w:rsidR="00102529" w:rsidRPr="009107B5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ЄДРПОУ 38884956</w:t>
            </w:r>
          </w:p>
          <w:p w14:paraId="4777001D" w14:textId="714ADDD2" w:rsidR="00102529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UA</w:t>
            </w:r>
            <w:r>
              <w:rPr>
                <w:sz w:val="22"/>
                <w:szCs w:val="22"/>
                <w:lang w:val="uk-UA"/>
              </w:rPr>
              <w:t xml:space="preserve"> ___</w:t>
            </w:r>
            <w:r w:rsidR="00502FB9"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  <w:lang w:val="uk-UA"/>
              </w:rPr>
              <w:t>_____________________________________</w:t>
            </w:r>
          </w:p>
          <w:p w14:paraId="3B4C24E3" w14:textId="77777777" w:rsidR="00102529" w:rsidRDefault="00102529" w:rsidP="00065230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14:paraId="732FF5D3" w14:textId="77777777" w:rsidR="00102529" w:rsidRDefault="00102529" w:rsidP="00065230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14:paraId="11F685EF" w14:textId="77777777" w:rsidR="00102529" w:rsidRDefault="00102529" w:rsidP="00065230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</w:t>
            </w:r>
          </w:p>
          <w:p w14:paraId="397CD30E" w14:textId="77777777" w:rsidR="00102529" w:rsidRDefault="00102529" w:rsidP="00065230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val="uk-UA"/>
              </w:rPr>
            </w:pPr>
          </w:p>
          <w:p w14:paraId="04B98087" w14:textId="77777777" w:rsidR="00102529" w:rsidRPr="009107B5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Тел:  0474022942</w:t>
            </w:r>
          </w:p>
          <w:p w14:paraId="5B84769C" w14:textId="77777777" w:rsidR="00102529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</w:p>
          <w:p w14:paraId="03C72806" w14:textId="4F7EEF40" w:rsidR="00102529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Головний лікар</w:t>
            </w:r>
          </w:p>
          <w:p w14:paraId="53AD4EE1" w14:textId="77777777" w:rsidR="00C249F0" w:rsidRPr="009107B5" w:rsidRDefault="00C249F0" w:rsidP="00065230">
            <w:pPr>
              <w:suppressAutoHyphens w:val="0"/>
              <w:rPr>
                <w:sz w:val="22"/>
                <w:szCs w:val="22"/>
                <w:lang w:val="uk-UA"/>
              </w:rPr>
            </w:pPr>
          </w:p>
          <w:p w14:paraId="0A57307F" w14:textId="77777777" w:rsidR="00102529" w:rsidRPr="009107B5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 xml:space="preserve">                            </w:t>
            </w:r>
          </w:p>
          <w:p w14:paraId="4DEC2219" w14:textId="77777777" w:rsidR="00102529" w:rsidRPr="009107B5" w:rsidRDefault="00102529" w:rsidP="00065230">
            <w:pPr>
              <w:suppressAutoHyphens w:val="0"/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_____________________        Радьога Г. В.</w:t>
            </w:r>
          </w:p>
          <w:p w14:paraId="76E4E821" w14:textId="77777777" w:rsidR="00102529" w:rsidRPr="009107B5" w:rsidRDefault="00102529" w:rsidP="00065230">
            <w:pPr>
              <w:rPr>
                <w:sz w:val="22"/>
                <w:szCs w:val="22"/>
                <w:lang w:val="uk-UA"/>
              </w:rPr>
            </w:pPr>
            <w:r w:rsidRPr="009107B5">
              <w:rPr>
                <w:sz w:val="22"/>
                <w:szCs w:val="22"/>
                <w:lang w:val="uk-UA"/>
              </w:rPr>
              <w:t>М.П.</w:t>
            </w:r>
          </w:p>
        </w:tc>
      </w:tr>
    </w:tbl>
    <w:p w14:paraId="69B77273" w14:textId="77777777" w:rsidR="00102529" w:rsidRDefault="00102529" w:rsidP="001471D0">
      <w:pPr>
        <w:tabs>
          <w:tab w:val="left" w:pos="7035"/>
        </w:tabs>
        <w:rPr>
          <w:b/>
          <w:sz w:val="22"/>
          <w:szCs w:val="22"/>
          <w:lang w:val="uk-UA"/>
        </w:rPr>
      </w:pPr>
    </w:p>
    <w:p w14:paraId="1A5CCB4E" w14:textId="77777777" w:rsidR="00C13DBA" w:rsidRDefault="00C13DBA" w:rsidP="001471D0">
      <w:pPr>
        <w:pStyle w:val="a8"/>
        <w:spacing w:line="240" w:lineRule="atLeast"/>
        <w:rPr>
          <w:b/>
          <w:sz w:val="22"/>
          <w:szCs w:val="22"/>
        </w:rPr>
      </w:pPr>
    </w:p>
    <w:p w14:paraId="67D79772" w14:textId="77777777" w:rsidR="00B00AF4" w:rsidRPr="004218A2" w:rsidRDefault="00B00AF4" w:rsidP="001471D0">
      <w:pPr>
        <w:pStyle w:val="a8"/>
        <w:spacing w:line="240" w:lineRule="atLeast"/>
        <w:rPr>
          <w:b/>
          <w:sz w:val="22"/>
          <w:szCs w:val="22"/>
        </w:rPr>
      </w:pPr>
    </w:p>
    <w:sectPr w:rsidR="00B00AF4" w:rsidRPr="004218A2" w:rsidSect="001842B0">
      <w:headerReference w:type="default" r:id="rId13"/>
      <w:pgSz w:w="11906" w:h="16838"/>
      <w:pgMar w:top="720" w:right="720" w:bottom="720" w:left="720" w:header="34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E618" w14:textId="77777777" w:rsidR="00A95A8C" w:rsidRDefault="00A95A8C">
      <w:r>
        <w:separator/>
      </w:r>
    </w:p>
  </w:endnote>
  <w:endnote w:type="continuationSeparator" w:id="0">
    <w:p w14:paraId="378BE7C1" w14:textId="77777777" w:rsidR="00A95A8C" w:rsidRDefault="00A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8857" w14:textId="77777777" w:rsidR="00A95A8C" w:rsidRDefault="00A95A8C">
      <w:r>
        <w:separator/>
      </w:r>
    </w:p>
  </w:footnote>
  <w:footnote w:type="continuationSeparator" w:id="0">
    <w:p w14:paraId="6867A6A8" w14:textId="77777777" w:rsidR="00A95A8C" w:rsidRDefault="00A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0678" w14:textId="77777777" w:rsidR="001842B0" w:rsidRDefault="001842B0">
    <w:pPr>
      <w:pStyle w:val="ae"/>
    </w:pPr>
  </w:p>
  <w:p w14:paraId="09F11CC3" w14:textId="77777777" w:rsidR="001842B0" w:rsidRDefault="001842B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75"/>
    <w:rsid w:val="00021AB5"/>
    <w:rsid w:val="00027575"/>
    <w:rsid w:val="00037038"/>
    <w:rsid w:val="00047AD8"/>
    <w:rsid w:val="00055DA6"/>
    <w:rsid w:val="000575FF"/>
    <w:rsid w:val="00061BD6"/>
    <w:rsid w:val="000664E0"/>
    <w:rsid w:val="00076DE4"/>
    <w:rsid w:val="00082CCB"/>
    <w:rsid w:val="000853DA"/>
    <w:rsid w:val="0009109E"/>
    <w:rsid w:val="00095897"/>
    <w:rsid w:val="000A262D"/>
    <w:rsid w:val="000A762A"/>
    <w:rsid w:val="000B6BBF"/>
    <w:rsid w:val="000B7ABD"/>
    <w:rsid w:val="000C710B"/>
    <w:rsid w:val="000D2583"/>
    <w:rsid w:val="000D4115"/>
    <w:rsid w:val="000F0044"/>
    <w:rsid w:val="00102529"/>
    <w:rsid w:val="00114F7C"/>
    <w:rsid w:val="00133FF6"/>
    <w:rsid w:val="00136F96"/>
    <w:rsid w:val="001457E3"/>
    <w:rsid w:val="00146114"/>
    <w:rsid w:val="00146AEB"/>
    <w:rsid w:val="001471D0"/>
    <w:rsid w:val="00153262"/>
    <w:rsid w:val="00164FA8"/>
    <w:rsid w:val="001842B0"/>
    <w:rsid w:val="00186101"/>
    <w:rsid w:val="001866C4"/>
    <w:rsid w:val="00187F78"/>
    <w:rsid w:val="001962F6"/>
    <w:rsid w:val="001A6655"/>
    <w:rsid w:val="001C5EE9"/>
    <w:rsid w:val="001F0E82"/>
    <w:rsid w:val="001F4953"/>
    <w:rsid w:val="001F4E38"/>
    <w:rsid w:val="001F746F"/>
    <w:rsid w:val="002033EF"/>
    <w:rsid w:val="00204664"/>
    <w:rsid w:val="00214A80"/>
    <w:rsid w:val="002174A6"/>
    <w:rsid w:val="00224112"/>
    <w:rsid w:val="00232F84"/>
    <w:rsid w:val="00240184"/>
    <w:rsid w:val="0024296F"/>
    <w:rsid w:val="00246F61"/>
    <w:rsid w:val="002479D0"/>
    <w:rsid w:val="002517D6"/>
    <w:rsid w:val="00252A8D"/>
    <w:rsid w:val="00270A96"/>
    <w:rsid w:val="00270E52"/>
    <w:rsid w:val="002976B5"/>
    <w:rsid w:val="002A07D8"/>
    <w:rsid w:val="002A3ACB"/>
    <w:rsid w:val="002A6125"/>
    <w:rsid w:val="002A7C0A"/>
    <w:rsid w:val="002B697B"/>
    <w:rsid w:val="002C16A2"/>
    <w:rsid w:val="002E2C25"/>
    <w:rsid w:val="002E4938"/>
    <w:rsid w:val="002F1C42"/>
    <w:rsid w:val="00310374"/>
    <w:rsid w:val="00312FDD"/>
    <w:rsid w:val="00315937"/>
    <w:rsid w:val="00323636"/>
    <w:rsid w:val="0036012A"/>
    <w:rsid w:val="003615EE"/>
    <w:rsid w:val="00362025"/>
    <w:rsid w:val="00363BE0"/>
    <w:rsid w:val="00372957"/>
    <w:rsid w:val="00376B80"/>
    <w:rsid w:val="00387B81"/>
    <w:rsid w:val="00392242"/>
    <w:rsid w:val="00397F7D"/>
    <w:rsid w:val="003A779A"/>
    <w:rsid w:val="003A78D2"/>
    <w:rsid w:val="003D0BA4"/>
    <w:rsid w:val="003D7D96"/>
    <w:rsid w:val="003F2694"/>
    <w:rsid w:val="003F2AA3"/>
    <w:rsid w:val="003F36B0"/>
    <w:rsid w:val="004001DA"/>
    <w:rsid w:val="00400217"/>
    <w:rsid w:val="004021F7"/>
    <w:rsid w:val="00402294"/>
    <w:rsid w:val="00407A00"/>
    <w:rsid w:val="004135B0"/>
    <w:rsid w:val="004218A2"/>
    <w:rsid w:val="00435708"/>
    <w:rsid w:val="00442BBF"/>
    <w:rsid w:val="004476C9"/>
    <w:rsid w:val="004605BE"/>
    <w:rsid w:val="00462BFE"/>
    <w:rsid w:val="004656AD"/>
    <w:rsid w:val="00467331"/>
    <w:rsid w:val="004746A6"/>
    <w:rsid w:val="004760F4"/>
    <w:rsid w:val="00477791"/>
    <w:rsid w:val="00483AAD"/>
    <w:rsid w:val="004922F6"/>
    <w:rsid w:val="00492F14"/>
    <w:rsid w:val="00493A32"/>
    <w:rsid w:val="0049431C"/>
    <w:rsid w:val="0049489C"/>
    <w:rsid w:val="00496937"/>
    <w:rsid w:val="004D096F"/>
    <w:rsid w:val="004D1AB4"/>
    <w:rsid w:val="004D4C23"/>
    <w:rsid w:val="004E0B71"/>
    <w:rsid w:val="004F0CCD"/>
    <w:rsid w:val="004F163D"/>
    <w:rsid w:val="00502FB9"/>
    <w:rsid w:val="00507632"/>
    <w:rsid w:val="005163B9"/>
    <w:rsid w:val="005201C6"/>
    <w:rsid w:val="00521A8E"/>
    <w:rsid w:val="0052669B"/>
    <w:rsid w:val="0054017E"/>
    <w:rsid w:val="005500BE"/>
    <w:rsid w:val="00565936"/>
    <w:rsid w:val="00566C6F"/>
    <w:rsid w:val="005676A8"/>
    <w:rsid w:val="00580D3C"/>
    <w:rsid w:val="005A644C"/>
    <w:rsid w:val="005C0D28"/>
    <w:rsid w:val="005C53FF"/>
    <w:rsid w:val="005C7DC5"/>
    <w:rsid w:val="005E2142"/>
    <w:rsid w:val="006061C6"/>
    <w:rsid w:val="00625962"/>
    <w:rsid w:val="00634D97"/>
    <w:rsid w:val="006361DB"/>
    <w:rsid w:val="00637393"/>
    <w:rsid w:val="0064088E"/>
    <w:rsid w:val="0065034A"/>
    <w:rsid w:val="00650CEB"/>
    <w:rsid w:val="006561EE"/>
    <w:rsid w:val="0065755A"/>
    <w:rsid w:val="00671A71"/>
    <w:rsid w:val="00674C47"/>
    <w:rsid w:val="006A0F8C"/>
    <w:rsid w:val="006B07E1"/>
    <w:rsid w:val="006C3D6B"/>
    <w:rsid w:val="006C632D"/>
    <w:rsid w:val="006D40AB"/>
    <w:rsid w:val="006D457F"/>
    <w:rsid w:val="006D72C5"/>
    <w:rsid w:val="006E30F8"/>
    <w:rsid w:val="006E341D"/>
    <w:rsid w:val="006E5921"/>
    <w:rsid w:val="006F2CE1"/>
    <w:rsid w:val="006F64E7"/>
    <w:rsid w:val="00700C85"/>
    <w:rsid w:val="00704150"/>
    <w:rsid w:val="00704A6C"/>
    <w:rsid w:val="007051E5"/>
    <w:rsid w:val="00723009"/>
    <w:rsid w:val="0072366E"/>
    <w:rsid w:val="00727948"/>
    <w:rsid w:val="00740708"/>
    <w:rsid w:val="00745AF2"/>
    <w:rsid w:val="00747203"/>
    <w:rsid w:val="007511DB"/>
    <w:rsid w:val="00753174"/>
    <w:rsid w:val="00760FF1"/>
    <w:rsid w:val="00764A4E"/>
    <w:rsid w:val="00766877"/>
    <w:rsid w:val="00771177"/>
    <w:rsid w:val="007916A1"/>
    <w:rsid w:val="007A0748"/>
    <w:rsid w:val="007A0A84"/>
    <w:rsid w:val="007B4EF2"/>
    <w:rsid w:val="007D3840"/>
    <w:rsid w:val="007D41B1"/>
    <w:rsid w:val="007E2F25"/>
    <w:rsid w:val="007F06A1"/>
    <w:rsid w:val="007F4FAD"/>
    <w:rsid w:val="00801DDB"/>
    <w:rsid w:val="00820B9E"/>
    <w:rsid w:val="008219F9"/>
    <w:rsid w:val="00832086"/>
    <w:rsid w:val="008450E0"/>
    <w:rsid w:val="00847623"/>
    <w:rsid w:val="00855907"/>
    <w:rsid w:val="008560DD"/>
    <w:rsid w:val="00887EF5"/>
    <w:rsid w:val="00895671"/>
    <w:rsid w:val="008B48E5"/>
    <w:rsid w:val="008C0246"/>
    <w:rsid w:val="008C7681"/>
    <w:rsid w:val="008E4AAD"/>
    <w:rsid w:val="008E545C"/>
    <w:rsid w:val="008E63AF"/>
    <w:rsid w:val="008E6730"/>
    <w:rsid w:val="008F6587"/>
    <w:rsid w:val="008F6926"/>
    <w:rsid w:val="00900208"/>
    <w:rsid w:val="00901374"/>
    <w:rsid w:val="00903C91"/>
    <w:rsid w:val="00904FED"/>
    <w:rsid w:val="009107B5"/>
    <w:rsid w:val="00912E99"/>
    <w:rsid w:val="00917372"/>
    <w:rsid w:val="009178B9"/>
    <w:rsid w:val="009314D0"/>
    <w:rsid w:val="00932B60"/>
    <w:rsid w:val="00940D55"/>
    <w:rsid w:val="00957E41"/>
    <w:rsid w:val="00960316"/>
    <w:rsid w:val="00990FA9"/>
    <w:rsid w:val="00993B2A"/>
    <w:rsid w:val="00996AD7"/>
    <w:rsid w:val="009A2F89"/>
    <w:rsid w:val="009B27A3"/>
    <w:rsid w:val="009B479E"/>
    <w:rsid w:val="009B6C08"/>
    <w:rsid w:val="009C6330"/>
    <w:rsid w:val="009D63D7"/>
    <w:rsid w:val="009E66D3"/>
    <w:rsid w:val="009F22DA"/>
    <w:rsid w:val="009F26E0"/>
    <w:rsid w:val="00A021F6"/>
    <w:rsid w:val="00A0516F"/>
    <w:rsid w:val="00A13FD0"/>
    <w:rsid w:val="00A21343"/>
    <w:rsid w:val="00A2549D"/>
    <w:rsid w:val="00A33AA9"/>
    <w:rsid w:val="00A36DE3"/>
    <w:rsid w:val="00A44F1A"/>
    <w:rsid w:val="00A54D45"/>
    <w:rsid w:val="00A80729"/>
    <w:rsid w:val="00A86E46"/>
    <w:rsid w:val="00A9526C"/>
    <w:rsid w:val="00A95A8C"/>
    <w:rsid w:val="00AA0193"/>
    <w:rsid w:val="00AA0829"/>
    <w:rsid w:val="00AA42B7"/>
    <w:rsid w:val="00AA453F"/>
    <w:rsid w:val="00AB5723"/>
    <w:rsid w:val="00AD40EB"/>
    <w:rsid w:val="00AE4E7C"/>
    <w:rsid w:val="00AE520D"/>
    <w:rsid w:val="00AE7901"/>
    <w:rsid w:val="00AF00A3"/>
    <w:rsid w:val="00AF26CB"/>
    <w:rsid w:val="00AF3B17"/>
    <w:rsid w:val="00AF47EB"/>
    <w:rsid w:val="00AF6832"/>
    <w:rsid w:val="00AF7077"/>
    <w:rsid w:val="00B00754"/>
    <w:rsid w:val="00B00AF4"/>
    <w:rsid w:val="00B0509C"/>
    <w:rsid w:val="00B11C41"/>
    <w:rsid w:val="00B13F10"/>
    <w:rsid w:val="00B239F2"/>
    <w:rsid w:val="00B37E82"/>
    <w:rsid w:val="00B52538"/>
    <w:rsid w:val="00B54B01"/>
    <w:rsid w:val="00B54E8F"/>
    <w:rsid w:val="00B71FB1"/>
    <w:rsid w:val="00B72543"/>
    <w:rsid w:val="00B74C7B"/>
    <w:rsid w:val="00B8690D"/>
    <w:rsid w:val="00B90A7C"/>
    <w:rsid w:val="00BB056B"/>
    <w:rsid w:val="00BB1E18"/>
    <w:rsid w:val="00BD4649"/>
    <w:rsid w:val="00BE18C5"/>
    <w:rsid w:val="00BE28CF"/>
    <w:rsid w:val="00BE300E"/>
    <w:rsid w:val="00BF6C9B"/>
    <w:rsid w:val="00C11E9C"/>
    <w:rsid w:val="00C12B47"/>
    <w:rsid w:val="00C13DBA"/>
    <w:rsid w:val="00C15967"/>
    <w:rsid w:val="00C249F0"/>
    <w:rsid w:val="00C24DDD"/>
    <w:rsid w:val="00C34FB4"/>
    <w:rsid w:val="00C35827"/>
    <w:rsid w:val="00C373D1"/>
    <w:rsid w:val="00C408E6"/>
    <w:rsid w:val="00C4198C"/>
    <w:rsid w:val="00C50BB3"/>
    <w:rsid w:val="00C54A41"/>
    <w:rsid w:val="00C56017"/>
    <w:rsid w:val="00C74651"/>
    <w:rsid w:val="00C953EF"/>
    <w:rsid w:val="00CA4191"/>
    <w:rsid w:val="00CA76D8"/>
    <w:rsid w:val="00CB73C9"/>
    <w:rsid w:val="00CC6200"/>
    <w:rsid w:val="00CD0856"/>
    <w:rsid w:val="00CD5636"/>
    <w:rsid w:val="00D01D53"/>
    <w:rsid w:val="00D04ECD"/>
    <w:rsid w:val="00D0694B"/>
    <w:rsid w:val="00D206A0"/>
    <w:rsid w:val="00D22707"/>
    <w:rsid w:val="00D26A3B"/>
    <w:rsid w:val="00D326B0"/>
    <w:rsid w:val="00D33045"/>
    <w:rsid w:val="00D36B58"/>
    <w:rsid w:val="00D52007"/>
    <w:rsid w:val="00D53FBE"/>
    <w:rsid w:val="00D54C69"/>
    <w:rsid w:val="00D5602F"/>
    <w:rsid w:val="00D56B84"/>
    <w:rsid w:val="00D62AA6"/>
    <w:rsid w:val="00D6696B"/>
    <w:rsid w:val="00D72526"/>
    <w:rsid w:val="00D75885"/>
    <w:rsid w:val="00D84E7E"/>
    <w:rsid w:val="00D93C61"/>
    <w:rsid w:val="00DB5C48"/>
    <w:rsid w:val="00DC1A12"/>
    <w:rsid w:val="00DC1ABD"/>
    <w:rsid w:val="00DC673E"/>
    <w:rsid w:val="00DD2937"/>
    <w:rsid w:val="00DE2AF8"/>
    <w:rsid w:val="00DF02B5"/>
    <w:rsid w:val="00E008CE"/>
    <w:rsid w:val="00E06B70"/>
    <w:rsid w:val="00E15203"/>
    <w:rsid w:val="00E230C4"/>
    <w:rsid w:val="00E24394"/>
    <w:rsid w:val="00E30290"/>
    <w:rsid w:val="00E42DD6"/>
    <w:rsid w:val="00E434C0"/>
    <w:rsid w:val="00E477C9"/>
    <w:rsid w:val="00E5593B"/>
    <w:rsid w:val="00E70068"/>
    <w:rsid w:val="00E83FD0"/>
    <w:rsid w:val="00EA016C"/>
    <w:rsid w:val="00EB359E"/>
    <w:rsid w:val="00EC1D75"/>
    <w:rsid w:val="00ED2A58"/>
    <w:rsid w:val="00ED333A"/>
    <w:rsid w:val="00ED7E7D"/>
    <w:rsid w:val="00EE2B70"/>
    <w:rsid w:val="00EF1334"/>
    <w:rsid w:val="00EF1F81"/>
    <w:rsid w:val="00EF2118"/>
    <w:rsid w:val="00EF2CEF"/>
    <w:rsid w:val="00EF4EEB"/>
    <w:rsid w:val="00F02054"/>
    <w:rsid w:val="00F02AFD"/>
    <w:rsid w:val="00F0678A"/>
    <w:rsid w:val="00F22007"/>
    <w:rsid w:val="00F25C72"/>
    <w:rsid w:val="00F3402B"/>
    <w:rsid w:val="00F4248F"/>
    <w:rsid w:val="00F42F38"/>
    <w:rsid w:val="00F47A3A"/>
    <w:rsid w:val="00F52468"/>
    <w:rsid w:val="00F55B25"/>
    <w:rsid w:val="00F67A86"/>
    <w:rsid w:val="00F715D5"/>
    <w:rsid w:val="00F73C7C"/>
    <w:rsid w:val="00F86DD4"/>
    <w:rsid w:val="00F87DB2"/>
    <w:rsid w:val="00F90DBD"/>
    <w:rsid w:val="00F9284D"/>
    <w:rsid w:val="00F92FA0"/>
    <w:rsid w:val="00FE0704"/>
    <w:rsid w:val="00FE5801"/>
    <w:rsid w:val="00FF0154"/>
    <w:rsid w:val="00FF0724"/>
    <w:rsid w:val="00FF2757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28740"/>
  <w15:chartTrackingRefBased/>
  <w15:docId w15:val="{45ED0BF3-C752-4ED9-9457-2B5A8460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WW-111">
    <w:name w:val="WW-Основной шрифт абзаца111"/>
  </w:style>
  <w:style w:type="character" w:customStyle="1" w:styleId="a6">
    <w:name w:val="Символ нумерации"/>
  </w:style>
  <w:style w:type="character" w:customStyle="1" w:styleId="3">
    <w:name w:val="Основной шрифт абзаца3"/>
  </w:style>
  <w:style w:type="character" w:customStyle="1" w:styleId="a7">
    <w:name w:val="Îñíîâíîé òåêñò Çíàê"/>
    <w:rPr>
      <w:rFonts w:cs="Times New Roman"/>
      <w:color w:val="00000A"/>
      <w:kern w:val="1"/>
      <w:lang w:val="uk-UA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lang w:val="uk-UA"/>
    </w:rPr>
  </w:style>
  <w:style w:type="paragraph" w:styleId="aa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c">
    <w:name w:val="Title"/>
    <w:basedOn w:val="a"/>
    <w:next w:val="ad"/>
    <w:qFormat/>
    <w:pPr>
      <w:jc w:val="center"/>
    </w:pPr>
    <w:rPr>
      <w:sz w:val="24"/>
      <w:lang w:val="uk-UA"/>
    </w:rPr>
  </w:style>
  <w:style w:type="paragraph" w:styleId="ad">
    <w:name w:val="Subtitle"/>
    <w:basedOn w:val="10"/>
    <w:next w:val="a8"/>
    <w:qFormat/>
    <w:pPr>
      <w:jc w:val="center"/>
    </w:pPr>
    <w:rPr>
      <w:i/>
      <w:iCs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a9">
    <w:name w:val="Основной текст Знак"/>
    <w:link w:val="a8"/>
    <w:rsid w:val="00AD40EB"/>
    <w:rPr>
      <w:lang w:val="uk-UA" w:eastAsia="ar-SA"/>
    </w:rPr>
  </w:style>
  <w:style w:type="character" w:customStyle="1" w:styleId="apple-converted-space">
    <w:name w:val="apple-converted-space"/>
    <w:rsid w:val="001F746F"/>
  </w:style>
  <w:style w:type="character" w:styleId="af3">
    <w:name w:val="Strong"/>
    <w:uiPriority w:val="22"/>
    <w:qFormat/>
    <w:rsid w:val="001F746F"/>
    <w:rPr>
      <w:b/>
      <w:bCs/>
    </w:rPr>
  </w:style>
  <w:style w:type="character" w:customStyle="1" w:styleId="rvts0">
    <w:name w:val="rvts0"/>
    <w:rsid w:val="00996AD7"/>
  </w:style>
  <w:style w:type="paragraph" w:styleId="HTML">
    <w:name w:val="HTML Preformatted"/>
    <w:basedOn w:val="a"/>
    <w:link w:val="HTML0"/>
    <w:rsid w:val="002A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2A7C0A"/>
    <w:rPr>
      <w:rFonts w:ascii="Courier New" w:hAnsi="Courier New" w:cs="Courier New"/>
      <w:color w:val="000000"/>
      <w:sz w:val="21"/>
      <w:szCs w:val="21"/>
      <w:lang w:eastAsia="ar-SA"/>
    </w:rPr>
  </w:style>
  <w:style w:type="table" w:styleId="af4">
    <w:name w:val="Table Grid"/>
    <w:basedOn w:val="a1"/>
    <w:uiPriority w:val="59"/>
    <w:rsid w:val="00C1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362025"/>
  </w:style>
  <w:style w:type="character" w:customStyle="1" w:styleId="af6">
    <w:name w:val="Текст сноски Знак"/>
    <w:basedOn w:val="a0"/>
    <w:link w:val="af5"/>
    <w:uiPriority w:val="99"/>
    <w:semiHidden/>
    <w:rsid w:val="00362025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362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00D098A9C3349BFEEFC08758A95E2" ma:contentTypeVersion="10" ma:contentTypeDescription="Создание документа." ma:contentTypeScope="" ma:versionID="c7750f7ddd94c3506c502eba06061d89">
  <xsd:schema xmlns:xsd="http://www.w3.org/2001/XMLSchema" xmlns:xs="http://www.w3.org/2001/XMLSchema" xmlns:p="http://schemas.microsoft.com/office/2006/metadata/properties" xmlns:ns2="f2682be9-5a4b-479b-b786-6415396b3a0f" targetNamespace="http://schemas.microsoft.com/office/2006/metadata/properties" ma:root="true" ma:fieldsID="5a19a08c2a54cbaeb8e6ea892b0c9355" ns2:_="">
    <xsd:import namespace="f2682be9-5a4b-479b-b786-6415396b3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2be9-5a4b-479b-b786-6415396b3a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EAE-CF85-4C5B-8E6B-FAD0633A65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10AED-62B5-4BDD-85F5-31BF394E07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968BA7-BFDA-4532-8983-8293EBAD8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53D0B-21B7-4A2B-832D-4138DD4232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37F535-3C41-475B-961E-66B0AEA9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2be9-5a4b-479b-b786-6415396b3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3A48B3-2159-4649-80B4-52BAAE0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BaDM</Company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Isicheslavskiy</dc:creator>
  <cp:keywords/>
  <cp:lastModifiedBy>User Windows</cp:lastModifiedBy>
  <cp:revision>9</cp:revision>
  <cp:lastPrinted>2022-02-22T13:15:00Z</cp:lastPrinted>
  <dcterms:created xsi:type="dcterms:W3CDTF">2024-03-11T12:34:00Z</dcterms:created>
  <dcterms:modified xsi:type="dcterms:W3CDTF">2024-03-11T13:37:00Z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35DSEETRYJHM-153-327886</vt:lpwstr>
  </property>
  <property fmtid="{D5CDD505-2E9C-101B-9397-08002B2CF9AE}" pid="3" name="_dlc_DocIdItemGuid">
    <vt:lpwstr>b063ce80-c990-472c-9a6f-028ee69544e6</vt:lpwstr>
  </property>
  <property fmtid="{D5CDD505-2E9C-101B-9397-08002B2CF9AE}" pid="4" name="_dlc_DocIdUrl">
    <vt:lpwstr>http://vshportal/agreements/_layouts/DocIdRedir.aspx?ID=35DSEETRYJHM-153-327886, 35DSEETRYJHM-153-327886</vt:lpwstr>
  </property>
</Properties>
</file>