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далі разом – Сторони, керуючись Законом України «Про публічні закупівлі»,</w:t>
      </w:r>
      <w:r>
        <w:rPr>
          <w:rFonts w:ascii="Times New Roman" w:hAnsi="Times New Roman"/>
        </w:rPr>
        <w:t xml:space="preserve"> </w:t>
      </w:r>
      <w:r w:rsidRPr="00CF40E5">
        <w:rPr>
          <w:rFonts w:ascii="Times New Roman" w:eastAsia="Times New Roman" w:hAnsi="Times New Roman"/>
          <w:sz w:val="24"/>
          <w:szCs w:val="24"/>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(із змінами)</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уклали цей договір про таке:</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CE0460">
      <w:pPr>
        <w:spacing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зобов’язується </w:t>
      </w:r>
      <w:r w:rsidR="005A4ABE">
        <w:rPr>
          <w:rFonts w:ascii="Times New Roman" w:hAnsi="Times New Roman"/>
          <w:sz w:val="24"/>
          <w:szCs w:val="24"/>
        </w:rPr>
        <w:t xml:space="preserve">поставити та </w:t>
      </w:r>
      <w:r w:rsidRPr="005E13EE">
        <w:rPr>
          <w:rFonts w:ascii="Times New Roman" w:hAnsi="Times New Roman"/>
          <w:sz w:val="24"/>
          <w:szCs w:val="24"/>
        </w:rPr>
        <w:t xml:space="preserve">передати у власність </w:t>
      </w:r>
      <w:r w:rsidR="005A4ABE">
        <w:rPr>
          <w:rFonts w:ascii="Times New Roman" w:hAnsi="Times New Roman"/>
          <w:sz w:val="24"/>
          <w:szCs w:val="24"/>
        </w:rPr>
        <w:t xml:space="preserve">Замовника згідно ДК 021:2015- </w:t>
      </w:r>
      <w:r w:rsidR="005A4ABE">
        <w:rPr>
          <w:rFonts w:ascii="Times New Roman" w:hAnsi="Times New Roman"/>
          <w:b/>
          <w:sz w:val="24"/>
          <w:szCs w:val="24"/>
        </w:rPr>
        <w:t>03220000-9 Овочі, фрукти та горіхи</w:t>
      </w:r>
      <w:r w:rsidR="005A4ABE">
        <w:rPr>
          <w:rFonts w:ascii="Times New Roman" w:hAnsi="Times New Roman"/>
          <w:sz w:val="24"/>
          <w:szCs w:val="24"/>
        </w:rPr>
        <w:t xml:space="preserve"> (Помідори (томати) свіжі, польові, крупноплідні, ДСТУ 3246, 1 кг</w:t>
      </w:r>
      <w:r w:rsidR="00550403">
        <w:rPr>
          <w:rFonts w:ascii="Times New Roman" w:hAnsi="Times New Roman"/>
          <w:sz w:val="24"/>
          <w:szCs w:val="24"/>
        </w:rPr>
        <w:t xml:space="preserve">; огірки свіжі, польові, </w:t>
      </w:r>
      <w:proofErr w:type="spellStart"/>
      <w:r w:rsidR="00550403">
        <w:rPr>
          <w:rFonts w:ascii="Times New Roman" w:hAnsi="Times New Roman"/>
          <w:sz w:val="24"/>
          <w:szCs w:val="24"/>
        </w:rPr>
        <w:t>короткоплідні</w:t>
      </w:r>
      <w:proofErr w:type="spellEnd"/>
      <w:r w:rsidR="00550403">
        <w:rPr>
          <w:rFonts w:ascii="Times New Roman" w:hAnsi="Times New Roman"/>
          <w:sz w:val="24"/>
          <w:szCs w:val="24"/>
        </w:rPr>
        <w:t xml:space="preserve"> (до 14 см) ДСТУ 3247, 1 кг)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CE0460">
      <w:pPr>
        <w:spacing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поставки повинен складати   не менше 80% загального строку придатності у відповідності діючим ДСТУ.</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3C596B">
      <w:pPr>
        <w:rPr>
          <w:rFonts w:ascii="Times New Roman" w:hAnsi="Times New Roman"/>
          <w:sz w:val="24"/>
          <w:szCs w:val="24"/>
        </w:rPr>
      </w:pPr>
      <w:r>
        <w:rPr>
          <w:rFonts w:ascii="Times New Roman" w:hAnsi="Times New Roman"/>
          <w:sz w:val="24"/>
          <w:szCs w:val="24"/>
        </w:rPr>
        <w:lastRenderedPageBreak/>
        <w:t xml:space="preserve"> </w:t>
      </w:r>
    </w:p>
    <w:p w:rsidR="003C596B" w:rsidRPr="005E13EE" w:rsidRDefault="00FC7EF9" w:rsidP="003C596B">
      <w:pPr>
        <w:rPr>
          <w:rFonts w:ascii="Times New Roman" w:hAnsi="Times New Roman"/>
          <w:sz w:val="24"/>
          <w:szCs w:val="24"/>
        </w:rPr>
      </w:pPr>
      <w:r>
        <w:rPr>
          <w:rFonts w:ascii="Times New Roman" w:hAnsi="Times New Roman"/>
          <w:sz w:val="24"/>
          <w:szCs w:val="24"/>
        </w:rPr>
        <w:t>2.7.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3C596B" w:rsidRPr="005E13EE" w:rsidRDefault="003C596B" w:rsidP="003C596B">
      <w:pPr>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3C596B">
      <w:pPr>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3C596B">
      <w:pPr>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3C596B">
      <w:pPr>
        <w:tabs>
          <w:tab w:val="left" w:pos="360"/>
        </w:tabs>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6B4CC5">
      <w:pPr>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A232F1" w:rsidRPr="005E13EE">
        <w:rPr>
          <w:rFonts w:ascii="Times New Roman" w:hAnsi="Times New Roman"/>
          <w:b/>
          <w:color w:val="000000"/>
          <w:sz w:val="24"/>
          <w:szCs w:val="24"/>
        </w:rPr>
        <w:t xml:space="preserve">15 /п’ятнадцяти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3C596B">
      <w:pPr>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3C596B">
      <w:pPr>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29260D">
        <w:rPr>
          <w:rFonts w:ascii="Times New Roman" w:hAnsi="Times New Roman"/>
          <w:sz w:val="24"/>
          <w:szCs w:val="24"/>
        </w:rPr>
        <w:t xml:space="preserve"> до 3</w:t>
      </w:r>
      <w:r w:rsidR="00C672A0">
        <w:rPr>
          <w:rFonts w:ascii="Times New Roman" w:hAnsi="Times New Roman"/>
          <w:sz w:val="24"/>
          <w:szCs w:val="24"/>
        </w:rPr>
        <w:t>0</w:t>
      </w:r>
      <w:r w:rsidR="0067004F">
        <w:rPr>
          <w:rFonts w:ascii="Times New Roman" w:hAnsi="Times New Roman"/>
          <w:sz w:val="24"/>
          <w:szCs w:val="24"/>
        </w:rPr>
        <w:t>.09.2023 року</w:t>
      </w:r>
    </w:p>
    <w:p w:rsidR="003C596B" w:rsidRPr="005E13EE" w:rsidRDefault="003C596B" w:rsidP="003C596B">
      <w:pPr>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2867E1">
        <w:rPr>
          <w:rFonts w:ascii="Times New Roman" w:hAnsi="Times New Roman"/>
          <w:sz w:val="24"/>
          <w:szCs w:val="24"/>
        </w:rPr>
        <w:t>2</w:t>
      </w:r>
      <w:r w:rsidR="00287779" w:rsidRPr="005E13EE">
        <w:rPr>
          <w:rFonts w:ascii="Times New Roman" w:hAnsi="Times New Roman"/>
          <w:sz w:val="24"/>
          <w:szCs w:val="24"/>
          <w:lang w:val="ru-RU"/>
        </w:rPr>
        <w:t xml:space="preserve"> раз</w:t>
      </w:r>
      <w:r w:rsidR="00656E5B" w:rsidRPr="005E13EE">
        <w:rPr>
          <w:rFonts w:ascii="Times New Roman" w:hAnsi="Times New Roman"/>
          <w:sz w:val="24"/>
          <w:szCs w:val="24"/>
          <w:lang w:val="ru-RU"/>
        </w:rPr>
        <w:t>и</w:t>
      </w:r>
      <w:r w:rsidR="00287779" w:rsidRPr="005E13EE">
        <w:rPr>
          <w:rFonts w:ascii="Times New Roman" w:hAnsi="Times New Roman"/>
          <w:sz w:val="24"/>
          <w:szCs w:val="24"/>
          <w:lang w:val="ru-RU"/>
        </w:rPr>
        <w:t xml:space="preserve">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0671B8" w:rsidRPr="005E13EE">
        <w:rPr>
          <w:rFonts w:ascii="Times New Roman" w:hAnsi="Times New Roman"/>
          <w:iCs/>
          <w:sz w:val="24"/>
          <w:szCs w:val="24"/>
        </w:rPr>
        <w:t xml:space="preserve"> з 08</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0671B8" w:rsidRPr="005E13EE">
        <w:rPr>
          <w:rFonts w:ascii="Times New Roman" w:hAnsi="Times New Roman"/>
          <w:iCs/>
          <w:sz w:val="24"/>
          <w:szCs w:val="24"/>
        </w:rPr>
        <w:t>14</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3C596B">
      <w:pPr>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 xml:space="preserve">ару не в </w:t>
      </w:r>
      <w:r w:rsidR="00377D34">
        <w:rPr>
          <w:rFonts w:ascii="Times New Roman" w:hAnsi="Times New Roman"/>
          <w:sz w:val="24"/>
          <w:szCs w:val="24"/>
        </w:rPr>
        <w:lastRenderedPageBreak/>
        <w:t>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під час отримання (приймання) товару, зобов’язана перевірити цілісність упаковки товару, відповідність кількості та асортименту 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2D28C2">
      <w:pPr>
        <w:spacing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5E13EE" w:rsidRDefault="002D28C2" w:rsidP="002D28C2">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3C596B">
      <w:pPr>
        <w:spacing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2D28C2">
      <w:pPr>
        <w:spacing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2D28C2">
      <w:pPr>
        <w:spacing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lastRenderedPageBreak/>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2D28C2">
      <w:pPr>
        <w:spacing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3C596B">
      <w:pPr>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3C596B" w:rsidRPr="005E13EE" w:rsidRDefault="003C596B"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w:t>
      </w:r>
      <w:r w:rsidRPr="005E13EE">
        <w:rPr>
          <w:rFonts w:ascii="Times New Roman" w:hAnsi="Times New Roman"/>
          <w:color w:val="000000"/>
          <w:sz w:val="24"/>
          <w:szCs w:val="24"/>
        </w:rPr>
        <w:lastRenderedPageBreak/>
        <w:t xml:space="preserve">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3C596B">
      <w:pPr>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5570" w:rsidRPr="005E13EE" w:rsidRDefault="004A5570" w:rsidP="004A5570">
      <w:pPr>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4A5570">
      <w:pPr>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3C596B">
      <w:pPr>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3C596B">
      <w:pPr>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3C596B">
      <w:pPr>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3C596B">
      <w:pPr>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lastRenderedPageBreak/>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3C596B">
      <w:pPr>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Поштова адреса: 45523,</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с. Затурці, Волинська</w:t>
            </w:r>
            <w:r w:rsidRPr="00F01E97">
              <w:rPr>
                <w:rFonts w:ascii="Times New Roman" w:hAnsi="Times New Roman"/>
                <w:sz w:val="24"/>
                <w:szCs w:val="24"/>
              </w:rPr>
              <w:t xml:space="preserve"> обл</w:t>
            </w:r>
            <w:r>
              <w:rPr>
                <w:rFonts w:ascii="Times New Roman" w:hAnsi="Times New Roman"/>
                <w:sz w:val="24"/>
                <w:szCs w:val="24"/>
              </w:rPr>
              <w:t>асть</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lastRenderedPageBreak/>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226693"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Помідори</w:t>
            </w:r>
            <w:r w:rsidR="00CE3A3A">
              <w:rPr>
                <w:rFonts w:ascii="Times New Roman" w:eastAsia="Lucida Sans Unicode" w:hAnsi="Times New Roman"/>
                <w:kern w:val="2"/>
                <w:lang w:eastAsia="zh-CN" w:bidi="hi-IN"/>
              </w:rPr>
              <w:t xml:space="preserve"> (томати)</w:t>
            </w:r>
            <w:bookmarkStart w:id="0" w:name="_GoBack"/>
            <w:bookmarkEnd w:id="0"/>
            <w:r>
              <w:rPr>
                <w:rFonts w:ascii="Times New Roman" w:eastAsia="Lucida Sans Unicode" w:hAnsi="Times New Roman"/>
                <w:kern w:val="2"/>
                <w:lang w:eastAsia="zh-CN" w:bidi="hi-IN"/>
              </w:rPr>
              <w:t xml:space="preserve"> свіжі, польові, крупноплідні ДСТУ 3246, 1 кг</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226693"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9422E1"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CD74E6">
            <w:pPr>
              <w:widowControl w:val="0"/>
              <w:tabs>
                <w:tab w:val="left" w:pos="540"/>
              </w:tabs>
              <w:suppressAutoHyphens/>
              <w:ind w:firstLine="0"/>
              <w:rPr>
                <w:rFonts w:ascii="Times New Roman" w:hAnsi="Times New Roman"/>
              </w:rPr>
            </w:pPr>
            <w:r>
              <w:rPr>
                <w:rFonts w:ascii="Times New Roman" w:hAnsi="Times New Roman"/>
              </w:rPr>
              <w:t>2.</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226693"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 xml:space="preserve">Огірки свіжі, польові, </w:t>
            </w:r>
            <w:proofErr w:type="spellStart"/>
            <w:r>
              <w:rPr>
                <w:rFonts w:ascii="Times New Roman" w:eastAsia="Lucida Sans Unicode" w:hAnsi="Times New Roman"/>
                <w:kern w:val="2"/>
                <w:lang w:eastAsia="zh-CN" w:bidi="hi-IN"/>
              </w:rPr>
              <w:t>короткоплідні</w:t>
            </w:r>
            <w:proofErr w:type="spellEnd"/>
            <w:r>
              <w:rPr>
                <w:rFonts w:ascii="Times New Roman" w:eastAsia="Lucida Sans Unicode" w:hAnsi="Times New Roman"/>
                <w:kern w:val="2"/>
                <w:lang w:eastAsia="zh-CN" w:bidi="hi-IN"/>
              </w:rPr>
              <w:t xml:space="preserve"> (до 14 см) ДСТУ 3247, 1 кг</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226693" w:rsidP="001352AB">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22E1" w:rsidRPr="009768DA" w:rsidRDefault="009422E1"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7C6BC6">
            <w:pPr>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7C6BC6">
            <w:pPr>
              <w:tabs>
                <w:tab w:val="left" w:pos="540"/>
              </w:tabs>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Поштова адреса: 45523,</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с. Затурці, Волинська область</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43382F"/>
    <w:rsid w:val="004A5570"/>
    <w:rsid w:val="004B3FE3"/>
    <w:rsid w:val="00550403"/>
    <w:rsid w:val="005647B5"/>
    <w:rsid w:val="00592BD1"/>
    <w:rsid w:val="005A4ABE"/>
    <w:rsid w:val="005E13EE"/>
    <w:rsid w:val="00646E12"/>
    <w:rsid w:val="00656E5B"/>
    <w:rsid w:val="0067004F"/>
    <w:rsid w:val="006B4CC5"/>
    <w:rsid w:val="006C0879"/>
    <w:rsid w:val="0071034E"/>
    <w:rsid w:val="0073369A"/>
    <w:rsid w:val="0076420C"/>
    <w:rsid w:val="007D3F45"/>
    <w:rsid w:val="008404CB"/>
    <w:rsid w:val="00875A7A"/>
    <w:rsid w:val="00887FAC"/>
    <w:rsid w:val="008E39D8"/>
    <w:rsid w:val="008F0070"/>
    <w:rsid w:val="009154A3"/>
    <w:rsid w:val="009206FC"/>
    <w:rsid w:val="009422E1"/>
    <w:rsid w:val="009B7093"/>
    <w:rsid w:val="00A232F1"/>
    <w:rsid w:val="00AB1E41"/>
    <w:rsid w:val="00AB2E07"/>
    <w:rsid w:val="00B052B0"/>
    <w:rsid w:val="00BC61D0"/>
    <w:rsid w:val="00BD3728"/>
    <w:rsid w:val="00BE20B9"/>
    <w:rsid w:val="00BF194F"/>
    <w:rsid w:val="00C13896"/>
    <w:rsid w:val="00C672A0"/>
    <w:rsid w:val="00CD74E6"/>
    <w:rsid w:val="00CE0460"/>
    <w:rsid w:val="00CE3A3A"/>
    <w:rsid w:val="00DA0C7F"/>
    <w:rsid w:val="00E30A4D"/>
    <w:rsid w:val="00EA2D95"/>
    <w:rsid w:val="00EA417F"/>
    <w:rsid w:val="00EC5D32"/>
    <w:rsid w:val="00EF3723"/>
    <w:rsid w:val="00F01E97"/>
    <w:rsid w:val="00F6235C"/>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4342"/>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8</Pages>
  <Words>12173</Words>
  <Characters>6939</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36</cp:revision>
  <dcterms:created xsi:type="dcterms:W3CDTF">2022-12-04T16:08:00Z</dcterms:created>
  <dcterms:modified xsi:type="dcterms:W3CDTF">2023-08-15T10:08:00Z</dcterms:modified>
</cp:coreProperties>
</file>