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EC33B" w14:textId="77777777" w:rsidR="002C6D3E" w:rsidRPr="00AD4976" w:rsidRDefault="006C4616">
      <w:pPr>
        <w:spacing w:after="0" w:line="240" w:lineRule="auto"/>
        <w:ind w:left="5660" w:firstLine="700"/>
        <w:jc w:val="right"/>
        <w:rPr>
          <w:rFonts w:ascii="Times New Roman" w:eastAsia="Times New Roman" w:hAnsi="Times New Roman" w:cs="Times New Roman"/>
          <w:sz w:val="24"/>
          <w:szCs w:val="24"/>
          <w:lang w:val="uk-UA"/>
        </w:rPr>
      </w:pPr>
      <w:r w:rsidRPr="00AD4976">
        <w:rPr>
          <w:rFonts w:ascii="Times New Roman" w:eastAsia="Times New Roman" w:hAnsi="Times New Roman" w:cs="Times New Roman"/>
          <w:b/>
          <w:color w:val="000000"/>
          <w:sz w:val="24"/>
          <w:szCs w:val="24"/>
          <w:lang w:val="uk-UA"/>
        </w:rPr>
        <w:t>ДОДАТОК 1</w:t>
      </w:r>
    </w:p>
    <w:p w14:paraId="3C848234" w14:textId="77777777" w:rsidR="002C6D3E" w:rsidRDefault="006C4616">
      <w:pPr>
        <w:spacing w:after="0" w:line="240" w:lineRule="auto"/>
        <w:ind w:left="5660" w:firstLine="700"/>
        <w:jc w:val="right"/>
        <w:rPr>
          <w:rFonts w:ascii="Times New Roman" w:eastAsia="Times New Roman" w:hAnsi="Times New Roman" w:cs="Times New Roman"/>
          <w:i/>
          <w:color w:val="000000"/>
          <w:sz w:val="24"/>
          <w:szCs w:val="24"/>
          <w:lang w:val="uk-UA"/>
        </w:rPr>
      </w:pPr>
      <w:r w:rsidRPr="00AD4976">
        <w:rPr>
          <w:rFonts w:ascii="Times New Roman" w:eastAsia="Times New Roman" w:hAnsi="Times New Roman" w:cs="Times New Roman"/>
          <w:i/>
          <w:color w:val="000000"/>
          <w:sz w:val="24"/>
          <w:szCs w:val="24"/>
          <w:lang w:val="uk-UA"/>
        </w:rPr>
        <w:t>до тендерної документації</w:t>
      </w:r>
    </w:p>
    <w:p w14:paraId="4283E194" w14:textId="77777777" w:rsidR="006E5EED" w:rsidRPr="006E5EED" w:rsidRDefault="006E5EED">
      <w:pPr>
        <w:spacing w:after="0" w:line="240" w:lineRule="auto"/>
        <w:ind w:left="5660" w:firstLine="700"/>
        <w:jc w:val="right"/>
        <w:rPr>
          <w:rFonts w:ascii="Times New Roman" w:eastAsia="Times New Roman" w:hAnsi="Times New Roman" w:cs="Times New Roman"/>
          <w:sz w:val="24"/>
          <w:szCs w:val="24"/>
          <w:lang w:val="uk-UA"/>
        </w:rPr>
      </w:pPr>
    </w:p>
    <w:p w14:paraId="5871B8B1" w14:textId="77777777" w:rsidR="006E5EED" w:rsidRPr="006E5EED" w:rsidRDefault="006E5EED" w:rsidP="006E5EED">
      <w:pPr>
        <w:numPr>
          <w:ilvl w:val="0"/>
          <w:numId w:val="2"/>
        </w:numPr>
        <w:shd w:val="clear" w:color="auto" w:fill="FFFFFF"/>
        <w:spacing w:after="0" w:line="240" w:lineRule="auto"/>
        <w:jc w:val="center"/>
        <w:rPr>
          <w:rFonts w:ascii="Times New Roman" w:hAnsi="Times New Roman" w:cs="Times New Roman"/>
          <w:b/>
          <w:color w:val="000000"/>
          <w:sz w:val="24"/>
          <w:szCs w:val="24"/>
          <w:lang w:val="uk-UA"/>
        </w:rPr>
      </w:pPr>
      <w:r w:rsidRPr="006E5EED">
        <w:rPr>
          <w:rFonts w:ascii="Times New Roman" w:hAnsi="Times New Roman" w:cs="Times New Roman"/>
          <w:b/>
          <w:color w:val="000000"/>
          <w:sz w:val="24"/>
          <w:szCs w:val="24"/>
          <w:lang w:val="uk-UA"/>
        </w:rPr>
        <w:t xml:space="preserve">ПЕРЕЛІК ДОКУМЕНТІВ ТА ІНФОРМАЦІЇ  ДЛЯ ПІДТВЕРДЖЕННЯ ВІДПОВІДНОСТІ УЧАСНИКА  КВАЛІФІКАЦІЙНИМ КРИТЕРІЯМ, ВИЗНАЧЕНИМ У СТАТТІ </w:t>
      </w:r>
      <w:r w:rsidRPr="006E5EED">
        <w:rPr>
          <w:rFonts w:ascii="Times New Roman" w:hAnsi="Times New Roman" w:cs="Times New Roman"/>
          <w:b/>
          <w:color w:val="FF0000"/>
          <w:sz w:val="24"/>
          <w:szCs w:val="24"/>
          <w:lang w:val="uk-UA"/>
        </w:rPr>
        <w:t xml:space="preserve">16 </w:t>
      </w:r>
      <w:r w:rsidRPr="006E5EED">
        <w:rPr>
          <w:rFonts w:ascii="Times New Roman" w:hAnsi="Times New Roman" w:cs="Times New Roman"/>
          <w:b/>
          <w:color w:val="000000"/>
          <w:sz w:val="24"/>
          <w:szCs w:val="24"/>
          <w:lang w:val="uk-UA"/>
        </w:rPr>
        <w:t>ЗАКОНУ “ПРО ПУБЛІЧНІ ЗАКУПІВЛІ”:</w:t>
      </w:r>
    </w:p>
    <w:p w14:paraId="1DC7348C" w14:textId="77777777" w:rsidR="002C6D3E" w:rsidRPr="00AD4976" w:rsidRDefault="002C6D3E">
      <w:pPr>
        <w:spacing w:after="0" w:line="240" w:lineRule="auto"/>
        <w:ind w:left="885"/>
        <w:jc w:val="center"/>
        <w:rPr>
          <w:rFonts w:ascii="Times New Roman" w:eastAsia="Times New Roman" w:hAnsi="Times New Roman" w:cs="Times New Roman"/>
          <w:sz w:val="24"/>
          <w:szCs w:val="24"/>
          <w:lang w:val="uk-UA"/>
        </w:rPr>
      </w:pPr>
    </w:p>
    <w:p w14:paraId="0FB423F3" w14:textId="77777777" w:rsidR="005F439D" w:rsidRPr="005F439D" w:rsidRDefault="005F439D" w:rsidP="005F439D">
      <w:pPr>
        <w:jc w:val="center"/>
        <w:rPr>
          <w:rFonts w:ascii="Times New Roman" w:eastAsia="Times New Roman" w:hAnsi="Times New Roman" w:cs="Times New Roman"/>
          <w:color w:val="000000"/>
          <w:sz w:val="24"/>
          <w:szCs w:val="24"/>
          <w:lang w:val="uk-UA"/>
        </w:rPr>
      </w:pPr>
      <w:r w:rsidRPr="005F439D">
        <w:rPr>
          <w:rFonts w:ascii="Times New Roman" w:eastAsia="Times New Roman" w:hAnsi="Times New Roman" w:cs="Times New Roman"/>
          <w:color w:val="000000"/>
          <w:sz w:val="24"/>
          <w:szCs w:val="24"/>
          <w:lang w:val="uk-UA"/>
        </w:rPr>
        <w:t xml:space="preserve">У разі проведення відкритих торгів згідно з особливостями для закупівлі твердого палива, бензину, дизельного пального, </w:t>
      </w:r>
      <w:r w:rsidRPr="005F439D">
        <w:rPr>
          <w:rFonts w:ascii="Times New Roman" w:eastAsia="Times New Roman" w:hAnsi="Times New Roman" w:cs="Times New Roman"/>
          <w:b/>
          <w:color w:val="000000"/>
          <w:sz w:val="24"/>
          <w:szCs w:val="24"/>
          <w:lang w:val="uk-UA"/>
        </w:rPr>
        <w:t>природного газу</w:t>
      </w:r>
      <w:r w:rsidRPr="005F439D">
        <w:rPr>
          <w:rFonts w:ascii="Times New Roman" w:eastAsia="Times New Roman" w:hAnsi="Times New Roman" w:cs="Times New Roman"/>
          <w:color w:val="000000"/>
          <w:sz w:val="24"/>
          <w:szCs w:val="24"/>
          <w:lang w:val="uk-UA"/>
        </w:rPr>
        <w:t>,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0CD3EBE9" w14:textId="77777777" w:rsidR="005F439D" w:rsidRPr="005F439D" w:rsidRDefault="005F439D" w:rsidP="005F439D">
      <w:pPr>
        <w:jc w:val="center"/>
        <w:rPr>
          <w:rFonts w:ascii="Times New Roman" w:eastAsia="Times New Roman" w:hAnsi="Times New Roman" w:cs="Times New Roman"/>
          <w:sz w:val="24"/>
          <w:szCs w:val="24"/>
          <w:lang w:val="uk-UA"/>
        </w:rPr>
      </w:pPr>
      <w:r w:rsidRPr="005F439D">
        <w:rPr>
          <w:rFonts w:ascii="Times New Roman" w:eastAsia="Times New Roman" w:hAnsi="Times New Roman" w:cs="Times New Roman"/>
          <w:color w:val="000000"/>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390DF9D3" w14:textId="77777777" w:rsidR="005F439D" w:rsidRPr="005F439D" w:rsidRDefault="005F439D" w:rsidP="005F439D">
      <w:pPr>
        <w:ind w:right="113"/>
        <w:contextualSpacing/>
        <w:jc w:val="center"/>
        <w:rPr>
          <w:rFonts w:ascii="Times New Roman" w:hAnsi="Times New Roman" w:cs="Times New Roman"/>
          <w:b/>
          <w:sz w:val="24"/>
          <w:szCs w:val="24"/>
          <w:lang w:val="uk-UA"/>
        </w:rPr>
      </w:pPr>
      <w:r w:rsidRPr="005F439D">
        <w:rPr>
          <w:rFonts w:ascii="Times New Roman" w:hAnsi="Times New Roman" w:cs="Times New Roman"/>
          <w:b/>
          <w:sz w:val="24"/>
          <w:szCs w:val="24"/>
          <w:lang w:val="uk-UA"/>
        </w:rPr>
        <w:t>Кваліфікаційні критерії – не застосовуються.</w:t>
      </w:r>
    </w:p>
    <w:p w14:paraId="13B5A7D6" w14:textId="77777777" w:rsidR="00ED1565" w:rsidRDefault="00ED1565" w:rsidP="00ED1565">
      <w:pPr>
        <w:spacing w:before="240" w:after="0" w:line="240" w:lineRule="auto"/>
        <w:ind w:firstLine="720"/>
        <w:jc w:val="both"/>
        <w:rPr>
          <w:rFonts w:ascii="Times New Roman" w:eastAsia="Times New Roman" w:hAnsi="Times New Roman" w:cs="Times New Roman"/>
          <w:sz w:val="20"/>
          <w:szCs w:val="20"/>
          <w:lang w:val="uk-UA"/>
        </w:rPr>
      </w:pPr>
    </w:p>
    <w:p w14:paraId="6EC16B77" w14:textId="77777777" w:rsidR="00190AC9" w:rsidRDefault="00190AC9" w:rsidP="00ED1565">
      <w:pPr>
        <w:spacing w:before="240" w:after="0" w:line="240" w:lineRule="auto"/>
        <w:ind w:firstLine="720"/>
        <w:jc w:val="both"/>
        <w:rPr>
          <w:rFonts w:ascii="Times New Roman" w:eastAsia="Times New Roman" w:hAnsi="Times New Roman" w:cs="Times New Roman"/>
          <w:sz w:val="20"/>
          <w:szCs w:val="20"/>
          <w:lang w:val="uk-UA"/>
        </w:rPr>
      </w:pPr>
    </w:p>
    <w:p w14:paraId="0D4493EB" w14:textId="77777777" w:rsidR="00190AC9" w:rsidRDefault="00190AC9" w:rsidP="00ED1565">
      <w:pPr>
        <w:spacing w:before="240" w:after="0" w:line="240" w:lineRule="auto"/>
        <w:ind w:firstLine="720"/>
        <w:jc w:val="both"/>
        <w:rPr>
          <w:rFonts w:ascii="Times New Roman" w:eastAsia="Times New Roman" w:hAnsi="Times New Roman" w:cs="Times New Roman"/>
          <w:sz w:val="20"/>
          <w:szCs w:val="20"/>
          <w:lang w:val="uk-UA"/>
        </w:rPr>
      </w:pPr>
    </w:p>
    <w:p w14:paraId="1AEB5033" w14:textId="77777777" w:rsidR="00190AC9" w:rsidRDefault="00190AC9" w:rsidP="00ED1565">
      <w:pPr>
        <w:spacing w:before="240" w:after="0" w:line="240" w:lineRule="auto"/>
        <w:ind w:firstLine="720"/>
        <w:jc w:val="both"/>
        <w:rPr>
          <w:rFonts w:ascii="Times New Roman" w:eastAsia="Times New Roman" w:hAnsi="Times New Roman" w:cs="Times New Roman"/>
          <w:sz w:val="20"/>
          <w:szCs w:val="20"/>
          <w:lang w:val="uk-UA"/>
        </w:rPr>
      </w:pPr>
    </w:p>
    <w:p w14:paraId="50708659" w14:textId="77777777" w:rsidR="00190AC9" w:rsidRDefault="00190AC9" w:rsidP="00ED1565">
      <w:pPr>
        <w:spacing w:before="240" w:after="0" w:line="240" w:lineRule="auto"/>
        <w:ind w:firstLine="720"/>
        <w:jc w:val="both"/>
        <w:rPr>
          <w:rFonts w:ascii="Times New Roman" w:eastAsia="Times New Roman" w:hAnsi="Times New Roman" w:cs="Times New Roman"/>
          <w:sz w:val="20"/>
          <w:szCs w:val="20"/>
          <w:lang w:val="uk-UA"/>
        </w:rPr>
      </w:pPr>
    </w:p>
    <w:p w14:paraId="07DEEBA9" w14:textId="77777777" w:rsidR="00190AC9" w:rsidRDefault="00190AC9" w:rsidP="00ED1565">
      <w:pPr>
        <w:spacing w:before="240" w:after="0" w:line="240" w:lineRule="auto"/>
        <w:ind w:firstLine="720"/>
        <w:jc w:val="both"/>
        <w:rPr>
          <w:rFonts w:ascii="Times New Roman" w:eastAsia="Times New Roman" w:hAnsi="Times New Roman" w:cs="Times New Roman"/>
          <w:sz w:val="20"/>
          <w:szCs w:val="20"/>
          <w:lang w:val="uk-UA"/>
        </w:rPr>
      </w:pPr>
    </w:p>
    <w:p w14:paraId="0E037862" w14:textId="77777777" w:rsidR="00190AC9" w:rsidRDefault="00190AC9" w:rsidP="00ED1565">
      <w:pPr>
        <w:spacing w:before="240" w:after="0" w:line="240" w:lineRule="auto"/>
        <w:ind w:firstLine="720"/>
        <w:jc w:val="both"/>
        <w:rPr>
          <w:rFonts w:ascii="Times New Roman" w:eastAsia="Times New Roman" w:hAnsi="Times New Roman" w:cs="Times New Roman"/>
          <w:sz w:val="20"/>
          <w:szCs w:val="20"/>
          <w:lang w:val="uk-UA"/>
        </w:rPr>
      </w:pPr>
    </w:p>
    <w:p w14:paraId="362DEDBE" w14:textId="77777777" w:rsidR="00190AC9" w:rsidRDefault="00190AC9" w:rsidP="00ED1565">
      <w:pPr>
        <w:spacing w:before="240" w:after="0" w:line="240" w:lineRule="auto"/>
        <w:ind w:firstLine="720"/>
        <w:jc w:val="both"/>
        <w:rPr>
          <w:rFonts w:ascii="Times New Roman" w:eastAsia="Times New Roman" w:hAnsi="Times New Roman" w:cs="Times New Roman"/>
          <w:sz w:val="20"/>
          <w:szCs w:val="20"/>
          <w:lang w:val="uk-UA"/>
        </w:rPr>
      </w:pPr>
    </w:p>
    <w:p w14:paraId="1B0656F6" w14:textId="77777777" w:rsidR="00190AC9" w:rsidRDefault="00190AC9" w:rsidP="00ED1565">
      <w:pPr>
        <w:spacing w:before="240" w:after="0" w:line="240" w:lineRule="auto"/>
        <w:ind w:firstLine="720"/>
        <w:jc w:val="both"/>
        <w:rPr>
          <w:rFonts w:ascii="Times New Roman" w:eastAsia="Times New Roman" w:hAnsi="Times New Roman" w:cs="Times New Roman"/>
          <w:sz w:val="20"/>
          <w:szCs w:val="20"/>
          <w:lang w:val="uk-UA"/>
        </w:rPr>
      </w:pPr>
    </w:p>
    <w:p w14:paraId="5D42D30A" w14:textId="77777777" w:rsidR="00190AC9" w:rsidRDefault="00190AC9" w:rsidP="00ED1565">
      <w:pPr>
        <w:spacing w:before="240" w:after="0" w:line="240" w:lineRule="auto"/>
        <w:ind w:firstLine="720"/>
        <w:jc w:val="both"/>
        <w:rPr>
          <w:rFonts w:ascii="Times New Roman" w:eastAsia="Times New Roman" w:hAnsi="Times New Roman" w:cs="Times New Roman"/>
          <w:sz w:val="20"/>
          <w:szCs w:val="20"/>
          <w:lang w:val="uk-UA"/>
        </w:rPr>
      </w:pPr>
    </w:p>
    <w:p w14:paraId="67A6FEE5" w14:textId="77777777" w:rsidR="00190AC9" w:rsidRDefault="00190AC9" w:rsidP="00ED1565">
      <w:pPr>
        <w:spacing w:before="240" w:after="0" w:line="240" w:lineRule="auto"/>
        <w:ind w:firstLine="720"/>
        <w:jc w:val="both"/>
        <w:rPr>
          <w:rFonts w:ascii="Times New Roman" w:eastAsia="Times New Roman" w:hAnsi="Times New Roman" w:cs="Times New Roman"/>
          <w:sz w:val="20"/>
          <w:szCs w:val="20"/>
          <w:lang w:val="uk-UA"/>
        </w:rPr>
      </w:pPr>
    </w:p>
    <w:p w14:paraId="0C8D9659" w14:textId="77777777" w:rsidR="00190AC9" w:rsidRDefault="00190AC9" w:rsidP="00ED1565">
      <w:pPr>
        <w:spacing w:before="240" w:after="0" w:line="240" w:lineRule="auto"/>
        <w:ind w:firstLine="720"/>
        <w:jc w:val="both"/>
        <w:rPr>
          <w:rFonts w:ascii="Times New Roman" w:eastAsia="Times New Roman" w:hAnsi="Times New Roman" w:cs="Times New Roman"/>
          <w:sz w:val="20"/>
          <w:szCs w:val="20"/>
          <w:lang w:val="uk-UA"/>
        </w:rPr>
      </w:pPr>
    </w:p>
    <w:p w14:paraId="1420B23B" w14:textId="77777777" w:rsidR="009B108E" w:rsidRDefault="009B108E" w:rsidP="00ED1565">
      <w:pPr>
        <w:spacing w:before="240" w:after="0" w:line="240" w:lineRule="auto"/>
        <w:ind w:firstLine="720"/>
        <w:jc w:val="both"/>
        <w:rPr>
          <w:rFonts w:ascii="Times New Roman" w:eastAsia="Times New Roman" w:hAnsi="Times New Roman" w:cs="Times New Roman"/>
          <w:sz w:val="20"/>
          <w:szCs w:val="20"/>
          <w:lang w:val="uk-UA"/>
        </w:rPr>
      </w:pPr>
    </w:p>
    <w:p w14:paraId="0F07F717" w14:textId="77777777" w:rsidR="00887D73" w:rsidRDefault="00887D73" w:rsidP="00ED1565">
      <w:pPr>
        <w:spacing w:before="240" w:after="0" w:line="240" w:lineRule="auto"/>
        <w:ind w:firstLine="720"/>
        <w:jc w:val="both"/>
        <w:rPr>
          <w:rFonts w:ascii="Times New Roman" w:eastAsia="Times New Roman" w:hAnsi="Times New Roman" w:cs="Times New Roman"/>
          <w:sz w:val="20"/>
          <w:szCs w:val="20"/>
          <w:lang w:val="uk-UA"/>
        </w:rPr>
      </w:pPr>
    </w:p>
    <w:p w14:paraId="3F9ED3F2" w14:textId="77777777" w:rsidR="00887D73" w:rsidRDefault="00887D73" w:rsidP="00ED1565">
      <w:pPr>
        <w:spacing w:before="240" w:after="0" w:line="240" w:lineRule="auto"/>
        <w:ind w:firstLine="720"/>
        <w:jc w:val="both"/>
        <w:rPr>
          <w:rFonts w:ascii="Times New Roman" w:eastAsia="Times New Roman" w:hAnsi="Times New Roman" w:cs="Times New Roman"/>
          <w:sz w:val="20"/>
          <w:szCs w:val="20"/>
          <w:lang w:val="uk-UA"/>
        </w:rPr>
      </w:pPr>
    </w:p>
    <w:p w14:paraId="4B35B34B" w14:textId="77777777" w:rsidR="00887D73" w:rsidRDefault="00887D73" w:rsidP="00ED1565">
      <w:pPr>
        <w:spacing w:before="240" w:after="0" w:line="240" w:lineRule="auto"/>
        <w:ind w:firstLine="720"/>
        <w:jc w:val="both"/>
        <w:rPr>
          <w:rFonts w:ascii="Times New Roman" w:eastAsia="Times New Roman" w:hAnsi="Times New Roman" w:cs="Times New Roman"/>
          <w:sz w:val="20"/>
          <w:szCs w:val="20"/>
          <w:lang w:val="uk-UA"/>
        </w:rPr>
      </w:pPr>
    </w:p>
    <w:p w14:paraId="662C2FEB" w14:textId="77777777" w:rsidR="00887D73" w:rsidRDefault="00887D73" w:rsidP="00ED1565">
      <w:pPr>
        <w:spacing w:before="240" w:after="0" w:line="240" w:lineRule="auto"/>
        <w:ind w:firstLine="720"/>
        <w:jc w:val="both"/>
        <w:rPr>
          <w:rFonts w:ascii="Times New Roman" w:eastAsia="Times New Roman" w:hAnsi="Times New Roman" w:cs="Times New Roman"/>
          <w:sz w:val="20"/>
          <w:szCs w:val="20"/>
          <w:lang w:val="uk-UA"/>
        </w:rPr>
      </w:pPr>
    </w:p>
    <w:p w14:paraId="483724E2" w14:textId="77777777" w:rsidR="00887D73" w:rsidRDefault="00887D73" w:rsidP="00ED1565">
      <w:pPr>
        <w:spacing w:before="240" w:after="0" w:line="240" w:lineRule="auto"/>
        <w:ind w:firstLine="720"/>
        <w:jc w:val="both"/>
        <w:rPr>
          <w:rFonts w:ascii="Times New Roman" w:eastAsia="Times New Roman" w:hAnsi="Times New Roman" w:cs="Times New Roman"/>
          <w:sz w:val="20"/>
          <w:szCs w:val="20"/>
          <w:lang w:val="uk-UA"/>
        </w:rPr>
      </w:pPr>
    </w:p>
    <w:p w14:paraId="068EDC21" w14:textId="77777777" w:rsidR="00887D73" w:rsidRDefault="00887D73" w:rsidP="00ED1565">
      <w:pPr>
        <w:spacing w:before="240" w:after="0" w:line="240" w:lineRule="auto"/>
        <w:ind w:firstLine="720"/>
        <w:jc w:val="both"/>
        <w:rPr>
          <w:rFonts w:ascii="Times New Roman" w:eastAsia="Times New Roman" w:hAnsi="Times New Roman" w:cs="Times New Roman"/>
          <w:sz w:val="20"/>
          <w:szCs w:val="20"/>
          <w:lang w:val="uk-UA"/>
        </w:rPr>
      </w:pPr>
    </w:p>
    <w:p w14:paraId="319F924A" w14:textId="77777777" w:rsidR="00887D73" w:rsidRDefault="00887D73" w:rsidP="00ED1565">
      <w:pPr>
        <w:spacing w:before="240" w:after="0" w:line="240" w:lineRule="auto"/>
        <w:ind w:firstLine="720"/>
        <w:jc w:val="both"/>
        <w:rPr>
          <w:rFonts w:ascii="Times New Roman" w:eastAsia="Times New Roman" w:hAnsi="Times New Roman" w:cs="Times New Roman"/>
          <w:sz w:val="20"/>
          <w:szCs w:val="20"/>
          <w:lang w:val="uk-UA"/>
        </w:rPr>
      </w:pPr>
    </w:p>
    <w:p w14:paraId="14A9A181" w14:textId="77777777" w:rsidR="002E7995" w:rsidRDefault="002E7995" w:rsidP="00ED1565">
      <w:pPr>
        <w:spacing w:before="240" w:after="0" w:line="240" w:lineRule="auto"/>
        <w:ind w:firstLine="720"/>
        <w:jc w:val="both"/>
        <w:rPr>
          <w:rFonts w:ascii="Times New Roman" w:eastAsia="Times New Roman" w:hAnsi="Times New Roman" w:cs="Times New Roman"/>
          <w:sz w:val="20"/>
          <w:szCs w:val="20"/>
          <w:lang w:val="uk-UA"/>
        </w:rPr>
      </w:pPr>
    </w:p>
    <w:p w14:paraId="3AF477DC" w14:textId="77777777" w:rsidR="002C6D3E" w:rsidRPr="00ED1565" w:rsidRDefault="00ED1565" w:rsidP="00ED1565">
      <w:pPr>
        <w:pStyle w:val="a6"/>
        <w:numPr>
          <w:ilvl w:val="0"/>
          <w:numId w:val="2"/>
        </w:numPr>
        <w:tabs>
          <w:tab w:val="left" w:pos="360"/>
          <w:tab w:val="left" w:pos="709"/>
          <w:tab w:val="left" w:pos="9225"/>
          <w:tab w:val="left" w:pos="10381"/>
        </w:tabs>
        <w:spacing w:after="0" w:line="240" w:lineRule="auto"/>
        <w:jc w:val="center"/>
        <w:rPr>
          <w:rFonts w:ascii="Times New Roman" w:hAnsi="Times New Roman" w:cs="Times New Roman"/>
          <w:b/>
          <w:iCs/>
          <w:color w:val="000000"/>
          <w:sz w:val="24"/>
          <w:lang w:val="uk-UA"/>
        </w:rPr>
      </w:pPr>
      <w:r w:rsidRPr="00ED1565">
        <w:rPr>
          <w:rFonts w:ascii="Times New Roman" w:hAnsi="Times New Roman" w:cs="Times New Roman"/>
          <w:b/>
          <w:bCs/>
          <w:iCs/>
          <w:color w:val="000000"/>
          <w:sz w:val="24"/>
          <w:lang w:val="uk-UA"/>
        </w:rPr>
        <w:lastRenderedPageBreak/>
        <w:t xml:space="preserve">ПЕРЕЛІК </w:t>
      </w:r>
      <w:r w:rsidRPr="00ED1565">
        <w:rPr>
          <w:rFonts w:ascii="Times New Roman" w:hAnsi="Times New Roman" w:cs="Times New Roman"/>
          <w:b/>
          <w:color w:val="000000"/>
          <w:sz w:val="24"/>
          <w:lang w:val="uk-UA"/>
        </w:rPr>
        <w:t xml:space="preserve">ДОКУМЕНТІВ ДЛЯ ПІДТВЕРДЖЕННЯ ВІДПОВІДНОСТІ </w:t>
      </w:r>
      <w:r w:rsidRPr="00ED1565">
        <w:rPr>
          <w:rFonts w:ascii="Times New Roman" w:hAnsi="Times New Roman" w:cs="Times New Roman"/>
          <w:b/>
          <w:color w:val="000000"/>
          <w:sz w:val="24"/>
          <w:u w:val="single"/>
          <w:lang w:val="uk-UA"/>
        </w:rPr>
        <w:t>УЧАСНИКА</w:t>
      </w:r>
      <w:r w:rsidRPr="00ED1565">
        <w:rPr>
          <w:rFonts w:ascii="Times New Roman" w:hAnsi="Times New Roman" w:cs="Times New Roman"/>
          <w:b/>
          <w:color w:val="000000"/>
          <w:sz w:val="24"/>
          <w:lang w:val="uk-UA"/>
        </w:rPr>
        <w:t xml:space="preserve"> ВИМОГАМ, ВИЗНАЧЕНИМ У СТАТТІ </w:t>
      </w:r>
      <w:r w:rsidRPr="00ED1565">
        <w:rPr>
          <w:rFonts w:ascii="Times New Roman" w:hAnsi="Times New Roman" w:cs="Times New Roman"/>
          <w:b/>
          <w:color w:val="FF0000"/>
          <w:sz w:val="24"/>
          <w:lang w:val="uk-UA"/>
        </w:rPr>
        <w:t xml:space="preserve">17 </w:t>
      </w:r>
      <w:r w:rsidRPr="00ED1565">
        <w:rPr>
          <w:rFonts w:ascii="Times New Roman" w:hAnsi="Times New Roman" w:cs="Times New Roman"/>
          <w:b/>
          <w:color w:val="000000"/>
          <w:sz w:val="24"/>
          <w:lang w:val="uk-UA"/>
        </w:rPr>
        <w:t xml:space="preserve">ЗАКОНУ “ПРО ПУБЛІЧНІ ЗАКУПІВЛІ” </w:t>
      </w:r>
      <w:r w:rsidRPr="00AD4976">
        <w:rPr>
          <w:rFonts w:ascii="Times New Roman" w:eastAsia="Times New Roman" w:hAnsi="Times New Roman" w:cs="Times New Roman"/>
          <w:b/>
          <w:color w:val="000000"/>
          <w:sz w:val="24"/>
          <w:szCs w:val="24"/>
          <w:lang w:val="uk-UA"/>
        </w:rPr>
        <w:t>(ДАЛІ – ЗАКОН) У ВІДПОВІДНОСТІ ДО ВИМОГ ОСОБЛИВОСТЕЙ</w:t>
      </w:r>
      <w:r w:rsidRPr="00ED1565">
        <w:rPr>
          <w:rFonts w:ascii="Times New Roman" w:hAnsi="Times New Roman" w:cs="Times New Roman"/>
          <w:b/>
          <w:bCs/>
          <w:iCs/>
          <w:color w:val="000000"/>
          <w:sz w:val="24"/>
          <w:lang w:val="uk-UA"/>
        </w:rPr>
        <w:t xml:space="preserve"> </w:t>
      </w:r>
    </w:p>
    <w:p w14:paraId="4FA718D3" w14:textId="77777777" w:rsidR="00ED1565" w:rsidRPr="00ED1565" w:rsidRDefault="00ED1565" w:rsidP="00ED1565">
      <w:pPr>
        <w:pStyle w:val="a6"/>
        <w:tabs>
          <w:tab w:val="left" w:pos="360"/>
          <w:tab w:val="left" w:pos="709"/>
          <w:tab w:val="left" w:pos="9225"/>
          <w:tab w:val="left" w:pos="10381"/>
        </w:tabs>
        <w:spacing w:after="0" w:line="240" w:lineRule="auto"/>
        <w:jc w:val="center"/>
        <w:rPr>
          <w:rFonts w:ascii="Times New Roman" w:hAnsi="Times New Roman" w:cs="Times New Roman"/>
          <w:b/>
          <w:iCs/>
          <w:color w:val="000000"/>
          <w:sz w:val="24"/>
          <w:lang w:val="uk-UA"/>
        </w:rPr>
      </w:pPr>
    </w:p>
    <w:p w14:paraId="587031B0" w14:textId="77777777" w:rsidR="002C6D3E" w:rsidRPr="00AD4976" w:rsidRDefault="00ED1565" w:rsidP="00ED1565">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r>
      <w:r w:rsidR="006C4616" w:rsidRPr="00AD4976">
        <w:rPr>
          <w:rFonts w:ascii="Times New Roman" w:eastAsia="Times New Roman" w:hAnsi="Times New Roman" w:cs="Times New Roman"/>
          <w:sz w:val="24"/>
          <w:szCs w:val="24"/>
          <w:lang w:val="uk-UA"/>
        </w:rPr>
        <w:t>Учасник процедури закупівлі підтверджує відсутність підстав, визначених статтею 17 Закону (крім пункту 13 ча</w:t>
      </w:r>
      <w:r w:rsidR="00C776DC">
        <w:rPr>
          <w:rFonts w:ascii="Times New Roman" w:eastAsia="Times New Roman" w:hAnsi="Times New Roman" w:cs="Times New Roman"/>
          <w:sz w:val="24"/>
          <w:szCs w:val="24"/>
          <w:lang w:val="uk-UA"/>
        </w:rPr>
        <w:t xml:space="preserve">стини першої статті 17 Закону), </w:t>
      </w:r>
      <w:r w:rsidR="006C4616" w:rsidRPr="00812FFE">
        <w:rPr>
          <w:rFonts w:ascii="Times New Roman" w:eastAsia="Times New Roman" w:hAnsi="Times New Roman" w:cs="Times New Roman"/>
          <w:color w:val="FF0000"/>
          <w:sz w:val="24"/>
          <w:szCs w:val="24"/>
          <w:lang w:val="uk-UA"/>
        </w:rPr>
        <w:t xml:space="preserve">шляхом самостійного декларування відсутності таких підстав в електронній системі закупівель під </w:t>
      </w:r>
      <w:r w:rsidRPr="00812FFE">
        <w:rPr>
          <w:rFonts w:ascii="Times New Roman" w:eastAsia="Times New Roman" w:hAnsi="Times New Roman" w:cs="Times New Roman"/>
          <w:color w:val="FF0000"/>
          <w:sz w:val="24"/>
          <w:szCs w:val="24"/>
          <w:lang w:val="uk-UA"/>
        </w:rPr>
        <w:t>час подання тендерної пропозиції</w:t>
      </w:r>
      <w:r w:rsidR="006C4616" w:rsidRPr="00AD4976">
        <w:rPr>
          <w:rFonts w:ascii="Times New Roman" w:eastAsia="Times New Roman" w:hAnsi="Times New Roman" w:cs="Times New Roman"/>
          <w:sz w:val="24"/>
          <w:szCs w:val="24"/>
          <w:lang w:val="uk-UA"/>
        </w:rPr>
        <w:t>.</w:t>
      </w:r>
    </w:p>
    <w:p w14:paraId="632F2160" w14:textId="77777777" w:rsidR="002C6D3E" w:rsidRPr="00AD4976" w:rsidRDefault="00ED1565" w:rsidP="00ED1565">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r>
      <w:r w:rsidR="006C4616" w:rsidRPr="00AD4976">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003C0D79" w14:textId="2EF637BF" w:rsidR="00ED1565" w:rsidRDefault="00ED1565" w:rsidP="00A33FE3">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r>
      <w:r w:rsidR="006C4616" w:rsidRPr="00AD4976">
        <w:rPr>
          <w:rFonts w:ascii="Times New Roman" w:eastAsia="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36C55CC6" w14:textId="77777777" w:rsidR="00A33FE3" w:rsidRDefault="00A33FE3" w:rsidP="00A33FE3">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094AB5BD" w14:textId="77777777" w:rsidR="00190AC9" w:rsidRDefault="00190AC9" w:rsidP="00A33FE3">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122AC3FE" w14:textId="77777777" w:rsidR="00190AC9" w:rsidRDefault="00190AC9" w:rsidP="00A33FE3">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0DADA0D2" w14:textId="77777777" w:rsidR="00190AC9" w:rsidRDefault="00190AC9" w:rsidP="00A33FE3">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58FF5EF2" w14:textId="77777777" w:rsidR="00190AC9" w:rsidRDefault="00190AC9" w:rsidP="00A33FE3">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57EA4EC4" w14:textId="77777777" w:rsidR="00190AC9" w:rsidRDefault="00190AC9" w:rsidP="00A33FE3">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52DCA1C6" w14:textId="77777777" w:rsidR="00190AC9" w:rsidRDefault="00190AC9" w:rsidP="00A33FE3">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75370A55" w14:textId="77777777" w:rsidR="00190AC9" w:rsidRDefault="00190AC9" w:rsidP="00A33FE3">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5B94642D" w14:textId="77777777" w:rsidR="00190AC9" w:rsidRDefault="00190AC9" w:rsidP="00A33FE3">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66D3F194" w14:textId="77777777" w:rsidR="00190AC9" w:rsidRDefault="00190AC9" w:rsidP="00A33FE3">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6BE7B5CC" w14:textId="77777777" w:rsidR="00190AC9" w:rsidRDefault="00190AC9" w:rsidP="00A33FE3">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333636B1" w14:textId="77777777" w:rsidR="00190AC9" w:rsidRDefault="00190AC9" w:rsidP="00A33FE3">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41DCE736" w14:textId="77777777" w:rsidR="00190AC9" w:rsidRDefault="00190AC9" w:rsidP="00A33FE3">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529EE453" w14:textId="77777777" w:rsidR="00190AC9" w:rsidRDefault="00190AC9" w:rsidP="00A33FE3">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34AA1899" w14:textId="77777777" w:rsidR="00190AC9" w:rsidRDefault="00190AC9" w:rsidP="00A33FE3">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7C7E7441" w14:textId="77777777" w:rsidR="00190AC9" w:rsidRDefault="00190AC9" w:rsidP="00A33FE3">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1A3ED72E" w14:textId="77777777" w:rsidR="00190AC9" w:rsidRDefault="00190AC9" w:rsidP="00A33FE3">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77D1B309" w14:textId="77777777" w:rsidR="00190AC9" w:rsidRDefault="00190AC9" w:rsidP="00A33FE3">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42CE4A5E" w14:textId="77777777" w:rsidR="00190AC9" w:rsidRDefault="00190AC9" w:rsidP="00A33FE3">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7F07D9C7" w14:textId="77777777" w:rsidR="00190AC9" w:rsidRDefault="00190AC9" w:rsidP="00A33FE3">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6B3A9B21" w14:textId="77777777" w:rsidR="00190AC9" w:rsidRDefault="00190AC9" w:rsidP="00A33FE3">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425E3A4C" w14:textId="77777777" w:rsidR="00190AC9" w:rsidRDefault="00190AC9" w:rsidP="00A33FE3">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33EF5272" w14:textId="77777777" w:rsidR="00190AC9" w:rsidRDefault="00190AC9" w:rsidP="00A33FE3">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7F3ABB46" w14:textId="77777777" w:rsidR="00190AC9" w:rsidRDefault="00190AC9" w:rsidP="00A33FE3">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0B2F60CC" w14:textId="77777777" w:rsidR="00190AC9" w:rsidRDefault="00190AC9" w:rsidP="00A33FE3">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33A12908" w14:textId="77777777" w:rsidR="00190AC9" w:rsidRDefault="00190AC9" w:rsidP="00A33FE3">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48AFF737" w14:textId="77777777" w:rsidR="00190AC9" w:rsidRDefault="00190AC9" w:rsidP="00A33FE3">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21ABD49F" w14:textId="77777777" w:rsidR="00190AC9" w:rsidRDefault="00190AC9" w:rsidP="00A33FE3">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580890DB" w14:textId="77777777" w:rsidR="00190AC9" w:rsidRDefault="00190AC9" w:rsidP="00A33FE3">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46A00EB9" w14:textId="77777777" w:rsidR="00874F0B" w:rsidRDefault="00874F0B" w:rsidP="00A33FE3">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0561BC75" w14:textId="77777777" w:rsidR="00874F0B" w:rsidRDefault="00874F0B" w:rsidP="00A33FE3">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27552D22" w14:textId="21DDE1C4" w:rsidR="00703CF9" w:rsidRPr="00703CF9" w:rsidRDefault="00703CF9" w:rsidP="004458E9">
      <w:pPr>
        <w:pStyle w:val="a6"/>
        <w:numPr>
          <w:ilvl w:val="0"/>
          <w:numId w:val="2"/>
        </w:numPr>
        <w:tabs>
          <w:tab w:val="left" w:pos="360"/>
          <w:tab w:val="left" w:pos="709"/>
          <w:tab w:val="left" w:pos="9225"/>
          <w:tab w:val="left" w:pos="10381"/>
        </w:tabs>
        <w:spacing w:after="0" w:line="240" w:lineRule="auto"/>
        <w:jc w:val="center"/>
        <w:rPr>
          <w:rFonts w:ascii="Times New Roman" w:hAnsi="Times New Roman" w:cs="Times New Roman"/>
          <w:b/>
          <w:iCs/>
          <w:color w:val="000000"/>
          <w:sz w:val="24"/>
          <w:lang w:val="uk-UA"/>
        </w:rPr>
      </w:pPr>
      <w:r w:rsidRPr="00AD4976">
        <w:rPr>
          <w:rFonts w:ascii="Times New Roman" w:eastAsia="Times New Roman" w:hAnsi="Times New Roman" w:cs="Times New Roman"/>
          <w:b/>
          <w:color w:val="000000"/>
          <w:sz w:val="24"/>
          <w:szCs w:val="24"/>
          <w:lang w:val="uk-UA"/>
        </w:rPr>
        <w:lastRenderedPageBreak/>
        <w:t xml:space="preserve">ПЕРЕЛІК ДОКУМЕНТІВ ТА ІНФОРМАЦІЇ  ДЛЯ ПІДТВЕРДЖЕННЯ ВІДПОВІДНОСТІ </w:t>
      </w:r>
      <w:r>
        <w:rPr>
          <w:rFonts w:ascii="Times New Roman" w:eastAsia="Times New Roman" w:hAnsi="Times New Roman" w:cs="Times New Roman"/>
          <w:b/>
          <w:color w:val="000000"/>
          <w:sz w:val="24"/>
          <w:szCs w:val="24"/>
          <w:lang w:val="uk-UA"/>
        </w:rPr>
        <w:t xml:space="preserve"> </w:t>
      </w:r>
      <w:r w:rsidRPr="00ED1565">
        <w:rPr>
          <w:rFonts w:ascii="Times New Roman" w:hAnsi="Times New Roman" w:cs="Times New Roman"/>
          <w:b/>
          <w:color w:val="000000"/>
          <w:sz w:val="24"/>
          <w:u w:val="single"/>
          <w:lang w:val="uk-UA"/>
        </w:rPr>
        <w:t>ПЕРЕМОЖЦЕМ</w:t>
      </w:r>
      <w:r w:rsidRPr="00ED1565">
        <w:rPr>
          <w:rFonts w:ascii="Times New Roman" w:hAnsi="Times New Roman" w:cs="Times New Roman"/>
          <w:b/>
          <w:color w:val="000000"/>
          <w:sz w:val="24"/>
          <w:lang w:val="uk-UA"/>
        </w:rPr>
        <w:t xml:space="preserve"> ПРОЦЕДУРИ ЗАКУПІВЛІ ВІДСУТНОСТІ ПІДСТАВ, ПЕРЕДБАЧЕНИХ У СТАТТІ </w:t>
      </w:r>
      <w:r w:rsidRPr="00ED1565">
        <w:rPr>
          <w:rFonts w:ascii="Times New Roman" w:hAnsi="Times New Roman" w:cs="Times New Roman"/>
          <w:b/>
          <w:color w:val="FF0000"/>
          <w:sz w:val="24"/>
          <w:lang w:val="uk-UA"/>
        </w:rPr>
        <w:t xml:space="preserve">17 </w:t>
      </w:r>
      <w:r w:rsidRPr="00ED1565">
        <w:rPr>
          <w:rFonts w:ascii="Times New Roman" w:hAnsi="Times New Roman" w:cs="Times New Roman"/>
          <w:b/>
          <w:color w:val="000000"/>
          <w:sz w:val="24"/>
          <w:lang w:val="uk-UA"/>
        </w:rPr>
        <w:t>ЗАКОНУ “ПРО ПУБЛІЧНІ ЗАКУПІВЛІ”:</w:t>
      </w:r>
      <w:r w:rsidRPr="00703CF9">
        <w:rPr>
          <w:rFonts w:ascii="Times New Roman" w:eastAsia="Times New Roman" w:hAnsi="Times New Roman" w:cs="Times New Roman"/>
          <w:b/>
          <w:color w:val="000000"/>
          <w:sz w:val="24"/>
          <w:szCs w:val="24"/>
          <w:lang w:val="uk-UA"/>
        </w:rPr>
        <w:t xml:space="preserve"> (ДАЛІ – ЗАКОН) У ВІДПОВІДНОСТІ ДО ВИМОГ ОСОБЛИВОСТЕЙ</w:t>
      </w:r>
    </w:p>
    <w:p w14:paraId="09B12954" w14:textId="77777777" w:rsidR="00703CF9" w:rsidRDefault="00703CF9" w:rsidP="00ED1565">
      <w:pPr>
        <w:pStyle w:val="a6"/>
        <w:tabs>
          <w:tab w:val="left" w:pos="360"/>
          <w:tab w:val="left" w:pos="709"/>
          <w:tab w:val="left" w:pos="9225"/>
          <w:tab w:val="left" w:pos="10381"/>
        </w:tabs>
        <w:spacing w:after="0" w:line="240" w:lineRule="auto"/>
        <w:jc w:val="center"/>
        <w:rPr>
          <w:rFonts w:ascii="Times New Roman" w:hAnsi="Times New Roman" w:cs="Times New Roman"/>
          <w:b/>
          <w:bCs/>
          <w:iCs/>
          <w:color w:val="000000"/>
          <w:sz w:val="24"/>
          <w:lang w:val="uk-UA"/>
        </w:rPr>
      </w:pPr>
    </w:p>
    <w:p w14:paraId="6C8B22ED" w14:textId="77777777" w:rsidR="002C6D3E" w:rsidRPr="00810744" w:rsidRDefault="00810744" w:rsidP="00810744">
      <w:pPr>
        <w:spacing w:after="0"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highlight w:val="white"/>
          <w:lang w:val="uk-UA"/>
        </w:rPr>
        <w:tab/>
      </w:r>
      <w:r w:rsidR="006C4616" w:rsidRPr="00AD4976">
        <w:rPr>
          <w:rFonts w:ascii="Times New Roman" w:eastAsia="Times New Roman" w:hAnsi="Times New Roman" w:cs="Times New Roman"/>
          <w:sz w:val="24"/>
          <w:szCs w:val="24"/>
          <w:highlight w:val="white"/>
          <w:lang w:val="uk-UA"/>
        </w:rPr>
        <w:t xml:space="preserve">Замовник зобов’язаний відхилити тендерну пропозицію переможця процедури закупівлі в разі, коли </w:t>
      </w:r>
      <w:r w:rsidR="006C4616" w:rsidRPr="00810744">
        <w:rPr>
          <w:rFonts w:ascii="Times New Roman" w:eastAsia="Times New Roman" w:hAnsi="Times New Roman" w:cs="Times New Roman"/>
          <w:sz w:val="24"/>
          <w:szCs w:val="24"/>
          <w:lang w:val="uk-UA"/>
        </w:rPr>
        <w:t>наявні підстави, визначені статтею 17 Закону (крім пункту 1</w:t>
      </w:r>
      <w:r w:rsidRPr="00810744">
        <w:rPr>
          <w:rFonts w:ascii="Times New Roman" w:eastAsia="Times New Roman" w:hAnsi="Times New Roman" w:cs="Times New Roman"/>
          <w:sz w:val="24"/>
          <w:szCs w:val="24"/>
          <w:lang w:val="uk-UA"/>
        </w:rPr>
        <w:t>3 частини першої статті 17 Закон</w:t>
      </w:r>
      <w:r w:rsidR="006C4616" w:rsidRPr="00810744">
        <w:rPr>
          <w:rFonts w:ascii="Times New Roman" w:eastAsia="Times New Roman" w:hAnsi="Times New Roman" w:cs="Times New Roman"/>
          <w:sz w:val="24"/>
          <w:szCs w:val="24"/>
          <w:lang w:val="uk-UA"/>
        </w:rPr>
        <w:t>у).</w:t>
      </w:r>
    </w:p>
    <w:p w14:paraId="30C7CCC5" w14:textId="77777777" w:rsidR="002C6D3E" w:rsidRPr="00810744" w:rsidRDefault="00810744" w:rsidP="00810744">
      <w:pPr>
        <w:spacing w:after="0" w:line="240" w:lineRule="auto"/>
        <w:jc w:val="both"/>
        <w:rPr>
          <w:rFonts w:ascii="Times New Roman" w:eastAsia="Times New Roman" w:hAnsi="Times New Roman" w:cs="Times New Roman"/>
          <w:i/>
          <w:color w:val="000000"/>
          <w:sz w:val="24"/>
          <w:szCs w:val="24"/>
          <w:lang w:val="uk-UA"/>
        </w:rPr>
      </w:pPr>
      <w:r>
        <w:rPr>
          <w:rFonts w:ascii="Times New Roman" w:eastAsia="Times New Roman" w:hAnsi="Times New Roman" w:cs="Times New Roman"/>
          <w:b/>
          <w:sz w:val="24"/>
          <w:szCs w:val="24"/>
          <w:lang w:val="uk-UA"/>
        </w:rPr>
        <w:tab/>
      </w:r>
      <w:r w:rsidR="006C4616" w:rsidRPr="00810744">
        <w:rPr>
          <w:rFonts w:ascii="Times New Roman" w:eastAsia="Times New Roman" w:hAnsi="Times New Roman" w:cs="Times New Roman"/>
          <w:i/>
          <w:color w:val="FF0000"/>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7C075FFA" w14:textId="77777777" w:rsidR="002C6D3E" w:rsidRPr="00AD4976" w:rsidRDefault="002C6D3E">
      <w:pPr>
        <w:spacing w:after="0" w:line="240" w:lineRule="auto"/>
        <w:rPr>
          <w:rFonts w:ascii="Times New Roman" w:eastAsia="Times New Roman" w:hAnsi="Times New Roman" w:cs="Times New Roman"/>
          <w:b/>
          <w:color w:val="000000"/>
          <w:sz w:val="24"/>
          <w:szCs w:val="24"/>
          <w:lang w:val="uk-UA"/>
        </w:rPr>
      </w:pPr>
    </w:p>
    <w:tbl>
      <w:tblPr>
        <w:tblStyle w:val="aa"/>
        <w:tblW w:w="9890" w:type="dxa"/>
        <w:jc w:val="center"/>
        <w:tblInd w:w="0" w:type="dxa"/>
        <w:tblLayout w:type="fixed"/>
        <w:tblLook w:val="0400" w:firstRow="0" w:lastRow="0" w:firstColumn="0" w:lastColumn="0" w:noHBand="0" w:noVBand="1"/>
      </w:tblPr>
      <w:tblGrid>
        <w:gridCol w:w="765"/>
        <w:gridCol w:w="4622"/>
        <w:gridCol w:w="4503"/>
      </w:tblGrid>
      <w:tr w:rsidR="002C6D3E" w:rsidRPr="00AD4976" w14:paraId="7565EC9A" w14:textId="77777777" w:rsidTr="00D93332">
        <w:trPr>
          <w:trHeight w:val="1114"/>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1FA05C9" w14:textId="77777777" w:rsidR="002C6D3E" w:rsidRPr="00D93332" w:rsidRDefault="00D93332" w:rsidP="00D93332">
            <w:pPr>
              <w:spacing w:after="0" w:line="240" w:lineRule="auto"/>
              <w:ind w:left="100"/>
              <w:jc w:val="center"/>
              <w:rPr>
                <w:rFonts w:ascii="Times New Roman" w:eastAsia="Times New Roman" w:hAnsi="Times New Roman" w:cs="Times New Roman"/>
                <w:lang w:val="uk-UA"/>
              </w:rPr>
            </w:pPr>
            <w:r w:rsidRPr="00D93332">
              <w:rPr>
                <w:rFonts w:ascii="Times New Roman" w:eastAsia="Times New Roman" w:hAnsi="Times New Roman" w:cs="Times New Roman"/>
                <w:b/>
                <w:color w:val="000000"/>
                <w:lang w:val="uk-UA"/>
              </w:rPr>
              <w:t>№</w:t>
            </w:r>
          </w:p>
          <w:p w14:paraId="2FBCD58C" w14:textId="77777777" w:rsidR="002C6D3E" w:rsidRPr="00D93332" w:rsidRDefault="00D93332" w:rsidP="00D93332">
            <w:pPr>
              <w:spacing w:after="0" w:line="240" w:lineRule="auto"/>
              <w:ind w:left="100"/>
              <w:jc w:val="center"/>
              <w:rPr>
                <w:rFonts w:ascii="Times New Roman" w:eastAsia="Times New Roman" w:hAnsi="Times New Roman" w:cs="Times New Roman"/>
                <w:lang w:val="uk-UA"/>
              </w:rPr>
            </w:pPr>
            <w:r w:rsidRPr="00D93332">
              <w:rPr>
                <w:rFonts w:ascii="Times New Roman" w:eastAsia="Times New Roman" w:hAnsi="Times New Roman" w:cs="Times New Roman"/>
                <w:b/>
                <w:color w:val="000000"/>
                <w:lang w:val="uk-UA"/>
              </w:rPr>
              <w:t>П/П</w:t>
            </w:r>
          </w:p>
        </w:tc>
        <w:tc>
          <w:tcPr>
            <w:tcW w:w="4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593A6A" w14:textId="77777777" w:rsidR="002C6D3E" w:rsidRPr="00D93332" w:rsidRDefault="00D93332" w:rsidP="00D93332">
            <w:pPr>
              <w:spacing w:after="0" w:line="240" w:lineRule="auto"/>
              <w:ind w:left="100"/>
              <w:jc w:val="center"/>
              <w:rPr>
                <w:rFonts w:ascii="Times New Roman" w:eastAsia="Times New Roman" w:hAnsi="Times New Roman" w:cs="Times New Roman"/>
                <w:lang w:val="uk-UA"/>
              </w:rPr>
            </w:pPr>
            <w:r w:rsidRPr="00D93332">
              <w:rPr>
                <w:rFonts w:ascii="Times New Roman" w:eastAsia="Times New Roman" w:hAnsi="Times New Roman" w:cs="Times New Roman"/>
                <w:b/>
                <w:color w:val="000000"/>
                <w:lang w:val="uk-UA"/>
              </w:rPr>
              <w:t>ВИМОГИ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C22FD8D" w14:textId="77777777" w:rsidR="002C6D3E" w:rsidRPr="00D93332" w:rsidRDefault="00D93332" w:rsidP="00D93332">
            <w:pPr>
              <w:spacing w:after="0" w:line="240" w:lineRule="auto"/>
              <w:ind w:left="100"/>
              <w:jc w:val="center"/>
              <w:rPr>
                <w:rFonts w:ascii="Times New Roman" w:eastAsia="Times New Roman" w:hAnsi="Times New Roman" w:cs="Times New Roman"/>
                <w:lang w:val="uk-UA"/>
              </w:rPr>
            </w:pPr>
            <w:r w:rsidRPr="00D93332">
              <w:rPr>
                <w:rFonts w:ascii="Times New Roman" w:eastAsia="Times New Roman" w:hAnsi="Times New Roman" w:cs="Times New Roman"/>
                <w:b/>
                <w:color w:val="000000"/>
                <w:lang w:val="uk-UA"/>
              </w:rPr>
              <w:t>ПЕРЕМОЖЕЦЬ ТОРГІВ НА ВИКОНАННЯ ВИМОГИ СТАТТІ 17 ЗАКОНУ (ПІДТВЕРДЖЕННЯ ВІДСУТНОСТІ ПІДСТАВ) ПОВИНЕН НАДАТИ ТАКУ ІНФОРМАЦІЮ:</w:t>
            </w:r>
          </w:p>
        </w:tc>
      </w:tr>
      <w:tr w:rsidR="002C6D3E" w:rsidRPr="00AD4976" w14:paraId="77A3BF5C" w14:textId="77777777" w:rsidTr="00D93332">
        <w:trPr>
          <w:trHeight w:val="1723"/>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32BCBD" w14:textId="77777777" w:rsidR="002C6D3E" w:rsidRPr="00AD4976" w:rsidRDefault="006C4616">
            <w:pPr>
              <w:spacing w:after="0" w:line="240" w:lineRule="auto"/>
              <w:ind w:left="100"/>
              <w:jc w:val="center"/>
              <w:rPr>
                <w:rFonts w:ascii="Times New Roman" w:eastAsia="Times New Roman" w:hAnsi="Times New Roman" w:cs="Times New Roman"/>
                <w:sz w:val="24"/>
                <w:szCs w:val="24"/>
                <w:lang w:val="uk-UA"/>
              </w:rPr>
            </w:pPr>
            <w:r w:rsidRPr="00AD4976">
              <w:rPr>
                <w:rFonts w:ascii="Times New Roman" w:eastAsia="Times New Roman" w:hAnsi="Times New Roman" w:cs="Times New Roman"/>
                <w:b/>
                <w:color w:val="000000"/>
                <w:sz w:val="24"/>
                <w:szCs w:val="24"/>
                <w:lang w:val="uk-UA"/>
              </w:rPr>
              <w:t>1</w:t>
            </w:r>
          </w:p>
        </w:tc>
        <w:tc>
          <w:tcPr>
            <w:tcW w:w="4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7F94F9" w14:textId="77777777" w:rsidR="002C6D3E" w:rsidRPr="00AD4976" w:rsidRDefault="006C4616" w:rsidP="00CB1794">
            <w:pPr>
              <w:spacing w:after="0" w:line="240" w:lineRule="auto"/>
              <w:ind w:left="-14" w:right="140"/>
              <w:jc w:val="both"/>
              <w:rPr>
                <w:rFonts w:ascii="Times New Roman" w:eastAsia="Times New Roman" w:hAnsi="Times New Roman" w:cs="Times New Roman"/>
                <w:sz w:val="24"/>
                <w:szCs w:val="24"/>
                <w:lang w:val="uk-UA"/>
              </w:rPr>
            </w:pPr>
            <w:r w:rsidRPr="00AD4976">
              <w:rPr>
                <w:rFonts w:ascii="Times New Roman" w:eastAsia="Times New Roman" w:hAnsi="Times New Roman" w:cs="Times New Roman"/>
                <w:color w:val="000000"/>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C82E707" w14:textId="77777777" w:rsidR="002C6D3E" w:rsidRPr="00FC017D" w:rsidRDefault="006C4616" w:rsidP="00CB1794">
            <w:pPr>
              <w:spacing w:after="0" w:line="240" w:lineRule="auto"/>
              <w:ind w:left="-14"/>
              <w:jc w:val="both"/>
              <w:rPr>
                <w:rFonts w:ascii="Times New Roman" w:eastAsia="Times New Roman" w:hAnsi="Times New Roman" w:cs="Times New Roman"/>
                <w:b/>
                <w:i/>
                <w:color w:val="FF0000"/>
                <w:sz w:val="24"/>
                <w:szCs w:val="24"/>
                <w:lang w:val="uk-UA"/>
              </w:rPr>
            </w:pPr>
            <w:r w:rsidRPr="00FC017D">
              <w:rPr>
                <w:rFonts w:ascii="Times New Roman" w:eastAsia="Times New Roman" w:hAnsi="Times New Roman" w:cs="Times New Roman"/>
                <w:b/>
                <w:i/>
                <w:color w:val="FF0000"/>
                <w:sz w:val="24"/>
                <w:szCs w:val="24"/>
                <w:lang w:val="uk-UA"/>
              </w:rPr>
              <w:t>(пункт 3 частини 1 статті 17 Закону)</w:t>
            </w:r>
          </w:p>
          <w:p w14:paraId="74E5D7D3" w14:textId="77777777" w:rsidR="000C5FF2" w:rsidRPr="00AD4976" w:rsidRDefault="000C5FF2" w:rsidP="00CB1794">
            <w:pPr>
              <w:spacing w:after="0" w:line="240" w:lineRule="auto"/>
              <w:ind w:left="140" w:right="140"/>
              <w:jc w:val="both"/>
              <w:rPr>
                <w:rFonts w:ascii="Times New Roman" w:eastAsia="Times New Roman" w:hAnsi="Times New Roman" w:cs="Times New Roman"/>
                <w:sz w:val="24"/>
                <w:szCs w:val="24"/>
                <w:lang w:val="uk-UA"/>
              </w:rPr>
            </w:pP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095A33A" w14:textId="77777777" w:rsidR="002C6D3E" w:rsidRPr="00AD4976" w:rsidRDefault="006C4616">
            <w:pPr>
              <w:spacing w:after="0" w:line="240" w:lineRule="auto"/>
              <w:ind w:right="140"/>
              <w:jc w:val="both"/>
              <w:rPr>
                <w:rFonts w:ascii="Times New Roman" w:eastAsia="Times New Roman" w:hAnsi="Times New Roman" w:cs="Times New Roman"/>
                <w:sz w:val="24"/>
                <w:szCs w:val="24"/>
                <w:lang w:val="uk-UA"/>
              </w:rPr>
            </w:pPr>
            <w:r w:rsidRPr="00AD4976">
              <w:rPr>
                <w:rFonts w:ascii="Times New Roman" w:eastAsia="Times New Roman" w:hAnsi="Times New Roman" w:cs="Times New Roman"/>
                <w:b/>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C6D3E" w:rsidRPr="00AD4976" w14:paraId="3C6BEA99" w14:textId="77777777" w:rsidTr="007D6F55">
        <w:trPr>
          <w:trHeight w:val="1440"/>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F11DB6" w14:textId="77777777" w:rsidR="002C6D3E" w:rsidRPr="00AD4976" w:rsidRDefault="006C4616">
            <w:pPr>
              <w:spacing w:after="0" w:line="240" w:lineRule="auto"/>
              <w:ind w:left="100"/>
              <w:jc w:val="center"/>
              <w:rPr>
                <w:rFonts w:ascii="Times New Roman" w:eastAsia="Times New Roman" w:hAnsi="Times New Roman" w:cs="Times New Roman"/>
                <w:sz w:val="24"/>
                <w:szCs w:val="24"/>
                <w:lang w:val="uk-UA"/>
              </w:rPr>
            </w:pPr>
            <w:r w:rsidRPr="00AD4976">
              <w:rPr>
                <w:rFonts w:ascii="Times New Roman" w:eastAsia="Times New Roman" w:hAnsi="Times New Roman" w:cs="Times New Roman"/>
                <w:b/>
                <w:color w:val="000000"/>
                <w:sz w:val="24"/>
                <w:szCs w:val="24"/>
                <w:lang w:val="uk-UA"/>
              </w:rPr>
              <w:t>2</w:t>
            </w:r>
          </w:p>
        </w:tc>
        <w:tc>
          <w:tcPr>
            <w:tcW w:w="4622"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400DC188" w14:textId="77777777" w:rsidR="000C5FF2" w:rsidRPr="00FA40C2" w:rsidRDefault="000C5FF2" w:rsidP="000C5FF2">
            <w:pPr>
              <w:spacing w:after="0" w:line="240" w:lineRule="auto"/>
              <w:ind w:right="140"/>
              <w:jc w:val="both"/>
              <w:rPr>
                <w:rFonts w:ascii="Times New Roman" w:eastAsia="Times New Roman" w:hAnsi="Times New Roman" w:cs="Times New Roman"/>
                <w:color w:val="000000" w:themeColor="text1"/>
                <w:sz w:val="24"/>
                <w:szCs w:val="24"/>
                <w:lang w:val="uk-UA"/>
              </w:rPr>
            </w:pPr>
            <w:r w:rsidRPr="00FA40C2">
              <w:rPr>
                <w:rFonts w:ascii="Times New Roman" w:eastAsia="Times New Roman" w:hAnsi="Times New Roman" w:cs="Times New Roman"/>
                <w:color w:val="000000" w:themeColor="text1"/>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6AC66641" w14:textId="77777777" w:rsidR="000C5FF2" w:rsidRPr="00FC017D" w:rsidRDefault="000C5FF2" w:rsidP="000C5FF2">
            <w:pPr>
              <w:spacing w:after="0" w:line="240" w:lineRule="auto"/>
              <w:ind w:right="140"/>
              <w:jc w:val="both"/>
              <w:rPr>
                <w:rFonts w:ascii="Times New Roman" w:eastAsia="Times New Roman" w:hAnsi="Times New Roman" w:cs="Times New Roman"/>
                <w:i/>
                <w:color w:val="000000" w:themeColor="text1"/>
                <w:sz w:val="24"/>
                <w:szCs w:val="24"/>
                <w:highlight w:val="white"/>
                <w:lang w:val="uk-UA"/>
              </w:rPr>
            </w:pPr>
            <w:r w:rsidRPr="00FC017D">
              <w:rPr>
                <w:rFonts w:ascii="Times New Roman" w:eastAsia="Times New Roman" w:hAnsi="Times New Roman" w:cs="Times New Roman"/>
                <w:b/>
                <w:i/>
                <w:color w:val="FF0000"/>
                <w:sz w:val="24"/>
                <w:szCs w:val="24"/>
                <w:lang w:val="uk-UA"/>
              </w:rPr>
              <w:t>(пункт 5 частини 1 статті 17 Закону)</w:t>
            </w:r>
          </w:p>
          <w:p w14:paraId="584DC260" w14:textId="77777777" w:rsidR="00FC017D" w:rsidRDefault="000C5FF2" w:rsidP="000C5FF2">
            <w:pPr>
              <w:spacing w:after="0" w:line="240" w:lineRule="auto"/>
              <w:ind w:right="140"/>
              <w:jc w:val="both"/>
              <w:rPr>
                <w:rFonts w:ascii="Times New Roman" w:eastAsia="Times New Roman" w:hAnsi="Times New Roman" w:cs="Times New Roman"/>
                <w:b/>
                <w:color w:val="000000" w:themeColor="text1"/>
                <w:sz w:val="24"/>
                <w:szCs w:val="24"/>
                <w:lang w:val="uk-UA"/>
              </w:rPr>
            </w:pPr>
            <w:r w:rsidRPr="00FA40C2">
              <w:rPr>
                <w:rFonts w:ascii="Times New Roman" w:eastAsia="Times New Roman" w:hAnsi="Times New Roman" w:cs="Times New Roman"/>
                <w:color w:val="000000" w:themeColor="text1"/>
                <w:sz w:val="24"/>
                <w:szCs w:val="24"/>
                <w:highlight w:val="white"/>
                <w:lang w:val="uk-UA"/>
              </w:rPr>
              <w:t>С</w:t>
            </w:r>
            <w:r w:rsidR="006C4616" w:rsidRPr="00FA40C2">
              <w:rPr>
                <w:rFonts w:ascii="Times New Roman" w:eastAsia="Times New Roman" w:hAnsi="Times New Roman" w:cs="Times New Roman"/>
                <w:color w:val="000000" w:themeColor="text1"/>
                <w:sz w:val="24"/>
                <w:szCs w:val="24"/>
                <w:highlight w:val="white"/>
                <w:lang w:val="uk-UA"/>
              </w:rPr>
              <w:t xml:space="preserve">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w:t>
            </w:r>
            <w:r w:rsidR="006C4616" w:rsidRPr="00FA40C2">
              <w:rPr>
                <w:rFonts w:ascii="Times New Roman" w:eastAsia="Times New Roman" w:hAnsi="Times New Roman" w:cs="Times New Roman"/>
                <w:color w:val="000000" w:themeColor="text1"/>
                <w:sz w:val="24"/>
                <w:szCs w:val="24"/>
                <w:highlight w:val="white"/>
                <w:lang w:val="uk-UA"/>
              </w:rPr>
              <w:lastRenderedPageBreak/>
              <w:t>хабарництвом, шахрайством та відмиванням коштів), судимість з якої не знято або не погашено у встановленому законом порядку;</w:t>
            </w:r>
            <w:r w:rsidR="006C4616" w:rsidRPr="00FA40C2">
              <w:rPr>
                <w:rFonts w:ascii="Times New Roman" w:eastAsia="Times New Roman" w:hAnsi="Times New Roman" w:cs="Times New Roman"/>
                <w:b/>
                <w:color w:val="000000" w:themeColor="text1"/>
                <w:sz w:val="24"/>
                <w:szCs w:val="24"/>
                <w:lang w:val="uk-UA"/>
              </w:rPr>
              <w:t> </w:t>
            </w:r>
          </w:p>
          <w:p w14:paraId="3A26B2F8" w14:textId="77777777" w:rsidR="000C5FF2" w:rsidRPr="004A4F90" w:rsidRDefault="006C4616" w:rsidP="000C5FF2">
            <w:pPr>
              <w:spacing w:after="0" w:line="240" w:lineRule="auto"/>
              <w:ind w:right="140"/>
              <w:jc w:val="both"/>
              <w:rPr>
                <w:rFonts w:ascii="Times New Roman" w:eastAsia="Times New Roman" w:hAnsi="Times New Roman" w:cs="Times New Roman"/>
                <w:b/>
                <w:i/>
                <w:color w:val="000000" w:themeColor="text1"/>
                <w:sz w:val="24"/>
                <w:szCs w:val="24"/>
                <w:lang w:val="uk-UA"/>
              </w:rPr>
            </w:pPr>
            <w:r w:rsidRPr="004A4F90">
              <w:rPr>
                <w:rFonts w:ascii="Times New Roman" w:eastAsia="Times New Roman" w:hAnsi="Times New Roman" w:cs="Times New Roman"/>
                <w:b/>
                <w:i/>
                <w:color w:val="FF0000"/>
                <w:sz w:val="24"/>
                <w:szCs w:val="24"/>
                <w:lang w:val="uk-UA"/>
              </w:rPr>
              <w:t>(пункт 6 частини 1 статті 17 Закону)</w:t>
            </w:r>
          </w:p>
        </w:tc>
        <w:tc>
          <w:tcPr>
            <w:tcW w:w="45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9ACA29E" w14:textId="77777777" w:rsidR="003D1F98" w:rsidRDefault="006C4616">
            <w:pPr>
              <w:spacing w:after="0" w:line="240" w:lineRule="auto"/>
              <w:jc w:val="both"/>
              <w:rPr>
                <w:color w:val="000000"/>
                <w:lang w:val="uk-UA"/>
              </w:rPr>
            </w:pPr>
            <w:r w:rsidRPr="00AD4976">
              <w:rPr>
                <w:rFonts w:ascii="Times New Roman" w:eastAsia="Times New Roman" w:hAnsi="Times New Roman" w:cs="Times New Roman"/>
                <w:b/>
                <w:color w:val="000000"/>
                <w:sz w:val="24"/>
                <w:szCs w:val="24"/>
                <w:lang w:val="uk-UA"/>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003D1F98" w:rsidRPr="003D1F98">
              <w:rPr>
                <w:rFonts w:ascii="Times New Roman" w:eastAsia="Times New Roman" w:hAnsi="Times New Roman" w:cs="Times New Roman"/>
                <w:b/>
                <w:i/>
                <w:color w:val="000000" w:themeColor="text1"/>
                <w:sz w:val="24"/>
                <w:szCs w:val="24"/>
                <w:lang w:val="uk-UA"/>
              </w:rPr>
              <w:t>(</w:t>
            </w:r>
            <w:hyperlink r:id="rId8" w:history="1">
              <w:r w:rsidR="003D1F98" w:rsidRPr="003D1F98">
                <w:rPr>
                  <w:rStyle w:val="a5"/>
                  <w:rFonts w:ascii="Times New Roman" w:hAnsi="Times New Roman" w:cs="Times New Roman"/>
                  <w:b/>
                  <w:i/>
                  <w:color w:val="000000" w:themeColor="text1"/>
                  <w:lang w:val="uk-UA"/>
                </w:rPr>
                <w:t>https://vytiah.mvs.gov.ua/app/landing</w:t>
              </w:r>
            </w:hyperlink>
            <w:r w:rsidR="003D1F98" w:rsidRPr="003D1F98">
              <w:rPr>
                <w:rFonts w:ascii="Times New Roman" w:hAnsi="Times New Roman" w:cs="Times New Roman"/>
                <w:b/>
                <w:i/>
                <w:color w:val="000000" w:themeColor="text1"/>
                <w:lang w:val="uk-UA"/>
              </w:rPr>
              <w:t>)</w:t>
            </w:r>
          </w:p>
          <w:p w14:paraId="6EE76F06" w14:textId="77777777" w:rsidR="002C6D3E" w:rsidRDefault="006C4616">
            <w:pPr>
              <w:spacing w:after="0" w:line="240" w:lineRule="auto"/>
              <w:jc w:val="both"/>
              <w:rPr>
                <w:rFonts w:ascii="Times New Roman" w:eastAsia="Times New Roman" w:hAnsi="Times New Roman" w:cs="Times New Roman"/>
                <w:color w:val="000000"/>
                <w:sz w:val="24"/>
                <w:szCs w:val="24"/>
                <w:lang w:val="uk-UA"/>
              </w:rPr>
            </w:pPr>
            <w:r w:rsidRPr="00AD4976">
              <w:rPr>
                <w:rFonts w:ascii="Times New Roman" w:eastAsia="Times New Roman" w:hAnsi="Times New Roman" w:cs="Times New Roman"/>
                <w:color w:val="000000"/>
                <w:sz w:val="24"/>
                <w:szCs w:val="24"/>
                <w:lang w:val="uk-UA"/>
              </w:rPr>
              <w:t>Документ повинен бути не більше тридцятиденної давнини від дати подання документа. </w:t>
            </w:r>
          </w:p>
          <w:p w14:paraId="3F9B1B1C" w14:textId="77777777" w:rsidR="00A34EBD" w:rsidRPr="00A34EBD" w:rsidRDefault="00A34EBD" w:rsidP="00A34EBD">
            <w:pPr>
              <w:shd w:val="clear" w:color="auto" w:fill="FFFFFF"/>
              <w:spacing w:line="240" w:lineRule="auto"/>
              <w:ind w:right="108"/>
              <w:rPr>
                <w:rFonts w:ascii="Times New Roman" w:hAnsi="Times New Roman" w:cs="Times New Roman"/>
                <w:sz w:val="24"/>
                <w:szCs w:val="24"/>
                <w:lang w:val="uk-UA"/>
              </w:rPr>
            </w:pPr>
            <w:r w:rsidRPr="00A34EBD">
              <w:rPr>
                <w:rFonts w:ascii="Times New Roman" w:hAnsi="Times New Roman" w:cs="Times New Roman"/>
                <w:sz w:val="24"/>
                <w:szCs w:val="24"/>
                <w:lang w:val="uk-UA"/>
              </w:rPr>
              <w:lastRenderedPageBreak/>
              <w:t>Витяг повинен містити реквізити для перевірки, зокрема QR-код та/або номер та електронний підпис та/або печатку.</w:t>
            </w:r>
          </w:p>
        </w:tc>
      </w:tr>
      <w:tr w:rsidR="002C6D3E" w:rsidRPr="00AD4976" w14:paraId="1190998D" w14:textId="77777777" w:rsidTr="00D93332">
        <w:trPr>
          <w:trHeight w:val="4355"/>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13B8DD" w14:textId="77777777" w:rsidR="002C6D3E" w:rsidRPr="00AD4976" w:rsidRDefault="00E9647F">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lastRenderedPageBreak/>
              <w:t>3</w:t>
            </w:r>
          </w:p>
        </w:tc>
        <w:tc>
          <w:tcPr>
            <w:tcW w:w="4622"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6A7C27C" w14:textId="77777777" w:rsidR="004A4F90" w:rsidRPr="00FA40C2" w:rsidRDefault="004A4F90" w:rsidP="004A4F90">
            <w:pPr>
              <w:spacing w:after="0" w:line="240" w:lineRule="auto"/>
              <w:jc w:val="both"/>
              <w:rPr>
                <w:rFonts w:ascii="Times New Roman" w:eastAsia="Times New Roman" w:hAnsi="Times New Roman" w:cs="Times New Roman"/>
                <w:color w:val="000000" w:themeColor="text1"/>
                <w:sz w:val="24"/>
                <w:szCs w:val="24"/>
                <w:lang w:val="uk-UA"/>
              </w:rPr>
            </w:pPr>
            <w:r w:rsidRPr="00FA40C2">
              <w:rPr>
                <w:rFonts w:ascii="Times New Roman" w:eastAsia="Times New Roman" w:hAnsi="Times New Roman" w:cs="Times New Roman"/>
                <w:color w:val="000000" w:themeColor="text1"/>
                <w:sz w:val="24"/>
                <w:szCs w:val="24"/>
                <w:lang w:val="uk-UA"/>
              </w:rPr>
              <w:t>Фізичну особу</w:t>
            </w:r>
            <w:r w:rsidR="000D1274">
              <w:rPr>
                <w:rFonts w:ascii="Times New Roman" w:eastAsia="Times New Roman" w:hAnsi="Times New Roman" w:cs="Times New Roman"/>
                <w:color w:val="000000" w:themeColor="text1"/>
                <w:sz w:val="24"/>
                <w:szCs w:val="24"/>
                <w:lang w:val="uk-UA"/>
              </w:rPr>
              <w:t>,</w:t>
            </w:r>
            <w:r w:rsidRPr="00FA40C2">
              <w:rPr>
                <w:rFonts w:ascii="Times New Roman" w:eastAsia="Times New Roman" w:hAnsi="Times New Roman" w:cs="Times New Roman"/>
                <w:color w:val="000000" w:themeColor="text1"/>
                <w:sz w:val="24"/>
                <w:szCs w:val="24"/>
                <w:lang w:val="uk-UA"/>
              </w:rPr>
              <w:t xml:space="preserve">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DD04D6" w14:textId="77777777" w:rsidR="004A4F90" w:rsidRPr="00CF6D96" w:rsidRDefault="004A4F90" w:rsidP="004A4F90">
            <w:pPr>
              <w:spacing w:after="0" w:line="240" w:lineRule="auto"/>
              <w:jc w:val="both"/>
              <w:rPr>
                <w:rFonts w:ascii="Times New Roman" w:eastAsia="Times New Roman" w:hAnsi="Times New Roman" w:cs="Times New Roman"/>
                <w:i/>
                <w:color w:val="FF0000"/>
                <w:sz w:val="24"/>
                <w:szCs w:val="24"/>
                <w:highlight w:val="white"/>
                <w:lang w:val="uk-UA"/>
              </w:rPr>
            </w:pPr>
            <w:r w:rsidRPr="00CF6D96">
              <w:rPr>
                <w:rFonts w:ascii="Times New Roman" w:eastAsia="Times New Roman" w:hAnsi="Times New Roman" w:cs="Times New Roman"/>
                <w:b/>
                <w:i/>
                <w:color w:val="FF0000"/>
                <w:sz w:val="24"/>
                <w:szCs w:val="24"/>
                <w:lang w:val="uk-UA"/>
              </w:rPr>
              <w:t>(пункт 12 частини 1 статті 17 Закону)</w:t>
            </w:r>
          </w:p>
          <w:p w14:paraId="660F4DE5" w14:textId="77777777" w:rsidR="00FA40C2" w:rsidRDefault="006C4616" w:rsidP="00FA40C2">
            <w:pPr>
              <w:spacing w:after="0" w:line="240" w:lineRule="auto"/>
              <w:jc w:val="both"/>
              <w:rPr>
                <w:rFonts w:ascii="Times New Roman" w:eastAsia="Times New Roman" w:hAnsi="Times New Roman" w:cs="Times New Roman"/>
                <w:b/>
                <w:color w:val="000000" w:themeColor="text1"/>
                <w:sz w:val="24"/>
                <w:szCs w:val="24"/>
                <w:lang w:val="uk-UA"/>
              </w:rPr>
            </w:pPr>
            <w:r w:rsidRPr="00FA40C2">
              <w:rPr>
                <w:rFonts w:ascii="Times New Roman" w:eastAsia="Times New Roman" w:hAnsi="Times New Roman" w:cs="Times New Roman"/>
                <w:color w:val="000000" w:themeColor="text1"/>
                <w:sz w:val="24"/>
                <w:szCs w:val="24"/>
                <w:highlight w:val="white"/>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FA40C2">
              <w:rPr>
                <w:rFonts w:ascii="Times New Roman" w:eastAsia="Times New Roman" w:hAnsi="Times New Roman" w:cs="Times New Roman"/>
                <w:b/>
                <w:color w:val="000000" w:themeColor="text1"/>
                <w:sz w:val="24"/>
                <w:szCs w:val="24"/>
                <w:lang w:val="uk-UA"/>
              </w:rPr>
              <w:t xml:space="preserve"> </w:t>
            </w:r>
          </w:p>
          <w:p w14:paraId="742C4752" w14:textId="77777777" w:rsidR="000C5FF2" w:rsidRPr="00CF6D96" w:rsidRDefault="006C4616" w:rsidP="00FA40C2">
            <w:pPr>
              <w:spacing w:after="0" w:line="240" w:lineRule="auto"/>
              <w:jc w:val="both"/>
              <w:rPr>
                <w:rFonts w:ascii="Times New Roman" w:eastAsia="Times New Roman" w:hAnsi="Times New Roman" w:cs="Times New Roman"/>
                <w:b/>
                <w:i/>
                <w:color w:val="000000" w:themeColor="text1"/>
                <w:sz w:val="24"/>
                <w:szCs w:val="24"/>
                <w:lang w:val="uk-UA"/>
              </w:rPr>
            </w:pPr>
            <w:r w:rsidRPr="00CF6D96">
              <w:rPr>
                <w:rFonts w:ascii="Times New Roman" w:eastAsia="Times New Roman" w:hAnsi="Times New Roman" w:cs="Times New Roman"/>
                <w:b/>
                <w:i/>
                <w:color w:val="FF0000"/>
                <w:sz w:val="24"/>
                <w:szCs w:val="24"/>
                <w:lang w:val="uk-UA"/>
              </w:rPr>
              <w:t>(пункт 12 частини 1 статті 17 Закону)</w:t>
            </w:r>
          </w:p>
        </w:tc>
        <w:tc>
          <w:tcPr>
            <w:tcW w:w="45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1B8FBAA" w14:textId="77777777" w:rsidR="003D1F98" w:rsidRDefault="002B264F" w:rsidP="00DB671C">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lang w:val="uk-UA"/>
              </w:rPr>
            </w:pPr>
            <w:r w:rsidRPr="00AD4976">
              <w:rPr>
                <w:rFonts w:ascii="Times New Roman" w:eastAsia="Times New Roman" w:hAnsi="Times New Roman" w:cs="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09B91BC" w14:textId="77777777" w:rsidR="003D1F98" w:rsidRDefault="003D1F98" w:rsidP="00DB671C">
            <w:pPr>
              <w:widowControl w:val="0"/>
              <w:pBdr>
                <w:top w:val="nil"/>
                <w:left w:val="nil"/>
                <w:bottom w:val="nil"/>
                <w:right w:val="nil"/>
                <w:between w:val="nil"/>
              </w:pBdr>
              <w:spacing w:after="0" w:line="276" w:lineRule="auto"/>
              <w:jc w:val="both"/>
              <w:rPr>
                <w:rFonts w:ascii="Times New Roman" w:hAnsi="Times New Roman" w:cs="Times New Roman"/>
                <w:b/>
                <w:i/>
                <w:color w:val="000000" w:themeColor="text1"/>
                <w:lang w:val="uk-UA"/>
              </w:rPr>
            </w:pPr>
            <w:r w:rsidRPr="003D1F98">
              <w:rPr>
                <w:rFonts w:ascii="Times New Roman" w:eastAsia="Times New Roman" w:hAnsi="Times New Roman" w:cs="Times New Roman"/>
                <w:b/>
                <w:i/>
                <w:color w:val="000000" w:themeColor="text1"/>
                <w:sz w:val="24"/>
                <w:szCs w:val="24"/>
                <w:lang w:val="uk-UA"/>
              </w:rPr>
              <w:t>(</w:t>
            </w:r>
            <w:hyperlink r:id="rId9" w:history="1">
              <w:r w:rsidRPr="003D1F98">
                <w:rPr>
                  <w:rStyle w:val="a5"/>
                  <w:rFonts w:ascii="Times New Roman" w:hAnsi="Times New Roman" w:cs="Times New Roman"/>
                  <w:b/>
                  <w:i/>
                  <w:color w:val="000000" w:themeColor="text1"/>
                  <w:lang w:val="uk-UA"/>
                </w:rPr>
                <w:t>https://vytiah.mvs.gov.ua/app/landing</w:t>
              </w:r>
            </w:hyperlink>
            <w:r w:rsidRPr="003D1F98">
              <w:rPr>
                <w:rFonts w:ascii="Times New Roman" w:hAnsi="Times New Roman" w:cs="Times New Roman"/>
                <w:b/>
                <w:i/>
                <w:color w:val="000000" w:themeColor="text1"/>
                <w:lang w:val="uk-UA"/>
              </w:rPr>
              <w:t>)</w:t>
            </w:r>
          </w:p>
          <w:p w14:paraId="3B329F21" w14:textId="77777777" w:rsidR="002C6D3E" w:rsidRDefault="002B264F" w:rsidP="00DB671C">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val="uk-UA"/>
              </w:rPr>
            </w:pPr>
            <w:r w:rsidRPr="00AD4976">
              <w:rPr>
                <w:rFonts w:ascii="Times New Roman" w:eastAsia="Times New Roman" w:hAnsi="Times New Roman" w:cs="Times New Roman"/>
                <w:color w:val="000000"/>
                <w:sz w:val="24"/>
                <w:szCs w:val="24"/>
                <w:lang w:val="uk-UA"/>
              </w:rPr>
              <w:t>Документ повинен бути не більше тридцятиденної давнини від дати подання документа. </w:t>
            </w:r>
          </w:p>
          <w:p w14:paraId="200F99EB" w14:textId="77777777" w:rsidR="00A54761" w:rsidRPr="00AD4976" w:rsidRDefault="00A54761" w:rsidP="00DB671C">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lang w:val="uk-UA"/>
              </w:rPr>
            </w:pPr>
            <w:r w:rsidRPr="00A34EBD">
              <w:rPr>
                <w:rFonts w:ascii="Times New Roman" w:hAnsi="Times New Roman" w:cs="Times New Roman"/>
                <w:sz w:val="24"/>
                <w:szCs w:val="24"/>
                <w:lang w:val="uk-UA"/>
              </w:rPr>
              <w:t>Витяг повинен містити реквізити для перевірки, зокрема QR-код та/або номер та електронний підпис та/або печатку.</w:t>
            </w:r>
          </w:p>
        </w:tc>
      </w:tr>
      <w:tr w:rsidR="002C6D3E" w:rsidRPr="00AD4976" w14:paraId="3D8751CF" w14:textId="77777777" w:rsidTr="00D93332">
        <w:trPr>
          <w:trHeight w:val="862"/>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5F6D24" w14:textId="77777777" w:rsidR="002C6D3E" w:rsidRPr="00AD4976" w:rsidRDefault="00E9647F">
            <w:pPr>
              <w:spacing w:after="0" w:line="240" w:lineRule="auto"/>
              <w:ind w:left="10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4</w:t>
            </w:r>
          </w:p>
        </w:tc>
        <w:tc>
          <w:tcPr>
            <w:tcW w:w="4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B03C0" w14:textId="77777777" w:rsidR="002C6D3E" w:rsidRPr="00AD4976" w:rsidRDefault="006C4616">
            <w:pPr>
              <w:spacing w:after="0" w:line="240" w:lineRule="auto"/>
              <w:ind w:left="100"/>
              <w:jc w:val="both"/>
              <w:rPr>
                <w:rFonts w:ascii="Times New Roman" w:eastAsia="Times New Roman" w:hAnsi="Times New Roman" w:cs="Times New Roman"/>
                <w:sz w:val="24"/>
                <w:szCs w:val="24"/>
                <w:lang w:val="uk-UA"/>
              </w:rPr>
            </w:pPr>
            <w:r w:rsidRPr="00AD4976">
              <w:rPr>
                <w:rFonts w:ascii="Times New Roman" w:eastAsia="Times New Roman" w:hAnsi="Times New Roman" w:cs="Times New Roman"/>
                <w:color w:val="000000"/>
                <w:sz w:val="24"/>
                <w:szCs w:val="24"/>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8FBB864" w14:textId="77777777" w:rsidR="002C6D3E" w:rsidRPr="00465166" w:rsidRDefault="006C4616">
            <w:pPr>
              <w:spacing w:after="0" w:line="240" w:lineRule="auto"/>
              <w:ind w:left="100"/>
              <w:jc w:val="both"/>
              <w:rPr>
                <w:rFonts w:ascii="Times New Roman" w:eastAsia="Times New Roman" w:hAnsi="Times New Roman" w:cs="Times New Roman"/>
                <w:i/>
                <w:sz w:val="24"/>
                <w:szCs w:val="24"/>
                <w:lang w:val="uk-UA"/>
              </w:rPr>
            </w:pPr>
            <w:r w:rsidRPr="00465166">
              <w:rPr>
                <w:rFonts w:ascii="Times New Roman" w:eastAsia="Times New Roman" w:hAnsi="Times New Roman" w:cs="Times New Roman"/>
                <w:b/>
                <w:i/>
                <w:color w:val="FF0000"/>
                <w:sz w:val="24"/>
                <w:szCs w:val="24"/>
                <w:lang w:val="uk-UA"/>
              </w:rPr>
              <w:t>(частина 2 статті 17 Закону)</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BDD8D6D" w14:textId="77777777" w:rsidR="002C6D3E" w:rsidRPr="00AD4976" w:rsidRDefault="006C4616">
            <w:pPr>
              <w:spacing w:after="0" w:line="240" w:lineRule="auto"/>
              <w:ind w:left="140" w:right="140"/>
              <w:jc w:val="both"/>
              <w:rPr>
                <w:rFonts w:ascii="Times New Roman" w:eastAsia="Times New Roman" w:hAnsi="Times New Roman" w:cs="Times New Roman"/>
                <w:sz w:val="24"/>
                <w:szCs w:val="24"/>
                <w:lang w:val="uk-UA"/>
              </w:rPr>
            </w:pPr>
            <w:r w:rsidRPr="00AD4976">
              <w:rPr>
                <w:rFonts w:ascii="Times New Roman" w:eastAsia="Times New Roman" w:hAnsi="Times New Roman" w:cs="Times New Roman"/>
                <w:b/>
                <w:color w:val="000000"/>
                <w:sz w:val="24"/>
                <w:szCs w:val="24"/>
                <w:lang w:val="uk-UA"/>
              </w:rPr>
              <w:t>Довідка в довільній формі</w:t>
            </w:r>
            <w:r w:rsidRPr="00AD4976">
              <w:rPr>
                <w:rFonts w:ascii="Times New Roman" w:eastAsia="Times New Roman" w:hAnsi="Times New Roman" w:cs="Times New Roman"/>
                <w:color w:val="000000"/>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0B5A496B" w14:textId="77777777" w:rsidR="002C6D3E" w:rsidRDefault="00A4000C" w:rsidP="00A4000C">
      <w:pPr>
        <w:spacing w:before="240"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highlight w:val="white"/>
          <w:lang w:val="uk-UA"/>
        </w:rPr>
        <w:tab/>
      </w:r>
      <w:r w:rsidR="006C4616" w:rsidRPr="00A4000C">
        <w:rPr>
          <w:rFonts w:ascii="Times New Roman" w:eastAsia="Times New Roman" w:hAnsi="Times New Roman" w:cs="Times New Roman"/>
          <w:color w:val="000000" w:themeColor="text1"/>
          <w:sz w:val="24"/>
          <w:szCs w:val="24"/>
          <w:highlight w:val="white"/>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2B291071" w14:textId="77777777" w:rsidR="00A4000C" w:rsidRPr="00A4000C" w:rsidRDefault="00A4000C" w:rsidP="00A4000C">
      <w:pPr>
        <w:pStyle w:val="a4"/>
        <w:jc w:val="center"/>
        <w:rPr>
          <w:b/>
          <w:color w:val="000000"/>
        </w:rPr>
      </w:pPr>
      <w:r w:rsidRPr="00A4000C">
        <w:rPr>
          <w:b/>
          <w:color w:val="000000"/>
        </w:rPr>
        <w:lastRenderedPageBreak/>
        <w:t xml:space="preserve">4. ПЕРЕЛІК ДОКУМЕНТІВ, ЯКІ ВИМАГАЮТЬСЯ ДЛЯ ПІДТВЕРДЖЕННЯ ВІДПОВІДНОСТІ </w:t>
      </w:r>
      <w:r w:rsidRPr="00A4000C">
        <w:rPr>
          <w:b/>
          <w:color w:val="FF0000"/>
        </w:rPr>
        <w:t>ІНШИМ ВИМОГАМ ЗАМОВНИКА</w:t>
      </w:r>
    </w:p>
    <w:tbl>
      <w:tblPr>
        <w:tblW w:w="98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9356"/>
      </w:tblGrid>
      <w:tr w:rsidR="00A4000C" w:rsidRPr="00A4000C" w14:paraId="4B727873" w14:textId="77777777" w:rsidTr="00BD7379">
        <w:trPr>
          <w:jc w:val="center"/>
        </w:trPr>
        <w:tc>
          <w:tcPr>
            <w:tcW w:w="497" w:type="dxa"/>
          </w:tcPr>
          <w:p w14:paraId="67A1DC12" w14:textId="737B1773" w:rsidR="00A4000C" w:rsidRPr="00117140" w:rsidRDefault="00AE2230" w:rsidP="00C848C3">
            <w:pPr>
              <w:widowControl w:val="0"/>
              <w:jc w:val="center"/>
              <w:rPr>
                <w:rFonts w:ascii="Times New Roman" w:hAnsi="Times New Roman" w:cs="Times New Roman"/>
                <w:b/>
                <w:bCs/>
                <w:color w:val="000000" w:themeColor="text1"/>
                <w:lang w:val="uk-UA"/>
              </w:rPr>
            </w:pPr>
            <w:r>
              <w:rPr>
                <w:rFonts w:ascii="Times New Roman" w:hAnsi="Times New Roman" w:cs="Times New Roman"/>
                <w:b/>
                <w:bCs/>
                <w:color w:val="000000" w:themeColor="text1"/>
                <w:lang w:val="uk-UA"/>
              </w:rPr>
              <w:t>1</w:t>
            </w:r>
          </w:p>
        </w:tc>
        <w:tc>
          <w:tcPr>
            <w:tcW w:w="9356" w:type="dxa"/>
          </w:tcPr>
          <w:p w14:paraId="478489E9" w14:textId="77777777" w:rsidR="00E33711" w:rsidRPr="00AD4976" w:rsidRDefault="00E33711" w:rsidP="005972E6">
            <w:pPr>
              <w:spacing w:after="0" w:line="240" w:lineRule="auto"/>
              <w:ind w:right="120" w:hanging="20"/>
              <w:jc w:val="both"/>
              <w:rPr>
                <w:rFonts w:ascii="Times New Roman" w:eastAsia="Times New Roman" w:hAnsi="Times New Roman" w:cs="Times New Roman"/>
                <w:sz w:val="24"/>
                <w:szCs w:val="24"/>
                <w:lang w:val="uk-UA"/>
              </w:rPr>
            </w:pPr>
            <w:r w:rsidRPr="00AD4976">
              <w:rPr>
                <w:rFonts w:ascii="Times New Roman" w:eastAsia="Times New Roman" w:hAnsi="Times New Roman" w:cs="Times New Roman"/>
                <w:color w:val="000000"/>
                <w:sz w:val="24"/>
                <w:szCs w:val="24"/>
                <w:lang w:val="uk-UA"/>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AD4976">
              <w:rPr>
                <w:rFonts w:ascii="Times New Roman" w:eastAsia="Times New Roman" w:hAnsi="Times New Roman" w:cs="Times New Roman"/>
                <w:sz w:val="24"/>
                <w:szCs w:val="24"/>
                <w:lang w:val="uk-UA"/>
              </w:rPr>
              <w:t>місця проживання</w:t>
            </w:r>
            <w:r w:rsidRPr="00AD4976">
              <w:rPr>
                <w:rFonts w:ascii="Times New Roman" w:eastAsia="Times New Roman" w:hAnsi="Times New Roman" w:cs="Times New Roman"/>
                <w:color w:val="000000"/>
                <w:sz w:val="24"/>
                <w:szCs w:val="24"/>
                <w:lang w:val="uk-UA"/>
              </w:rPr>
              <w:t xml:space="preserve"> та громадянство.</w:t>
            </w:r>
          </w:p>
          <w:p w14:paraId="42AB94A6" w14:textId="77777777" w:rsidR="00A4000C" w:rsidRPr="00A4000C" w:rsidRDefault="00E33711" w:rsidP="005972E6">
            <w:pPr>
              <w:pStyle w:val="TableParagraph"/>
              <w:tabs>
                <w:tab w:val="left" w:pos="0"/>
                <w:tab w:val="left" w:pos="436"/>
              </w:tabs>
              <w:ind w:left="0" w:right="213"/>
              <w:rPr>
                <w:sz w:val="24"/>
                <w:szCs w:val="24"/>
              </w:rPr>
            </w:pPr>
            <w:r w:rsidRPr="00AD4976">
              <w:rPr>
                <w:i/>
                <w:color w:val="000000"/>
                <w:sz w:val="24"/>
                <w:szCs w:val="24"/>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8A2A22" w:rsidRPr="00A4000C" w14:paraId="3F7743C6" w14:textId="77777777" w:rsidTr="00BD7379">
        <w:trPr>
          <w:jc w:val="center"/>
        </w:trPr>
        <w:tc>
          <w:tcPr>
            <w:tcW w:w="497" w:type="dxa"/>
          </w:tcPr>
          <w:p w14:paraId="1051BC00" w14:textId="273C652C" w:rsidR="008A2A22" w:rsidRDefault="00AE2230" w:rsidP="00C848C3">
            <w:pPr>
              <w:widowControl w:val="0"/>
              <w:jc w:val="center"/>
              <w:rPr>
                <w:rFonts w:ascii="Times New Roman" w:hAnsi="Times New Roman" w:cs="Times New Roman"/>
                <w:b/>
                <w:bCs/>
                <w:color w:val="000000" w:themeColor="text1"/>
                <w:lang w:val="uk-UA"/>
              </w:rPr>
            </w:pPr>
            <w:r>
              <w:rPr>
                <w:rFonts w:ascii="Times New Roman" w:hAnsi="Times New Roman" w:cs="Times New Roman"/>
                <w:b/>
                <w:bCs/>
                <w:color w:val="000000" w:themeColor="text1"/>
                <w:lang w:val="uk-UA"/>
              </w:rPr>
              <w:t>2</w:t>
            </w:r>
          </w:p>
        </w:tc>
        <w:tc>
          <w:tcPr>
            <w:tcW w:w="9356" w:type="dxa"/>
          </w:tcPr>
          <w:p w14:paraId="2AA60E17" w14:textId="5D6FDE57" w:rsidR="008A2A22" w:rsidRPr="008A2A22" w:rsidRDefault="008A2A22" w:rsidP="005972E6">
            <w:pPr>
              <w:spacing w:after="0" w:line="240" w:lineRule="auto"/>
              <w:ind w:right="120" w:hanging="20"/>
              <w:jc w:val="both"/>
              <w:rPr>
                <w:rFonts w:ascii="Times New Roman" w:eastAsia="Times New Roman" w:hAnsi="Times New Roman" w:cs="Times New Roman"/>
                <w:color w:val="000000"/>
                <w:sz w:val="24"/>
                <w:szCs w:val="24"/>
                <w:lang w:val="uk-UA"/>
              </w:rPr>
            </w:pPr>
            <w:r w:rsidRPr="008A2A22">
              <w:rPr>
                <w:rFonts w:ascii="Times New Roman" w:hAnsi="Times New Roman" w:cs="Times New Roman"/>
                <w:kern w:val="2"/>
                <w:sz w:val="24"/>
                <w:szCs w:val="24"/>
                <w:lang w:val="uk-UA"/>
              </w:rPr>
              <w:t xml:space="preserve">Інформацію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 На підтвердження інформації, зазначеної у довідці, Учасник надає сканкопію ліцензії або </w:t>
            </w:r>
            <w:r w:rsidRPr="008A2A22">
              <w:rPr>
                <w:rFonts w:ascii="Times New Roman" w:hAnsi="Times New Roman" w:cs="Times New Roman"/>
                <w:color w:val="000000"/>
                <w:sz w:val="24"/>
                <w:szCs w:val="24"/>
                <w:lang w:val="uk-UA"/>
              </w:rPr>
              <w:t>лист, в якому міститься інформація про те, що на офіційному веб-сайті НКРЕКП оприлюднене прийняте рішення про видачу відповідної ліцензії (за предметом даних торгів), до якого додається видруківка</w:t>
            </w:r>
            <w:bookmarkStart w:id="0" w:name="_GoBack"/>
            <w:bookmarkEnd w:id="0"/>
            <w:r w:rsidRPr="008A2A22">
              <w:rPr>
                <w:rFonts w:ascii="Times New Roman" w:hAnsi="Times New Roman" w:cs="Times New Roman"/>
                <w:color w:val="000000"/>
                <w:sz w:val="24"/>
                <w:szCs w:val="24"/>
                <w:lang w:val="uk-UA"/>
              </w:rPr>
              <w:t xml:space="preserve"> з сайту НКРЕКП.</w:t>
            </w:r>
          </w:p>
        </w:tc>
      </w:tr>
    </w:tbl>
    <w:p w14:paraId="0183ACF2" w14:textId="77777777" w:rsidR="00117140" w:rsidRDefault="00117140" w:rsidP="00A4000C">
      <w:pPr>
        <w:tabs>
          <w:tab w:val="left" w:pos="993"/>
        </w:tabs>
        <w:contextualSpacing/>
        <w:jc w:val="both"/>
        <w:rPr>
          <w:rFonts w:ascii="Times New Roman" w:hAnsi="Times New Roman" w:cs="Times New Roman"/>
          <w:b/>
          <w:iCs/>
          <w:u w:val="single"/>
          <w:lang w:val="uk-UA"/>
        </w:rPr>
      </w:pPr>
    </w:p>
    <w:p w14:paraId="338E793C" w14:textId="77777777" w:rsidR="00A4000C" w:rsidRPr="00AB452E" w:rsidRDefault="00A4000C" w:rsidP="00AB452E">
      <w:pPr>
        <w:tabs>
          <w:tab w:val="left" w:pos="993"/>
        </w:tabs>
        <w:contextualSpacing/>
        <w:jc w:val="both"/>
        <w:rPr>
          <w:rFonts w:ascii="Times New Roman" w:hAnsi="Times New Roman" w:cs="Times New Roman"/>
          <w:iCs/>
          <w:lang w:val="uk-UA"/>
        </w:rPr>
      </w:pPr>
      <w:r w:rsidRPr="00A4000C">
        <w:rPr>
          <w:rFonts w:ascii="Times New Roman" w:hAnsi="Times New Roman" w:cs="Times New Roman"/>
          <w:b/>
          <w:iCs/>
          <w:u w:val="single"/>
          <w:lang w:val="uk-UA"/>
        </w:rPr>
        <w:t>Примітки</w:t>
      </w:r>
      <w:r w:rsidRPr="00A4000C">
        <w:rPr>
          <w:rFonts w:ascii="Times New Roman" w:hAnsi="Times New Roman" w:cs="Times New Roman"/>
          <w:iCs/>
          <w:u w:val="single"/>
          <w:lang w:val="uk-UA"/>
        </w:rPr>
        <w:t>:</w:t>
      </w:r>
      <w:r w:rsidRPr="00A4000C">
        <w:rPr>
          <w:rFonts w:ascii="Times New Roman" w:hAnsi="Times New Roman" w:cs="Times New Roman"/>
          <w:iCs/>
          <w:lang w:val="uk-UA"/>
        </w:rPr>
        <w:t xml:space="preserve"> </w:t>
      </w:r>
    </w:p>
    <w:p w14:paraId="7BCDCAE9" w14:textId="77777777" w:rsidR="00117140" w:rsidRDefault="00A4000C" w:rsidP="00117140">
      <w:pPr>
        <w:tabs>
          <w:tab w:val="left" w:pos="709"/>
        </w:tabs>
        <w:contextualSpacing/>
        <w:jc w:val="both"/>
        <w:rPr>
          <w:rFonts w:ascii="Times New Roman" w:hAnsi="Times New Roman" w:cs="Times New Roman"/>
          <w:color w:val="000000"/>
          <w:sz w:val="24"/>
          <w:szCs w:val="24"/>
          <w:lang w:val="uk-UA"/>
        </w:rPr>
      </w:pPr>
      <w:r w:rsidRPr="00117140">
        <w:rPr>
          <w:rFonts w:ascii="Times New Roman" w:hAnsi="Times New Roman" w:cs="Times New Roman"/>
          <w:i/>
          <w:color w:val="000000"/>
          <w:sz w:val="24"/>
          <w:szCs w:val="24"/>
          <w:lang w:val="uk-UA"/>
        </w:rPr>
        <w:tab/>
      </w:r>
      <w:r w:rsidRPr="00117140">
        <w:rPr>
          <w:rFonts w:ascii="Times New Roman" w:hAnsi="Times New Roman" w:cs="Times New Roman"/>
          <w:color w:val="000000"/>
          <w:sz w:val="24"/>
          <w:szCs w:val="24"/>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14:paraId="20EE495D" w14:textId="744655E7" w:rsidR="00A4000C" w:rsidRPr="00117140" w:rsidRDefault="00117140" w:rsidP="00117140">
      <w:pPr>
        <w:tabs>
          <w:tab w:val="left" w:pos="709"/>
        </w:tabs>
        <w:contextualSpacing/>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ab/>
      </w:r>
      <w:r w:rsidR="00A4000C" w:rsidRPr="00117140">
        <w:rPr>
          <w:rFonts w:ascii="Times New Roman" w:eastAsia="Arial" w:hAnsi="Times New Roman" w:cs="Times New Roman"/>
          <w:color w:val="FF0000"/>
          <w:sz w:val="24"/>
          <w:szCs w:val="24"/>
          <w:lang w:val="uk-UA" w:eastAsia="zh-CN"/>
        </w:rPr>
        <w:t xml:space="preserve">Пропозиція подається в електронному вигляді </w:t>
      </w:r>
      <w:r w:rsidR="00A4000C" w:rsidRPr="00117140">
        <w:rPr>
          <w:rFonts w:ascii="Times New Roman" w:hAnsi="Times New Roman" w:cs="Times New Roman"/>
          <w:color w:val="FF0000"/>
          <w:sz w:val="24"/>
          <w:szCs w:val="24"/>
          <w:lang w:val="uk-UA" w:eastAsia="zh-CN"/>
        </w:rPr>
        <w:t>через електронну систему закупівель</w:t>
      </w:r>
      <w:r w:rsidR="00A4000C" w:rsidRPr="00117140">
        <w:rPr>
          <w:rFonts w:ascii="Times New Roman" w:hAnsi="Times New Roman" w:cs="Times New Roman"/>
          <w:color w:val="FF0000"/>
          <w:sz w:val="24"/>
          <w:szCs w:val="24"/>
          <w:lang w:val="uk-UA"/>
        </w:rPr>
        <w:t xml:space="preserve"> з накладенням на пропозицію </w:t>
      </w:r>
      <w:r w:rsidR="00A4000C" w:rsidRPr="00117140">
        <w:rPr>
          <w:rFonts w:ascii="Times New Roman" w:hAnsi="Times New Roman" w:cs="Times New Roman"/>
          <w:b/>
          <w:i/>
          <w:color w:val="FF0000"/>
          <w:sz w:val="24"/>
          <w:szCs w:val="24"/>
          <w:lang w:val="uk-UA"/>
        </w:rPr>
        <w:t>КЕП</w:t>
      </w:r>
      <w:r w:rsidR="00CF5387">
        <w:rPr>
          <w:rFonts w:ascii="Times New Roman" w:hAnsi="Times New Roman" w:cs="Times New Roman"/>
          <w:b/>
          <w:i/>
          <w:color w:val="FF0000"/>
          <w:sz w:val="24"/>
          <w:szCs w:val="24"/>
          <w:lang w:val="uk-UA"/>
        </w:rPr>
        <w:t>/УЕП</w:t>
      </w:r>
      <w:r w:rsidR="00A4000C" w:rsidRPr="00117140">
        <w:rPr>
          <w:rFonts w:ascii="Times New Roman" w:hAnsi="Times New Roman" w:cs="Times New Roman"/>
          <w:color w:val="FF0000"/>
          <w:sz w:val="24"/>
          <w:szCs w:val="24"/>
          <w:lang w:val="uk-UA"/>
        </w:rPr>
        <w:t xml:space="preserve"> уповноваженої особи учасника.</w:t>
      </w:r>
    </w:p>
    <w:p w14:paraId="708148A1" w14:textId="77777777" w:rsidR="00A4000C" w:rsidRPr="00A4000C" w:rsidRDefault="00A4000C" w:rsidP="00A4000C">
      <w:pPr>
        <w:spacing w:before="240" w:after="0" w:line="240" w:lineRule="auto"/>
        <w:jc w:val="both"/>
        <w:rPr>
          <w:rFonts w:ascii="Times New Roman" w:eastAsia="Times New Roman" w:hAnsi="Times New Roman" w:cs="Times New Roman"/>
          <w:color w:val="000000" w:themeColor="text1"/>
          <w:sz w:val="24"/>
          <w:szCs w:val="24"/>
          <w:lang w:val="uk-UA"/>
        </w:rPr>
      </w:pPr>
    </w:p>
    <w:p w14:paraId="2ACC2C25" w14:textId="77777777" w:rsidR="00A4000C" w:rsidRDefault="00A4000C" w:rsidP="00A4000C">
      <w:pPr>
        <w:spacing w:before="240" w:after="0" w:line="240" w:lineRule="auto"/>
        <w:jc w:val="both"/>
        <w:rPr>
          <w:rFonts w:ascii="Times New Roman" w:eastAsia="Times New Roman" w:hAnsi="Times New Roman" w:cs="Times New Roman"/>
          <w:color w:val="000000" w:themeColor="text1"/>
          <w:sz w:val="24"/>
          <w:szCs w:val="24"/>
          <w:lang w:val="uk-UA"/>
        </w:rPr>
      </w:pPr>
    </w:p>
    <w:p w14:paraId="75C65165" w14:textId="77777777" w:rsidR="00A4000C" w:rsidRDefault="00A4000C" w:rsidP="00A4000C">
      <w:pPr>
        <w:spacing w:before="240" w:after="0" w:line="240" w:lineRule="auto"/>
        <w:jc w:val="both"/>
        <w:rPr>
          <w:rFonts w:ascii="Times New Roman" w:eastAsia="Times New Roman" w:hAnsi="Times New Roman" w:cs="Times New Roman"/>
          <w:color w:val="000000" w:themeColor="text1"/>
          <w:sz w:val="24"/>
          <w:szCs w:val="24"/>
          <w:lang w:val="uk-UA"/>
        </w:rPr>
      </w:pPr>
    </w:p>
    <w:p w14:paraId="542D743F" w14:textId="77777777" w:rsidR="00A4000C" w:rsidRDefault="00A4000C" w:rsidP="00A4000C">
      <w:pPr>
        <w:spacing w:before="240" w:after="0" w:line="240" w:lineRule="auto"/>
        <w:jc w:val="both"/>
        <w:rPr>
          <w:rFonts w:ascii="Times New Roman" w:eastAsia="Times New Roman" w:hAnsi="Times New Roman" w:cs="Times New Roman"/>
          <w:color w:val="000000" w:themeColor="text1"/>
          <w:sz w:val="24"/>
          <w:szCs w:val="24"/>
          <w:lang w:val="uk-UA"/>
        </w:rPr>
      </w:pPr>
    </w:p>
    <w:p w14:paraId="6ED165BB" w14:textId="77777777" w:rsidR="00A4000C" w:rsidRDefault="00A4000C" w:rsidP="00A4000C">
      <w:pPr>
        <w:spacing w:before="240" w:after="0" w:line="240" w:lineRule="auto"/>
        <w:jc w:val="both"/>
        <w:rPr>
          <w:rFonts w:ascii="Times New Roman" w:eastAsia="Times New Roman" w:hAnsi="Times New Roman" w:cs="Times New Roman"/>
          <w:color w:val="000000" w:themeColor="text1"/>
          <w:sz w:val="24"/>
          <w:szCs w:val="24"/>
          <w:lang w:val="uk-UA"/>
        </w:rPr>
      </w:pPr>
    </w:p>
    <w:p w14:paraId="7238B6C2" w14:textId="77777777" w:rsidR="002C6D3E" w:rsidRPr="00AD4976" w:rsidRDefault="002C6D3E" w:rsidP="00AD4976">
      <w:pPr>
        <w:spacing w:after="0" w:line="240" w:lineRule="auto"/>
        <w:jc w:val="both"/>
        <w:rPr>
          <w:rFonts w:ascii="Times New Roman" w:eastAsia="Times New Roman" w:hAnsi="Times New Roman" w:cs="Times New Roman"/>
          <w:sz w:val="20"/>
          <w:szCs w:val="20"/>
          <w:lang w:val="uk-UA"/>
        </w:rPr>
      </w:pPr>
    </w:p>
    <w:sectPr w:rsidR="002C6D3E" w:rsidRPr="00AD4976" w:rsidSect="00874F0B">
      <w:headerReference w:type="default" r:id="rId10"/>
      <w:footerReference w:type="default" r:id="rId11"/>
      <w:pgSz w:w="11906" w:h="16838"/>
      <w:pgMar w:top="993" w:right="850" w:bottom="850" w:left="1417" w:header="426" w:footer="22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2CA3B" w14:textId="77777777" w:rsidR="0083050A" w:rsidRDefault="0083050A" w:rsidP="001B44A4">
      <w:pPr>
        <w:spacing w:after="0" w:line="240" w:lineRule="auto"/>
      </w:pPr>
      <w:r>
        <w:separator/>
      </w:r>
    </w:p>
  </w:endnote>
  <w:endnote w:type="continuationSeparator" w:id="0">
    <w:p w14:paraId="63DE60A2" w14:textId="77777777" w:rsidR="0083050A" w:rsidRDefault="0083050A" w:rsidP="001B4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01058" w14:textId="77777777" w:rsidR="00AD4976" w:rsidRDefault="00AD4976" w:rsidP="00AD4976">
    <w:pPr>
      <w:tabs>
        <w:tab w:val="center" w:pos="4819"/>
        <w:tab w:val="right" w:pos="9639"/>
      </w:tabs>
      <w:jc w:val="center"/>
      <w:rPr>
        <w:rFonts w:ascii="Times New Roman" w:hAnsi="Times New Roman" w:cs="Times New Roman"/>
        <w:sz w:val="20"/>
        <w:szCs w:val="20"/>
        <w:lang w:eastAsia="en-US"/>
      </w:rPr>
    </w:pPr>
  </w:p>
  <w:p w14:paraId="49BFB34B" w14:textId="21E70FDB" w:rsidR="001B44A4" w:rsidRPr="002C797D" w:rsidRDefault="001B44A4" w:rsidP="004458E9">
    <w:pPr>
      <w:tabs>
        <w:tab w:val="center" w:pos="4819"/>
        <w:tab w:val="right" w:pos="9639"/>
      </w:tabs>
      <w:rPr>
        <w:rFonts w:ascii="Times New Roman" w:hAnsi="Times New Roman" w:cs="Times New Roman"/>
        <w:sz w:val="20"/>
        <w:szCs w:val="20"/>
        <w:lang w:val="uk-UA"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57332" w14:textId="77777777" w:rsidR="0083050A" w:rsidRDefault="0083050A" w:rsidP="001B44A4">
      <w:pPr>
        <w:spacing w:after="0" w:line="240" w:lineRule="auto"/>
      </w:pPr>
      <w:r>
        <w:separator/>
      </w:r>
    </w:p>
  </w:footnote>
  <w:footnote w:type="continuationSeparator" w:id="0">
    <w:p w14:paraId="12ED4545" w14:textId="77777777" w:rsidR="0083050A" w:rsidRDefault="0083050A" w:rsidP="001B44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C02E8" w14:textId="210BEA1C" w:rsidR="001B44A4" w:rsidRDefault="001B44A4" w:rsidP="001B44A4">
    <w:pPr>
      <w:pStyle w:val="af"/>
      <w:tabs>
        <w:tab w:val="clear" w:pos="4819"/>
        <w:tab w:val="center" w:pos="9639"/>
      </w:tabs>
    </w:pPr>
    <w:r>
      <w:tab/>
      <w:t xml:space="preserve">         </w:t>
    </w:r>
  </w:p>
  <w:p w14:paraId="699862E8" w14:textId="77777777" w:rsidR="001B44A4" w:rsidRDefault="001B44A4">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125DD"/>
    <w:multiLevelType w:val="hybridMultilevel"/>
    <w:tmpl w:val="ACAA90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628137C8"/>
    <w:multiLevelType w:val="multilevel"/>
    <w:tmpl w:val="62B2C3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6E6B3F86"/>
    <w:multiLevelType w:val="hybridMultilevel"/>
    <w:tmpl w:val="7AF6C63E"/>
    <w:lvl w:ilvl="0" w:tplc="0422000B">
      <w:start w:val="1"/>
      <w:numFmt w:val="bullet"/>
      <w:lvlText w:val=""/>
      <w:lvlJc w:val="left"/>
      <w:pPr>
        <w:tabs>
          <w:tab w:val="num" w:pos="720"/>
        </w:tabs>
        <w:ind w:left="720" w:hanging="360"/>
      </w:pPr>
      <w:rPr>
        <w:rFonts w:ascii="Wingdings" w:hAnsi="Wingdings" w:hint="default"/>
      </w:rPr>
    </w:lvl>
    <w:lvl w:ilvl="1" w:tplc="4A02A692">
      <w:start w:val="1"/>
      <w:numFmt w:val="bullet"/>
      <w:lvlText w:val="o"/>
      <w:lvlJc w:val="left"/>
      <w:pPr>
        <w:ind w:left="1440" w:hanging="360"/>
      </w:pPr>
      <w:rPr>
        <w:rFonts w:ascii="Courier New" w:eastAsia="Courier New" w:hAnsi="Courier New" w:cs="Courier New" w:hint="default"/>
      </w:rPr>
    </w:lvl>
    <w:lvl w:ilvl="2" w:tplc="DF2896F2">
      <w:start w:val="1"/>
      <w:numFmt w:val="bullet"/>
      <w:lvlText w:val="§"/>
      <w:lvlJc w:val="left"/>
      <w:pPr>
        <w:ind w:left="2160" w:hanging="360"/>
      </w:pPr>
      <w:rPr>
        <w:rFonts w:ascii="Wingdings" w:eastAsia="Wingdings" w:hAnsi="Wingdings" w:cs="Wingdings" w:hint="default"/>
      </w:rPr>
    </w:lvl>
    <w:lvl w:ilvl="3" w:tplc="27E02D6C">
      <w:start w:val="1"/>
      <w:numFmt w:val="bullet"/>
      <w:lvlText w:val="·"/>
      <w:lvlJc w:val="left"/>
      <w:pPr>
        <w:ind w:left="2880" w:hanging="360"/>
      </w:pPr>
      <w:rPr>
        <w:rFonts w:ascii="Symbol" w:eastAsia="Symbol" w:hAnsi="Symbol" w:cs="Symbol" w:hint="default"/>
      </w:rPr>
    </w:lvl>
    <w:lvl w:ilvl="4" w:tplc="D8608560">
      <w:start w:val="1"/>
      <w:numFmt w:val="bullet"/>
      <w:lvlText w:val="o"/>
      <w:lvlJc w:val="left"/>
      <w:pPr>
        <w:ind w:left="3600" w:hanging="360"/>
      </w:pPr>
      <w:rPr>
        <w:rFonts w:ascii="Courier New" w:eastAsia="Courier New" w:hAnsi="Courier New" w:cs="Courier New" w:hint="default"/>
      </w:rPr>
    </w:lvl>
    <w:lvl w:ilvl="5" w:tplc="5D32E05A">
      <w:start w:val="1"/>
      <w:numFmt w:val="bullet"/>
      <w:lvlText w:val="§"/>
      <w:lvlJc w:val="left"/>
      <w:pPr>
        <w:ind w:left="4320" w:hanging="360"/>
      </w:pPr>
      <w:rPr>
        <w:rFonts w:ascii="Wingdings" w:eastAsia="Wingdings" w:hAnsi="Wingdings" w:cs="Wingdings" w:hint="default"/>
      </w:rPr>
    </w:lvl>
    <w:lvl w:ilvl="6" w:tplc="7E922AFE">
      <w:start w:val="1"/>
      <w:numFmt w:val="bullet"/>
      <w:lvlText w:val="·"/>
      <w:lvlJc w:val="left"/>
      <w:pPr>
        <w:ind w:left="5040" w:hanging="360"/>
      </w:pPr>
      <w:rPr>
        <w:rFonts w:ascii="Symbol" w:eastAsia="Symbol" w:hAnsi="Symbol" w:cs="Symbol" w:hint="default"/>
      </w:rPr>
    </w:lvl>
    <w:lvl w:ilvl="7" w:tplc="AF389C58">
      <w:start w:val="1"/>
      <w:numFmt w:val="bullet"/>
      <w:lvlText w:val="o"/>
      <w:lvlJc w:val="left"/>
      <w:pPr>
        <w:ind w:left="5760" w:hanging="360"/>
      </w:pPr>
      <w:rPr>
        <w:rFonts w:ascii="Courier New" w:eastAsia="Courier New" w:hAnsi="Courier New" w:cs="Courier New" w:hint="default"/>
      </w:rPr>
    </w:lvl>
    <w:lvl w:ilvl="8" w:tplc="7934328A">
      <w:start w:val="1"/>
      <w:numFmt w:val="bullet"/>
      <w:lvlText w:val="§"/>
      <w:lvlJc w:val="left"/>
      <w:pPr>
        <w:ind w:left="6480" w:hanging="360"/>
      </w:pPr>
      <w:rPr>
        <w:rFonts w:ascii="Wingdings" w:eastAsia="Wingdings" w:hAnsi="Wingdings" w:cs="Wingdings" w:hint="default"/>
      </w:rPr>
    </w:lvl>
  </w:abstractNum>
  <w:abstractNum w:abstractNumId="3">
    <w:nsid w:val="7B484089"/>
    <w:multiLevelType w:val="hybridMultilevel"/>
    <w:tmpl w:val="ACAA90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D3E"/>
    <w:rsid w:val="00004DEC"/>
    <w:rsid w:val="00094769"/>
    <w:rsid w:val="000A0369"/>
    <w:rsid w:val="000A1129"/>
    <w:rsid w:val="000B47FA"/>
    <w:rsid w:val="000C5FF2"/>
    <w:rsid w:val="000D1274"/>
    <w:rsid w:val="000E02C8"/>
    <w:rsid w:val="00105328"/>
    <w:rsid w:val="00117140"/>
    <w:rsid w:val="00190AC9"/>
    <w:rsid w:val="001B44A4"/>
    <w:rsid w:val="002B264F"/>
    <w:rsid w:val="002C6D3E"/>
    <w:rsid w:val="002C797D"/>
    <w:rsid w:val="002E2A8B"/>
    <w:rsid w:val="002E7995"/>
    <w:rsid w:val="003D1F98"/>
    <w:rsid w:val="004458E9"/>
    <w:rsid w:val="00465166"/>
    <w:rsid w:val="004A4F90"/>
    <w:rsid w:val="004E408E"/>
    <w:rsid w:val="00550F2D"/>
    <w:rsid w:val="005531A1"/>
    <w:rsid w:val="00571887"/>
    <w:rsid w:val="0058536F"/>
    <w:rsid w:val="005972E6"/>
    <w:rsid w:val="005D0458"/>
    <w:rsid w:val="005F439D"/>
    <w:rsid w:val="00673DA6"/>
    <w:rsid w:val="006A42CF"/>
    <w:rsid w:val="006C0774"/>
    <w:rsid w:val="006C0F11"/>
    <w:rsid w:val="006C4616"/>
    <w:rsid w:val="006D52A9"/>
    <w:rsid w:val="006E1F2F"/>
    <w:rsid w:val="006E5EED"/>
    <w:rsid w:val="006F7D4A"/>
    <w:rsid w:val="00703CF9"/>
    <w:rsid w:val="00711934"/>
    <w:rsid w:val="00744114"/>
    <w:rsid w:val="0079077A"/>
    <w:rsid w:val="007C6FB6"/>
    <w:rsid w:val="007D40A7"/>
    <w:rsid w:val="007D6F55"/>
    <w:rsid w:val="007F4C92"/>
    <w:rsid w:val="00810744"/>
    <w:rsid w:val="00812FFE"/>
    <w:rsid w:val="00824957"/>
    <w:rsid w:val="0083050A"/>
    <w:rsid w:val="00830BAE"/>
    <w:rsid w:val="00846850"/>
    <w:rsid w:val="00874F0B"/>
    <w:rsid w:val="00887D73"/>
    <w:rsid w:val="008A2A22"/>
    <w:rsid w:val="009438BD"/>
    <w:rsid w:val="00992AD0"/>
    <w:rsid w:val="009B0E85"/>
    <w:rsid w:val="009B108E"/>
    <w:rsid w:val="009E52C6"/>
    <w:rsid w:val="009E7AEF"/>
    <w:rsid w:val="009E7DB5"/>
    <w:rsid w:val="00A33FE3"/>
    <w:rsid w:val="00A34EBD"/>
    <w:rsid w:val="00A37655"/>
    <w:rsid w:val="00A4000C"/>
    <w:rsid w:val="00A54761"/>
    <w:rsid w:val="00A622CA"/>
    <w:rsid w:val="00AB452E"/>
    <w:rsid w:val="00AC230A"/>
    <w:rsid w:val="00AD4976"/>
    <w:rsid w:val="00AE2230"/>
    <w:rsid w:val="00AF2963"/>
    <w:rsid w:val="00AF6465"/>
    <w:rsid w:val="00B40F13"/>
    <w:rsid w:val="00B6625F"/>
    <w:rsid w:val="00BD7379"/>
    <w:rsid w:val="00C20945"/>
    <w:rsid w:val="00C50E56"/>
    <w:rsid w:val="00C776DC"/>
    <w:rsid w:val="00CB1794"/>
    <w:rsid w:val="00CC7247"/>
    <w:rsid w:val="00CE0312"/>
    <w:rsid w:val="00CF5387"/>
    <w:rsid w:val="00CF6D96"/>
    <w:rsid w:val="00D33E1E"/>
    <w:rsid w:val="00D776DE"/>
    <w:rsid w:val="00D93332"/>
    <w:rsid w:val="00DB671C"/>
    <w:rsid w:val="00DC1656"/>
    <w:rsid w:val="00DD5C0E"/>
    <w:rsid w:val="00E33711"/>
    <w:rsid w:val="00E668A4"/>
    <w:rsid w:val="00E77BBC"/>
    <w:rsid w:val="00E9647F"/>
    <w:rsid w:val="00ED1565"/>
    <w:rsid w:val="00ED5893"/>
    <w:rsid w:val="00ED7A26"/>
    <w:rsid w:val="00F05BD5"/>
    <w:rsid w:val="00F85B44"/>
    <w:rsid w:val="00FA40C2"/>
    <w:rsid w:val="00FB2F7F"/>
    <w:rsid w:val="00FC01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B0387"/>
  <w15:docId w15:val="{5C90D361-098E-43F2-923E-0C59225D7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styleId="af">
    <w:name w:val="header"/>
    <w:basedOn w:val="a"/>
    <w:link w:val="af0"/>
    <w:unhideWhenUsed/>
    <w:rsid w:val="001B44A4"/>
    <w:pPr>
      <w:tabs>
        <w:tab w:val="center" w:pos="4819"/>
        <w:tab w:val="right" w:pos="9639"/>
      </w:tabs>
      <w:spacing w:after="0" w:line="240" w:lineRule="auto"/>
    </w:pPr>
  </w:style>
  <w:style w:type="character" w:customStyle="1" w:styleId="af0">
    <w:name w:val="Верхній колонтитул Знак"/>
    <w:basedOn w:val="a0"/>
    <w:link w:val="af"/>
    <w:rsid w:val="001B44A4"/>
  </w:style>
  <w:style w:type="paragraph" w:styleId="af1">
    <w:name w:val="footer"/>
    <w:basedOn w:val="a"/>
    <w:link w:val="af2"/>
    <w:uiPriority w:val="99"/>
    <w:unhideWhenUsed/>
    <w:rsid w:val="001B44A4"/>
    <w:pPr>
      <w:tabs>
        <w:tab w:val="center" w:pos="4819"/>
        <w:tab w:val="right" w:pos="9639"/>
      </w:tabs>
      <w:spacing w:after="0" w:line="240" w:lineRule="auto"/>
    </w:pPr>
  </w:style>
  <w:style w:type="character" w:customStyle="1" w:styleId="af2">
    <w:name w:val="Нижній колонтитул Знак"/>
    <w:basedOn w:val="a0"/>
    <w:link w:val="af1"/>
    <w:uiPriority w:val="99"/>
    <w:rsid w:val="001B44A4"/>
  </w:style>
  <w:style w:type="paragraph" w:styleId="af3">
    <w:name w:val="Balloon Text"/>
    <w:basedOn w:val="a"/>
    <w:link w:val="af4"/>
    <w:uiPriority w:val="99"/>
    <w:semiHidden/>
    <w:unhideWhenUsed/>
    <w:rsid w:val="00810744"/>
    <w:pPr>
      <w:spacing w:after="0" w:line="240" w:lineRule="auto"/>
    </w:pPr>
    <w:rPr>
      <w:rFonts w:ascii="Segoe UI" w:hAnsi="Segoe UI" w:cs="Segoe UI"/>
      <w:sz w:val="18"/>
      <w:szCs w:val="18"/>
    </w:rPr>
  </w:style>
  <w:style w:type="character" w:customStyle="1" w:styleId="af4">
    <w:name w:val="Текст у виносці Знак"/>
    <w:basedOn w:val="a0"/>
    <w:link w:val="af3"/>
    <w:uiPriority w:val="99"/>
    <w:semiHidden/>
    <w:rsid w:val="00810744"/>
    <w:rPr>
      <w:rFonts w:ascii="Segoe UI" w:hAnsi="Segoe UI" w:cs="Segoe UI"/>
      <w:sz w:val="18"/>
      <w:szCs w:val="18"/>
    </w:rPr>
  </w:style>
  <w:style w:type="paragraph" w:styleId="HTML">
    <w:name w:val="HTML Preformatted"/>
    <w:basedOn w:val="a"/>
    <w:link w:val="HTML0"/>
    <w:rsid w:val="00A40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ий HTML Знак"/>
    <w:basedOn w:val="a0"/>
    <w:link w:val="HTML"/>
    <w:rsid w:val="00A4000C"/>
    <w:rPr>
      <w:rFonts w:ascii="Courier New" w:eastAsia="Times New Roman" w:hAnsi="Courier New" w:cs="Times New Roman"/>
      <w:sz w:val="20"/>
      <w:szCs w:val="20"/>
      <w:lang w:eastAsia="ru-RU"/>
    </w:rPr>
  </w:style>
  <w:style w:type="paragraph" w:customStyle="1" w:styleId="10">
    <w:name w:val="Обычный1"/>
    <w:uiPriority w:val="99"/>
    <w:rsid w:val="00A4000C"/>
    <w:pPr>
      <w:spacing w:after="0" w:line="276" w:lineRule="auto"/>
    </w:pPr>
    <w:rPr>
      <w:rFonts w:ascii="Arial" w:eastAsia="Times New Roman" w:hAnsi="Arial" w:cs="Arial"/>
      <w:color w:val="000000"/>
      <w:lang w:eastAsia="ru-RU"/>
    </w:rPr>
  </w:style>
  <w:style w:type="paragraph" w:customStyle="1" w:styleId="TableParagraph">
    <w:name w:val="Table Paragraph"/>
    <w:basedOn w:val="a"/>
    <w:uiPriority w:val="1"/>
    <w:qFormat/>
    <w:rsid w:val="00A4000C"/>
    <w:pPr>
      <w:widowControl w:val="0"/>
      <w:autoSpaceDE w:val="0"/>
      <w:autoSpaceDN w:val="0"/>
      <w:spacing w:after="0" w:line="240" w:lineRule="auto"/>
      <w:ind w:left="57"/>
      <w:jc w:val="both"/>
    </w:pPr>
    <w:rPr>
      <w:rFonts w:ascii="Times New Roman" w:eastAsia="Times New Roman" w:hAnsi="Times New Roman" w:cs="Times New Roman"/>
      <w:lang w:val="uk-UA" w:bidi="uk-UA"/>
    </w:rPr>
  </w:style>
  <w:style w:type="character" w:styleId="af5">
    <w:name w:val="FollowedHyperlink"/>
    <w:basedOn w:val="a0"/>
    <w:uiPriority w:val="99"/>
    <w:semiHidden/>
    <w:unhideWhenUsed/>
    <w:rsid w:val="003D1F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vytiah.mvs.gov.ua/app/land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ytiah.mvs.gov.ua/app/land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6497</Words>
  <Characters>3704</Characters>
  <Application>Microsoft Office Word</Application>
  <DocSecurity>0</DocSecurity>
  <Lines>30</Lines>
  <Paragraphs>20</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10181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Lilu</cp:lastModifiedBy>
  <cp:revision>110</cp:revision>
  <cp:lastPrinted>2022-10-26T14:50:00Z</cp:lastPrinted>
  <dcterms:created xsi:type="dcterms:W3CDTF">2022-10-24T07:10:00Z</dcterms:created>
  <dcterms:modified xsi:type="dcterms:W3CDTF">2022-11-24T13:33:00Z</dcterms:modified>
</cp:coreProperties>
</file>