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CF" w:rsidRDefault="00E900CF" w:rsidP="00E900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E900CF" w:rsidRDefault="00E900CF" w:rsidP="00E900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Додаток №1</w:t>
      </w:r>
    </w:p>
    <w:p w:rsidR="00E900CF" w:rsidRDefault="00E900CF" w:rsidP="00E900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E900CF" w:rsidRDefault="00E900CF" w:rsidP="00E900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Технічні вимоги до закупівлі на  постачання електричної енергії</w:t>
      </w:r>
    </w:p>
    <w:p w:rsidR="00E900CF" w:rsidRDefault="00E900CF" w:rsidP="00E900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 Код ДК 021:2015: 09310000-5 Електрична енергія.</w:t>
      </w:r>
    </w:p>
    <w:p w:rsidR="00E900CF" w:rsidRDefault="00E900CF" w:rsidP="00E900CF">
      <w:pPr>
        <w:rPr>
          <w:rFonts w:ascii="Times New Roman" w:hAnsi="Times New Roman" w:cs="Times New Roman"/>
          <w:iCs/>
          <w:color w:val="454545"/>
          <w:sz w:val="24"/>
          <w:szCs w:val="24"/>
          <w:lang w:val="uk-UA"/>
        </w:rPr>
      </w:pPr>
    </w:p>
    <w:p w:rsidR="00E900CF" w:rsidRDefault="00E900CF" w:rsidP="00AB61CA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1. Електрична енергія -  </w:t>
      </w:r>
      <w:r w:rsidR="00E60009">
        <w:rPr>
          <w:rFonts w:ascii="Times New Roman" w:hAnsi="Times New Roman" w:cs="Times New Roman"/>
          <w:sz w:val="24"/>
          <w:szCs w:val="24"/>
          <w:lang w:val="uk-UA"/>
        </w:rPr>
        <w:t>13967</w:t>
      </w:r>
      <w:bookmarkStart w:id="0" w:name="_GoBack"/>
      <w:bookmarkEnd w:id="0"/>
      <w:r w:rsidR="00AB114F">
        <w:rPr>
          <w:sz w:val="24"/>
          <w:szCs w:val="24"/>
          <w:lang w:val="uk-UA"/>
        </w:rPr>
        <w:t xml:space="preserve"> </w:t>
      </w:r>
      <w:r w:rsidRPr="00AB69BF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кВт</w:t>
      </w:r>
      <w:r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/год.</w:t>
      </w:r>
      <w:r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br/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2. Особливі вимоги до предмету закупівлі: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br/>
        <w:t>Відносини, що виникають між учасниками ринку під час здійснення купівлі-продажу електричної енергії та/або допоміжних послуг, передачі та розподілу, постачання електричної енергії споживачам регулюються наступними нормативно-правовими актами: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br/>
        <w:t>• Закон України «Про ринок електричної енергії» від 13.04.2017 № 2019-VIII;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br/>
        <w:t>• «Правила роздрібного ринку електричної енергії», затверджених постановою Національної комісії регулювання електроенергетики та комунальних послуг України від 14.03.2018 № 312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br/>
        <w:t>• Кодекс систем розподілу, затверджений постановою Національної комісії регулювання електроенергетики та комунальних послуг України від 14.03.2018 № 310;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br/>
        <w:t>• Кодекс системи передачі, затверджений постановою Національної комісії регулювання електроенергетики та комунальних послуг України від 14 .03. 2018 року № 309;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br/>
        <w:t>• Іншими нормативно-правовими актами.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br/>
        <w:t xml:space="preserve">3. Строк поставки Товару: </w:t>
      </w:r>
      <w:r w:rsidR="00E60009">
        <w:rPr>
          <w:rFonts w:ascii="Times New Roman" w:hAnsi="Times New Roman" w:cs="Times New Roman"/>
          <w:iCs/>
          <w:sz w:val="24"/>
          <w:szCs w:val="24"/>
          <w:lang w:val="uk-UA"/>
        </w:rPr>
        <w:t>вересень</w:t>
      </w:r>
      <w:r w:rsidR="0092544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- грудень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202</w:t>
      </w:r>
      <w:r w:rsidR="00257D43">
        <w:rPr>
          <w:rFonts w:ascii="Times New Roman" w:hAnsi="Times New Roman" w:cs="Times New Roman"/>
          <w:iCs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року.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br/>
        <w:t xml:space="preserve">4. Місце поставки Товару: </w:t>
      </w:r>
      <w:r w:rsidR="009254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додатку №5</w:t>
      </w:r>
    </w:p>
    <w:p w:rsidR="00E900CF" w:rsidRDefault="00E900CF" w:rsidP="00AB61CA">
      <w:pPr>
        <w:spacing w:after="0"/>
        <w:rPr>
          <w:rFonts w:ascii="Calibri" w:eastAsia="Times New Roman" w:hAnsi="Calibri" w:cs="Times New Roman"/>
          <w:lang w:val="uk-UA" w:eastAsia="ru-RU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5. Під час виконання договору про закупівлю учасник повинен дотримуватись передбачених чинним законодавством України заходів із захисту довкілля.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br/>
        <w:t>6. 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товару.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br/>
        <w:t>Товар повинен відповідати вимогам безпеки руху, охорони праці, екології та пожежної безпеки. Учасник гарантує, (надає гарантійний лист) що Товар (електрична енергія) є таким, що не має негативного впливу на навколишнє довкілля та передбачає застосування необхідних заходів із захисту довкілля, тобто учасник гарантує, що технічні, якісні характеристики предмета закупівлі відповідають встановленим законодавством нормам.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br/>
        <w:t>Учасник визначає ціни на товари, які він пропонує поставити за Договором, з урахуванням усіх своїх витрат, які можуть бути ним понесен</w:t>
      </w:r>
      <w:r w:rsidR="00AB61C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і у ході виконання договору про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закупівлю.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br/>
        <w:t>7. Учасник повинен надати копію ліцензії з постачання електричної енергії та/або надати Постанову НКРЕКП, згідно якої визначене рішення про видачу відповідної ліцензії.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br/>
        <w:t>Учасник повинен бути включений до переліку суб’єктів господарської діяльності, які мають ліцензії з постачання електричної енергії, який розм</w:t>
      </w:r>
      <w:r w:rsidR="00AB61CA">
        <w:rPr>
          <w:rFonts w:ascii="Times New Roman" w:hAnsi="Times New Roman" w:cs="Times New Roman"/>
          <w:iCs/>
          <w:sz w:val="24"/>
          <w:szCs w:val="24"/>
          <w:lang w:val="uk-UA"/>
        </w:rPr>
        <w:t>іщений на офіційному веб-сайті н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аціона</w:t>
      </w:r>
      <w:r w:rsidRPr="00AB61CA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льної комісії, що здійснює державне регулювання у сферах енергетики та</w:t>
      </w:r>
      <w:r w:rsidRPr="00AB61CA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 xml:space="preserve"> </w:t>
      </w:r>
      <w:r w:rsidRPr="00AB61CA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комунальних</w:t>
      </w:r>
      <w:r w:rsidRPr="00AB61CA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 xml:space="preserve"> </w:t>
      </w:r>
      <w:r w:rsidRPr="00AB61CA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послуг</w:t>
      </w:r>
      <w:r w:rsidRPr="00AB61CA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>.</w:t>
      </w:r>
    </w:p>
    <w:p w:rsidR="001F581F" w:rsidRPr="00E900CF" w:rsidRDefault="001F581F">
      <w:pPr>
        <w:rPr>
          <w:lang w:val="uk-UA"/>
        </w:rPr>
      </w:pPr>
    </w:p>
    <w:sectPr w:rsidR="001F581F" w:rsidRPr="00E900CF" w:rsidSect="0013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00CF"/>
    <w:rsid w:val="00131E5A"/>
    <w:rsid w:val="001F581F"/>
    <w:rsid w:val="00257D43"/>
    <w:rsid w:val="002E7FD2"/>
    <w:rsid w:val="004F4B63"/>
    <w:rsid w:val="00925440"/>
    <w:rsid w:val="00AB114F"/>
    <w:rsid w:val="00AB61CA"/>
    <w:rsid w:val="00AB69BF"/>
    <w:rsid w:val="00C52162"/>
    <w:rsid w:val="00C629E9"/>
    <w:rsid w:val="00E60009"/>
    <w:rsid w:val="00E9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C56D"/>
  <w15:docId w15:val="{3CC73713-4F76-4603-A114-6AEB9021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1619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Надія Миколаївна</cp:lastModifiedBy>
  <cp:revision>9</cp:revision>
  <dcterms:created xsi:type="dcterms:W3CDTF">2020-10-22T13:35:00Z</dcterms:created>
  <dcterms:modified xsi:type="dcterms:W3CDTF">2022-08-12T11:53:00Z</dcterms:modified>
</cp:coreProperties>
</file>