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6B" w:rsidRPr="006936C0" w:rsidRDefault="006936C0" w:rsidP="009B7C07">
      <w:pPr>
        <w:autoSpaceDE w:val="0"/>
        <w:autoSpaceDN w:val="0"/>
        <w:adjustRightInd w:val="0"/>
        <w:jc w:val="right"/>
        <w:rPr>
          <w:b/>
          <w:bCs/>
        </w:rPr>
      </w:pPr>
      <w:r w:rsidRPr="006936C0">
        <w:rPr>
          <w:b/>
          <w:bCs/>
        </w:rPr>
        <w:t xml:space="preserve">Додаток </w:t>
      </w:r>
      <w:r w:rsidR="00DD70B2">
        <w:rPr>
          <w:b/>
          <w:bCs/>
        </w:rPr>
        <w:t>6</w:t>
      </w:r>
    </w:p>
    <w:p w:rsidR="006936C0" w:rsidRDefault="002F7B0A" w:rsidP="009B7C07">
      <w:pPr>
        <w:autoSpaceDE w:val="0"/>
        <w:autoSpaceDN w:val="0"/>
        <w:adjustRightInd w:val="0"/>
        <w:jc w:val="right"/>
        <w:rPr>
          <w:bCs/>
        </w:rPr>
      </w:pPr>
      <w:r>
        <w:rPr>
          <w:bCs/>
        </w:rPr>
        <w:t>до Т</w:t>
      </w:r>
      <w:r w:rsidR="006936C0" w:rsidRPr="006936C0">
        <w:rPr>
          <w:bCs/>
        </w:rPr>
        <w:t>ендерної документації</w:t>
      </w:r>
    </w:p>
    <w:p w:rsidR="006936C0" w:rsidRPr="003A4CF1" w:rsidRDefault="006936C0" w:rsidP="009B7C07">
      <w:pPr>
        <w:autoSpaceDE w:val="0"/>
        <w:autoSpaceDN w:val="0"/>
        <w:adjustRightInd w:val="0"/>
        <w:jc w:val="right"/>
        <w:rPr>
          <w:bCs/>
          <w:sz w:val="16"/>
          <w:szCs w:val="16"/>
        </w:rPr>
      </w:pPr>
    </w:p>
    <w:p w:rsidR="00337F74" w:rsidRPr="00B764BA" w:rsidRDefault="00337F74" w:rsidP="00337F74">
      <w:pPr>
        <w:tabs>
          <w:tab w:val="left" w:pos="142"/>
        </w:tabs>
        <w:spacing w:line="23" w:lineRule="atLeast"/>
        <w:ind w:left="7513" w:right="-2"/>
        <w:rPr>
          <w:rFonts w:eastAsia="Lucida Sans Unicode"/>
          <w:color w:val="000000"/>
        </w:rPr>
      </w:pPr>
    </w:p>
    <w:p w:rsidR="00337F74" w:rsidRPr="00B764BA" w:rsidRDefault="00337F74" w:rsidP="00337F74">
      <w:pPr>
        <w:ind w:left="142" w:right="-283"/>
        <w:jc w:val="both"/>
        <w:rPr>
          <w:rFonts w:eastAsia="Lucida Sans Unicode"/>
          <w:color w:val="000000"/>
        </w:rPr>
      </w:pPr>
      <w:r w:rsidRPr="00B764BA">
        <w:rPr>
          <w:b/>
        </w:rPr>
        <w:t xml:space="preserve">Документальне підтвердження відсутності підстав відмови учаснику торгів в участі у процедурі закупівлі згідно ст. 17 Закону </w:t>
      </w:r>
      <w:r w:rsidRPr="00B764BA">
        <w:rPr>
          <w:b/>
          <w:u w:val="single"/>
        </w:rPr>
        <w:t>для переможця торгів</w:t>
      </w:r>
    </w:p>
    <w:p w:rsidR="00337F74" w:rsidRPr="00B764BA" w:rsidRDefault="00337F74" w:rsidP="00337F74">
      <w:pPr>
        <w:ind w:left="126" w:right="127" w:firstLine="142"/>
        <w:jc w:val="both"/>
      </w:pPr>
    </w:p>
    <w:p w:rsidR="00337F74" w:rsidRPr="00B764BA" w:rsidRDefault="00337F74" w:rsidP="002F7B0A">
      <w:pPr>
        <w:tabs>
          <w:tab w:val="left" w:pos="851"/>
          <w:tab w:val="left" w:pos="993"/>
        </w:tabs>
        <w:suppressAutoHyphens/>
        <w:ind w:left="266" w:right="125" w:firstLine="851"/>
        <w:jc w:val="both"/>
      </w:pPr>
      <w:r w:rsidRPr="00B764BA">
        <w:t xml:space="preserve">Переможець торгів у строк, що не перевищує </w:t>
      </w:r>
      <w:r w:rsidR="002F7B0A">
        <w:rPr>
          <w:b/>
        </w:rPr>
        <w:t>десяти</w:t>
      </w:r>
      <w:r w:rsidRPr="00B764BA">
        <w:rPr>
          <w:b/>
        </w:rPr>
        <w:t xml:space="preserve"> днів</w:t>
      </w:r>
      <w:r w:rsidRPr="00B764BA">
        <w:t xml:space="preserve"> з дати оприлюднення на </w:t>
      </w:r>
      <w:proofErr w:type="spellStart"/>
      <w:r w:rsidRPr="00B764BA">
        <w:t>веб-порталі</w:t>
      </w:r>
      <w:proofErr w:type="spellEnd"/>
      <w:r w:rsidRPr="00B764BA">
        <w:t xml:space="preserve"> Уповноваженого органу повідомлення про намір укласти договір, повинен надати </w:t>
      </w:r>
      <w:r w:rsidRPr="00B764BA">
        <w:rPr>
          <w:b/>
        </w:rPr>
        <w:t xml:space="preserve">в електронному </w:t>
      </w:r>
      <w:r w:rsidRPr="00B764BA">
        <w:rPr>
          <w:b/>
          <w:color w:val="000000"/>
        </w:rPr>
        <w:t>вигляді документи</w:t>
      </w:r>
      <w:r w:rsidRPr="00B764BA">
        <w:rPr>
          <w:b/>
        </w:rPr>
        <w:t>,</w:t>
      </w:r>
      <w:r w:rsidRPr="00B764BA">
        <w:t xml:space="preserve"> (</w:t>
      </w:r>
      <w:r w:rsidRPr="00B764BA">
        <w:rPr>
          <w:iCs/>
          <w:lang w:eastAsia="zh-CN"/>
        </w:rPr>
        <w:t xml:space="preserve">шляхом </w:t>
      </w:r>
      <w:proofErr w:type="spellStart"/>
      <w:r w:rsidRPr="00B764BA">
        <w:rPr>
          <w:iCs/>
          <w:lang w:eastAsia="zh-CN"/>
        </w:rPr>
        <w:t>дозавантаження</w:t>
      </w:r>
      <w:proofErr w:type="spellEnd"/>
      <w:r w:rsidRPr="00B764BA">
        <w:rPr>
          <w:iCs/>
          <w:lang w:eastAsia="zh-CN"/>
        </w:rPr>
        <w:t xml:space="preserve"> даних документів в електронну систему</w:t>
      </w:r>
      <w:r w:rsidRPr="00B764BA">
        <w:t>), що підтверджують відсутність підстав, визначених пунктами 5,6 частини першої  і частиною другою статті 17 Закону, а саме:</w:t>
      </w:r>
    </w:p>
    <w:p w:rsidR="00337F74" w:rsidRPr="00B764BA" w:rsidRDefault="00337F74" w:rsidP="00337F74">
      <w:pPr>
        <w:pStyle w:val="a3"/>
        <w:spacing w:before="0" w:beforeAutospacing="0" w:after="0" w:afterAutospacing="0"/>
        <w:ind w:left="126" w:right="127" w:firstLine="142"/>
        <w:jc w:val="both"/>
        <w:rPr>
          <w:b/>
          <w:lang w:val="uk-UA"/>
        </w:rPr>
      </w:pPr>
    </w:p>
    <w:p w:rsidR="00337F74" w:rsidRPr="00B764BA" w:rsidRDefault="00337F74" w:rsidP="00337F74">
      <w:pPr>
        <w:ind w:left="126" w:right="127" w:firstLine="142"/>
        <w:jc w:val="both"/>
        <w:rPr>
          <w:b/>
        </w:rPr>
      </w:pPr>
      <w:r w:rsidRPr="00B764BA">
        <w:rPr>
          <w:b/>
        </w:rPr>
        <w:t>Документальне підтвердження п 5 ч 1 статті 17</w:t>
      </w:r>
    </w:p>
    <w:p w:rsidR="00337F74" w:rsidRPr="00B764BA" w:rsidRDefault="00337F74" w:rsidP="00337F74">
      <w:pPr>
        <w:ind w:left="126" w:right="-1" w:firstLine="142"/>
        <w:jc w:val="both"/>
        <w:rPr>
          <w:i/>
        </w:rPr>
      </w:pPr>
      <w:r w:rsidRPr="00B764BA">
        <w:t>Електронна довідка або  довідка або нотаріально завірена копія документа(</w:t>
      </w:r>
      <w:proofErr w:type="spellStart"/>
      <w:r w:rsidRPr="00B764BA">
        <w:t>-ів</w:t>
      </w:r>
      <w:proofErr w:type="spellEnd"/>
      <w:r w:rsidRPr="00B764BA">
        <w:t xml:space="preserve">), виданого  відповідним органом Міністерства внутрішніх справ, який має такі повноваження, про те що </w:t>
      </w:r>
      <w:r w:rsidRPr="00B764BA">
        <w:rPr>
          <w:b/>
          <w:u w:val="single"/>
        </w:rPr>
        <w:t>фізичну особу, яка є переможцем,</w:t>
      </w:r>
      <w:r w:rsidRPr="00B764BA">
        <w:t xml:space="preserve"> не було засуджено за злочин, учинений з корисливих мотивів, та про те, що така особа не має </w:t>
      </w:r>
      <w:proofErr w:type="spellStart"/>
      <w:r w:rsidRPr="00B764BA">
        <w:t>незнятої</w:t>
      </w:r>
      <w:proofErr w:type="spellEnd"/>
      <w:r w:rsidRPr="00B764BA">
        <w:t xml:space="preserve"> або непогашеної судимості у встановленому законом порядку. </w:t>
      </w:r>
      <w:r w:rsidRPr="00B764BA">
        <w:rPr>
          <w:i/>
        </w:rPr>
        <w:t xml:space="preserve">Документ повинен бути не більше </w:t>
      </w:r>
      <w:proofErr w:type="spellStart"/>
      <w:r w:rsidRPr="00B764BA">
        <w:rPr>
          <w:i/>
        </w:rPr>
        <w:t>тридцятиденної</w:t>
      </w:r>
      <w:proofErr w:type="spellEnd"/>
      <w:r w:rsidRPr="00B764BA">
        <w:rPr>
          <w:i/>
        </w:rPr>
        <w:t xml:space="preserve"> давнини від дати подання документа.</w:t>
      </w:r>
    </w:p>
    <w:p w:rsidR="00337F74" w:rsidRPr="00B764BA" w:rsidRDefault="00337F74" w:rsidP="00337F74">
      <w:pPr>
        <w:ind w:left="126" w:right="-1" w:firstLine="142"/>
        <w:jc w:val="both"/>
      </w:pPr>
    </w:p>
    <w:p w:rsidR="00337F74" w:rsidRPr="00B764BA" w:rsidRDefault="00337F74" w:rsidP="00337F74">
      <w:pPr>
        <w:ind w:left="126" w:right="-1" w:firstLine="142"/>
        <w:jc w:val="both"/>
        <w:rPr>
          <w:b/>
        </w:rPr>
      </w:pPr>
      <w:r w:rsidRPr="00B764BA">
        <w:rPr>
          <w:b/>
        </w:rPr>
        <w:t>або</w:t>
      </w:r>
    </w:p>
    <w:p w:rsidR="00337F74" w:rsidRPr="00B764BA" w:rsidRDefault="00337F74" w:rsidP="00337F74">
      <w:pPr>
        <w:ind w:left="126" w:right="-1" w:firstLine="142"/>
        <w:jc w:val="both"/>
      </w:pPr>
    </w:p>
    <w:p w:rsidR="00337F74" w:rsidRPr="00B764BA" w:rsidRDefault="00337F74" w:rsidP="00337F74">
      <w:pPr>
        <w:ind w:left="126" w:right="-1" w:firstLine="142"/>
        <w:jc w:val="both"/>
        <w:rPr>
          <w:b/>
        </w:rPr>
      </w:pPr>
      <w:r w:rsidRPr="00B764BA">
        <w:rPr>
          <w:b/>
          <w:color w:val="000000"/>
        </w:rPr>
        <w:t xml:space="preserve">Документальне підтвердження  п.6 ч.1 статті </w:t>
      </w:r>
      <w:r w:rsidRPr="00B764BA">
        <w:rPr>
          <w:b/>
        </w:rPr>
        <w:t xml:space="preserve">17 </w:t>
      </w:r>
    </w:p>
    <w:p w:rsidR="00337F74" w:rsidRPr="00B764BA" w:rsidRDefault="00337F74" w:rsidP="00337F74">
      <w:pPr>
        <w:ind w:left="126" w:right="-1" w:firstLine="142"/>
        <w:jc w:val="both"/>
        <w:rPr>
          <w:i/>
        </w:rPr>
      </w:pPr>
      <w:r w:rsidRPr="00B764BA">
        <w:t xml:space="preserve"> Електронна довідка або довідка або нотаріально завірена копія документа(</w:t>
      </w:r>
      <w:proofErr w:type="spellStart"/>
      <w:r w:rsidRPr="00B764BA">
        <w:t>-ів</w:t>
      </w:r>
      <w:proofErr w:type="spellEnd"/>
      <w:r w:rsidRPr="00B764BA">
        <w:t xml:space="preserve">), виданого  відповідним органом Міністерства внутрішніх справ, який має такі повноваження, про те що </w:t>
      </w:r>
      <w:r w:rsidRPr="00B764BA">
        <w:rPr>
          <w:b/>
        </w:rPr>
        <w:t>службову (посадову) особу переможця</w:t>
      </w:r>
      <w:r w:rsidRPr="00B764BA">
        <w:t xml:space="preserve">, яка підписала тендерну пропозицію, не було засуджено за злочин, учинений з корисливих мотивів, та про те, що така особа не має </w:t>
      </w:r>
      <w:proofErr w:type="spellStart"/>
      <w:r w:rsidRPr="00B764BA">
        <w:t>незнятої</w:t>
      </w:r>
      <w:proofErr w:type="spellEnd"/>
      <w:r w:rsidRPr="00B764BA">
        <w:t xml:space="preserve"> або непогашеної судимості у встановленому законом порядку. </w:t>
      </w:r>
      <w:r w:rsidRPr="00B764BA">
        <w:rPr>
          <w:i/>
        </w:rPr>
        <w:t xml:space="preserve">Документ повинен бути не більше </w:t>
      </w:r>
      <w:proofErr w:type="spellStart"/>
      <w:r w:rsidRPr="00B764BA">
        <w:rPr>
          <w:i/>
        </w:rPr>
        <w:t>тридцятиденної</w:t>
      </w:r>
      <w:proofErr w:type="spellEnd"/>
      <w:r w:rsidRPr="00B764BA">
        <w:rPr>
          <w:i/>
        </w:rPr>
        <w:t xml:space="preserve"> давнини від дати подання документа.</w:t>
      </w:r>
    </w:p>
    <w:p w:rsidR="00337F74" w:rsidRPr="00B764BA" w:rsidRDefault="00337F74" w:rsidP="00337F74">
      <w:pPr>
        <w:ind w:left="126" w:right="-1" w:firstLine="142"/>
        <w:jc w:val="both"/>
      </w:pPr>
    </w:p>
    <w:p w:rsidR="00337F74" w:rsidRPr="00B764BA" w:rsidRDefault="00337F74" w:rsidP="00337F74">
      <w:pPr>
        <w:adjustRightInd w:val="0"/>
        <w:ind w:right="125"/>
        <w:jc w:val="both"/>
        <w:rPr>
          <w:b/>
          <w:color w:val="000000"/>
        </w:rPr>
      </w:pPr>
      <w:r w:rsidRPr="00B764BA">
        <w:rPr>
          <w:b/>
          <w:color w:val="000000"/>
        </w:rPr>
        <w:t xml:space="preserve">Документальне підтвердження  ч.2 статті 17 </w:t>
      </w:r>
    </w:p>
    <w:p w:rsidR="00337F74" w:rsidRPr="00B764BA" w:rsidRDefault="00337F74" w:rsidP="00337F74">
      <w:pPr>
        <w:numPr>
          <w:ilvl w:val="0"/>
          <w:numId w:val="2"/>
        </w:numPr>
        <w:adjustRightInd w:val="0"/>
        <w:ind w:right="125"/>
        <w:contextualSpacing/>
        <w:jc w:val="both"/>
        <w:rPr>
          <w:i/>
        </w:rPr>
      </w:pPr>
      <w:r w:rsidRPr="00B764BA">
        <w:t xml:space="preserve">Електронна довідка або довідка або нотаріально завірена копія довідки про наявність/відсутність заборгованості з податків і зборів (обов’язкових платежів ) видана відвідним органом </w:t>
      </w:r>
      <w:r w:rsidRPr="00B764BA">
        <w:rPr>
          <w:b/>
          <w:bCs/>
        </w:rPr>
        <w:t xml:space="preserve"> </w:t>
      </w:r>
      <w:r w:rsidRPr="00B764BA">
        <w:t xml:space="preserve">Державної фіскальної служби. </w:t>
      </w:r>
      <w:r w:rsidRPr="00B764BA">
        <w:rPr>
          <w:i/>
        </w:rPr>
        <w:t>Довідка</w:t>
      </w:r>
      <w:r w:rsidRPr="00B764BA">
        <w:rPr>
          <w:i/>
          <w:iCs/>
        </w:rPr>
        <w:t xml:space="preserve"> повинна бути дійсна на момент    надання документа Замовнику.</w:t>
      </w:r>
    </w:p>
    <w:p w:rsidR="00337F74" w:rsidRPr="00B764BA" w:rsidRDefault="00337F74" w:rsidP="00337F74">
      <w:pPr>
        <w:tabs>
          <w:tab w:val="left" w:pos="142"/>
        </w:tabs>
        <w:spacing w:line="23" w:lineRule="atLeast"/>
        <w:ind w:right="-2"/>
        <w:rPr>
          <w:rFonts w:eastAsia="Lucida Sans Unicode"/>
          <w:color w:val="000000"/>
        </w:rPr>
      </w:pPr>
    </w:p>
    <w:p w:rsidR="00337F74" w:rsidRDefault="00337F74" w:rsidP="00337F74">
      <w:pPr>
        <w:ind w:left="6521"/>
        <w:jc w:val="both"/>
        <w:rPr>
          <w:b/>
          <w:lang w:eastAsia="en-US"/>
        </w:rPr>
      </w:pPr>
    </w:p>
    <w:p w:rsidR="00C10E6B" w:rsidRPr="006936C0" w:rsidRDefault="00C10E6B" w:rsidP="00337F74">
      <w:pPr>
        <w:keepNext/>
        <w:autoSpaceDE w:val="0"/>
        <w:autoSpaceDN w:val="0"/>
        <w:adjustRightInd w:val="0"/>
        <w:ind w:firstLine="426"/>
        <w:jc w:val="center"/>
        <w:rPr>
          <w:b/>
          <w:bCs/>
          <w:sz w:val="8"/>
          <w:szCs w:val="8"/>
        </w:rPr>
      </w:pPr>
    </w:p>
    <w:sectPr w:rsidR="00C10E6B" w:rsidRPr="006936C0" w:rsidSect="003A4CF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CAA444"/>
    <w:lvl w:ilvl="0">
      <w:numFmt w:val="bullet"/>
      <w:lvlText w:val="*"/>
      <w:lvlJc w:val="left"/>
    </w:lvl>
  </w:abstractNum>
  <w:abstractNum w:abstractNumId="1">
    <w:nsid w:val="13C51F2A"/>
    <w:multiLevelType w:val="hybridMultilevel"/>
    <w:tmpl w:val="B7AAA634"/>
    <w:lvl w:ilvl="0" w:tplc="9224E72E">
      <w:start w:val="2"/>
      <w:numFmt w:val="bullet"/>
      <w:lvlText w:val="-"/>
      <w:lvlJc w:val="left"/>
      <w:pPr>
        <w:ind w:left="360" w:hanging="360"/>
      </w:pPr>
      <w:rPr>
        <w:rFonts w:ascii="Times New Roman" w:eastAsia="Times New Roman" w:hAnsi="Times New Roman" w:cs="Times New Roman" w:hint="default"/>
      </w:rPr>
    </w:lvl>
    <w:lvl w:ilvl="1" w:tplc="71C656A6" w:tentative="1">
      <w:start w:val="1"/>
      <w:numFmt w:val="bullet"/>
      <w:lvlText w:val="o"/>
      <w:lvlJc w:val="left"/>
      <w:pPr>
        <w:ind w:left="1493" w:hanging="360"/>
      </w:pPr>
      <w:rPr>
        <w:rFonts w:ascii="Courier New" w:hAnsi="Courier New" w:cs="Courier New" w:hint="default"/>
      </w:rPr>
    </w:lvl>
    <w:lvl w:ilvl="2" w:tplc="B484DADE" w:tentative="1">
      <w:start w:val="1"/>
      <w:numFmt w:val="bullet"/>
      <w:lvlText w:val=""/>
      <w:lvlJc w:val="left"/>
      <w:pPr>
        <w:ind w:left="2213" w:hanging="360"/>
      </w:pPr>
      <w:rPr>
        <w:rFonts w:ascii="Wingdings" w:hAnsi="Wingdings" w:hint="default"/>
      </w:rPr>
    </w:lvl>
    <w:lvl w:ilvl="3" w:tplc="127437FC" w:tentative="1">
      <w:start w:val="1"/>
      <w:numFmt w:val="bullet"/>
      <w:lvlText w:val=""/>
      <w:lvlJc w:val="left"/>
      <w:pPr>
        <w:ind w:left="2933" w:hanging="360"/>
      </w:pPr>
      <w:rPr>
        <w:rFonts w:ascii="Symbol" w:hAnsi="Symbol" w:hint="default"/>
      </w:rPr>
    </w:lvl>
    <w:lvl w:ilvl="4" w:tplc="1A5EFD1A" w:tentative="1">
      <w:start w:val="1"/>
      <w:numFmt w:val="bullet"/>
      <w:lvlText w:val="o"/>
      <w:lvlJc w:val="left"/>
      <w:pPr>
        <w:ind w:left="3653" w:hanging="360"/>
      </w:pPr>
      <w:rPr>
        <w:rFonts w:ascii="Courier New" w:hAnsi="Courier New" w:cs="Courier New" w:hint="default"/>
      </w:rPr>
    </w:lvl>
    <w:lvl w:ilvl="5" w:tplc="62060CCA" w:tentative="1">
      <w:start w:val="1"/>
      <w:numFmt w:val="bullet"/>
      <w:lvlText w:val=""/>
      <w:lvlJc w:val="left"/>
      <w:pPr>
        <w:ind w:left="4373" w:hanging="360"/>
      </w:pPr>
      <w:rPr>
        <w:rFonts w:ascii="Wingdings" w:hAnsi="Wingdings" w:hint="default"/>
      </w:rPr>
    </w:lvl>
    <w:lvl w:ilvl="6" w:tplc="24CC235E" w:tentative="1">
      <w:start w:val="1"/>
      <w:numFmt w:val="bullet"/>
      <w:lvlText w:val=""/>
      <w:lvlJc w:val="left"/>
      <w:pPr>
        <w:ind w:left="5093" w:hanging="360"/>
      </w:pPr>
      <w:rPr>
        <w:rFonts w:ascii="Symbol" w:hAnsi="Symbol" w:hint="default"/>
      </w:rPr>
    </w:lvl>
    <w:lvl w:ilvl="7" w:tplc="11A2DDA6" w:tentative="1">
      <w:start w:val="1"/>
      <w:numFmt w:val="bullet"/>
      <w:lvlText w:val="o"/>
      <w:lvlJc w:val="left"/>
      <w:pPr>
        <w:ind w:left="5813" w:hanging="360"/>
      </w:pPr>
      <w:rPr>
        <w:rFonts w:ascii="Courier New" w:hAnsi="Courier New" w:cs="Courier New" w:hint="default"/>
      </w:rPr>
    </w:lvl>
    <w:lvl w:ilvl="8" w:tplc="C0A4D780" w:tentative="1">
      <w:start w:val="1"/>
      <w:numFmt w:val="bullet"/>
      <w:lvlText w:val=""/>
      <w:lvlJc w:val="left"/>
      <w:pPr>
        <w:ind w:left="6533"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F3E47"/>
    <w:rsid w:val="00080765"/>
    <w:rsid w:val="00093645"/>
    <w:rsid w:val="00140138"/>
    <w:rsid w:val="0017184E"/>
    <w:rsid w:val="00210C29"/>
    <w:rsid w:val="00251A1D"/>
    <w:rsid w:val="002D6945"/>
    <w:rsid w:val="002F7B0A"/>
    <w:rsid w:val="00337F74"/>
    <w:rsid w:val="00356B05"/>
    <w:rsid w:val="00380C74"/>
    <w:rsid w:val="003A4CF1"/>
    <w:rsid w:val="004007D6"/>
    <w:rsid w:val="00435AE1"/>
    <w:rsid w:val="004D49F2"/>
    <w:rsid w:val="00512F58"/>
    <w:rsid w:val="00535894"/>
    <w:rsid w:val="005840DF"/>
    <w:rsid w:val="005B6E3A"/>
    <w:rsid w:val="005D1957"/>
    <w:rsid w:val="006131AE"/>
    <w:rsid w:val="006912C0"/>
    <w:rsid w:val="006936C0"/>
    <w:rsid w:val="007A46A0"/>
    <w:rsid w:val="007D1017"/>
    <w:rsid w:val="007E7BB3"/>
    <w:rsid w:val="00810318"/>
    <w:rsid w:val="0082253B"/>
    <w:rsid w:val="008668AC"/>
    <w:rsid w:val="00896073"/>
    <w:rsid w:val="00940600"/>
    <w:rsid w:val="00960949"/>
    <w:rsid w:val="009609CF"/>
    <w:rsid w:val="009B7C07"/>
    <w:rsid w:val="00AA4968"/>
    <w:rsid w:val="00AA614D"/>
    <w:rsid w:val="00AB5524"/>
    <w:rsid w:val="00AC6E9E"/>
    <w:rsid w:val="00AD580E"/>
    <w:rsid w:val="00B73611"/>
    <w:rsid w:val="00BF3E47"/>
    <w:rsid w:val="00C10E6B"/>
    <w:rsid w:val="00C87DE4"/>
    <w:rsid w:val="00CB14B3"/>
    <w:rsid w:val="00CF467B"/>
    <w:rsid w:val="00CF6416"/>
    <w:rsid w:val="00DA0280"/>
    <w:rsid w:val="00DB6A54"/>
    <w:rsid w:val="00DC6DA3"/>
    <w:rsid w:val="00DD70B2"/>
    <w:rsid w:val="00F34536"/>
    <w:rsid w:val="00F416A3"/>
    <w:rsid w:val="00FC6789"/>
    <w:rsid w:val="00FF27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4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4"/>
    <w:unhideWhenUsed/>
    <w:qFormat/>
    <w:rsid w:val="00337F74"/>
    <w:pPr>
      <w:spacing w:before="100" w:beforeAutospacing="1" w:after="100" w:afterAutospacing="1"/>
    </w:pPr>
    <w:rPr>
      <w:lang w:val="ru-RU" w:eastAsia="ru-RU"/>
    </w:rPr>
  </w:style>
  <w:style w:type="character" w:customStyle="1" w:styleId="a4">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3"/>
    <w:rsid w:val="00337F74"/>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1240</Words>
  <Characters>707</Characters>
  <Application>Microsoft Office Word</Application>
  <DocSecurity>0</DocSecurity>
  <Lines>5</Lines>
  <Paragraphs>3</Paragraphs>
  <ScaleCrop>false</ScaleCrop>
  <Company>Reanimator Extreme Edition</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IT-Service</dc:creator>
  <cp:lastModifiedBy>Економіст</cp:lastModifiedBy>
  <cp:revision>6</cp:revision>
  <cp:lastPrinted>2021-08-06T05:09:00Z</cp:lastPrinted>
  <dcterms:created xsi:type="dcterms:W3CDTF">2020-10-19T13:47:00Z</dcterms:created>
  <dcterms:modified xsi:type="dcterms:W3CDTF">2021-08-06T05:09:00Z</dcterms:modified>
</cp:coreProperties>
</file>