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AE" w:rsidRDefault="000130AE" w:rsidP="00955776">
      <w:pPr>
        <w:jc w:val="center"/>
        <w:rPr>
          <w:b/>
          <w:sz w:val="32"/>
          <w:szCs w:val="32"/>
          <w:lang w:val="uk-UA"/>
        </w:rPr>
      </w:pPr>
      <w:r w:rsidRPr="00721C0B">
        <w:rPr>
          <w:b/>
          <w:sz w:val="32"/>
          <w:szCs w:val="32"/>
          <w:lang w:val="uk-UA"/>
        </w:rPr>
        <w:t xml:space="preserve">Комунальне підприємство </w:t>
      </w:r>
    </w:p>
    <w:p w:rsidR="000130AE" w:rsidRPr="00721C0B" w:rsidRDefault="000130AE" w:rsidP="00955776">
      <w:pPr>
        <w:jc w:val="center"/>
        <w:rPr>
          <w:b/>
          <w:sz w:val="32"/>
          <w:szCs w:val="32"/>
          <w:lang w:val="uk-UA"/>
        </w:rPr>
      </w:pPr>
      <w:proofErr w:type="spellStart"/>
      <w:r w:rsidRPr="00721C0B">
        <w:rPr>
          <w:b/>
          <w:sz w:val="32"/>
          <w:szCs w:val="32"/>
          <w:lang w:val="uk-UA"/>
        </w:rPr>
        <w:t>Перемишлянська</w:t>
      </w:r>
      <w:proofErr w:type="spellEnd"/>
      <w:r w:rsidRPr="00721C0B">
        <w:rPr>
          <w:b/>
          <w:sz w:val="32"/>
          <w:szCs w:val="32"/>
          <w:lang w:val="uk-UA"/>
        </w:rPr>
        <w:t xml:space="preserve"> центральна районна лікарня</w:t>
      </w:r>
    </w:p>
    <w:p w:rsidR="000130AE" w:rsidRDefault="000130AE" w:rsidP="00955776">
      <w:pPr>
        <w:rPr>
          <w:lang w:val="uk-UA"/>
        </w:rPr>
      </w:pPr>
    </w:p>
    <w:p w:rsidR="000130AE" w:rsidRDefault="000130AE" w:rsidP="00955776">
      <w:pPr>
        <w:rPr>
          <w:lang w:val="uk-UA"/>
        </w:rPr>
      </w:pPr>
    </w:p>
    <w:p w:rsidR="000130AE" w:rsidRDefault="000130AE" w:rsidP="00955776">
      <w:pPr>
        <w:rPr>
          <w:lang w:val="uk-UA"/>
        </w:rPr>
      </w:pPr>
    </w:p>
    <w:tbl>
      <w:tblPr>
        <w:tblW w:w="10598" w:type="dxa"/>
        <w:tblLayout w:type="fixed"/>
        <w:tblLook w:val="0000" w:firstRow="0" w:lastRow="0" w:firstColumn="0" w:lastColumn="0" w:noHBand="0" w:noVBand="0"/>
      </w:tblPr>
      <w:tblGrid>
        <w:gridCol w:w="10598"/>
      </w:tblGrid>
      <w:tr w:rsidR="000130AE" w:rsidRPr="00FD4B80" w:rsidTr="001B3C1A">
        <w:trPr>
          <w:trHeight w:val="2250"/>
        </w:trPr>
        <w:tc>
          <w:tcPr>
            <w:tcW w:w="10598" w:type="dxa"/>
          </w:tcPr>
          <w:tbl>
            <w:tblPr>
              <w:tblpPr w:leftFromText="180" w:rightFromText="180" w:vertAnchor="text" w:horzAnchor="margin" w:tblpY="80"/>
              <w:tblW w:w="0" w:type="auto"/>
              <w:tblLayout w:type="fixed"/>
              <w:tblLook w:val="04A0" w:firstRow="1" w:lastRow="0" w:firstColumn="1" w:lastColumn="0" w:noHBand="0" w:noVBand="1"/>
            </w:tblPr>
            <w:tblGrid>
              <w:gridCol w:w="5529"/>
              <w:gridCol w:w="4522"/>
            </w:tblGrid>
            <w:tr w:rsidR="000130AE" w:rsidRPr="00FD4B80" w:rsidTr="00955776">
              <w:tc>
                <w:tcPr>
                  <w:tcW w:w="5529" w:type="dxa"/>
                  <w:hideMark/>
                </w:tcPr>
                <w:p w:rsidR="000130AE" w:rsidRPr="00FD4B80" w:rsidRDefault="000130AE" w:rsidP="00955776">
                  <w:pPr>
                    <w:rPr>
                      <w:sz w:val="20"/>
                      <w:szCs w:val="20"/>
                      <w:lang w:val="uk-UA" w:eastAsia="uk-UA"/>
                    </w:rPr>
                  </w:pPr>
                </w:p>
              </w:tc>
              <w:tc>
                <w:tcPr>
                  <w:tcW w:w="4522" w:type="dxa"/>
                  <w:hideMark/>
                </w:tcPr>
                <w:p w:rsidR="000130AE" w:rsidRPr="00FD4B80" w:rsidRDefault="000130AE" w:rsidP="00955776">
                  <w:pPr>
                    <w:rPr>
                      <w:b/>
                      <w:bCs/>
                      <w:lang w:val="uk-UA"/>
                    </w:rPr>
                  </w:pPr>
                  <w:r w:rsidRPr="00FD4B80">
                    <w:rPr>
                      <w:b/>
                      <w:bCs/>
                      <w:lang w:val="uk-UA"/>
                    </w:rPr>
                    <w:t>ЗАТВЕРДЖЕНО</w:t>
                  </w:r>
                </w:p>
                <w:p w:rsidR="000130AE" w:rsidRPr="00FD4B80" w:rsidRDefault="000130AE" w:rsidP="00955776">
                  <w:pPr>
                    <w:rPr>
                      <w:b/>
                      <w:bCs/>
                      <w:lang w:val="uk-UA"/>
                    </w:rPr>
                  </w:pPr>
                  <w:r w:rsidRPr="00FD4B80">
                    <w:rPr>
                      <w:b/>
                      <w:bCs/>
                      <w:lang w:val="uk-UA"/>
                    </w:rPr>
                    <w:t>РІШЕННЯМ УПОВНОВАЖЕНОЇ ОСОБИ</w:t>
                  </w:r>
                </w:p>
              </w:tc>
            </w:tr>
            <w:tr w:rsidR="000130AE" w:rsidRPr="00FD4B80" w:rsidTr="00955776">
              <w:tc>
                <w:tcPr>
                  <w:tcW w:w="5529" w:type="dxa"/>
                </w:tcPr>
                <w:p w:rsidR="000130AE" w:rsidRPr="00FD4B80" w:rsidRDefault="000130AE" w:rsidP="00955776">
                  <w:pPr>
                    <w:rPr>
                      <w:b/>
                      <w:bCs/>
                      <w:lang w:val="uk-UA"/>
                    </w:rPr>
                  </w:pPr>
                </w:p>
              </w:tc>
              <w:tc>
                <w:tcPr>
                  <w:tcW w:w="4522" w:type="dxa"/>
                  <w:hideMark/>
                </w:tcPr>
                <w:p w:rsidR="000130AE" w:rsidRPr="00FD4B80" w:rsidRDefault="000130AE" w:rsidP="0096778B">
                  <w:pPr>
                    <w:rPr>
                      <w:b/>
                      <w:bCs/>
                      <w:lang w:val="uk-UA"/>
                    </w:rPr>
                  </w:pPr>
                  <w:r w:rsidRPr="00FD4B80">
                    <w:rPr>
                      <w:b/>
                      <w:bCs/>
                      <w:lang w:val="uk-UA"/>
                    </w:rPr>
                    <w:t>від «</w:t>
                  </w:r>
                  <w:r w:rsidR="0096778B">
                    <w:rPr>
                      <w:b/>
                      <w:bCs/>
                      <w:lang w:val="uk-UA"/>
                    </w:rPr>
                    <w:t>10</w:t>
                  </w:r>
                  <w:r w:rsidR="001A48DA">
                    <w:rPr>
                      <w:b/>
                      <w:bCs/>
                      <w:lang w:val="uk-UA"/>
                    </w:rPr>
                    <w:t xml:space="preserve">» </w:t>
                  </w:r>
                  <w:r w:rsidR="00A27207">
                    <w:rPr>
                      <w:b/>
                      <w:bCs/>
                      <w:lang w:val="uk-UA"/>
                    </w:rPr>
                    <w:t>квітня</w:t>
                  </w:r>
                  <w:r w:rsidRPr="00FD4B80">
                    <w:rPr>
                      <w:b/>
                      <w:bCs/>
                      <w:lang w:val="uk-UA"/>
                    </w:rPr>
                    <w:t xml:space="preserve"> 202</w:t>
                  </w:r>
                  <w:r w:rsidR="007F7E6B">
                    <w:rPr>
                      <w:b/>
                      <w:bCs/>
                      <w:lang w:val="uk-UA"/>
                    </w:rPr>
                    <w:t>4</w:t>
                  </w:r>
                  <w:r w:rsidRPr="00FD4B80">
                    <w:rPr>
                      <w:b/>
                      <w:bCs/>
                      <w:lang w:val="uk-UA"/>
                    </w:rPr>
                    <w:t xml:space="preserve"> року</w:t>
                  </w:r>
                </w:p>
              </w:tc>
            </w:tr>
            <w:tr w:rsidR="000130AE" w:rsidRPr="00FD4B80" w:rsidTr="00955776">
              <w:tc>
                <w:tcPr>
                  <w:tcW w:w="5529" w:type="dxa"/>
                </w:tcPr>
                <w:p w:rsidR="000130AE" w:rsidRPr="00FD4B80" w:rsidRDefault="000130AE" w:rsidP="00955776">
                  <w:pPr>
                    <w:rPr>
                      <w:b/>
                      <w:bCs/>
                      <w:lang w:val="uk-UA"/>
                    </w:rPr>
                  </w:pPr>
                </w:p>
              </w:tc>
              <w:tc>
                <w:tcPr>
                  <w:tcW w:w="4522" w:type="dxa"/>
                  <w:hideMark/>
                </w:tcPr>
                <w:p w:rsidR="000130AE" w:rsidRPr="00FD4B80" w:rsidRDefault="000130AE" w:rsidP="00955776">
                  <w:pPr>
                    <w:rPr>
                      <w:b/>
                      <w:bCs/>
                      <w:lang w:val="uk-UA"/>
                    </w:rPr>
                  </w:pPr>
                  <w:r w:rsidRPr="00FD4B80">
                    <w:rPr>
                      <w:b/>
                      <w:bCs/>
                      <w:lang w:val="uk-UA"/>
                    </w:rPr>
                    <w:t>УПОВНОВАЖЕНА ОСОБА</w:t>
                  </w:r>
                </w:p>
              </w:tc>
            </w:tr>
            <w:tr w:rsidR="000130AE" w:rsidRPr="00FD4B80" w:rsidTr="00955776">
              <w:tc>
                <w:tcPr>
                  <w:tcW w:w="5529" w:type="dxa"/>
                </w:tcPr>
                <w:p w:rsidR="000130AE" w:rsidRPr="00FD4B80" w:rsidRDefault="000130AE" w:rsidP="00955776">
                  <w:pPr>
                    <w:rPr>
                      <w:b/>
                      <w:bCs/>
                      <w:lang w:val="uk-UA"/>
                    </w:rPr>
                  </w:pPr>
                </w:p>
              </w:tc>
              <w:tc>
                <w:tcPr>
                  <w:tcW w:w="4522" w:type="dxa"/>
                  <w:hideMark/>
                </w:tcPr>
                <w:p w:rsidR="000130AE" w:rsidRPr="00FD4B80" w:rsidRDefault="000130AE" w:rsidP="00955776">
                  <w:pPr>
                    <w:jc w:val="both"/>
                    <w:rPr>
                      <w:b/>
                      <w:bCs/>
                      <w:lang w:val="uk-UA"/>
                    </w:rPr>
                  </w:pPr>
                  <w:r>
                    <w:rPr>
                      <w:b/>
                      <w:lang w:val="uk-UA"/>
                    </w:rPr>
                    <w:t>Наталія КУНІЦЬКА</w:t>
                  </w:r>
                </w:p>
              </w:tc>
            </w:tr>
          </w:tbl>
          <w:p w:rsidR="000130AE" w:rsidRDefault="000130AE" w:rsidP="000130AE">
            <w:pPr>
              <w:jc w:val="center"/>
              <w:rPr>
                <w:b/>
                <w:bCs/>
                <w:sz w:val="40"/>
                <w:szCs w:val="40"/>
                <w:lang w:val="uk-UA"/>
              </w:rPr>
            </w:pPr>
          </w:p>
          <w:p w:rsidR="00E1196B" w:rsidRDefault="00E1196B" w:rsidP="000130AE">
            <w:pPr>
              <w:jc w:val="center"/>
              <w:rPr>
                <w:b/>
                <w:bCs/>
                <w:sz w:val="40"/>
                <w:szCs w:val="40"/>
                <w:lang w:val="uk-UA"/>
              </w:rPr>
            </w:pPr>
          </w:p>
          <w:p w:rsidR="000130AE" w:rsidRPr="00FD4B80" w:rsidRDefault="000130AE" w:rsidP="002A0954">
            <w:pPr>
              <w:jc w:val="center"/>
              <w:rPr>
                <w:b/>
                <w:bCs/>
                <w:sz w:val="40"/>
                <w:szCs w:val="40"/>
                <w:lang w:val="uk-UA"/>
              </w:rPr>
            </w:pPr>
          </w:p>
        </w:tc>
      </w:tr>
    </w:tbl>
    <w:p w:rsidR="002A0954" w:rsidRDefault="002A0954" w:rsidP="002A0954">
      <w:pPr>
        <w:jc w:val="center"/>
        <w:rPr>
          <w:b/>
          <w:bCs/>
          <w:sz w:val="40"/>
          <w:szCs w:val="40"/>
          <w:lang w:val="uk-UA"/>
        </w:rPr>
      </w:pPr>
      <w:r>
        <w:rPr>
          <w:b/>
          <w:bCs/>
          <w:sz w:val="40"/>
          <w:szCs w:val="40"/>
          <w:lang w:val="uk-UA"/>
        </w:rPr>
        <w:t>ТЕНДЕРНА ДОКУМЕНТАЦІЯ</w:t>
      </w:r>
    </w:p>
    <w:p w:rsidR="002A0954" w:rsidRPr="00FD4B80" w:rsidRDefault="002A0954" w:rsidP="002A0954">
      <w:pPr>
        <w:jc w:val="center"/>
        <w:rPr>
          <w:b/>
          <w:bCs/>
          <w:sz w:val="40"/>
          <w:szCs w:val="40"/>
          <w:lang w:val="uk-UA"/>
        </w:rPr>
      </w:pPr>
      <w:r w:rsidRPr="00FD4B80">
        <w:rPr>
          <w:b/>
          <w:bCs/>
          <w:sz w:val="40"/>
          <w:szCs w:val="40"/>
          <w:lang w:val="uk-UA"/>
        </w:rPr>
        <w:t>для  процедури закупівлі</w:t>
      </w:r>
    </w:p>
    <w:p w:rsidR="002A0954" w:rsidRDefault="002A0954" w:rsidP="002A0954">
      <w:pPr>
        <w:jc w:val="center"/>
        <w:rPr>
          <w:b/>
          <w:bCs/>
          <w:sz w:val="40"/>
          <w:szCs w:val="40"/>
          <w:lang w:val="uk-UA"/>
        </w:rPr>
      </w:pPr>
      <w:r w:rsidRPr="00FD4B80">
        <w:rPr>
          <w:b/>
          <w:bCs/>
          <w:sz w:val="40"/>
          <w:szCs w:val="40"/>
          <w:lang w:val="uk-UA"/>
        </w:rPr>
        <w:t>ВІДКРИТІ  ТОРГИ</w:t>
      </w:r>
    </w:p>
    <w:p w:rsidR="000130AE" w:rsidRPr="00FD4B80" w:rsidRDefault="002A0954" w:rsidP="002A0954">
      <w:pPr>
        <w:jc w:val="center"/>
        <w:rPr>
          <w:b/>
          <w:bCs/>
          <w:sz w:val="36"/>
          <w:szCs w:val="36"/>
          <w:lang w:val="uk-UA"/>
        </w:rPr>
      </w:pPr>
      <w:r>
        <w:rPr>
          <w:b/>
          <w:bCs/>
          <w:sz w:val="40"/>
          <w:szCs w:val="40"/>
          <w:lang w:val="uk-UA"/>
        </w:rPr>
        <w:t>з особливостями</w:t>
      </w:r>
    </w:p>
    <w:p w:rsidR="000130AE" w:rsidRPr="00FD4B80" w:rsidRDefault="000130AE" w:rsidP="00A27207">
      <w:pPr>
        <w:jc w:val="center"/>
        <w:rPr>
          <w:b/>
          <w:bCs/>
          <w:sz w:val="40"/>
          <w:szCs w:val="40"/>
          <w:lang w:val="uk-UA"/>
        </w:rPr>
      </w:pPr>
      <w:r w:rsidRPr="00FD4B80">
        <w:rPr>
          <w:b/>
          <w:bCs/>
          <w:sz w:val="40"/>
          <w:szCs w:val="40"/>
          <w:lang w:val="uk-UA"/>
        </w:rPr>
        <w:t>Предмет закупівлі:</w:t>
      </w:r>
    </w:p>
    <w:p w:rsidR="000130AE" w:rsidRPr="00FD4B80" w:rsidRDefault="000130AE" w:rsidP="00A27207">
      <w:pPr>
        <w:jc w:val="center"/>
        <w:rPr>
          <w:b/>
          <w:bCs/>
          <w:lang w:val="uk-UA"/>
        </w:rPr>
      </w:pPr>
    </w:p>
    <w:p w:rsidR="000130AE" w:rsidRPr="00FD4B80" w:rsidRDefault="000130AE" w:rsidP="00A27207">
      <w:pPr>
        <w:jc w:val="center"/>
        <w:rPr>
          <w:b/>
          <w:bCs/>
          <w:sz w:val="32"/>
          <w:szCs w:val="32"/>
          <w:lang w:val="uk-UA"/>
        </w:rPr>
      </w:pPr>
      <w:r w:rsidRPr="00FD4B80">
        <w:rPr>
          <w:b/>
          <w:bCs/>
          <w:sz w:val="32"/>
          <w:szCs w:val="32"/>
          <w:lang w:val="uk-UA"/>
        </w:rPr>
        <w:t>на закупівлю товарів</w:t>
      </w:r>
    </w:p>
    <w:p w:rsidR="000130AE" w:rsidRPr="00FD4B80" w:rsidRDefault="000130AE" w:rsidP="00955776">
      <w:pPr>
        <w:jc w:val="center"/>
        <w:rPr>
          <w:b/>
          <w:bCs/>
          <w:sz w:val="36"/>
          <w:szCs w:val="36"/>
          <w:lang w:val="uk-UA"/>
        </w:rPr>
      </w:pPr>
    </w:p>
    <w:p w:rsidR="000130AE" w:rsidRPr="00FD4B80" w:rsidRDefault="000130AE" w:rsidP="00955776">
      <w:pPr>
        <w:jc w:val="center"/>
        <w:rPr>
          <w:b/>
          <w:bCs/>
          <w:sz w:val="32"/>
          <w:szCs w:val="32"/>
          <w:lang w:val="uk-UA"/>
        </w:rPr>
      </w:pPr>
    </w:p>
    <w:p w:rsidR="008D33D0" w:rsidRDefault="008D33D0" w:rsidP="002A0954">
      <w:pPr>
        <w:jc w:val="center"/>
        <w:rPr>
          <w:b/>
          <w:sz w:val="32"/>
          <w:szCs w:val="32"/>
          <w:lang w:val="uk-UA"/>
        </w:rPr>
      </w:pPr>
    </w:p>
    <w:p w:rsidR="008D33D0" w:rsidRDefault="00E50CEA" w:rsidP="002A0954">
      <w:pPr>
        <w:jc w:val="center"/>
        <w:rPr>
          <w:b/>
          <w:sz w:val="32"/>
          <w:szCs w:val="32"/>
          <w:lang w:val="uk-UA"/>
        </w:rPr>
      </w:pPr>
      <w:r w:rsidRPr="00E50CEA">
        <w:rPr>
          <w:b/>
          <w:sz w:val="32"/>
          <w:szCs w:val="32"/>
          <w:lang w:val="uk-UA"/>
        </w:rPr>
        <w:t>ДК 021:2015: 33160000-9: Устаткування для операційних блоків</w:t>
      </w:r>
      <w:r w:rsidR="008D33D0" w:rsidRPr="008D33D0">
        <w:rPr>
          <w:b/>
          <w:sz w:val="32"/>
          <w:szCs w:val="32"/>
          <w:lang w:val="uk-UA"/>
        </w:rPr>
        <w:t xml:space="preserve"> </w:t>
      </w:r>
    </w:p>
    <w:p w:rsidR="000130AE" w:rsidRDefault="00E50CEA" w:rsidP="002A0954">
      <w:pPr>
        <w:jc w:val="center"/>
        <w:rPr>
          <w:sz w:val="32"/>
          <w:szCs w:val="32"/>
          <w:shd w:val="clear" w:color="auto" w:fill="FFFFFF"/>
          <w:lang w:val="uk-UA"/>
        </w:rPr>
      </w:pPr>
      <w:r>
        <w:rPr>
          <w:b/>
          <w:sz w:val="32"/>
          <w:szCs w:val="32"/>
          <w:lang w:val="uk-UA"/>
        </w:rPr>
        <w:t>(</w:t>
      </w:r>
      <w:proofErr w:type="spellStart"/>
      <w:r w:rsidR="00AC5FB5" w:rsidRPr="00CC7000">
        <w:rPr>
          <w:b/>
          <w:sz w:val="32"/>
          <w:szCs w:val="32"/>
          <w:lang w:val="uk-UA"/>
        </w:rPr>
        <w:t>Лапароскопічний</w:t>
      </w:r>
      <w:proofErr w:type="spellEnd"/>
      <w:r w:rsidR="00AC5FB5" w:rsidRPr="00CC7000">
        <w:rPr>
          <w:b/>
          <w:sz w:val="32"/>
          <w:szCs w:val="32"/>
          <w:lang w:val="uk-UA"/>
        </w:rPr>
        <w:t xml:space="preserve"> набір </w:t>
      </w:r>
      <w:r w:rsidR="00AC5FB5">
        <w:rPr>
          <w:b/>
          <w:sz w:val="32"/>
          <w:szCs w:val="32"/>
          <w:lang w:val="uk-UA"/>
        </w:rPr>
        <w:t>(</w:t>
      </w:r>
      <w:r w:rsidR="00CC7000" w:rsidRPr="00CC7000">
        <w:rPr>
          <w:b/>
          <w:sz w:val="32"/>
          <w:szCs w:val="32"/>
          <w:lang w:val="uk-UA"/>
        </w:rPr>
        <w:t xml:space="preserve">НК 024:2019: 32043 </w:t>
      </w:r>
      <w:proofErr w:type="spellStart"/>
      <w:r w:rsidR="00CC7000" w:rsidRPr="00CC7000">
        <w:rPr>
          <w:b/>
          <w:sz w:val="32"/>
          <w:szCs w:val="32"/>
          <w:lang w:val="uk-UA"/>
        </w:rPr>
        <w:t>Лапароскопічний</w:t>
      </w:r>
      <w:proofErr w:type="spellEnd"/>
      <w:r w:rsidR="00CC7000" w:rsidRPr="00CC7000">
        <w:rPr>
          <w:b/>
          <w:sz w:val="32"/>
          <w:szCs w:val="32"/>
          <w:lang w:val="uk-UA"/>
        </w:rPr>
        <w:t xml:space="preserve"> набір для хірургічних процедур, не медикаментозний багаторазовий</w:t>
      </w:r>
      <w:r w:rsidR="00AC5FB5">
        <w:rPr>
          <w:b/>
          <w:sz w:val="32"/>
          <w:szCs w:val="32"/>
          <w:lang w:val="uk-UA"/>
        </w:rPr>
        <w:t>)</w:t>
      </w:r>
      <w:r w:rsidR="00CC7000">
        <w:rPr>
          <w:b/>
          <w:sz w:val="32"/>
          <w:szCs w:val="32"/>
          <w:lang w:val="uk-UA"/>
        </w:rPr>
        <w:t xml:space="preserve">, </w:t>
      </w:r>
      <w:r w:rsidR="00AC5FB5" w:rsidRPr="00AC5FB5">
        <w:rPr>
          <w:b/>
          <w:sz w:val="32"/>
          <w:szCs w:val="32"/>
          <w:lang w:val="uk-UA"/>
        </w:rPr>
        <w:t xml:space="preserve">Біполярний </w:t>
      </w:r>
      <w:proofErr w:type="spellStart"/>
      <w:r w:rsidR="00AC5FB5" w:rsidRPr="00AC5FB5">
        <w:rPr>
          <w:b/>
          <w:sz w:val="32"/>
          <w:szCs w:val="32"/>
          <w:lang w:val="uk-UA"/>
        </w:rPr>
        <w:t>лапароскопічний</w:t>
      </w:r>
      <w:proofErr w:type="spellEnd"/>
      <w:r w:rsidR="00AC5FB5" w:rsidRPr="00AC5FB5">
        <w:rPr>
          <w:b/>
          <w:sz w:val="32"/>
          <w:szCs w:val="32"/>
          <w:lang w:val="uk-UA"/>
        </w:rPr>
        <w:t xml:space="preserve"> інструмент для заварювання судин</w:t>
      </w:r>
      <w:r w:rsidR="00C129FC">
        <w:rPr>
          <w:b/>
          <w:sz w:val="32"/>
          <w:szCs w:val="32"/>
          <w:lang w:val="uk-UA"/>
        </w:rPr>
        <w:t xml:space="preserve">, з лезом та кабелем, вигнутий </w:t>
      </w:r>
      <w:r w:rsidR="00AC5FB5" w:rsidRPr="00AC5FB5">
        <w:rPr>
          <w:b/>
          <w:sz w:val="32"/>
          <w:szCs w:val="32"/>
          <w:lang w:val="uk-UA"/>
        </w:rPr>
        <w:t xml:space="preserve">(НК 024:2019: 38088 - Ендоскопічний </w:t>
      </w:r>
      <w:proofErr w:type="spellStart"/>
      <w:r w:rsidR="00AC5FB5" w:rsidRPr="00AC5FB5">
        <w:rPr>
          <w:b/>
          <w:sz w:val="32"/>
          <w:szCs w:val="32"/>
          <w:lang w:val="uk-UA"/>
        </w:rPr>
        <w:t>електрохірургічний</w:t>
      </w:r>
      <w:proofErr w:type="spellEnd"/>
      <w:r w:rsidR="00AC5FB5" w:rsidRPr="00AC5FB5">
        <w:rPr>
          <w:b/>
          <w:sz w:val="32"/>
          <w:szCs w:val="32"/>
          <w:lang w:val="uk-UA"/>
        </w:rPr>
        <w:t xml:space="preserve"> наконечник / електрод, біполярний</w:t>
      </w:r>
      <w:r w:rsidR="008D33D0" w:rsidRPr="008D33D0">
        <w:rPr>
          <w:b/>
          <w:sz w:val="32"/>
          <w:szCs w:val="32"/>
          <w:lang w:val="uk-UA"/>
        </w:rPr>
        <w:t>)</w:t>
      </w:r>
    </w:p>
    <w:p w:rsidR="000130AE" w:rsidRDefault="000130AE" w:rsidP="00955776">
      <w:pPr>
        <w:jc w:val="both"/>
        <w:rPr>
          <w:sz w:val="32"/>
          <w:szCs w:val="32"/>
          <w:shd w:val="clear" w:color="auto" w:fill="FFFFFF"/>
          <w:lang w:val="uk-UA"/>
        </w:rPr>
      </w:pPr>
    </w:p>
    <w:p w:rsidR="000130AE" w:rsidRDefault="000130AE" w:rsidP="00955776">
      <w:pPr>
        <w:jc w:val="both"/>
        <w:rPr>
          <w:sz w:val="32"/>
          <w:szCs w:val="32"/>
          <w:shd w:val="clear" w:color="auto" w:fill="FFFFFF"/>
          <w:lang w:val="uk-UA"/>
        </w:rPr>
      </w:pPr>
    </w:p>
    <w:p w:rsidR="000130AE" w:rsidRPr="00AC5FB5" w:rsidRDefault="000130AE" w:rsidP="00955776">
      <w:pPr>
        <w:jc w:val="both"/>
        <w:rPr>
          <w:sz w:val="32"/>
          <w:szCs w:val="32"/>
          <w:shd w:val="clear" w:color="auto" w:fill="FFFFFF"/>
          <w:lang w:val="uk-UA"/>
        </w:rPr>
      </w:pPr>
    </w:p>
    <w:p w:rsidR="000130AE" w:rsidRDefault="000130AE" w:rsidP="00955776">
      <w:pPr>
        <w:jc w:val="both"/>
        <w:rPr>
          <w:sz w:val="32"/>
          <w:szCs w:val="32"/>
          <w:shd w:val="clear" w:color="auto" w:fill="FFFFFF"/>
          <w:lang w:val="uk-UA"/>
        </w:rPr>
      </w:pPr>
    </w:p>
    <w:p w:rsidR="000130AE" w:rsidRPr="00FD4B80" w:rsidRDefault="000130AE" w:rsidP="00955776">
      <w:pPr>
        <w:jc w:val="both"/>
        <w:rPr>
          <w:sz w:val="32"/>
          <w:szCs w:val="32"/>
          <w:shd w:val="clear" w:color="auto" w:fill="FFFFFF"/>
          <w:lang w:val="uk-UA"/>
        </w:rPr>
      </w:pPr>
    </w:p>
    <w:p w:rsidR="000130AE" w:rsidRPr="00FD4B80" w:rsidRDefault="000130AE" w:rsidP="00955776">
      <w:pPr>
        <w:jc w:val="both"/>
        <w:rPr>
          <w:sz w:val="32"/>
          <w:szCs w:val="32"/>
          <w:shd w:val="clear" w:color="auto" w:fill="FFFFFF"/>
          <w:lang w:val="uk-UA"/>
        </w:rPr>
      </w:pPr>
    </w:p>
    <w:p w:rsidR="000130AE" w:rsidRPr="00FD4B80" w:rsidRDefault="000130AE" w:rsidP="00955776">
      <w:pPr>
        <w:jc w:val="both"/>
        <w:rPr>
          <w:sz w:val="32"/>
          <w:szCs w:val="32"/>
          <w:shd w:val="clear" w:color="auto" w:fill="FFFFFF"/>
          <w:lang w:val="uk-UA"/>
        </w:rPr>
      </w:pPr>
    </w:p>
    <w:p w:rsidR="000130AE" w:rsidRPr="00FD4B80" w:rsidRDefault="000130AE" w:rsidP="00955776">
      <w:pPr>
        <w:spacing w:line="264" w:lineRule="auto"/>
        <w:jc w:val="center"/>
        <w:rPr>
          <w:b/>
          <w:sz w:val="16"/>
          <w:szCs w:val="16"/>
          <w:lang w:val="uk-UA"/>
        </w:rPr>
      </w:pPr>
      <w:r w:rsidRPr="00FD4B80">
        <w:rPr>
          <w:i/>
          <w:sz w:val="16"/>
          <w:szCs w:val="16"/>
          <w:lang w:val="uk-UA"/>
        </w:rPr>
        <w:t>* з особливостями затвердженими постановою Кабінету Міністрів України від 12 жовтня 2022 р. № 1178 (зі змінами)</w:t>
      </w:r>
    </w:p>
    <w:p w:rsidR="000130AE" w:rsidRPr="00FD4B80" w:rsidRDefault="000130AE" w:rsidP="00955776">
      <w:pPr>
        <w:spacing w:line="264" w:lineRule="auto"/>
        <w:jc w:val="center"/>
        <w:rPr>
          <w:b/>
          <w:sz w:val="28"/>
          <w:szCs w:val="28"/>
          <w:lang w:val="uk-UA"/>
        </w:rPr>
      </w:pPr>
    </w:p>
    <w:p w:rsidR="000F7734" w:rsidRDefault="000F7734" w:rsidP="00955776">
      <w:pPr>
        <w:spacing w:line="264" w:lineRule="auto"/>
        <w:jc w:val="center"/>
        <w:rPr>
          <w:b/>
          <w:sz w:val="28"/>
          <w:szCs w:val="28"/>
          <w:lang w:val="uk-UA"/>
        </w:rPr>
      </w:pPr>
    </w:p>
    <w:p w:rsidR="000F7734" w:rsidRDefault="000F7734" w:rsidP="00955776">
      <w:pPr>
        <w:spacing w:line="264" w:lineRule="auto"/>
        <w:jc w:val="center"/>
        <w:rPr>
          <w:b/>
          <w:sz w:val="28"/>
          <w:szCs w:val="28"/>
          <w:lang w:val="uk-UA"/>
        </w:rPr>
      </w:pPr>
    </w:p>
    <w:p w:rsidR="000130AE" w:rsidRPr="00FD4B80" w:rsidRDefault="000130AE" w:rsidP="00955776">
      <w:pPr>
        <w:spacing w:line="264" w:lineRule="auto"/>
        <w:jc w:val="center"/>
        <w:rPr>
          <w:b/>
          <w:sz w:val="28"/>
          <w:szCs w:val="28"/>
          <w:lang w:val="uk-UA"/>
        </w:rPr>
      </w:pPr>
      <w:r w:rsidRPr="00FD4B80">
        <w:rPr>
          <w:b/>
          <w:sz w:val="28"/>
          <w:szCs w:val="28"/>
          <w:lang w:val="uk-UA"/>
        </w:rPr>
        <w:t xml:space="preserve">м. </w:t>
      </w:r>
      <w:proofErr w:type="spellStart"/>
      <w:r>
        <w:rPr>
          <w:b/>
          <w:sz w:val="28"/>
          <w:szCs w:val="28"/>
          <w:lang w:val="uk-UA"/>
        </w:rPr>
        <w:t>Перемишляни</w:t>
      </w:r>
      <w:proofErr w:type="spellEnd"/>
      <w:r w:rsidRPr="00FD4B80">
        <w:rPr>
          <w:b/>
          <w:sz w:val="28"/>
          <w:szCs w:val="28"/>
          <w:lang w:val="uk-UA"/>
        </w:rPr>
        <w:t xml:space="preserve"> </w:t>
      </w:r>
      <w:r w:rsidR="00351CDA">
        <w:rPr>
          <w:b/>
          <w:bCs/>
          <w:sz w:val="28"/>
          <w:szCs w:val="28"/>
          <w:lang w:val="uk-UA"/>
        </w:rPr>
        <w:t>- 2024</w:t>
      </w:r>
    </w:p>
    <w:p w:rsidR="000130AE" w:rsidRPr="00FD4B80" w:rsidRDefault="000130AE" w:rsidP="000130AE">
      <w:pPr>
        <w:pStyle w:val="a5"/>
        <w:jc w:val="center"/>
        <w:rPr>
          <w:lang w:val="uk-UA"/>
        </w:rPr>
      </w:pPr>
    </w:p>
    <w:tbl>
      <w:tblPr>
        <w:tblW w:w="9960"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05"/>
        <w:gridCol w:w="2805"/>
        <w:gridCol w:w="6450"/>
      </w:tblGrid>
      <w:tr w:rsidR="003E7A64" w:rsidRPr="0020727B" w:rsidTr="00583737">
        <w:trPr>
          <w:trHeight w:val="416"/>
          <w:jc w:val="center"/>
        </w:trPr>
        <w:tc>
          <w:tcPr>
            <w:tcW w:w="705" w:type="dxa"/>
            <w:shd w:val="clear" w:color="auto" w:fill="FFF2CC" w:themeFill="accent4" w:themeFillTint="33"/>
            <w:vAlign w:val="center"/>
          </w:tcPr>
          <w:p w:rsidR="003E7A64" w:rsidRPr="0020727B" w:rsidRDefault="003E7A64" w:rsidP="00E72F65">
            <w:pPr>
              <w:jc w:val="center"/>
              <w:rPr>
                <w:lang w:val="uk-UA"/>
              </w:rPr>
            </w:pPr>
            <w:r w:rsidRPr="0020727B">
              <w:rPr>
                <w:lang w:val="uk-UA"/>
              </w:rPr>
              <w:t>№</w:t>
            </w:r>
          </w:p>
        </w:tc>
        <w:tc>
          <w:tcPr>
            <w:tcW w:w="9255" w:type="dxa"/>
            <w:gridSpan w:val="2"/>
            <w:shd w:val="clear" w:color="auto" w:fill="FFF2CC" w:themeFill="accent4" w:themeFillTint="33"/>
            <w:vAlign w:val="center"/>
          </w:tcPr>
          <w:p w:rsidR="003E7A64" w:rsidRPr="0020727B" w:rsidRDefault="003E7A64" w:rsidP="00E72F65">
            <w:pPr>
              <w:jc w:val="center"/>
              <w:rPr>
                <w:b/>
                <w:lang w:val="uk-UA"/>
              </w:rPr>
            </w:pPr>
            <w:r w:rsidRPr="0020727B">
              <w:rPr>
                <w:b/>
                <w:lang w:val="uk-UA"/>
              </w:rPr>
              <w:t>Розділ 1. Загальні положення</w:t>
            </w:r>
          </w:p>
        </w:tc>
      </w:tr>
      <w:tr w:rsidR="003E7A64" w:rsidRPr="0020727B" w:rsidTr="00583737">
        <w:trPr>
          <w:trHeight w:val="411"/>
          <w:jc w:val="center"/>
        </w:trPr>
        <w:tc>
          <w:tcPr>
            <w:tcW w:w="705" w:type="dxa"/>
            <w:vAlign w:val="center"/>
          </w:tcPr>
          <w:p w:rsidR="003E7A64" w:rsidRPr="0020727B" w:rsidRDefault="003E7A64" w:rsidP="00E72F65">
            <w:pPr>
              <w:jc w:val="center"/>
              <w:rPr>
                <w:lang w:val="uk-UA"/>
              </w:rPr>
            </w:pPr>
            <w:r w:rsidRPr="0020727B">
              <w:rPr>
                <w:lang w:val="uk-UA"/>
              </w:rPr>
              <w:t>1</w:t>
            </w:r>
          </w:p>
        </w:tc>
        <w:tc>
          <w:tcPr>
            <w:tcW w:w="2805" w:type="dxa"/>
            <w:vAlign w:val="center"/>
          </w:tcPr>
          <w:p w:rsidR="003E7A64" w:rsidRPr="0020727B" w:rsidRDefault="003E7A64" w:rsidP="00E72F65">
            <w:pPr>
              <w:jc w:val="center"/>
              <w:rPr>
                <w:lang w:val="uk-UA"/>
              </w:rPr>
            </w:pPr>
            <w:r w:rsidRPr="0020727B">
              <w:rPr>
                <w:lang w:val="uk-UA"/>
              </w:rPr>
              <w:t>2</w:t>
            </w:r>
          </w:p>
        </w:tc>
        <w:tc>
          <w:tcPr>
            <w:tcW w:w="6450" w:type="dxa"/>
            <w:vAlign w:val="center"/>
          </w:tcPr>
          <w:p w:rsidR="003E7A64" w:rsidRPr="0020727B" w:rsidRDefault="003E7A64" w:rsidP="00E72F65">
            <w:pPr>
              <w:jc w:val="center"/>
              <w:rPr>
                <w:lang w:val="uk-UA"/>
              </w:rPr>
            </w:pPr>
            <w:r w:rsidRPr="0020727B">
              <w:rPr>
                <w:lang w:val="uk-UA"/>
              </w:rPr>
              <w:t>3</w:t>
            </w:r>
          </w:p>
        </w:tc>
      </w:tr>
      <w:tr w:rsidR="003E7A64" w:rsidRPr="0020727B" w:rsidTr="00583737">
        <w:trPr>
          <w:trHeight w:val="1119"/>
          <w:jc w:val="center"/>
        </w:trPr>
        <w:tc>
          <w:tcPr>
            <w:tcW w:w="705" w:type="dxa"/>
          </w:tcPr>
          <w:p w:rsidR="003E7A64" w:rsidRPr="0020727B" w:rsidRDefault="003E7A64" w:rsidP="00E72F65">
            <w:pPr>
              <w:jc w:val="center"/>
              <w:rPr>
                <w:lang w:val="uk-UA"/>
              </w:rPr>
            </w:pPr>
            <w:r w:rsidRPr="0020727B">
              <w:rPr>
                <w:color w:val="000000"/>
                <w:lang w:val="uk-UA"/>
              </w:rPr>
              <w:t>1</w:t>
            </w:r>
          </w:p>
        </w:tc>
        <w:tc>
          <w:tcPr>
            <w:tcW w:w="2805" w:type="dxa"/>
          </w:tcPr>
          <w:p w:rsidR="003E7A64" w:rsidRPr="0020727B" w:rsidRDefault="003E7A64" w:rsidP="00E72F65">
            <w:pPr>
              <w:rPr>
                <w:lang w:val="uk-UA"/>
              </w:rPr>
            </w:pPr>
            <w:r w:rsidRPr="0020727B">
              <w:rPr>
                <w:b/>
                <w:color w:val="000000"/>
                <w:lang w:val="uk-UA"/>
              </w:rPr>
              <w:t>Терміни, які вживаються в тендерній документації</w:t>
            </w:r>
          </w:p>
        </w:tc>
        <w:tc>
          <w:tcPr>
            <w:tcW w:w="6450" w:type="dxa"/>
          </w:tcPr>
          <w:p w:rsidR="003E7A64" w:rsidRPr="0020727B" w:rsidRDefault="003E7A64" w:rsidP="00E72F65">
            <w:pPr>
              <w:jc w:val="both"/>
              <w:rPr>
                <w:highlight w:val="white"/>
                <w:lang w:val="uk-UA"/>
              </w:rPr>
            </w:pPr>
            <w:r w:rsidRPr="0020727B">
              <w:rPr>
                <w:lang w:val="uk-UA"/>
              </w:rPr>
              <w:t>Тендерну д</w:t>
            </w:r>
            <w:r w:rsidRPr="0020727B">
              <w:rPr>
                <w:color w:val="000000"/>
                <w:lang w:val="uk-UA"/>
              </w:rPr>
              <w:t xml:space="preserve">окументацію розроблено відповідно до вимог Закону України </w:t>
            </w:r>
            <w:r w:rsidRPr="0020727B">
              <w:rPr>
                <w:color w:val="000000"/>
                <w:highlight w:val="white"/>
                <w:lang w:val="uk-UA"/>
              </w:rPr>
              <w:t xml:space="preserve">«Про публічні закупівлі» (далі </w:t>
            </w:r>
            <w:r w:rsidRPr="0020727B">
              <w:rPr>
                <w:highlight w:val="white"/>
                <w:lang w:val="uk-UA"/>
              </w:rPr>
              <w:t>—</w:t>
            </w:r>
            <w:r w:rsidRPr="0020727B">
              <w:rPr>
                <w:color w:val="000000"/>
                <w:highlight w:val="white"/>
                <w:lang w:val="uk-UA"/>
              </w:rPr>
              <w:t xml:space="preserve"> Закон)</w:t>
            </w:r>
            <w:r w:rsidRPr="0020727B">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E7A64" w:rsidRPr="0020727B" w:rsidRDefault="003E7A64" w:rsidP="00E72F65">
            <w:pPr>
              <w:jc w:val="both"/>
              <w:rPr>
                <w:lang w:val="uk-UA"/>
              </w:rPr>
            </w:pPr>
            <w:r w:rsidRPr="0020727B">
              <w:rPr>
                <w:color w:val="000000"/>
                <w:lang w:val="uk-UA"/>
              </w:rPr>
              <w:t xml:space="preserve"> Терміни, які використовуються в цій документації, вживаються у значенні, наведеному в Законі та </w:t>
            </w:r>
            <w:r w:rsidRPr="0020727B">
              <w:rPr>
                <w:lang w:val="uk-UA"/>
              </w:rPr>
              <w:t>Особливостях.</w:t>
            </w:r>
          </w:p>
        </w:tc>
      </w:tr>
      <w:tr w:rsidR="003E7A64" w:rsidRPr="0020727B" w:rsidTr="00583737">
        <w:trPr>
          <w:trHeight w:val="615"/>
          <w:jc w:val="center"/>
        </w:trPr>
        <w:tc>
          <w:tcPr>
            <w:tcW w:w="705" w:type="dxa"/>
          </w:tcPr>
          <w:p w:rsidR="003E7A64" w:rsidRPr="0020727B" w:rsidRDefault="003E7A64" w:rsidP="00E72F65">
            <w:pPr>
              <w:jc w:val="center"/>
              <w:rPr>
                <w:lang w:val="uk-UA"/>
              </w:rPr>
            </w:pPr>
            <w:r w:rsidRPr="0020727B">
              <w:rPr>
                <w:color w:val="000000"/>
                <w:lang w:val="uk-UA"/>
              </w:rPr>
              <w:t>2</w:t>
            </w:r>
          </w:p>
        </w:tc>
        <w:tc>
          <w:tcPr>
            <w:tcW w:w="2805" w:type="dxa"/>
          </w:tcPr>
          <w:p w:rsidR="003E7A64" w:rsidRPr="0020727B" w:rsidRDefault="003E7A64" w:rsidP="00E72F65">
            <w:pPr>
              <w:rPr>
                <w:lang w:val="uk-UA"/>
              </w:rPr>
            </w:pPr>
            <w:r w:rsidRPr="0020727B">
              <w:rPr>
                <w:b/>
                <w:color w:val="000000"/>
                <w:lang w:val="uk-UA"/>
              </w:rPr>
              <w:t>Інформація про замовника торгів</w:t>
            </w:r>
          </w:p>
        </w:tc>
        <w:tc>
          <w:tcPr>
            <w:tcW w:w="6450" w:type="dxa"/>
          </w:tcPr>
          <w:p w:rsidR="003E7A64" w:rsidRPr="0020727B" w:rsidRDefault="003E7A64" w:rsidP="00E72F65">
            <w:pPr>
              <w:jc w:val="both"/>
              <w:rPr>
                <w:lang w:val="uk-UA"/>
              </w:rPr>
            </w:pPr>
            <w:r w:rsidRPr="0020727B">
              <w:rPr>
                <w:color w:val="000000"/>
                <w:lang w:val="uk-UA"/>
              </w:rPr>
              <w:t> </w:t>
            </w:r>
          </w:p>
        </w:tc>
      </w:tr>
      <w:tr w:rsidR="003E7A64" w:rsidRPr="0020727B" w:rsidTr="00583737">
        <w:trPr>
          <w:trHeight w:val="285"/>
          <w:jc w:val="center"/>
        </w:trPr>
        <w:tc>
          <w:tcPr>
            <w:tcW w:w="705" w:type="dxa"/>
          </w:tcPr>
          <w:p w:rsidR="003E7A64" w:rsidRPr="0020727B" w:rsidRDefault="003E7A64" w:rsidP="00E72F65">
            <w:pPr>
              <w:jc w:val="center"/>
              <w:rPr>
                <w:lang w:val="uk-UA"/>
              </w:rPr>
            </w:pPr>
            <w:r w:rsidRPr="0020727B">
              <w:rPr>
                <w:color w:val="000000"/>
                <w:lang w:val="uk-UA"/>
              </w:rPr>
              <w:t>2.1</w:t>
            </w:r>
          </w:p>
        </w:tc>
        <w:tc>
          <w:tcPr>
            <w:tcW w:w="2805" w:type="dxa"/>
          </w:tcPr>
          <w:p w:rsidR="003E7A64" w:rsidRPr="0020727B" w:rsidRDefault="003E7A64" w:rsidP="00E72F65">
            <w:pPr>
              <w:rPr>
                <w:lang w:val="uk-UA"/>
              </w:rPr>
            </w:pPr>
            <w:r w:rsidRPr="0020727B">
              <w:rPr>
                <w:color w:val="000000"/>
                <w:lang w:val="uk-UA"/>
              </w:rPr>
              <w:t>повне найменування</w:t>
            </w:r>
          </w:p>
        </w:tc>
        <w:tc>
          <w:tcPr>
            <w:tcW w:w="6450" w:type="dxa"/>
          </w:tcPr>
          <w:p w:rsidR="003E7A64" w:rsidRPr="0020727B" w:rsidRDefault="000130AE" w:rsidP="00E72F65">
            <w:pPr>
              <w:jc w:val="both"/>
              <w:rPr>
                <w:i/>
                <w:lang w:val="uk-UA"/>
              </w:rPr>
            </w:pPr>
            <w:r w:rsidRPr="00FD4B80">
              <w:rPr>
                <w:b/>
                <w:lang w:val="uk-UA"/>
              </w:rPr>
              <w:t xml:space="preserve">Комунальне підприємство </w:t>
            </w:r>
            <w:proofErr w:type="spellStart"/>
            <w:r>
              <w:rPr>
                <w:b/>
                <w:lang w:val="uk-UA"/>
              </w:rPr>
              <w:t>Перемишлянська</w:t>
            </w:r>
            <w:proofErr w:type="spellEnd"/>
            <w:r>
              <w:rPr>
                <w:b/>
                <w:lang w:val="uk-UA"/>
              </w:rPr>
              <w:t xml:space="preserve"> ц</w:t>
            </w:r>
            <w:r w:rsidRPr="00FD4B80">
              <w:rPr>
                <w:b/>
                <w:lang w:val="uk-UA"/>
              </w:rPr>
              <w:t xml:space="preserve">ентральна </w:t>
            </w:r>
            <w:r>
              <w:rPr>
                <w:b/>
                <w:lang w:val="uk-UA"/>
              </w:rPr>
              <w:t>районна</w:t>
            </w:r>
            <w:r w:rsidRPr="00FD4B80">
              <w:rPr>
                <w:b/>
                <w:lang w:val="uk-UA"/>
              </w:rPr>
              <w:t xml:space="preserve"> лікарня</w:t>
            </w:r>
          </w:p>
        </w:tc>
      </w:tr>
      <w:tr w:rsidR="003E7A64" w:rsidRPr="0020727B" w:rsidTr="00583737">
        <w:trPr>
          <w:trHeight w:val="536"/>
          <w:jc w:val="center"/>
        </w:trPr>
        <w:tc>
          <w:tcPr>
            <w:tcW w:w="705" w:type="dxa"/>
          </w:tcPr>
          <w:p w:rsidR="003E7A64" w:rsidRPr="0020727B" w:rsidRDefault="003E7A64" w:rsidP="00E72F65">
            <w:pPr>
              <w:jc w:val="center"/>
              <w:rPr>
                <w:lang w:val="uk-UA"/>
              </w:rPr>
            </w:pPr>
            <w:r w:rsidRPr="0020727B">
              <w:rPr>
                <w:color w:val="000000"/>
                <w:lang w:val="uk-UA"/>
              </w:rPr>
              <w:t>2.2</w:t>
            </w:r>
          </w:p>
        </w:tc>
        <w:tc>
          <w:tcPr>
            <w:tcW w:w="2805" w:type="dxa"/>
          </w:tcPr>
          <w:p w:rsidR="003E7A64" w:rsidRPr="0020727B" w:rsidRDefault="003E7A64" w:rsidP="00E72F65">
            <w:pPr>
              <w:rPr>
                <w:lang w:val="uk-UA"/>
              </w:rPr>
            </w:pPr>
            <w:r w:rsidRPr="0020727B">
              <w:rPr>
                <w:color w:val="000000"/>
                <w:lang w:val="uk-UA"/>
              </w:rPr>
              <w:t>місцезнаходження</w:t>
            </w:r>
          </w:p>
        </w:tc>
        <w:tc>
          <w:tcPr>
            <w:tcW w:w="6450" w:type="dxa"/>
          </w:tcPr>
          <w:p w:rsidR="003E7A64" w:rsidRPr="0020727B" w:rsidRDefault="000130AE" w:rsidP="00E72F65">
            <w:pPr>
              <w:jc w:val="both"/>
              <w:rPr>
                <w:highlight w:val="cyan"/>
                <w:lang w:val="uk-UA"/>
              </w:rPr>
            </w:pPr>
            <w:r w:rsidRPr="000130AE">
              <w:rPr>
                <w:i/>
                <w:lang w:val="uk-UA"/>
              </w:rPr>
              <w:t xml:space="preserve">81200, Львівська обл., Львівський р-н, м. </w:t>
            </w:r>
            <w:proofErr w:type="spellStart"/>
            <w:r w:rsidRPr="000130AE">
              <w:rPr>
                <w:i/>
                <w:lang w:val="uk-UA"/>
              </w:rPr>
              <w:t>Перемишляни</w:t>
            </w:r>
            <w:proofErr w:type="spellEnd"/>
            <w:r w:rsidRPr="000130AE">
              <w:rPr>
                <w:i/>
                <w:lang w:val="uk-UA"/>
              </w:rPr>
              <w:t>, вул. Галицька, 12</w:t>
            </w:r>
          </w:p>
        </w:tc>
      </w:tr>
      <w:tr w:rsidR="003E7A64" w:rsidRPr="00E50CEA" w:rsidTr="00583737">
        <w:trPr>
          <w:trHeight w:val="1119"/>
          <w:jc w:val="center"/>
        </w:trPr>
        <w:tc>
          <w:tcPr>
            <w:tcW w:w="705" w:type="dxa"/>
          </w:tcPr>
          <w:p w:rsidR="003E7A64" w:rsidRPr="0020727B" w:rsidRDefault="003E7A64" w:rsidP="00E72F65">
            <w:pPr>
              <w:jc w:val="center"/>
              <w:rPr>
                <w:lang w:val="uk-UA"/>
              </w:rPr>
            </w:pPr>
            <w:r w:rsidRPr="0020727B">
              <w:rPr>
                <w:color w:val="000000"/>
                <w:lang w:val="uk-UA"/>
              </w:rPr>
              <w:t>2.3</w:t>
            </w:r>
          </w:p>
        </w:tc>
        <w:tc>
          <w:tcPr>
            <w:tcW w:w="2805" w:type="dxa"/>
          </w:tcPr>
          <w:p w:rsidR="003E7A64" w:rsidRPr="0020727B" w:rsidRDefault="003E7A64" w:rsidP="00E72F65">
            <w:pPr>
              <w:rPr>
                <w:lang w:val="uk-UA"/>
              </w:rPr>
            </w:pPr>
            <w:r w:rsidRPr="0020727B">
              <w:rPr>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130AE" w:rsidRPr="000130AE" w:rsidRDefault="000130AE" w:rsidP="000130AE">
            <w:pPr>
              <w:pStyle w:val="a4"/>
              <w:rPr>
                <w:rFonts w:ascii="Times New Roman" w:hAnsi="Times New Roman"/>
              </w:rPr>
            </w:pPr>
            <w:r w:rsidRPr="000130AE">
              <w:rPr>
                <w:rFonts w:ascii="Times New Roman" w:hAnsi="Times New Roman"/>
              </w:rPr>
              <w:t xml:space="preserve">Наталія КУНІЦЬКА, фахівець з публічних закупівель, </w:t>
            </w:r>
          </w:p>
          <w:p w:rsidR="003E7A64" w:rsidRPr="0020727B" w:rsidRDefault="000130AE" w:rsidP="000130AE">
            <w:pPr>
              <w:jc w:val="both"/>
              <w:rPr>
                <w:i/>
                <w:color w:val="FF0000"/>
                <w:highlight w:val="yellow"/>
                <w:lang w:val="uk-UA"/>
              </w:rPr>
            </w:pPr>
            <w:r w:rsidRPr="000130AE">
              <w:t>E</w:t>
            </w:r>
            <w:r w:rsidRPr="000130AE">
              <w:rPr>
                <w:lang w:val="uk-UA"/>
              </w:rPr>
              <w:t>-</w:t>
            </w:r>
            <w:proofErr w:type="spellStart"/>
            <w:r w:rsidRPr="000130AE">
              <w:t>mail</w:t>
            </w:r>
            <w:proofErr w:type="spellEnd"/>
            <w:r w:rsidRPr="000130AE">
              <w:rPr>
                <w:lang w:val="uk-UA"/>
              </w:rPr>
              <w:t xml:space="preserve"> - </w:t>
            </w:r>
            <w:proofErr w:type="spellStart"/>
            <w:r w:rsidRPr="000130AE">
              <w:t>kppcrl</w:t>
            </w:r>
            <w:proofErr w:type="spellEnd"/>
            <w:r w:rsidRPr="000130AE">
              <w:rPr>
                <w:lang w:val="uk-UA"/>
              </w:rPr>
              <w:t>@</w:t>
            </w:r>
            <w:proofErr w:type="spellStart"/>
            <w:r w:rsidRPr="000130AE">
              <w:t>ukr</w:t>
            </w:r>
            <w:proofErr w:type="spellEnd"/>
            <w:r w:rsidRPr="000130AE">
              <w:rPr>
                <w:lang w:val="uk-UA"/>
              </w:rPr>
              <w:t>.</w:t>
            </w:r>
            <w:proofErr w:type="spellStart"/>
            <w:r w:rsidRPr="000130AE">
              <w:t>net</w:t>
            </w:r>
            <w:proofErr w:type="spellEnd"/>
            <w:r w:rsidRPr="000130AE">
              <w:rPr>
                <w:lang w:val="uk-UA"/>
              </w:rPr>
              <w:t>, телефон: 0960735028</w:t>
            </w:r>
            <w:r w:rsidR="000F7734">
              <w:rPr>
                <w:lang w:val="uk-UA"/>
              </w:rPr>
              <w:t xml:space="preserve"> </w:t>
            </w:r>
            <w:proofErr w:type="gramStart"/>
            <w:r w:rsidR="003E7A64" w:rsidRPr="0020727B">
              <w:rPr>
                <w:i/>
                <w:iCs/>
                <w:color w:val="000000"/>
                <w:sz w:val="20"/>
                <w:szCs w:val="20"/>
                <w:shd w:val="clear" w:color="auto" w:fill="FFFFFF"/>
                <w:lang w:val="uk-UA"/>
              </w:rPr>
              <w:t>З</w:t>
            </w:r>
            <w:proofErr w:type="gramEnd"/>
            <w:r w:rsidR="003E7A64" w:rsidRPr="0020727B">
              <w:rPr>
                <w:i/>
                <w:iCs/>
                <w:color w:val="000000"/>
                <w:sz w:val="20"/>
                <w:szCs w:val="20"/>
                <w:shd w:val="clear" w:color="auto" w:fill="FFFFFF"/>
                <w:lang w:val="uk-UA"/>
              </w:rPr>
              <w:t xml:space="preserve">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r w:rsidR="000F7734">
              <w:rPr>
                <w:i/>
                <w:iCs/>
                <w:color w:val="000000"/>
                <w:sz w:val="20"/>
                <w:szCs w:val="20"/>
                <w:shd w:val="clear" w:color="auto" w:fill="FFFFFF"/>
                <w:lang w:val="uk-UA"/>
              </w:rPr>
              <w:t>!</w:t>
            </w:r>
            <w:r w:rsidR="003E7A64" w:rsidRPr="0020727B">
              <w:rPr>
                <w:i/>
                <w:iCs/>
                <w:color w:val="000000"/>
                <w:sz w:val="20"/>
                <w:szCs w:val="20"/>
                <w:shd w:val="clear" w:color="auto" w:fill="FFFFFF"/>
                <w:lang w:val="uk-UA"/>
              </w:rPr>
              <w:t>!</w:t>
            </w:r>
          </w:p>
        </w:tc>
      </w:tr>
      <w:tr w:rsidR="003E7A64" w:rsidRPr="0020727B" w:rsidTr="00583737">
        <w:trPr>
          <w:trHeight w:val="15"/>
          <w:jc w:val="center"/>
        </w:trPr>
        <w:tc>
          <w:tcPr>
            <w:tcW w:w="705" w:type="dxa"/>
          </w:tcPr>
          <w:p w:rsidR="003E7A64" w:rsidRPr="0020727B" w:rsidRDefault="003E7A64" w:rsidP="003E7A64">
            <w:pPr>
              <w:jc w:val="center"/>
              <w:rPr>
                <w:lang w:val="uk-UA"/>
              </w:rPr>
            </w:pPr>
            <w:r w:rsidRPr="0020727B">
              <w:rPr>
                <w:color w:val="000000"/>
                <w:lang w:val="uk-UA"/>
              </w:rPr>
              <w:t>3</w:t>
            </w:r>
          </w:p>
        </w:tc>
        <w:tc>
          <w:tcPr>
            <w:tcW w:w="2805" w:type="dxa"/>
          </w:tcPr>
          <w:p w:rsidR="003E7A64" w:rsidRPr="0020727B" w:rsidRDefault="003E7A64" w:rsidP="003E7A64">
            <w:pPr>
              <w:rPr>
                <w:lang w:val="uk-UA"/>
              </w:rPr>
            </w:pPr>
            <w:r w:rsidRPr="0020727B">
              <w:rPr>
                <w:b/>
                <w:color w:val="000000"/>
                <w:lang w:val="uk-UA"/>
              </w:rPr>
              <w:t>Процедура закупівлі</w:t>
            </w:r>
          </w:p>
        </w:tc>
        <w:tc>
          <w:tcPr>
            <w:tcW w:w="6450" w:type="dxa"/>
          </w:tcPr>
          <w:p w:rsidR="003E7A64" w:rsidRPr="0020727B" w:rsidRDefault="003E7A64" w:rsidP="003E7A64">
            <w:pPr>
              <w:pStyle w:val="1"/>
              <w:spacing w:before="0" w:beforeAutospacing="0" w:after="0" w:afterAutospacing="0"/>
              <w:jc w:val="both"/>
              <w:rPr>
                <w:lang w:val="uk-UA"/>
              </w:rPr>
            </w:pPr>
            <w:r w:rsidRPr="0020727B">
              <w:rPr>
                <w:lang w:val="uk-UA"/>
              </w:rPr>
              <w:t>відкриті торги (з особливостями)</w:t>
            </w:r>
          </w:p>
        </w:tc>
      </w:tr>
      <w:tr w:rsidR="003E7A64" w:rsidRPr="0020727B" w:rsidTr="00583737">
        <w:trPr>
          <w:trHeight w:val="240"/>
          <w:jc w:val="center"/>
        </w:trPr>
        <w:tc>
          <w:tcPr>
            <w:tcW w:w="705" w:type="dxa"/>
          </w:tcPr>
          <w:p w:rsidR="003E7A64" w:rsidRPr="0020727B" w:rsidRDefault="003E7A64" w:rsidP="00E72F65">
            <w:pPr>
              <w:jc w:val="center"/>
              <w:rPr>
                <w:lang w:val="uk-UA"/>
              </w:rPr>
            </w:pPr>
            <w:r w:rsidRPr="0020727B">
              <w:rPr>
                <w:color w:val="000000"/>
                <w:lang w:val="uk-UA"/>
              </w:rPr>
              <w:t>4</w:t>
            </w:r>
          </w:p>
        </w:tc>
        <w:tc>
          <w:tcPr>
            <w:tcW w:w="2805" w:type="dxa"/>
          </w:tcPr>
          <w:p w:rsidR="003E7A64" w:rsidRPr="0020727B" w:rsidRDefault="003E7A64" w:rsidP="00E72F65">
            <w:pPr>
              <w:rPr>
                <w:lang w:val="uk-UA"/>
              </w:rPr>
            </w:pPr>
            <w:r w:rsidRPr="0020727B">
              <w:rPr>
                <w:b/>
                <w:color w:val="000000"/>
                <w:lang w:val="uk-UA"/>
              </w:rPr>
              <w:t>Інформація про предмет закупівлі</w:t>
            </w:r>
          </w:p>
        </w:tc>
        <w:tc>
          <w:tcPr>
            <w:tcW w:w="6450" w:type="dxa"/>
          </w:tcPr>
          <w:p w:rsidR="003E7A64" w:rsidRPr="0020727B" w:rsidRDefault="003E7A64" w:rsidP="00E72F65">
            <w:pPr>
              <w:jc w:val="both"/>
              <w:rPr>
                <w:lang w:val="uk-UA"/>
              </w:rPr>
            </w:pPr>
            <w:r w:rsidRPr="0020727B">
              <w:rPr>
                <w:i/>
                <w:color w:val="000000"/>
                <w:lang w:val="uk-UA"/>
              </w:rPr>
              <w:t> </w:t>
            </w:r>
          </w:p>
        </w:tc>
      </w:tr>
      <w:tr w:rsidR="003E7A64" w:rsidRPr="009660C9" w:rsidTr="00583737">
        <w:trPr>
          <w:jc w:val="center"/>
        </w:trPr>
        <w:tc>
          <w:tcPr>
            <w:tcW w:w="705" w:type="dxa"/>
          </w:tcPr>
          <w:p w:rsidR="003E7A64" w:rsidRPr="0020727B" w:rsidRDefault="003E7A64" w:rsidP="00E72F65">
            <w:pPr>
              <w:jc w:val="center"/>
              <w:rPr>
                <w:lang w:val="uk-UA"/>
              </w:rPr>
            </w:pPr>
            <w:r w:rsidRPr="0020727B">
              <w:rPr>
                <w:color w:val="000000"/>
                <w:lang w:val="uk-UA"/>
              </w:rPr>
              <w:t>4.1</w:t>
            </w:r>
          </w:p>
        </w:tc>
        <w:tc>
          <w:tcPr>
            <w:tcW w:w="2805" w:type="dxa"/>
          </w:tcPr>
          <w:p w:rsidR="003E7A64" w:rsidRPr="0020727B" w:rsidRDefault="003E7A64" w:rsidP="00E72F65">
            <w:pPr>
              <w:rPr>
                <w:lang w:val="uk-UA"/>
              </w:rPr>
            </w:pPr>
            <w:r w:rsidRPr="0020727B">
              <w:rPr>
                <w:color w:val="000000"/>
                <w:lang w:val="uk-UA"/>
              </w:rPr>
              <w:t>назва предмета закупівлі</w:t>
            </w:r>
          </w:p>
        </w:tc>
        <w:tc>
          <w:tcPr>
            <w:tcW w:w="6450" w:type="dxa"/>
          </w:tcPr>
          <w:p w:rsidR="003E7A64" w:rsidRPr="00F674E0" w:rsidRDefault="009660C9" w:rsidP="009660C9">
            <w:pPr>
              <w:jc w:val="both"/>
              <w:rPr>
                <w:i/>
                <w:lang w:val="uk-UA"/>
              </w:rPr>
            </w:pPr>
            <w:r w:rsidRPr="009660C9">
              <w:rPr>
                <w:i/>
                <w:lang w:val="uk-UA"/>
              </w:rPr>
              <w:t>ДК 021:2015: 33160000-9: Устаткування для операційних блоків (</w:t>
            </w:r>
            <w:proofErr w:type="spellStart"/>
            <w:r w:rsidRPr="009660C9">
              <w:rPr>
                <w:i/>
                <w:lang w:val="uk-UA"/>
              </w:rPr>
              <w:t>Лапароскопічний</w:t>
            </w:r>
            <w:proofErr w:type="spellEnd"/>
            <w:r w:rsidRPr="009660C9">
              <w:rPr>
                <w:i/>
                <w:lang w:val="uk-UA"/>
              </w:rPr>
              <w:t xml:space="preserve"> набір (НК 024:2019: 32043 </w:t>
            </w:r>
            <w:proofErr w:type="spellStart"/>
            <w:r w:rsidRPr="009660C9">
              <w:rPr>
                <w:i/>
                <w:lang w:val="uk-UA"/>
              </w:rPr>
              <w:t>Лапароскопічний</w:t>
            </w:r>
            <w:proofErr w:type="spellEnd"/>
            <w:r w:rsidRPr="009660C9">
              <w:rPr>
                <w:i/>
                <w:lang w:val="uk-UA"/>
              </w:rPr>
              <w:t xml:space="preserve"> набір для хірургічних процедур, не медикаментозний багаторазовий), Біполярний </w:t>
            </w:r>
            <w:proofErr w:type="spellStart"/>
            <w:r w:rsidRPr="009660C9">
              <w:rPr>
                <w:i/>
                <w:lang w:val="uk-UA"/>
              </w:rPr>
              <w:t>лапароскопічний</w:t>
            </w:r>
            <w:proofErr w:type="spellEnd"/>
            <w:r w:rsidRPr="009660C9">
              <w:rPr>
                <w:i/>
                <w:lang w:val="uk-UA"/>
              </w:rPr>
              <w:t xml:space="preserve"> інструмент для заварювання судин, з лезом та кабелем, вигнутий (НК 024:2019: 38088 - Ендоскопічний </w:t>
            </w:r>
            <w:proofErr w:type="spellStart"/>
            <w:r w:rsidRPr="009660C9">
              <w:rPr>
                <w:i/>
                <w:lang w:val="uk-UA"/>
              </w:rPr>
              <w:t>електрохірургічний</w:t>
            </w:r>
            <w:proofErr w:type="spellEnd"/>
            <w:r w:rsidRPr="009660C9">
              <w:rPr>
                <w:i/>
                <w:lang w:val="uk-UA"/>
              </w:rPr>
              <w:t xml:space="preserve"> наконечник / електрод, біполярний)</w:t>
            </w:r>
          </w:p>
        </w:tc>
      </w:tr>
      <w:tr w:rsidR="003E7A64" w:rsidRPr="0020727B" w:rsidTr="00583737">
        <w:trPr>
          <w:trHeight w:val="1119"/>
          <w:jc w:val="center"/>
        </w:trPr>
        <w:tc>
          <w:tcPr>
            <w:tcW w:w="705" w:type="dxa"/>
          </w:tcPr>
          <w:p w:rsidR="003E7A64" w:rsidRPr="0020727B" w:rsidRDefault="003E7A64" w:rsidP="00E72F65">
            <w:pPr>
              <w:widowControl w:val="0"/>
              <w:jc w:val="center"/>
              <w:rPr>
                <w:color w:val="000000"/>
                <w:lang w:val="uk-UA"/>
              </w:rPr>
            </w:pPr>
            <w:r w:rsidRPr="0020727B">
              <w:rPr>
                <w:color w:val="000000"/>
                <w:lang w:val="uk-UA"/>
              </w:rPr>
              <w:t>4.2</w:t>
            </w:r>
          </w:p>
        </w:tc>
        <w:tc>
          <w:tcPr>
            <w:tcW w:w="2805" w:type="dxa"/>
          </w:tcPr>
          <w:p w:rsidR="003E7A64" w:rsidRPr="0020727B" w:rsidRDefault="003E7A64" w:rsidP="00E72F65">
            <w:pPr>
              <w:widowControl w:val="0"/>
              <w:rPr>
                <w:color w:val="000000"/>
                <w:lang w:val="uk-UA"/>
              </w:rPr>
            </w:pPr>
            <w:r w:rsidRPr="0020727B">
              <w:rPr>
                <w:color w:val="000000"/>
                <w:lang w:val="uk-UA"/>
              </w:rPr>
              <w:t>опис окремої частини або частин предмета закупівлі (лота), щодо яких можуть бути подані тендерні пропозиції</w:t>
            </w:r>
          </w:p>
        </w:tc>
        <w:tc>
          <w:tcPr>
            <w:tcW w:w="6450" w:type="dxa"/>
          </w:tcPr>
          <w:p w:rsidR="003E7A64" w:rsidRPr="0020727B" w:rsidRDefault="003E7A64" w:rsidP="00E72F65">
            <w:pPr>
              <w:widowControl w:val="0"/>
              <w:ind w:right="120"/>
              <w:jc w:val="both"/>
              <w:rPr>
                <w:lang w:val="uk-UA"/>
              </w:rPr>
            </w:pPr>
            <w:r w:rsidRPr="0020727B">
              <w:rPr>
                <w:color w:val="000000"/>
                <w:lang w:val="uk-UA"/>
              </w:rPr>
              <w:t>Закупівля здійснюється щодо предмет</w:t>
            </w:r>
            <w:r w:rsidRPr="0020727B">
              <w:rPr>
                <w:lang w:val="uk-UA"/>
              </w:rPr>
              <w:t>а</w:t>
            </w:r>
            <w:r w:rsidRPr="0020727B">
              <w:rPr>
                <w:color w:val="000000"/>
                <w:lang w:val="uk-UA"/>
              </w:rPr>
              <w:t xml:space="preserve"> закупівлі в цілому.</w:t>
            </w:r>
          </w:p>
          <w:p w:rsidR="003E7A64" w:rsidRPr="0020727B" w:rsidRDefault="003E7A64" w:rsidP="003E7A64">
            <w:pPr>
              <w:widowControl w:val="0"/>
              <w:ind w:right="120"/>
              <w:jc w:val="both"/>
              <w:rPr>
                <w:i/>
                <w:color w:val="FF0000"/>
                <w:highlight w:val="yellow"/>
                <w:lang w:val="uk-UA"/>
              </w:rPr>
            </w:pPr>
            <w:r w:rsidRPr="0020727B">
              <w:rPr>
                <w:lang w:val="uk-UA"/>
              </w:rPr>
              <w:t>Ділення предмета закупівлі на лоти не передбачається.</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lastRenderedPageBreak/>
              <w:t>4.3</w:t>
            </w:r>
          </w:p>
        </w:tc>
        <w:tc>
          <w:tcPr>
            <w:tcW w:w="2805" w:type="dxa"/>
          </w:tcPr>
          <w:p w:rsidR="003E7A64" w:rsidRPr="0020727B" w:rsidRDefault="003E7A64" w:rsidP="003E7A64">
            <w:pPr>
              <w:widowControl w:val="0"/>
              <w:rPr>
                <w:color w:val="000000"/>
                <w:lang w:val="uk-UA"/>
              </w:rPr>
            </w:pPr>
            <w:r w:rsidRPr="0020727B">
              <w:rPr>
                <w:color w:val="000000"/>
                <w:lang w:val="uk-UA"/>
              </w:rPr>
              <w:t xml:space="preserve">кількість товару та місце його поставки </w:t>
            </w:r>
          </w:p>
          <w:p w:rsidR="003E7A64" w:rsidRPr="0020727B" w:rsidRDefault="003E7A64" w:rsidP="00E72F65">
            <w:pPr>
              <w:widowControl w:val="0"/>
              <w:rPr>
                <w:color w:val="000000"/>
                <w:lang w:val="uk-UA"/>
              </w:rPr>
            </w:pPr>
          </w:p>
        </w:tc>
        <w:tc>
          <w:tcPr>
            <w:tcW w:w="6450" w:type="dxa"/>
          </w:tcPr>
          <w:p w:rsidR="003E7A64" w:rsidRPr="00F674E0" w:rsidRDefault="003E7A64" w:rsidP="00E72F65">
            <w:pPr>
              <w:widowControl w:val="0"/>
              <w:ind w:right="120"/>
              <w:jc w:val="both"/>
              <w:rPr>
                <w:i/>
                <w:color w:val="4A86E8"/>
                <w:sz w:val="28"/>
                <w:szCs w:val="28"/>
                <w:lang w:val="uk-UA"/>
              </w:rPr>
            </w:pPr>
            <w:r w:rsidRPr="00F674E0">
              <w:rPr>
                <w:color w:val="000000"/>
                <w:lang w:val="uk-UA"/>
              </w:rPr>
              <w:t xml:space="preserve">Кількість: </w:t>
            </w:r>
            <w:r w:rsidR="00BF1525">
              <w:rPr>
                <w:lang w:val="uk-UA"/>
              </w:rPr>
              <w:t>Дод.2</w:t>
            </w:r>
            <w:r w:rsidRPr="00F674E0">
              <w:rPr>
                <w:lang w:val="uk-UA"/>
              </w:rPr>
              <w:t xml:space="preserve"> </w:t>
            </w:r>
          </w:p>
          <w:p w:rsidR="003E7A64" w:rsidRPr="00F674E0" w:rsidRDefault="003E7A64" w:rsidP="00583737">
            <w:pPr>
              <w:widowControl w:val="0"/>
              <w:ind w:right="120"/>
              <w:jc w:val="both"/>
              <w:rPr>
                <w:i/>
                <w:color w:val="4A86E8"/>
                <w:sz w:val="20"/>
                <w:szCs w:val="20"/>
                <w:lang w:val="uk-UA"/>
              </w:rPr>
            </w:pPr>
            <w:r w:rsidRPr="00F674E0">
              <w:rPr>
                <w:color w:val="000000"/>
                <w:lang w:val="uk-UA"/>
              </w:rPr>
              <w:t>Місце поставки товарів:</w:t>
            </w:r>
            <w:r w:rsidRPr="00F674E0">
              <w:rPr>
                <w:i/>
                <w:color w:val="000000"/>
                <w:lang w:val="uk-UA"/>
              </w:rPr>
              <w:t xml:space="preserve"> </w:t>
            </w:r>
            <w:r w:rsidR="000130AE" w:rsidRPr="000130AE">
              <w:rPr>
                <w:i/>
                <w:color w:val="000000"/>
                <w:lang w:val="uk-UA"/>
              </w:rPr>
              <w:t xml:space="preserve">81200, Львівська обл., Львівський р-н, м. </w:t>
            </w:r>
            <w:proofErr w:type="spellStart"/>
            <w:r w:rsidR="000130AE" w:rsidRPr="000130AE">
              <w:rPr>
                <w:i/>
                <w:color w:val="000000"/>
                <w:lang w:val="uk-UA"/>
              </w:rPr>
              <w:t>Перемишляни</w:t>
            </w:r>
            <w:proofErr w:type="spellEnd"/>
            <w:r w:rsidR="000130AE" w:rsidRPr="000130AE">
              <w:rPr>
                <w:i/>
                <w:color w:val="000000"/>
                <w:lang w:val="uk-UA"/>
              </w:rPr>
              <w:t>, вул. Галицька, 12</w:t>
            </w:r>
          </w:p>
        </w:tc>
      </w:tr>
      <w:tr w:rsidR="003E7A64" w:rsidRPr="0020727B" w:rsidTr="00583737">
        <w:trPr>
          <w:trHeight w:val="645"/>
          <w:jc w:val="center"/>
        </w:trPr>
        <w:tc>
          <w:tcPr>
            <w:tcW w:w="705" w:type="dxa"/>
          </w:tcPr>
          <w:p w:rsidR="003E7A64" w:rsidRPr="0020727B" w:rsidRDefault="003E7A64" w:rsidP="00E72F65">
            <w:pPr>
              <w:widowControl w:val="0"/>
              <w:jc w:val="center"/>
              <w:rPr>
                <w:lang w:val="uk-UA"/>
              </w:rPr>
            </w:pPr>
            <w:r w:rsidRPr="0020727B">
              <w:rPr>
                <w:color w:val="000000"/>
                <w:lang w:val="uk-UA"/>
              </w:rPr>
              <w:t>4.4</w:t>
            </w:r>
          </w:p>
        </w:tc>
        <w:tc>
          <w:tcPr>
            <w:tcW w:w="2805" w:type="dxa"/>
          </w:tcPr>
          <w:p w:rsidR="003E7A64" w:rsidRPr="0020727B" w:rsidRDefault="003E7A64" w:rsidP="00E72F65">
            <w:pPr>
              <w:widowControl w:val="0"/>
              <w:rPr>
                <w:lang w:val="uk-UA"/>
              </w:rPr>
            </w:pPr>
            <w:r w:rsidRPr="0020727B">
              <w:rPr>
                <w:color w:val="000000"/>
                <w:lang w:val="uk-UA"/>
              </w:rPr>
              <w:t>строки поставки товарів, виконання робіт, надання послуг</w:t>
            </w:r>
          </w:p>
        </w:tc>
        <w:tc>
          <w:tcPr>
            <w:tcW w:w="6450" w:type="dxa"/>
          </w:tcPr>
          <w:p w:rsidR="003E7A64" w:rsidRPr="00F674E0" w:rsidRDefault="003E7A64" w:rsidP="00351CDA">
            <w:pPr>
              <w:widowControl w:val="0"/>
              <w:rPr>
                <w:lang w:val="uk-UA"/>
              </w:rPr>
            </w:pPr>
            <w:proofErr w:type="spellStart"/>
            <w:r w:rsidRPr="00F674E0">
              <w:rPr>
                <w:lang w:val="uk-UA"/>
              </w:rPr>
              <w:t>до</w:t>
            </w:r>
            <w:proofErr w:type="spellEnd"/>
            <w:r w:rsidRPr="00F674E0">
              <w:rPr>
                <w:lang w:val="uk-UA"/>
              </w:rPr>
              <w:t> </w:t>
            </w:r>
            <w:r w:rsidR="001A48DA">
              <w:rPr>
                <w:lang w:val="uk-UA"/>
              </w:rPr>
              <w:t>31</w:t>
            </w:r>
            <w:r w:rsidR="0020727B" w:rsidRPr="00F674E0">
              <w:rPr>
                <w:lang w:val="uk-UA"/>
              </w:rPr>
              <w:t xml:space="preserve"> грудня 202</w:t>
            </w:r>
            <w:r w:rsidR="00351CDA">
              <w:rPr>
                <w:lang w:val="uk-UA"/>
              </w:rPr>
              <w:t>4</w:t>
            </w:r>
            <w:r w:rsidR="001A48DA">
              <w:rPr>
                <w:lang w:val="uk-UA"/>
              </w:rPr>
              <w:t xml:space="preserve"> року.</w:t>
            </w:r>
          </w:p>
        </w:tc>
      </w:tr>
      <w:tr w:rsidR="003E7A64" w:rsidRPr="0020727B" w:rsidTr="00583737">
        <w:trPr>
          <w:trHeight w:val="841"/>
          <w:jc w:val="center"/>
        </w:trPr>
        <w:tc>
          <w:tcPr>
            <w:tcW w:w="705" w:type="dxa"/>
          </w:tcPr>
          <w:p w:rsidR="003E7A64" w:rsidRPr="0020727B" w:rsidRDefault="003E7A64" w:rsidP="00E72F65">
            <w:pPr>
              <w:widowControl w:val="0"/>
              <w:jc w:val="center"/>
              <w:rPr>
                <w:lang w:val="uk-UA"/>
              </w:rPr>
            </w:pPr>
            <w:r w:rsidRPr="0020727B">
              <w:rPr>
                <w:color w:val="000000"/>
                <w:lang w:val="uk-UA"/>
              </w:rPr>
              <w:t>5</w:t>
            </w:r>
          </w:p>
        </w:tc>
        <w:tc>
          <w:tcPr>
            <w:tcW w:w="2805" w:type="dxa"/>
          </w:tcPr>
          <w:p w:rsidR="003E7A64" w:rsidRPr="0020727B" w:rsidRDefault="003E7A64" w:rsidP="00E72F65">
            <w:pPr>
              <w:widowControl w:val="0"/>
              <w:rPr>
                <w:lang w:val="uk-UA"/>
              </w:rPr>
            </w:pPr>
            <w:r w:rsidRPr="0020727B">
              <w:rPr>
                <w:b/>
                <w:color w:val="000000"/>
                <w:lang w:val="uk-UA"/>
              </w:rPr>
              <w:t>Недискримінація учасників</w:t>
            </w:r>
            <w:r w:rsidRPr="0020727B">
              <w:rPr>
                <w:lang w:val="uk-UA"/>
              </w:rPr>
              <w:t xml:space="preserve"> </w:t>
            </w:r>
          </w:p>
        </w:tc>
        <w:tc>
          <w:tcPr>
            <w:tcW w:w="6450" w:type="dxa"/>
          </w:tcPr>
          <w:p w:rsidR="003E7A64" w:rsidRPr="0020727B" w:rsidRDefault="003E7A64" w:rsidP="00E72F65">
            <w:pPr>
              <w:widowControl w:val="0"/>
              <w:ind w:right="140"/>
              <w:jc w:val="both"/>
              <w:rPr>
                <w:lang w:val="uk-UA"/>
              </w:rPr>
            </w:pPr>
            <w:r w:rsidRPr="0020727B">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t>6</w:t>
            </w:r>
          </w:p>
        </w:tc>
        <w:tc>
          <w:tcPr>
            <w:tcW w:w="2805" w:type="dxa"/>
          </w:tcPr>
          <w:p w:rsidR="003E7A64" w:rsidRPr="0020727B" w:rsidRDefault="003E7A64" w:rsidP="00E72F65">
            <w:pPr>
              <w:widowControl w:val="0"/>
              <w:rPr>
                <w:lang w:val="uk-UA"/>
              </w:rPr>
            </w:pPr>
            <w:r w:rsidRPr="0020727B">
              <w:rPr>
                <w:b/>
                <w:color w:val="000000"/>
                <w:lang w:val="uk-UA"/>
              </w:rPr>
              <w:t>Валюта, у якій повинна бути зазначена ціна тендерної пропозиції</w:t>
            </w:r>
            <w:r w:rsidRPr="0020727B">
              <w:rPr>
                <w:lang w:val="uk-UA"/>
              </w:rPr>
              <w:t xml:space="preserve"> </w:t>
            </w:r>
          </w:p>
        </w:tc>
        <w:tc>
          <w:tcPr>
            <w:tcW w:w="6450" w:type="dxa"/>
          </w:tcPr>
          <w:p w:rsidR="003E7A64" w:rsidRPr="0020727B" w:rsidRDefault="003E7A64" w:rsidP="00E72F65">
            <w:pPr>
              <w:widowControl w:val="0"/>
              <w:ind w:right="140"/>
              <w:jc w:val="both"/>
              <w:rPr>
                <w:lang w:val="uk-UA"/>
              </w:rPr>
            </w:pPr>
            <w:r w:rsidRPr="0020727B">
              <w:rPr>
                <w:color w:val="000000"/>
                <w:lang w:val="uk-UA"/>
              </w:rPr>
              <w:t>Валютою тендерної пропозиції є гривня.</w:t>
            </w:r>
            <w:r w:rsidRPr="0020727B">
              <w:rPr>
                <w:lang w:val="uk-UA"/>
              </w:rPr>
              <w:t xml:space="preserve"> </w:t>
            </w:r>
            <w:r w:rsidRPr="0020727B">
              <w:rPr>
                <w:b/>
                <w:i/>
                <w:color w:val="000000"/>
                <w:lang w:val="uk-UA"/>
              </w:rPr>
              <w:t>У разі якщо учасником процедури закупівлі є нерезидент</w:t>
            </w:r>
            <w:r w:rsidRPr="0020727B">
              <w:rPr>
                <w:b/>
                <w:color w:val="000000"/>
                <w:lang w:val="uk-UA"/>
              </w:rPr>
              <w:t xml:space="preserve">,  </w:t>
            </w:r>
            <w:r w:rsidRPr="0020727B">
              <w:rPr>
                <w:color w:val="000000"/>
                <w:lang w:val="uk-UA"/>
              </w:rPr>
              <w:t xml:space="preserve">такий </w:t>
            </w:r>
            <w:r w:rsidRPr="0020727B">
              <w:rPr>
                <w:lang w:val="uk-UA"/>
              </w:rPr>
              <w:t>у</w:t>
            </w:r>
            <w:r w:rsidRPr="0020727B">
              <w:rPr>
                <w:color w:val="000000"/>
                <w:lang w:val="uk-UA"/>
              </w:rPr>
              <w:t>часник зазначає ціну пропозиції в електронній системі закупівель у валюті – гривня.</w:t>
            </w:r>
          </w:p>
        </w:tc>
      </w:tr>
      <w:tr w:rsidR="003E7A64" w:rsidRPr="00E50CEA" w:rsidTr="0066224C">
        <w:trPr>
          <w:trHeight w:val="836"/>
          <w:jc w:val="center"/>
        </w:trPr>
        <w:tc>
          <w:tcPr>
            <w:tcW w:w="705" w:type="dxa"/>
          </w:tcPr>
          <w:p w:rsidR="003E7A64" w:rsidRPr="0020727B" w:rsidRDefault="003E7A64" w:rsidP="00E72F65">
            <w:pPr>
              <w:widowControl w:val="0"/>
              <w:jc w:val="center"/>
              <w:rPr>
                <w:lang w:val="uk-UA"/>
              </w:rPr>
            </w:pPr>
            <w:r w:rsidRPr="0020727B">
              <w:rPr>
                <w:color w:val="000000"/>
                <w:lang w:val="uk-UA"/>
              </w:rPr>
              <w:t>7</w:t>
            </w:r>
          </w:p>
        </w:tc>
        <w:tc>
          <w:tcPr>
            <w:tcW w:w="2805" w:type="dxa"/>
          </w:tcPr>
          <w:p w:rsidR="003E7A64" w:rsidRPr="0020727B" w:rsidRDefault="003E7A64" w:rsidP="00E72F65">
            <w:pPr>
              <w:widowControl w:val="0"/>
              <w:rPr>
                <w:lang w:val="uk-UA"/>
              </w:rPr>
            </w:pPr>
            <w:r w:rsidRPr="0020727B">
              <w:rPr>
                <w:b/>
                <w:color w:val="000000"/>
                <w:lang w:val="uk-UA"/>
              </w:rPr>
              <w:t>Мова (мови), якою  (якими) повинні бути  складені тендерні пропозиції</w:t>
            </w:r>
          </w:p>
        </w:tc>
        <w:tc>
          <w:tcPr>
            <w:tcW w:w="6450" w:type="dxa"/>
          </w:tcPr>
          <w:p w:rsidR="003E7A64" w:rsidRPr="0020727B" w:rsidRDefault="003E7A64" w:rsidP="00E72F65">
            <w:pPr>
              <w:widowControl w:val="0"/>
              <w:jc w:val="both"/>
              <w:rPr>
                <w:color w:val="000000"/>
                <w:lang w:val="uk-UA"/>
              </w:rPr>
            </w:pPr>
            <w:r w:rsidRPr="0020727B">
              <w:rPr>
                <w:color w:val="000000"/>
                <w:lang w:val="uk-UA"/>
              </w:rPr>
              <w:t>7.1. Мова тендерної пропозиції – українська.</w:t>
            </w:r>
          </w:p>
          <w:p w:rsidR="003E7A64" w:rsidRPr="0020727B" w:rsidRDefault="003E7A64" w:rsidP="00E72F65">
            <w:pPr>
              <w:widowControl w:val="0"/>
              <w:jc w:val="both"/>
              <w:rPr>
                <w:color w:val="000000"/>
                <w:lang w:val="uk-UA"/>
              </w:rPr>
            </w:pPr>
            <w:r w:rsidRPr="0020727B">
              <w:rPr>
                <w:color w:val="000000"/>
                <w:lang w:val="uk-UA"/>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0727B">
              <w:rPr>
                <w:lang w:val="uk-UA"/>
              </w:rPr>
              <w:t>іншою мовою</w:t>
            </w:r>
            <w:r w:rsidRPr="0020727B">
              <w:rPr>
                <w:color w:val="000000"/>
                <w:lang w:val="uk-UA"/>
              </w:rPr>
              <w:t>. Визначальним є текст, викладений українською мовою.</w:t>
            </w:r>
          </w:p>
          <w:p w:rsidR="003E7A64" w:rsidRPr="0020727B" w:rsidRDefault="003E7A64" w:rsidP="00E72F65">
            <w:pPr>
              <w:widowControl w:val="0"/>
              <w:jc w:val="both"/>
              <w:rPr>
                <w:color w:val="000000"/>
                <w:lang w:val="uk-UA"/>
              </w:rPr>
            </w:pPr>
            <w:r w:rsidRPr="0020727B">
              <w:rPr>
                <w:color w:val="000000"/>
                <w:lang w:val="uk-UA"/>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7A64" w:rsidRPr="0020727B" w:rsidRDefault="0020727B" w:rsidP="00E72F65">
            <w:pPr>
              <w:widowControl w:val="0"/>
              <w:jc w:val="both"/>
              <w:rPr>
                <w:color w:val="000000"/>
                <w:lang w:val="uk-UA"/>
              </w:rPr>
            </w:pPr>
            <w:r>
              <w:rPr>
                <w:color w:val="000000"/>
                <w:lang w:val="uk-UA"/>
              </w:rPr>
              <w:t>7.4. В</w:t>
            </w:r>
            <w:r w:rsidR="003E7A64" w:rsidRPr="0020727B">
              <w:rPr>
                <w:color w:val="000000"/>
                <w:lang w:val="uk-UA"/>
              </w:rPr>
              <w:t xml:space="preserve">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E7A64" w:rsidRPr="0020727B">
              <w:rPr>
                <w:lang w:val="uk-UA"/>
              </w:rPr>
              <w:t>І</w:t>
            </w:r>
            <w:r w:rsidR="003E7A64" w:rsidRPr="0020727B">
              <w:rPr>
                <w:color w:val="000000"/>
                <w:lang w:val="uk-UA"/>
              </w:rPr>
              <w:t>нтернет, адреси електронної пошти, торговельної марки (знак</w:t>
            </w:r>
            <w:r w:rsidR="003E7A64" w:rsidRPr="0020727B">
              <w:rPr>
                <w:lang w:val="uk-UA"/>
              </w:rPr>
              <w:t>а</w:t>
            </w:r>
            <w:r w:rsidR="003E7A64" w:rsidRPr="0020727B">
              <w:rPr>
                <w:color w:val="000000"/>
                <w:lang w:val="uk-UA"/>
              </w:rPr>
              <w:t xml:space="preserve"> для товарів та послуг), загальноприйняті міжнародні терміни). Тендерна пропозиція та </w:t>
            </w:r>
            <w:r w:rsidR="003E7A64" w:rsidRPr="0020727B">
              <w:rPr>
                <w:lang w:val="uk-UA"/>
              </w:rPr>
              <w:t>в</w:t>
            </w:r>
            <w:r w:rsidR="003E7A64" w:rsidRPr="0020727B">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3E7A64" w:rsidRPr="0020727B">
              <w:rPr>
                <w:lang w:val="uk-UA"/>
              </w:rPr>
              <w:t>українською мовою</w:t>
            </w:r>
            <w:r w:rsidR="003E7A64" w:rsidRPr="0020727B">
              <w:rPr>
                <w:color w:val="000000"/>
                <w:lang w:val="uk-UA"/>
              </w:rPr>
              <w:t xml:space="preserve">. </w:t>
            </w:r>
          </w:p>
          <w:p w:rsidR="003E7A64" w:rsidRPr="0020727B" w:rsidRDefault="003E7A64" w:rsidP="00E72F65">
            <w:pPr>
              <w:widowControl w:val="0"/>
              <w:jc w:val="both"/>
              <w:rPr>
                <w:color w:val="000000"/>
                <w:u w:val="single"/>
                <w:lang w:val="uk-UA"/>
              </w:rPr>
            </w:pPr>
            <w:r w:rsidRPr="0020727B">
              <w:rPr>
                <w:color w:val="000000"/>
                <w:lang w:val="uk-UA"/>
              </w:rPr>
              <w:t xml:space="preserve">7.5. </w:t>
            </w:r>
            <w:r w:rsidRPr="0020727B">
              <w:rPr>
                <w:color w:val="000000"/>
                <w:u w:val="single"/>
                <w:lang w:val="uk-UA"/>
              </w:rPr>
              <w:t>Виключення:</w:t>
            </w:r>
          </w:p>
          <w:p w:rsidR="003E7A64" w:rsidRPr="0020727B" w:rsidRDefault="003E7A64" w:rsidP="00E72F65">
            <w:pPr>
              <w:widowControl w:val="0"/>
              <w:jc w:val="both"/>
              <w:rPr>
                <w:color w:val="000000"/>
                <w:lang w:val="uk-UA"/>
              </w:rPr>
            </w:pPr>
            <w:r w:rsidRPr="0020727B">
              <w:rPr>
                <w:color w:val="000000"/>
                <w:lang w:val="uk-UA"/>
              </w:rPr>
              <w:t xml:space="preserve">7.5.1.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0727B">
              <w:rPr>
                <w:lang w:val="uk-UA"/>
              </w:rPr>
              <w:t>у</w:t>
            </w:r>
            <w:r w:rsidRPr="0020727B">
              <w:rPr>
                <w:color w:val="000000"/>
                <w:lang w:val="uk-UA"/>
              </w:rPr>
              <w:t xml:space="preserve"> тому числі якщо такі документи надані іноземною мовою без перекладу. </w:t>
            </w:r>
          </w:p>
          <w:p w:rsidR="003E7A64" w:rsidRPr="0020727B" w:rsidRDefault="003E7A64" w:rsidP="00E72F65">
            <w:pPr>
              <w:widowControl w:val="0"/>
              <w:jc w:val="both"/>
              <w:rPr>
                <w:lang w:val="uk-UA"/>
              </w:rPr>
            </w:pPr>
            <w:r w:rsidRPr="0020727B">
              <w:rPr>
                <w:color w:val="000000"/>
                <w:lang w:val="uk-UA"/>
              </w:rPr>
              <w:t xml:space="preserve">7.5.2.  </w:t>
            </w:r>
            <w:r w:rsidRPr="0020727B">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Pr="0020727B">
              <w:rPr>
                <w:lang w:val="uk-UA"/>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7A64" w:rsidRPr="0020727B" w:rsidTr="00583737">
        <w:trPr>
          <w:trHeight w:val="501"/>
          <w:jc w:val="center"/>
        </w:trPr>
        <w:tc>
          <w:tcPr>
            <w:tcW w:w="9960" w:type="dxa"/>
            <w:gridSpan w:val="3"/>
            <w:shd w:val="clear" w:color="auto" w:fill="FFF2CC" w:themeFill="accent4" w:themeFillTint="33"/>
            <w:vAlign w:val="center"/>
          </w:tcPr>
          <w:p w:rsidR="003E7A64" w:rsidRPr="0020727B" w:rsidRDefault="003E7A64" w:rsidP="00E72F65">
            <w:pPr>
              <w:widowControl w:val="0"/>
              <w:jc w:val="center"/>
              <w:rPr>
                <w:lang w:val="uk-UA"/>
              </w:rPr>
            </w:pPr>
            <w:r w:rsidRPr="0020727B">
              <w:rPr>
                <w:b/>
                <w:color w:val="000000"/>
                <w:lang w:val="uk-UA"/>
              </w:rPr>
              <w:lastRenderedPageBreak/>
              <w:t xml:space="preserve">Розділ 2. Порядок </w:t>
            </w:r>
            <w:r w:rsidRPr="0020727B">
              <w:rPr>
                <w:b/>
                <w:lang w:val="uk-UA"/>
              </w:rPr>
              <w:t>в</w:t>
            </w:r>
            <w:r w:rsidRPr="0020727B">
              <w:rPr>
                <w:b/>
                <w:color w:val="000000"/>
                <w:lang w:val="uk-UA"/>
              </w:rPr>
              <w:t>несення змін та надання роз’яснень до тендерної документації</w:t>
            </w:r>
          </w:p>
        </w:tc>
      </w:tr>
      <w:tr w:rsidR="003E7A64" w:rsidRPr="00E50CEA" w:rsidTr="00583737">
        <w:trPr>
          <w:trHeight w:val="1975"/>
          <w:jc w:val="center"/>
        </w:trPr>
        <w:tc>
          <w:tcPr>
            <w:tcW w:w="705" w:type="dxa"/>
          </w:tcPr>
          <w:p w:rsidR="003E7A64" w:rsidRPr="0020727B" w:rsidRDefault="003E7A64" w:rsidP="00E72F65">
            <w:pPr>
              <w:widowControl w:val="0"/>
              <w:jc w:val="center"/>
              <w:rPr>
                <w:lang w:val="uk-UA"/>
              </w:rPr>
            </w:pPr>
            <w:r w:rsidRPr="0020727B">
              <w:rPr>
                <w:lang w:val="uk-UA"/>
              </w:rPr>
              <w:t>1</w:t>
            </w:r>
          </w:p>
        </w:tc>
        <w:tc>
          <w:tcPr>
            <w:tcW w:w="2805" w:type="dxa"/>
          </w:tcPr>
          <w:p w:rsidR="003E7A64" w:rsidRPr="0020727B" w:rsidRDefault="003E7A64" w:rsidP="00E72F65">
            <w:pPr>
              <w:widowControl w:val="0"/>
              <w:rPr>
                <w:b/>
                <w:lang w:val="uk-UA"/>
              </w:rPr>
            </w:pPr>
            <w:r w:rsidRPr="0020727B">
              <w:rPr>
                <w:b/>
                <w:lang w:val="uk-UA"/>
              </w:rPr>
              <w:t>Процедура надання роз’яснень щодо тендерної документації</w:t>
            </w:r>
          </w:p>
        </w:tc>
        <w:tc>
          <w:tcPr>
            <w:tcW w:w="6450" w:type="dxa"/>
          </w:tcPr>
          <w:p w:rsidR="003E7A64" w:rsidRPr="0020727B" w:rsidRDefault="003E7A64" w:rsidP="00E72F65">
            <w:pPr>
              <w:widowControl w:val="0"/>
              <w:jc w:val="both"/>
              <w:rPr>
                <w:highlight w:val="white"/>
                <w:lang w:val="uk-UA"/>
              </w:rPr>
            </w:pPr>
            <w:r w:rsidRPr="0020727B">
              <w:rPr>
                <w:color w:val="000000"/>
                <w:lang w:val="uk-UA"/>
              </w:rPr>
              <w:t>1.1. Відповідно до пункту 54 Особливостей ф</w:t>
            </w:r>
            <w:r w:rsidRPr="0020727B">
              <w:rPr>
                <w:highlight w:val="white"/>
                <w:lang w:val="uk-UA"/>
              </w:rPr>
              <w:t xml:space="preserve">ізична/юридична особа має право не пізніше ніж за </w:t>
            </w:r>
            <w:r w:rsidRPr="0020727B">
              <w:rPr>
                <w:b/>
                <w:highlight w:val="white"/>
                <w:lang w:val="uk-UA"/>
              </w:rPr>
              <w:t>три дні</w:t>
            </w:r>
            <w:r w:rsidRPr="0020727B">
              <w:rPr>
                <w:highlight w:val="white"/>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E7A64" w:rsidRPr="0020727B" w:rsidRDefault="003E7A64" w:rsidP="00E72F65">
            <w:pPr>
              <w:widowControl w:val="0"/>
              <w:jc w:val="both"/>
              <w:rPr>
                <w:highlight w:val="white"/>
                <w:lang w:val="uk-UA"/>
              </w:rPr>
            </w:pPr>
            <w:r w:rsidRPr="0020727B">
              <w:rPr>
                <w:highlight w:val="white"/>
                <w:lang w:val="uk-UA"/>
              </w:rPr>
              <w:t xml:space="preserve">1.2. Замовник повинен </w:t>
            </w:r>
            <w:r w:rsidRPr="0020727B">
              <w:rPr>
                <w:b/>
                <w:highlight w:val="white"/>
                <w:lang w:val="uk-UA"/>
              </w:rPr>
              <w:t>протягом трьох днів</w:t>
            </w:r>
            <w:r w:rsidRPr="0020727B">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E7A64" w:rsidRPr="0020727B" w:rsidRDefault="003E7A64" w:rsidP="00E72F65">
            <w:pPr>
              <w:widowControl w:val="0"/>
              <w:jc w:val="both"/>
              <w:rPr>
                <w:highlight w:val="white"/>
                <w:lang w:val="uk-UA"/>
              </w:rPr>
            </w:pPr>
            <w:r w:rsidRPr="0020727B">
              <w:rPr>
                <w:highlight w:val="white"/>
                <w:lang w:val="uk-UA"/>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7A64" w:rsidRPr="0020727B" w:rsidRDefault="003E7A64" w:rsidP="00E72F65">
            <w:pPr>
              <w:widowControl w:val="0"/>
              <w:jc w:val="both"/>
              <w:rPr>
                <w:i/>
                <w:lang w:val="uk-UA"/>
              </w:rPr>
            </w:pPr>
            <w:r w:rsidRPr="0020727B">
              <w:rPr>
                <w:highlight w:val="white"/>
                <w:lang w:val="uk-UA"/>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0727B">
              <w:rPr>
                <w:b/>
                <w:highlight w:val="white"/>
                <w:lang w:val="uk-UA"/>
              </w:rPr>
              <w:t>не менш як на чотири дні.</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t>2</w:t>
            </w:r>
          </w:p>
        </w:tc>
        <w:tc>
          <w:tcPr>
            <w:tcW w:w="2805" w:type="dxa"/>
          </w:tcPr>
          <w:p w:rsidR="003E7A64" w:rsidRPr="0020727B" w:rsidRDefault="003E7A64" w:rsidP="00E72F65">
            <w:pPr>
              <w:widowControl w:val="0"/>
              <w:rPr>
                <w:lang w:val="uk-UA"/>
              </w:rPr>
            </w:pPr>
            <w:r w:rsidRPr="0020727B">
              <w:rPr>
                <w:b/>
                <w:color w:val="000000"/>
                <w:lang w:val="uk-UA"/>
              </w:rPr>
              <w:t>Внесення змін до тендерної документації</w:t>
            </w:r>
          </w:p>
        </w:tc>
        <w:tc>
          <w:tcPr>
            <w:tcW w:w="6450" w:type="dxa"/>
          </w:tcPr>
          <w:p w:rsidR="003E7A64" w:rsidRPr="0020727B" w:rsidRDefault="003E7A64" w:rsidP="00E72F65">
            <w:pPr>
              <w:spacing w:before="120"/>
              <w:jc w:val="both"/>
              <w:rPr>
                <w:highlight w:val="white"/>
                <w:lang w:val="uk-UA"/>
              </w:rPr>
            </w:pPr>
            <w:r w:rsidRPr="0020727B">
              <w:rPr>
                <w:highlight w:val="white"/>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0727B">
                <w:rPr>
                  <w:highlight w:val="white"/>
                  <w:lang w:val="uk-UA"/>
                </w:rPr>
                <w:t>статті 8</w:t>
              </w:r>
            </w:hyperlink>
            <w:r w:rsidRPr="0020727B">
              <w:rPr>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0727B">
              <w:rPr>
                <w:highlight w:val="white"/>
                <w:u w:val="single"/>
                <w:lang w:val="uk-UA"/>
              </w:rPr>
              <w:t>а саме в оголошенні про проведення відкритих торгів,</w:t>
            </w:r>
            <w:r w:rsidRPr="0020727B">
              <w:rPr>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7A64" w:rsidRPr="0020727B" w:rsidRDefault="003E7A64" w:rsidP="00E72F65">
            <w:pPr>
              <w:widowControl w:val="0"/>
              <w:jc w:val="both"/>
              <w:rPr>
                <w:highlight w:val="white"/>
                <w:lang w:val="uk-UA"/>
              </w:rPr>
            </w:pPr>
            <w:r w:rsidRPr="0020727B">
              <w:rPr>
                <w:highlight w:val="white"/>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727B">
              <w:rPr>
                <w:highlight w:val="white"/>
                <w:lang w:val="uk-UA"/>
              </w:rPr>
              <w:t>машинозчитувальному</w:t>
            </w:r>
            <w:proofErr w:type="spellEnd"/>
            <w:r w:rsidRPr="0020727B">
              <w:rPr>
                <w:highlight w:val="white"/>
                <w:lang w:val="uk-UA"/>
              </w:rPr>
              <w:t xml:space="preserve"> форматі розміщуються в електронній системі закупівель протягом </w:t>
            </w:r>
            <w:r w:rsidRPr="0020727B">
              <w:rPr>
                <w:b/>
                <w:highlight w:val="white"/>
                <w:lang w:val="uk-UA"/>
              </w:rPr>
              <w:t>одного дня</w:t>
            </w:r>
            <w:r w:rsidRPr="0020727B">
              <w:rPr>
                <w:highlight w:val="white"/>
                <w:lang w:val="uk-UA"/>
              </w:rPr>
              <w:t xml:space="preserve"> з дати прийняття рішення про їх внесення.</w:t>
            </w:r>
          </w:p>
        </w:tc>
      </w:tr>
      <w:tr w:rsidR="003E7A64" w:rsidRPr="0020727B" w:rsidTr="00583737">
        <w:trPr>
          <w:trHeight w:val="480"/>
          <w:jc w:val="center"/>
        </w:trPr>
        <w:tc>
          <w:tcPr>
            <w:tcW w:w="9960" w:type="dxa"/>
            <w:gridSpan w:val="3"/>
            <w:shd w:val="clear" w:color="auto" w:fill="FFF2CC" w:themeFill="accent4" w:themeFillTint="33"/>
            <w:vAlign w:val="center"/>
          </w:tcPr>
          <w:p w:rsidR="003E7A64" w:rsidRPr="0020727B" w:rsidRDefault="003E7A64" w:rsidP="00E72F65">
            <w:pPr>
              <w:widowControl w:val="0"/>
              <w:jc w:val="center"/>
              <w:rPr>
                <w:lang w:val="uk-UA"/>
              </w:rPr>
            </w:pPr>
            <w:r w:rsidRPr="0020727B">
              <w:rPr>
                <w:b/>
                <w:color w:val="000000"/>
                <w:lang w:val="uk-UA"/>
              </w:rPr>
              <w:lastRenderedPageBreak/>
              <w:t>Розділ 3. Інструкція з підготовки тендерної пропозиції</w:t>
            </w:r>
          </w:p>
        </w:tc>
      </w:tr>
      <w:tr w:rsidR="003E7A64" w:rsidRPr="00E50CEA" w:rsidTr="00583737">
        <w:trPr>
          <w:trHeight w:val="1119"/>
          <w:jc w:val="center"/>
        </w:trPr>
        <w:tc>
          <w:tcPr>
            <w:tcW w:w="705" w:type="dxa"/>
          </w:tcPr>
          <w:p w:rsidR="003E7A64" w:rsidRPr="0020727B" w:rsidRDefault="003E7A64" w:rsidP="00E72F65">
            <w:pPr>
              <w:widowControl w:val="0"/>
              <w:jc w:val="center"/>
              <w:rPr>
                <w:lang w:val="uk-UA"/>
              </w:rPr>
            </w:pPr>
            <w:r w:rsidRPr="0020727B">
              <w:rPr>
                <w:b/>
                <w:color w:val="000000"/>
                <w:lang w:val="uk-UA"/>
              </w:rPr>
              <w:t>1</w:t>
            </w:r>
          </w:p>
        </w:tc>
        <w:tc>
          <w:tcPr>
            <w:tcW w:w="2805" w:type="dxa"/>
          </w:tcPr>
          <w:p w:rsidR="003E7A64" w:rsidRPr="0020727B" w:rsidRDefault="003E7A64" w:rsidP="00E72F65">
            <w:pPr>
              <w:widowControl w:val="0"/>
              <w:rPr>
                <w:lang w:val="uk-UA"/>
              </w:rPr>
            </w:pPr>
            <w:r w:rsidRPr="0020727B">
              <w:rPr>
                <w:b/>
                <w:color w:val="000000"/>
                <w:lang w:val="uk-UA"/>
              </w:rPr>
              <w:t>Зміст і спосіб подання тендерної пропозиції</w:t>
            </w:r>
          </w:p>
        </w:tc>
        <w:tc>
          <w:tcPr>
            <w:tcW w:w="6450" w:type="dxa"/>
            <w:vAlign w:val="center"/>
          </w:tcPr>
          <w:p w:rsidR="003E7A64" w:rsidRPr="0020727B" w:rsidRDefault="003E7A64" w:rsidP="00E72F65">
            <w:pPr>
              <w:widowControl w:val="0"/>
              <w:jc w:val="both"/>
              <w:rPr>
                <w:highlight w:val="white"/>
                <w:lang w:val="uk-UA"/>
              </w:rPr>
            </w:pPr>
            <w:r w:rsidRPr="0020727B">
              <w:rPr>
                <w:lang w:val="uk-UA"/>
              </w:rPr>
              <w:t xml:space="preserve">1.1. Тендерні пропозиції подаються відповідно до порядку, визначеного статтею 26 Закону, крім положень частин </w:t>
            </w:r>
            <w:r w:rsidRPr="0020727B">
              <w:rPr>
                <w:highlight w:val="white"/>
                <w:lang w:val="uk-UA"/>
              </w:rPr>
              <w:t xml:space="preserve">першої, четвертої, шостої та сьомої статті 26 Закону. </w:t>
            </w:r>
          </w:p>
          <w:p w:rsidR="003E7A64" w:rsidRPr="0020727B" w:rsidRDefault="003E7A64" w:rsidP="00E72F65">
            <w:pPr>
              <w:widowControl w:val="0"/>
              <w:jc w:val="both"/>
              <w:rPr>
                <w:lang w:val="uk-UA"/>
              </w:rPr>
            </w:pPr>
            <w:r w:rsidRPr="0020727B">
              <w:rPr>
                <w:highlight w:val="white"/>
                <w:lang w:val="uk-UA"/>
              </w:rPr>
              <w:t>1.2.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0727B">
                <w:rPr>
                  <w:highlight w:val="white"/>
                  <w:lang w:val="uk-UA"/>
                </w:rPr>
                <w:t>пункті 47</w:t>
              </w:r>
            </w:hyperlink>
            <w:r w:rsidRPr="0020727B">
              <w:rPr>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w:t>
            </w:r>
            <w:r w:rsidRPr="0020727B">
              <w:rPr>
                <w:lang w:val="uk-UA"/>
              </w:rPr>
              <w:t>ії</w:t>
            </w:r>
            <w:r w:rsidR="00583737" w:rsidRPr="0020727B">
              <w:rPr>
                <w:lang w:val="uk-UA"/>
              </w:rPr>
              <w:t>, а саме</w:t>
            </w:r>
            <w:r w:rsidRPr="0020727B">
              <w:rPr>
                <w:lang w:val="uk-UA"/>
              </w:rPr>
              <w:t>:</w:t>
            </w:r>
          </w:p>
          <w:p w:rsidR="00E068CF" w:rsidRPr="0020727B" w:rsidRDefault="00E068CF" w:rsidP="00E068CF">
            <w:pPr>
              <w:pStyle w:val="a7"/>
              <w:widowControl w:val="0"/>
              <w:numPr>
                <w:ilvl w:val="0"/>
                <w:numId w:val="9"/>
              </w:numPr>
              <w:jc w:val="both"/>
              <w:rPr>
                <w:lang w:val="uk-UA"/>
              </w:rPr>
            </w:pPr>
            <w:r w:rsidRPr="0020727B">
              <w:rPr>
                <w:lang w:val="uk-UA"/>
              </w:rPr>
              <w:t xml:space="preserve">цінової пропозиції – згідно з </w:t>
            </w:r>
            <w:r w:rsidRPr="0020727B">
              <w:rPr>
                <w:b/>
                <w:i/>
                <w:lang w:val="uk-UA"/>
              </w:rPr>
              <w:t>Додатком 4</w:t>
            </w:r>
            <w:r w:rsidRPr="0020727B">
              <w:rPr>
                <w:lang w:val="uk-UA"/>
              </w:rPr>
              <w:t xml:space="preserve"> до цієї тендерної документації</w:t>
            </w:r>
            <w:r w:rsidR="00583737" w:rsidRPr="0020727B">
              <w:rPr>
                <w:lang w:val="uk-UA"/>
              </w:rPr>
              <w:t>;</w:t>
            </w:r>
          </w:p>
          <w:p w:rsidR="003E7A64" w:rsidRPr="0020727B" w:rsidRDefault="003E7A64" w:rsidP="00E72F65">
            <w:pPr>
              <w:widowControl w:val="0"/>
              <w:numPr>
                <w:ilvl w:val="0"/>
                <w:numId w:val="3"/>
              </w:numPr>
              <w:jc w:val="both"/>
              <w:rPr>
                <w:lang w:val="uk-UA"/>
              </w:rPr>
            </w:pPr>
            <w:r w:rsidRPr="0020727B">
              <w:rPr>
                <w:lang w:val="uk-UA"/>
              </w:rPr>
              <w:t xml:space="preserve">інформацією, що підтверджує відповідність учасника кваліфікаційним критеріям – згідно з </w:t>
            </w:r>
            <w:r w:rsidRPr="0020727B">
              <w:rPr>
                <w:b/>
                <w:i/>
                <w:lang w:val="uk-UA"/>
              </w:rPr>
              <w:t>Додатком 1</w:t>
            </w:r>
            <w:r w:rsidRPr="0020727B">
              <w:rPr>
                <w:lang w:val="uk-UA"/>
              </w:rPr>
              <w:t xml:space="preserve"> до цієї тендерної документації;</w:t>
            </w:r>
          </w:p>
          <w:p w:rsidR="003E7A64" w:rsidRPr="0020727B" w:rsidRDefault="003E7A64" w:rsidP="00E72F65">
            <w:pPr>
              <w:widowControl w:val="0"/>
              <w:numPr>
                <w:ilvl w:val="0"/>
                <w:numId w:val="3"/>
              </w:numPr>
              <w:jc w:val="both"/>
              <w:rPr>
                <w:lang w:val="uk-UA"/>
              </w:rPr>
            </w:pPr>
            <w:r w:rsidRPr="0020727B">
              <w:rPr>
                <w:lang w:val="uk-UA"/>
              </w:rPr>
              <w:t>інформацією щодо відсутності підстав, установлених в пункті 47 Особливостей, – згідно з</w:t>
            </w:r>
            <w:r w:rsidRPr="0020727B">
              <w:rPr>
                <w:b/>
                <w:i/>
                <w:lang w:val="uk-UA"/>
              </w:rPr>
              <w:t xml:space="preserve"> Додатком 1</w:t>
            </w:r>
            <w:r w:rsidRPr="0020727B">
              <w:rPr>
                <w:lang w:val="uk-UA"/>
              </w:rPr>
              <w:t xml:space="preserve"> до цієї тендерної документації;</w:t>
            </w:r>
          </w:p>
          <w:p w:rsidR="003E7A64" w:rsidRPr="0020727B" w:rsidRDefault="003E7A64" w:rsidP="00E72F65">
            <w:pPr>
              <w:widowControl w:val="0"/>
              <w:numPr>
                <w:ilvl w:val="0"/>
                <w:numId w:val="3"/>
              </w:numPr>
              <w:jc w:val="both"/>
              <w:rPr>
                <w:lang w:val="uk-UA"/>
              </w:rPr>
            </w:pPr>
            <w:r w:rsidRPr="0020727B">
              <w:rPr>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0727B">
                <w:rPr>
                  <w:lang w:val="uk-UA"/>
                </w:rPr>
                <w:t>47</w:t>
              </w:r>
            </w:hyperlink>
            <w:r w:rsidRPr="0020727B">
              <w:rPr>
                <w:lang w:val="uk-UA"/>
              </w:rPr>
              <w:t xml:space="preserve">  Особливостей, - згідно з </w:t>
            </w:r>
            <w:r w:rsidRPr="0020727B">
              <w:rPr>
                <w:b/>
                <w:i/>
                <w:lang w:val="uk-UA"/>
              </w:rPr>
              <w:t xml:space="preserve">Додатком 1 </w:t>
            </w:r>
            <w:r w:rsidRPr="0020727B">
              <w:rPr>
                <w:lang w:val="uk-UA"/>
              </w:rPr>
              <w:t>до цієї тендерної документації</w:t>
            </w:r>
            <w:r w:rsidRPr="0020727B">
              <w:rPr>
                <w:color w:val="00B050"/>
                <w:lang w:val="uk-UA"/>
              </w:rPr>
              <w:t>;</w:t>
            </w:r>
          </w:p>
          <w:p w:rsidR="003E7A64" w:rsidRPr="0020727B" w:rsidRDefault="003E7A64" w:rsidP="00E72F65">
            <w:pPr>
              <w:widowControl w:val="0"/>
              <w:numPr>
                <w:ilvl w:val="0"/>
                <w:numId w:val="3"/>
              </w:numPr>
              <w:jc w:val="both"/>
              <w:rPr>
                <w:lang w:val="uk-UA"/>
              </w:rPr>
            </w:pPr>
            <w:r w:rsidRPr="0020727B">
              <w:rPr>
                <w:lang w:val="uk-UA"/>
              </w:rPr>
              <w:t xml:space="preserve">інформацією </w:t>
            </w:r>
            <w:r w:rsidR="00E068CF" w:rsidRPr="0020727B">
              <w:rPr>
                <w:lang w:val="uk-UA"/>
              </w:rPr>
              <w:t>про</w:t>
            </w:r>
            <w:r w:rsidRPr="0020727B">
              <w:rPr>
                <w:lang w:val="uk-UA"/>
              </w:rPr>
              <w:t xml:space="preserve"> </w:t>
            </w:r>
            <w:r w:rsidR="00FB1A04" w:rsidRPr="0020727B">
              <w:rPr>
                <w:lang w:val="uk-UA"/>
              </w:rPr>
              <w:t>необхідні документи</w:t>
            </w:r>
            <w:r w:rsidRPr="0020727B">
              <w:rPr>
                <w:lang w:val="uk-UA"/>
              </w:rPr>
              <w:t>, що підтверджують відповідність предмета закупівлі встановленим замовником вимогам — згідно з</w:t>
            </w:r>
            <w:r w:rsidRPr="0020727B">
              <w:rPr>
                <w:b/>
                <w:i/>
                <w:lang w:val="uk-UA"/>
              </w:rPr>
              <w:t xml:space="preserve"> Додатком 2</w:t>
            </w:r>
            <w:r w:rsidRPr="0020727B">
              <w:rPr>
                <w:lang w:val="uk-UA"/>
              </w:rPr>
              <w:t xml:space="preserve"> до тендерної документації;</w:t>
            </w:r>
          </w:p>
          <w:p w:rsidR="003E7A64" w:rsidRPr="0020727B" w:rsidRDefault="003E7A64" w:rsidP="00E72F65">
            <w:pPr>
              <w:widowControl w:val="0"/>
              <w:numPr>
                <w:ilvl w:val="0"/>
                <w:numId w:val="3"/>
              </w:numPr>
              <w:jc w:val="both"/>
              <w:rPr>
                <w:lang w:val="uk-UA"/>
              </w:rPr>
            </w:pPr>
            <w:r w:rsidRPr="0020727B">
              <w:rPr>
                <w:rFonts w:eastAsia="Calibri"/>
                <w:lang w:val="uk-UA" w:eastAsia="en-US"/>
              </w:rPr>
              <w:t>підтвердження про прийняття Учасником істотних умов договору (довідка зі зго</w:t>
            </w:r>
            <w:r w:rsidR="00783383">
              <w:rPr>
                <w:rFonts w:eastAsia="Calibri"/>
                <w:lang w:val="uk-UA" w:eastAsia="en-US"/>
              </w:rPr>
              <w:t xml:space="preserve">дою на укладення договору згідно </w:t>
            </w:r>
            <w:proofErr w:type="spellStart"/>
            <w:r w:rsidR="00783383">
              <w:rPr>
                <w:rFonts w:eastAsia="Calibri"/>
                <w:lang w:val="uk-UA" w:eastAsia="en-US"/>
              </w:rPr>
              <w:t>проєкту</w:t>
            </w:r>
            <w:proofErr w:type="spellEnd"/>
            <w:r w:rsidR="00783383">
              <w:rPr>
                <w:rFonts w:eastAsia="Calibri"/>
                <w:lang w:val="uk-UA" w:eastAsia="en-US"/>
              </w:rPr>
              <w:t xml:space="preserve"> - </w:t>
            </w:r>
            <w:r w:rsidRPr="0020727B">
              <w:rPr>
                <w:rFonts w:eastAsia="Calibri"/>
                <w:lang w:val="uk-UA" w:eastAsia="en-US"/>
              </w:rPr>
              <w:t xml:space="preserve"> </w:t>
            </w:r>
            <w:r w:rsidRPr="0020727B">
              <w:rPr>
                <w:rFonts w:eastAsia="Calibri"/>
                <w:b/>
                <w:i/>
                <w:lang w:val="uk-UA" w:eastAsia="en-US"/>
              </w:rPr>
              <w:t>Додат</w:t>
            </w:r>
            <w:r w:rsidR="00783383">
              <w:rPr>
                <w:rFonts w:eastAsia="Calibri"/>
                <w:b/>
                <w:i/>
                <w:lang w:val="uk-UA" w:eastAsia="en-US"/>
              </w:rPr>
              <w:t>о</w:t>
            </w:r>
            <w:r w:rsidRPr="0020727B">
              <w:rPr>
                <w:rFonts w:eastAsia="Calibri"/>
                <w:b/>
                <w:i/>
                <w:lang w:val="uk-UA" w:eastAsia="en-US"/>
              </w:rPr>
              <w:t>к №</w:t>
            </w:r>
            <w:r w:rsidR="00E068CF" w:rsidRPr="0020727B">
              <w:rPr>
                <w:rFonts w:eastAsia="Calibri"/>
                <w:b/>
                <w:i/>
                <w:lang w:val="uk-UA" w:eastAsia="en-US"/>
              </w:rPr>
              <w:t>5</w:t>
            </w:r>
            <w:r w:rsidRPr="0020727B">
              <w:rPr>
                <w:rFonts w:eastAsia="Calibri"/>
                <w:b/>
                <w:i/>
                <w:lang w:val="uk-UA" w:eastAsia="en-US"/>
              </w:rPr>
              <w:t>)</w:t>
            </w:r>
          </w:p>
          <w:p w:rsidR="003E7A64" w:rsidRPr="0020727B" w:rsidRDefault="003E7A64" w:rsidP="00E72F65">
            <w:pPr>
              <w:widowControl w:val="0"/>
              <w:numPr>
                <w:ilvl w:val="0"/>
                <w:numId w:val="3"/>
              </w:numPr>
              <w:jc w:val="both"/>
              <w:rPr>
                <w:lang w:val="uk-UA"/>
              </w:rPr>
            </w:pPr>
            <w:r w:rsidRPr="0020727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E7A64" w:rsidRPr="0020727B" w:rsidRDefault="003E7A64" w:rsidP="00E72F65">
            <w:pPr>
              <w:widowControl w:val="0"/>
              <w:numPr>
                <w:ilvl w:val="0"/>
                <w:numId w:val="3"/>
              </w:numPr>
              <w:jc w:val="both"/>
              <w:rPr>
                <w:lang w:val="uk-UA"/>
              </w:rPr>
            </w:pPr>
            <w:r w:rsidRPr="0020727B">
              <w:rPr>
                <w:lang w:val="uk-UA"/>
              </w:rPr>
              <w:t>іншою інформацією та документами, відповідно до вимог цієї тендерної документації та додатків до неї.</w:t>
            </w:r>
          </w:p>
          <w:p w:rsidR="003E7A64" w:rsidRPr="0020727B" w:rsidRDefault="003E7A64" w:rsidP="00E72F65">
            <w:pPr>
              <w:widowControl w:val="0"/>
              <w:jc w:val="both"/>
              <w:rPr>
                <w:lang w:val="uk-UA"/>
              </w:rPr>
            </w:pPr>
            <w:r w:rsidRPr="0020727B">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7A64" w:rsidRPr="0020727B" w:rsidRDefault="003E7A64" w:rsidP="003E7A64">
            <w:pPr>
              <w:widowControl w:val="0"/>
              <w:ind w:hanging="21"/>
              <w:contextualSpacing/>
              <w:jc w:val="both"/>
              <w:rPr>
                <w:rFonts w:eastAsia="Calibri"/>
                <w:u w:val="single"/>
                <w:lang w:val="uk-UA" w:eastAsia="en-US"/>
              </w:rPr>
            </w:pPr>
            <w:r w:rsidRPr="0020727B">
              <w:rPr>
                <w:rFonts w:eastAsia="Calibri"/>
                <w:lang w:val="uk-UA" w:eastAsia="en-US"/>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0727B">
              <w:rPr>
                <w:rFonts w:eastAsia="Calibri"/>
                <w:lang w:val="uk-UA" w:eastAsia="en-US"/>
              </w:rPr>
              <w:t>скан-копій</w:t>
            </w:r>
            <w:proofErr w:type="spellEnd"/>
            <w:r w:rsidRPr="0020727B">
              <w:rPr>
                <w:rFonts w:eastAsia="Calibri"/>
                <w:lang w:val="uk-UA" w:eastAsia="en-US"/>
              </w:rPr>
              <w:t xml:space="preserve"> </w:t>
            </w:r>
            <w:r w:rsidRPr="0020727B">
              <w:rPr>
                <w:rFonts w:eastAsia="Calibri"/>
                <w:lang w:val="uk-UA" w:eastAsia="en-US"/>
              </w:rPr>
              <w:lastRenderedPageBreak/>
              <w:t xml:space="preserve">придатних для </w:t>
            </w:r>
            <w:proofErr w:type="spellStart"/>
            <w:r w:rsidRPr="0020727B">
              <w:rPr>
                <w:rFonts w:eastAsia="Calibri"/>
                <w:lang w:val="uk-UA" w:eastAsia="en-US"/>
              </w:rPr>
              <w:t>машинозчитування</w:t>
            </w:r>
            <w:proofErr w:type="spellEnd"/>
            <w:r w:rsidRPr="0020727B">
              <w:rPr>
                <w:rFonts w:eastAsia="Calibri"/>
                <w:lang w:val="uk-UA" w:eastAsia="en-US"/>
              </w:rPr>
              <w:t xml:space="preserve"> (файли з розширенням «</w:t>
            </w:r>
            <w:proofErr w:type="spellStart"/>
            <w:r w:rsidRPr="0020727B">
              <w:rPr>
                <w:rFonts w:eastAsia="Calibri"/>
                <w:lang w:val="uk-UA" w:eastAsia="en-US"/>
              </w:rPr>
              <w:t>..pdf</w:t>
            </w:r>
            <w:proofErr w:type="spellEnd"/>
            <w:r w:rsidRPr="0020727B">
              <w:rPr>
                <w:rFonts w:eastAsia="Calibri"/>
                <w:lang w:val="uk-UA" w:eastAsia="en-US"/>
              </w:rPr>
              <w:t>.», «</w:t>
            </w:r>
            <w:proofErr w:type="spellStart"/>
            <w:r w:rsidRPr="0020727B">
              <w:rPr>
                <w:rFonts w:eastAsia="Calibri"/>
                <w:lang w:val="uk-UA" w:eastAsia="en-US"/>
              </w:rPr>
              <w:t>..jpeg</w:t>
            </w:r>
            <w:proofErr w:type="spellEnd"/>
            <w:r w:rsidRPr="0020727B">
              <w:rPr>
                <w:rFonts w:eastAsia="Calibri"/>
                <w:lang w:val="uk-UA"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0727B">
              <w:rPr>
                <w:rFonts w:eastAsia="Calibri"/>
                <w:lang w:val="uk-UA" w:eastAsia="en-US"/>
              </w:rPr>
              <w:t>скан-копії</w:t>
            </w:r>
            <w:proofErr w:type="spellEnd"/>
            <w:r w:rsidRPr="0020727B">
              <w:rPr>
                <w:rFonts w:eastAsia="Calibri"/>
                <w:lang w:val="uk-UA" w:eastAsia="en-US"/>
              </w:rPr>
              <w:t xml:space="preserve">. </w:t>
            </w:r>
            <w:r w:rsidRPr="0020727B">
              <w:rPr>
                <w:rFonts w:eastAsia="Calibri"/>
                <w:u w:val="single"/>
                <w:lang w:val="uk-UA" w:eastAsia="en-US"/>
              </w:rPr>
              <w:t xml:space="preserve">Скановані документи повинні відкриватися та бути викладені в повному обсязі, а саме: мати чіткий вигляд повного (завершеного) документу, печатки (у разі її використання), підпису і </w:t>
            </w:r>
            <w:proofErr w:type="spellStart"/>
            <w:r w:rsidRPr="0020727B">
              <w:rPr>
                <w:rFonts w:eastAsia="Calibri"/>
                <w:u w:val="single"/>
                <w:lang w:val="uk-UA" w:eastAsia="en-US"/>
              </w:rPr>
              <w:t>т.ін</w:t>
            </w:r>
            <w:proofErr w:type="spellEnd"/>
            <w:r w:rsidRPr="0020727B">
              <w:rPr>
                <w:rFonts w:eastAsia="Calibri"/>
                <w:u w:val="single"/>
                <w:lang w:val="uk-UA" w:eastAsia="en-US"/>
              </w:rPr>
              <w:t>.)</w:t>
            </w:r>
          </w:p>
          <w:p w:rsidR="003E7A64" w:rsidRPr="0020727B" w:rsidRDefault="003E7A64" w:rsidP="00E72F65">
            <w:pPr>
              <w:widowControl w:val="0"/>
              <w:jc w:val="both"/>
              <w:rPr>
                <w:lang w:val="uk-UA"/>
              </w:rPr>
            </w:pPr>
            <w:r w:rsidRPr="0020727B">
              <w:rPr>
                <w:highlight w:val="white"/>
                <w:lang w:val="uk-UA"/>
              </w:rPr>
              <w:t xml:space="preserve">1.4. Переможець процедури закупівлі у строк, що не перевищує </w:t>
            </w:r>
            <w:r w:rsidRPr="0020727B">
              <w:rPr>
                <w:b/>
                <w:highlight w:val="white"/>
                <w:lang w:val="uk-UA"/>
              </w:rPr>
              <w:t xml:space="preserve">чотири </w:t>
            </w:r>
            <w:r w:rsidRPr="0020727B">
              <w:rPr>
                <w:highlight w:val="white"/>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w:t>
            </w:r>
            <w:r w:rsidRPr="0020727B">
              <w:rPr>
                <w:lang w:val="uk-UA"/>
              </w:rPr>
              <w:t>ння в електронній системі закупівель документи, встановлені в</w:t>
            </w:r>
            <w:r w:rsidRPr="0020727B">
              <w:rPr>
                <w:b/>
                <w:lang w:val="uk-UA"/>
              </w:rPr>
              <w:t xml:space="preserve"> </w:t>
            </w:r>
            <w:r w:rsidRPr="0020727B">
              <w:rPr>
                <w:b/>
                <w:i/>
                <w:lang w:val="uk-UA"/>
              </w:rPr>
              <w:t>Додатку 1</w:t>
            </w:r>
            <w:r w:rsidRPr="0020727B">
              <w:rPr>
                <w:lang w:val="uk-UA"/>
              </w:rPr>
              <w:t xml:space="preserve"> (для переможця).</w:t>
            </w:r>
          </w:p>
          <w:p w:rsidR="003E7A64" w:rsidRPr="0020727B" w:rsidRDefault="003E7A64" w:rsidP="00E72F65">
            <w:pPr>
              <w:widowControl w:val="0"/>
              <w:jc w:val="both"/>
              <w:rPr>
                <w:lang w:val="uk-UA"/>
              </w:rPr>
            </w:pPr>
            <w:r w:rsidRPr="0020727B">
              <w:rPr>
                <w:lang w:val="uk-UA"/>
              </w:rPr>
              <w:t>1.5.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7A64" w:rsidRPr="0020727B" w:rsidRDefault="003E7A64" w:rsidP="00E72F65">
            <w:pPr>
              <w:widowControl w:val="0"/>
              <w:jc w:val="both"/>
              <w:rPr>
                <w:b/>
                <w:i/>
                <w:lang w:val="uk-UA"/>
              </w:rPr>
            </w:pPr>
            <w:r w:rsidRPr="0020727B">
              <w:rPr>
                <w:b/>
                <w:i/>
                <w:lang w:val="uk-UA"/>
              </w:rPr>
              <w:t>1.6. Опис та приклади формальних несуттєвих помилок.</w:t>
            </w:r>
          </w:p>
          <w:p w:rsidR="003E7A64" w:rsidRPr="0020727B" w:rsidRDefault="003E7A64" w:rsidP="00E72F65">
            <w:pPr>
              <w:widowControl w:val="0"/>
              <w:jc w:val="both"/>
              <w:rPr>
                <w:lang w:val="uk-UA"/>
              </w:rPr>
            </w:pPr>
            <w:r w:rsidRPr="0020727B">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sidR="00783383">
              <w:rPr>
                <w:lang w:val="uk-UA"/>
              </w:rPr>
              <w:t xml:space="preserve"> (у дужках)</w:t>
            </w:r>
            <w:r w:rsidRPr="0020727B">
              <w:rPr>
                <w:lang w:val="uk-UA"/>
              </w:rPr>
              <w:t xml:space="preserve"> формальних (несуттєвих) помилок, допущення яких учасниками не призведе до відхилення їх тендерних </w:t>
            </w:r>
            <w:r w:rsidR="00783383">
              <w:rPr>
                <w:lang w:val="uk-UA"/>
              </w:rPr>
              <w:t>пропозицій у наступній редакції.</w:t>
            </w:r>
          </w:p>
          <w:p w:rsidR="003E7A64" w:rsidRPr="0020727B" w:rsidRDefault="003E7A64" w:rsidP="00E72F65">
            <w:pPr>
              <w:widowControl w:val="0"/>
              <w:jc w:val="both"/>
              <w:rPr>
                <w:lang w:val="uk-UA"/>
              </w:rPr>
            </w:pPr>
            <w:r w:rsidRPr="0020727B">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783383">
              <w:rPr>
                <w:lang w:val="uk-UA"/>
              </w:rPr>
              <w:t>:</w:t>
            </w:r>
            <w:r w:rsidRPr="0020727B">
              <w:rPr>
                <w:lang w:val="uk-UA"/>
              </w:rPr>
              <w:t xml:space="preserve"> технічні помилки та описки. </w:t>
            </w:r>
          </w:p>
          <w:p w:rsidR="00F059B5" w:rsidRPr="0020727B" w:rsidRDefault="00F059B5" w:rsidP="00F059B5">
            <w:pPr>
              <w:jc w:val="both"/>
              <w:rPr>
                <w:rFonts w:eastAsia="Calibri"/>
                <w:lang w:val="uk-UA" w:eastAsia="en-US"/>
              </w:rPr>
            </w:pPr>
            <w:r w:rsidRPr="0020727B">
              <w:rPr>
                <w:rFonts w:eastAsia="Calibri"/>
                <w:lang w:val="uk-UA" w:eastAsia="en-US"/>
              </w:rPr>
              <w:t>1.6.1. Інформація/документ, подана учасником процедури закупівлі у складі тендерної пропозиції, містить помилку (помилки) у частині:</w:t>
            </w:r>
          </w:p>
          <w:p w:rsidR="00F059B5" w:rsidRPr="0020727B" w:rsidRDefault="00F059B5" w:rsidP="00F059B5">
            <w:pPr>
              <w:jc w:val="both"/>
              <w:rPr>
                <w:rFonts w:eastAsia="Calibri"/>
                <w:lang w:val="uk-UA" w:eastAsia="en-US"/>
              </w:rPr>
            </w:pPr>
            <w:r w:rsidRPr="0020727B">
              <w:rPr>
                <w:rFonts w:eastAsia="Calibri"/>
                <w:lang w:val="uk-UA" w:eastAsia="en-US"/>
              </w:rPr>
              <w:t xml:space="preserve">- уживання великої літери </w:t>
            </w:r>
            <w:r w:rsidRPr="0020727B">
              <w:rPr>
                <w:bCs/>
                <w:iCs/>
                <w:lang w:val="uk-UA"/>
              </w:rPr>
              <w:t>(наприклад ТОВ «Весна» написано, як ТОВ «весна»)</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 уживання розділових знаків та відмінювання слів у реченні </w:t>
            </w:r>
            <w:r w:rsidRPr="0020727B">
              <w:rPr>
                <w:bCs/>
                <w:iCs/>
                <w:lang w:val="uk-UA"/>
              </w:rPr>
              <w:t>(наприклад «направляємо коментар до підписаного договір»)</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 використання слова або мовного звороту, запозичених з іншої мови </w:t>
            </w:r>
            <w:r w:rsidRPr="0020727B">
              <w:rPr>
                <w:bCs/>
                <w:iCs/>
                <w:lang w:val="uk-UA"/>
              </w:rPr>
              <w:t>(наприклад «викладено на українському язику»)</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20727B">
              <w:rPr>
                <w:bCs/>
                <w:iCs/>
                <w:lang w:val="uk-UA"/>
              </w:rPr>
              <w:t>(наприклад UA-2020-08-08-000065-а зазначено як UA-2022-08-08- 000065-а)</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 застосування правил переносу частини слова з рядка в рядок </w:t>
            </w:r>
            <w:r w:rsidRPr="0020727B">
              <w:rPr>
                <w:bCs/>
                <w:iCs/>
                <w:lang w:val="uk-UA"/>
              </w:rPr>
              <w:t>(наприклад зазначено перенос слова «Коментар», як «</w:t>
            </w:r>
            <w:proofErr w:type="spellStart"/>
            <w:r w:rsidRPr="0020727B">
              <w:rPr>
                <w:bCs/>
                <w:iCs/>
                <w:lang w:val="uk-UA"/>
              </w:rPr>
              <w:t>Коме-нтар</w:t>
            </w:r>
            <w:proofErr w:type="spellEnd"/>
            <w:r w:rsidRPr="0020727B">
              <w:rPr>
                <w:bCs/>
                <w:iCs/>
                <w:lang w:val="uk-UA"/>
              </w:rPr>
              <w:t>»)</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 написання слів разом та/або окремо, та/або через дефіс </w:t>
            </w:r>
            <w:r w:rsidRPr="0020727B">
              <w:rPr>
                <w:bCs/>
                <w:iCs/>
                <w:lang w:val="uk-UA"/>
              </w:rPr>
              <w:lastRenderedPageBreak/>
              <w:t>(наприклад вираз «Будь ласка» написано «Будь-ласка», вираз «На добраніч» написано як «</w:t>
            </w:r>
            <w:proofErr w:type="spellStart"/>
            <w:r w:rsidRPr="0020727B">
              <w:rPr>
                <w:bCs/>
                <w:iCs/>
                <w:lang w:val="uk-UA"/>
              </w:rPr>
              <w:t>надобраніч</w:t>
            </w:r>
            <w:proofErr w:type="spellEnd"/>
            <w:r w:rsidRPr="0020727B">
              <w:rPr>
                <w:bCs/>
                <w:iCs/>
                <w:lang w:val="uk-UA"/>
              </w:rPr>
              <w:t>»)</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20727B">
              <w:rPr>
                <w:bCs/>
                <w:iCs/>
                <w:lang w:val="uk-UA"/>
              </w:rPr>
              <w:t>(наприклад сторінки пронумеровані 1,2,4,5,6 або 1,2,2,3,4,5,6)</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1.6.2.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20727B">
              <w:rPr>
                <w:bCs/>
                <w:iCs/>
                <w:lang w:val="uk-UA"/>
              </w:rPr>
              <w:t>(наприклад слово «Учасник» написано як «</w:t>
            </w:r>
            <w:proofErr w:type="spellStart"/>
            <w:r w:rsidRPr="0020727B">
              <w:rPr>
                <w:bCs/>
                <w:iCs/>
                <w:lang w:val="uk-UA"/>
              </w:rPr>
              <w:t>Учсник</w:t>
            </w:r>
            <w:proofErr w:type="spellEnd"/>
            <w:r w:rsidRPr="0020727B">
              <w:rPr>
                <w:bCs/>
                <w:iCs/>
                <w:lang w:val="uk-UA"/>
              </w:rPr>
              <w:t>», наприклад вираз «Характеристики закупівлі» написано як «</w:t>
            </w:r>
            <w:proofErr w:type="spellStart"/>
            <w:r w:rsidRPr="0020727B">
              <w:rPr>
                <w:bCs/>
                <w:iCs/>
                <w:lang w:val="uk-UA"/>
              </w:rPr>
              <w:t>Характиристики</w:t>
            </w:r>
            <w:proofErr w:type="spellEnd"/>
            <w:r w:rsidRPr="0020727B">
              <w:rPr>
                <w:bCs/>
                <w:iCs/>
                <w:lang w:val="uk-UA"/>
              </w:rPr>
              <w:t xml:space="preserve"> закупівлі»)</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1.6.3.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20727B">
              <w:rPr>
                <w:bCs/>
                <w:iCs/>
                <w:lang w:val="uk-UA"/>
              </w:rPr>
              <w:t xml:space="preserve">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1.6.4.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0727B">
              <w:rPr>
                <w:bCs/>
                <w:iCs/>
                <w:lang w:val="uk-UA"/>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1.6.5.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0727B">
              <w:rPr>
                <w:bCs/>
                <w:iCs/>
                <w:lang w:val="uk-UA"/>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1.6.6.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0727B">
              <w:rPr>
                <w:bCs/>
                <w:iCs/>
                <w:lang w:val="uk-UA"/>
              </w:rPr>
              <w:t xml:space="preserve">наприклад учасник на деяких сторінках не проставив власноручний підпис, але при цьому на цей </w:t>
            </w:r>
            <w:r w:rsidRPr="0020727B">
              <w:rPr>
                <w:bCs/>
                <w:iCs/>
                <w:lang w:val="uk-UA"/>
              </w:rPr>
              <w:lastRenderedPageBreak/>
              <w:t xml:space="preserve">документ (документи, пропозицію </w:t>
            </w:r>
            <w:proofErr w:type="spellStart"/>
            <w:r w:rsidRPr="0020727B">
              <w:rPr>
                <w:bCs/>
                <w:iCs/>
                <w:lang w:val="uk-UA"/>
              </w:rPr>
              <w:t>вцілому</w:t>
            </w:r>
            <w:proofErr w:type="spellEnd"/>
            <w:r w:rsidRPr="0020727B">
              <w:rPr>
                <w:bCs/>
                <w:iCs/>
                <w:lang w:val="uk-UA"/>
              </w:rPr>
              <w:t>) накладено її кваліфікований електронний підпис).</w:t>
            </w:r>
          </w:p>
          <w:p w:rsidR="00F059B5" w:rsidRPr="0020727B" w:rsidRDefault="00F059B5" w:rsidP="00F059B5">
            <w:pPr>
              <w:jc w:val="both"/>
              <w:rPr>
                <w:rFonts w:eastAsia="Calibri"/>
                <w:lang w:val="uk-UA" w:eastAsia="en-US"/>
              </w:rPr>
            </w:pPr>
            <w:r w:rsidRPr="0020727B">
              <w:rPr>
                <w:rFonts w:eastAsia="Calibri"/>
                <w:lang w:val="uk-UA" w:eastAsia="en-US"/>
              </w:rPr>
              <w:t xml:space="preserve">1.6.7.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0727B">
              <w:rPr>
                <w:bCs/>
                <w:iCs/>
                <w:lang w:val="uk-UA"/>
              </w:rPr>
              <w:t>(наприклад подано довідку в довільній формі без зазначення номеру, але є дата складання даного документу)</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1.6.8.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0727B">
              <w:rPr>
                <w:bCs/>
                <w:iCs/>
                <w:lang w:val="uk-UA"/>
              </w:rPr>
              <w:t>(наприклад у складі пропозиції замість сканованого оригіналу надано скановану копію оригіналу документа/електронного документа)</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1.6.9.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59B5" w:rsidRPr="0020727B" w:rsidRDefault="00F059B5" w:rsidP="00F059B5">
            <w:pPr>
              <w:jc w:val="both"/>
              <w:rPr>
                <w:rFonts w:eastAsia="Calibri"/>
                <w:lang w:val="uk-UA" w:eastAsia="en-US"/>
              </w:rPr>
            </w:pPr>
            <w:r w:rsidRPr="0020727B">
              <w:rPr>
                <w:rFonts w:eastAsia="Calibri"/>
                <w:lang w:val="uk-UA" w:eastAsia="en-US"/>
              </w:rPr>
              <w:t xml:space="preserve">1.6.10.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0727B">
              <w:rPr>
                <w:bCs/>
                <w:iCs/>
                <w:lang w:val="uk-UA"/>
              </w:rPr>
              <w:t xml:space="preserve">(наприклад у складі пропозиції Учасником подані документи, які містять назву міста Дніпродзержинськ замість </w:t>
            </w:r>
            <w:proofErr w:type="spellStart"/>
            <w:r w:rsidRPr="0020727B">
              <w:rPr>
                <w:bCs/>
                <w:iCs/>
                <w:lang w:val="uk-UA"/>
              </w:rPr>
              <w:t>Кам’янське</w:t>
            </w:r>
            <w:proofErr w:type="spellEnd"/>
            <w:r w:rsidRPr="0020727B">
              <w:rPr>
                <w:bCs/>
                <w:iCs/>
                <w:lang w:val="uk-UA"/>
              </w:rPr>
              <w:t>)</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1.6.11.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0727B">
              <w:rPr>
                <w:bCs/>
                <w:iCs/>
                <w:lang w:val="uk-UA"/>
              </w:rPr>
              <w:t>наприклад Учасником зазначена сума 11 200 грн. (одинадцять тисяч триста гривень 00 коп.) визначальною є сума визначена прописом)</w:t>
            </w:r>
            <w:r w:rsidRPr="0020727B">
              <w:rPr>
                <w:rFonts w:eastAsia="Calibri"/>
                <w:lang w:val="uk-UA" w:eastAsia="en-US"/>
              </w:rPr>
              <w:t>.</w:t>
            </w:r>
          </w:p>
          <w:p w:rsidR="00F059B5" w:rsidRPr="0020727B" w:rsidRDefault="00F059B5" w:rsidP="00F059B5">
            <w:pPr>
              <w:jc w:val="both"/>
              <w:rPr>
                <w:rFonts w:eastAsia="Calibri"/>
                <w:lang w:val="uk-UA" w:eastAsia="en-US"/>
              </w:rPr>
            </w:pPr>
            <w:r w:rsidRPr="0020727B">
              <w:rPr>
                <w:rFonts w:eastAsia="Calibri"/>
                <w:lang w:val="uk-UA" w:eastAsia="en-US"/>
              </w:rPr>
              <w:t xml:space="preserve">1.6.12.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0727B">
              <w:rPr>
                <w:bCs/>
                <w:iCs/>
                <w:lang w:val="uk-UA"/>
              </w:rPr>
              <w:t>(наприклад замість формату «</w:t>
            </w:r>
            <w:proofErr w:type="spellStart"/>
            <w:r w:rsidRPr="0020727B">
              <w:rPr>
                <w:bCs/>
                <w:iCs/>
                <w:lang w:val="uk-UA"/>
              </w:rPr>
              <w:t>pdf</w:t>
            </w:r>
            <w:proofErr w:type="spellEnd"/>
            <w:r w:rsidRPr="0020727B">
              <w:rPr>
                <w:bCs/>
                <w:iCs/>
                <w:lang w:val="uk-UA"/>
              </w:rPr>
              <w:t>» деякі документи подані у форматі «</w:t>
            </w:r>
            <w:proofErr w:type="spellStart"/>
            <w:r w:rsidRPr="0020727B">
              <w:rPr>
                <w:bCs/>
                <w:iCs/>
                <w:lang w:val="uk-UA"/>
              </w:rPr>
              <w:t>jpg</w:t>
            </w:r>
            <w:proofErr w:type="spellEnd"/>
            <w:r w:rsidRPr="0020727B">
              <w:rPr>
                <w:bCs/>
                <w:iCs/>
                <w:lang w:val="uk-UA"/>
              </w:rPr>
              <w:t>»/</w:t>
            </w:r>
            <w:r w:rsidRPr="0020727B">
              <w:rPr>
                <w:lang w:val="uk-UA"/>
              </w:rPr>
              <w:t xml:space="preserve"> «</w:t>
            </w:r>
            <w:r w:rsidRPr="0020727B">
              <w:rPr>
                <w:bCs/>
                <w:iCs/>
                <w:lang w:val="uk-UA"/>
              </w:rPr>
              <w:t>PNG»)</w:t>
            </w:r>
            <w:r w:rsidRPr="0020727B">
              <w:rPr>
                <w:rFonts w:eastAsia="Calibri"/>
                <w:lang w:val="uk-UA" w:eastAsia="en-US"/>
              </w:rPr>
              <w:t>.</w:t>
            </w:r>
          </w:p>
          <w:p w:rsidR="00F059B5" w:rsidRPr="0020727B" w:rsidRDefault="00F059B5" w:rsidP="00F059B5">
            <w:pPr>
              <w:jc w:val="both"/>
              <w:rPr>
                <w:color w:val="000000"/>
                <w:lang w:val="uk-UA"/>
              </w:rPr>
            </w:pPr>
            <w:r w:rsidRPr="0020727B">
              <w:rPr>
                <w:color w:val="000000"/>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F059B5" w:rsidRPr="0020727B" w:rsidRDefault="00F059B5" w:rsidP="00F059B5">
            <w:pPr>
              <w:widowControl w:val="0"/>
              <w:ind w:left="40" w:hanging="20"/>
              <w:jc w:val="both"/>
              <w:rPr>
                <w:color w:val="000000"/>
                <w:lang w:val="uk-UA"/>
              </w:rPr>
            </w:pPr>
            <w:r w:rsidRPr="0020727B">
              <w:rPr>
                <w:color w:val="000000"/>
                <w:lang w:val="uk-UA"/>
              </w:rPr>
              <w:t>Рішення про віднесення допущеної Учасником помилки до формальної (несуттєвої) приймається Уповноваженою особою протокольним рішенням.</w:t>
            </w:r>
          </w:p>
          <w:p w:rsidR="003E7A64" w:rsidRPr="0020727B" w:rsidRDefault="00F059B5" w:rsidP="00F059B5">
            <w:pPr>
              <w:widowControl w:val="0"/>
              <w:ind w:left="40" w:hanging="20"/>
              <w:jc w:val="both"/>
              <w:rPr>
                <w:color w:val="000000"/>
                <w:lang w:val="uk-UA"/>
              </w:rPr>
            </w:pPr>
            <w:r w:rsidRPr="0020727B">
              <w:rPr>
                <w:color w:val="000000"/>
                <w:lang w:val="uk-UA"/>
              </w:rPr>
              <w:t xml:space="preserve">1.7. </w:t>
            </w:r>
            <w:r w:rsidR="003E7A64" w:rsidRPr="0020727B">
              <w:rPr>
                <w:color w:val="000000"/>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w:t>
            </w:r>
            <w:r w:rsidR="003E7A64" w:rsidRPr="0020727B">
              <w:rPr>
                <w:color w:val="000000"/>
                <w:lang w:val="uk-UA"/>
              </w:rPr>
              <w:lastRenderedPageBreak/>
              <w:t xml:space="preserve">організаціями, які утримуються за рахунок державного бюджету, </w:t>
            </w:r>
            <w:r w:rsidR="003E7A64" w:rsidRPr="0020727B">
              <w:rPr>
                <w:lang w:val="uk-UA"/>
              </w:rPr>
              <w:t>у</w:t>
            </w:r>
            <w:r w:rsidR="003E7A64" w:rsidRPr="0020727B">
              <w:rPr>
                <w:color w:val="000000"/>
                <w:lang w:val="uk-UA"/>
              </w:rPr>
              <w:t xml:space="preserve">часники при формуванні ціни пропозиції повинні враховувати вимоги </w:t>
            </w:r>
            <w:r w:rsidR="003E7A64" w:rsidRPr="0020727B">
              <w:rPr>
                <w:lang w:val="uk-UA"/>
              </w:rPr>
              <w:t>п</w:t>
            </w:r>
            <w:r w:rsidR="003E7A64" w:rsidRPr="0020727B">
              <w:rPr>
                <w:color w:val="000000"/>
                <w:lang w:val="uk-UA"/>
              </w:rPr>
              <w:t>останови Кабінету Міністрів України № 332 від 04.04.2001 р.</w:t>
            </w:r>
          </w:p>
          <w:p w:rsidR="00F059B5" w:rsidRPr="0020727B" w:rsidRDefault="00F059B5" w:rsidP="00F059B5">
            <w:pPr>
              <w:jc w:val="both"/>
              <w:rPr>
                <w:u w:val="single"/>
                <w:lang w:val="uk-UA"/>
              </w:rPr>
            </w:pPr>
            <w:r w:rsidRPr="0020727B">
              <w:rPr>
                <w:color w:val="000000"/>
                <w:lang w:val="uk-UA"/>
              </w:rPr>
              <w:t xml:space="preserve">1.8. </w:t>
            </w:r>
            <w:r w:rsidR="003E7A64" w:rsidRPr="0020727B">
              <w:rPr>
                <w:color w:val="000000"/>
                <w:lang w:val="uk-UA"/>
              </w:rPr>
              <w:t xml:space="preserve">Документи,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у складі тендерної пропозиції, не може бути підставою для її відхилення замовником.</w:t>
            </w:r>
            <w:r w:rsidRPr="0020727B">
              <w:rPr>
                <w:color w:val="000000"/>
                <w:lang w:val="uk-UA"/>
              </w:rPr>
              <w:t xml:space="preserve"> </w:t>
            </w:r>
            <w:r w:rsidRPr="0020727B">
              <w:rPr>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w:t>
            </w:r>
            <w:r w:rsidRPr="0020727B">
              <w:rPr>
                <w:u w:val="single"/>
                <w:lang w:val="uk-UA"/>
              </w:rPr>
              <w:t>лист-роз’яснення в довільній формі в якому зазначає законодавчі підстави ненадання відповідних документів або копію/</w:t>
            </w:r>
            <w:proofErr w:type="spellStart"/>
            <w:r w:rsidRPr="0020727B">
              <w:rPr>
                <w:u w:val="single"/>
                <w:lang w:val="uk-UA"/>
              </w:rPr>
              <w:t>ії</w:t>
            </w:r>
            <w:proofErr w:type="spellEnd"/>
            <w:r w:rsidRPr="0020727B">
              <w:rPr>
                <w:u w:val="single"/>
                <w:lang w:val="uk-UA"/>
              </w:rPr>
              <w:t xml:space="preserve"> роз`яснення/</w:t>
            </w:r>
            <w:proofErr w:type="spellStart"/>
            <w:r w:rsidRPr="0020727B">
              <w:rPr>
                <w:u w:val="single"/>
                <w:lang w:val="uk-UA"/>
              </w:rPr>
              <w:t>нь</w:t>
            </w:r>
            <w:proofErr w:type="spellEnd"/>
            <w:r w:rsidRPr="0020727B">
              <w:rPr>
                <w:u w:val="single"/>
                <w:lang w:val="uk-UA"/>
              </w:rPr>
              <w:t xml:space="preserve"> державних органів.</w:t>
            </w:r>
          </w:p>
          <w:p w:rsidR="003E7A64" w:rsidRPr="0020727B" w:rsidRDefault="00F059B5" w:rsidP="00E72F65">
            <w:pPr>
              <w:widowControl w:val="0"/>
              <w:jc w:val="both"/>
              <w:rPr>
                <w:color w:val="000000"/>
                <w:lang w:val="uk-UA"/>
              </w:rPr>
            </w:pPr>
            <w:bookmarkStart w:id="0" w:name="_heading=h.3znysh7" w:colFirst="0" w:colLast="0"/>
            <w:bookmarkEnd w:id="0"/>
            <w:r w:rsidRPr="0020727B">
              <w:rPr>
                <w:color w:val="000000"/>
                <w:lang w:val="uk-UA"/>
              </w:rPr>
              <w:t xml:space="preserve">1.9. </w:t>
            </w:r>
            <w:r w:rsidR="003E7A64" w:rsidRPr="0020727B">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3E7A64" w:rsidRPr="0020727B">
              <w:rPr>
                <w:color w:val="000000"/>
                <w:lang w:val="uk-UA"/>
              </w:rPr>
              <w:t>скан-копій</w:t>
            </w:r>
            <w:proofErr w:type="spellEnd"/>
            <w:r w:rsidR="003E7A64" w:rsidRPr="0020727B">
              <w:rPr>
                <w:color w:val="000000"/>
                <w:lang w:val="uk-UA"/>
              </w:rPr>
              <w:t xml:space="preserve"> через електронну систему закупівель. Тендерна пропозиція учасника має відповідати ряду вимог: </w:t>
            </w:r>
          </w:p>
          <w:p w:rsidR="003E7A64" w:rsidRPr="0020727B" w:rsidRDefault="00F059B5" w:rsidP="00E72F65">
            <w:pPr>
              <w:jc w:val="both"/>
              <w:rPr>
                <w:color w:val="000000"/>
                <w:lang w:val="uk-UA"/>
              </w:rPr>
            </w:pPr>
            <w:r w:rsidRPr="0020727B">
              <w:rPr>
                <w:color w:val="000000"/>
                <w:lang w:val="uk-UA"/>
              </w:rPr>
              <w:t>1.9.</w:t>
            </w:r>
            <w:r w:rsidR="003E7A64" w:rsidRPr="0020727B">
              <w:rPr>
                <w:color w:val="000000"/>
                <w:lang w:val="uk-UA"/>
              </w:rPr>
              <w:t>1 документи мають бути чіткими та розбірливими для читання;</w:t>
            </w:r>
          </w:p>
          <w:p w:rsidR="003E7A64" w:rsidRPr="0020727B" w:rsidRDefault="00F059B5" w:rsidP="00E72F65">
            <w:pPr>
              <w:jc w:val="both"/>
              <w:rPr>
                <w:color w:val="000000"/>
                <w:lang w:val="uk-UA"/>
              </w:rPr>
            </w:pPr>
            <w:r w:rsidRPr="0020727B">
              <w:rPr>
                <w:color w:val="000000"/>
                <w:lang w:val="uk-UA"/>
              </w:rPr>
              <w:t>1.9.2.</w:t>
            </w:r>
            <w:r w:rsidR="003E7A64" w:rsidRPr="0020727B">
              <w:rPr>
                <w:color w:val="000000"/>
                <w:lang w:val="uk-UA"/>
              </w:rPr>
              <w:t xml:space="preserve"> тендерна пропозиція учасника повинна бути підписана  кваліфікованим електронним підписом (КЕП)/удосконаленим електронним підпи</w:t>
            </w:r>
            <w:r w:rsidR="003E7A64" w:rsidRPr="0020727B">
              <w:rPr>
                <w:lang w:val="uk-UA"/>
              </w:rPr>
              <w:t>сом (УЕП)</w:t>
            </w:r>
            <w:r w:rsidR="003E7A64" w:rsidRPr="0020727B">
              <w:rPr>
                <w:color w:val="000000"/>
                <w:lang w:val="uk-UA"/>
              </w:rPr>
              <w:t>;</w:t>
            </w:r>
          </w:p>
          <w:p w:rsidR="003E7A64" w:rsidRPr="0020727B" w:rsidRDefault="00F059B5" w:rsidP="00E72F65">
            <w:pPr>
              <w:jc w:val="both"/>
              <w:rPr>
                <w:color w:val="000000"/>
                <w:lang w:val="uk-UA"/>
              </w:rPr>
            </w:pPr>
            <w:r w:rsidRPr="0020727B">
              <w:rPr>
                <w:color w:val="000000"/>
                <w:lang w:val="uk-UA"/>
              </w:rPr>
              <w:t>1.9.3.</w:t>
            </w:r>
            <w:r w:rsidR="003E7A64" w:rsidRPr="0020727B">
              <w:rPr>
                <w:color w:val="000000"/>
                <w:lang w:val="uk-UA"/>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7A64" w:rsidRPr="0020727B" w:rsidRDefault="00F059B5" w:rsidP="00E72F65">
            <w:pPr>
              <w:jc w:val="both"/>
              <w:rPr>
                <w:color w:val="000000"/>
                <w:lang w:val="uk-UA"/>
              </w:rPr>
            </w:pPr>
            <w:r w:rsidRPr="0020727B">
              <w:rPr>
                <w:color w:val="000000"/>
                <w:lang w:val="uk-UA"/>
              </w:rPr>
              <w:t xml:space="preserve">1.9.4. </w:t>
            </w:r>
            <w:r w:rsidR="003E7A64" w:rsidRPr="0020727B">
              <w:rPr>
                <w:color w:val="000000"/>
                <w:lang w:val="uk-UA"/>
              </w:rPr>
              <w:t>Винятки:</w:t>
            </w:r>
          </w:p>
          <w:p w:rsidR="003E7A64" w:rsidRPr="0020727B" w:rsidRDefault="003E7A64" w:rsidP="00E72F65">
            <w:pPr>
              <w:jc w:val="both"/>
              <w:rPr>
                <w:color w:val="000000"/>
                <w:lang w:val="uk-UA"/>
              </w:rPr>
            </w:pPr>
            <w:r w:rsidRPr="0020727B">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7A64" w:rsidRPr="0020727B" w:rsidRDefault="003E7A64" w:rsidP="00E72F65">
            <w:pPr>
              <w:widowControl w:val="0"/>
              <w:jc w:val="both"/>
              <w:rPr>
                <w:color w:val="000000"/>
                <w:lang w:val="uk-UA"/>
              </w:rPr>
            </w:pPr>
            <w:r w:rsidRPr="0020727B">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20727B">
              <w:rPr>
                <w:color w:val="000000"/>
                <w:lang w:val="uk-UA"/>
              </w:rPr>
              <w:lastRenderedPageBreak/>
              <w:t xml:space="preserve">організаціями). </w:t>
            </w:r>
          </w:p>
          <w:p w:rsidR="003E7A64" w:rsidRPr="0020727B" w:rsidRDefault="003E7A64" w:rsidP="00E72F65">
            <w:pPr>
              <w:widowControl w:val="0"/>
              <w:ind w:left="40" w:hanging="20"/>
              <w:jc w:val="both"/>
              <w:rPr>
                <w:lang w:val="uk-UA"/>
              </w:rPr>
            </w:pPr>
            <w:r w:rsidRPr="0020727B">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0727B">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7A64" w:rsidRPr="0020727B" w:rsidRDefault="00F059B5" w:rsidP="00E72F65">
            <w:pPr>
              <w:widowControl w:val="0"/>
              <w:ind w:left="40" w:hanging="20"/>
              <w:jc w:val="both"/>
              <w:rPr>
                <w:color w:val="000000"/>
                <w:lang w:val="uk-UA"/>
              </w:rPr>
            </w:pPr>
            <w:r w:rsidRPr="0020727B">
              <w:rPr>
                <w:color w:val="000000"/>
                <w:lang w:val="uk-UA"/>
              </w:rPr>
              <w:t xml:space="preserve">1.10. </w:t>
            </w:r>
            <w:r w:rsidR="003E7A64" w:rsidRPr="0020727B">
              <w:rPr>
                <w:color w:val="000000"/>
                <w:lang w:val="uk-UA"/>
              </w:rPr>
              <w:t xml:space="preserve">Замовник перевіряє КЕП/УЕП учасника на сайті центрального </w:t>
            </w:r>
            <w:proofErr w:type="spellStart"/>
            <w:r w:rsidR="003E7A64" w:rsidRPr="0020727B">
              <w:rPr>
                <w:color w:val="000000"/>
                <w:lang w:val="uk-UA"/>
              </w:rPr>
              <w:t>засвідчувального</w:t>
            </w:r>
            <w:proofErr w:type="spellEnd"/>
            <w:r w:rsidR="003E7A64" w:rsidRPr="0020727B">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7A64" w:rsidRPr="0020727B" w:rsidRDefault="00F059B5" w:rsidP="00E72F65">
            <w:pPr>
              <w:widowControl w:val="0"/>
              <w:jc w:val="both"/>
              <w:rPr>
                <w:lang w:val="uk-UA"/>
              </w:rPr>
            </w:pPr>
            <w:bookmarkStart w:id="1" w:name="_heading=h.2et92p0" w:colFirst="0" w:colLast="0"/>
            <w:bookmarkStart w:id="2" w:name="_heading=h.hjqm8skarbdr" w:colFirst="0" w:colLast="0"/>
            <w:bookmarkEnd w:id="1"/>
            <w:bookmarkEnd w:id="2"/>
            <w:r w:rsidRPr="0020727B">
              <w:rPr>
                <w:lang w:val="uk-UA"/>
              </w:rPr>
              <w:t xml:space="preserve">1.11. </w:t>
            </w:r>
            <w:r w:rsidR="003E7A64" w:rsidRPr="0020727B">
              <w:rPr>
                <w:lang w:val="uk-UA"/>
              </w:rPr>
              <w:t xml:space="preserve">Тендерні пропозиції мають право подавати всі заінтересовані особи. </w:t>
            </w:r>
          </w:p>
          <w:p w:rsidR="003E7A64" w:rsidRPr="0020727B" w:rsidRDefault="003E7A64" w:rsidP="00F059B5">
            <w:pPr>
              <w:widowControl w:val="0"/>
              <w:jc w:val="both"/>
              <w:rPr>
                <w:b/>
                <w:lang w:val="uk-UA"/>
              </w:rPr>
            </w:pPr>
            <w:bookmarkStart w:id="3" w:name="_heading=h.ftj7vaqoric" w:colFirst="0" w:colLast="0"/>
            <w:bookmarkEnd w:id="3"/>
            <w:r w:rsidRPr="0020727B">
              <w:rPr>
                <w:lang w:val="uk-UA"/>
              </w:rPr>
              <w:t>Кожен учасник має право подати тільки одну тендерну пропозицію</w:t>
            </w:r>
            <w:r w:rsidR="00F059B5" w:rsidRPr="0020727B">
              <w:rPr>
                <w:b/>
                <w:highlight w:val="white"/>
                <w:lang w:val="uk-UA"/>
              </w:rPr>
              <w:t>.</w:t>
            </w:r>
          </w:p>
          <w:p w:rsidR="002945D4" w:rsidRPr="0020727B" w:rsidRDefault="002945D4" w:rsidP="002945D4">
            <w:pPr>
              <w:pStyle w:val="10"/>
              <w:jc w:val="both"/>
              <w:rPr>
                <w:b/>
                <w:color w:val="000000" w:themeColor="text1"/>
                <w:lang w:val="uk-UA"/>
              </w:rPr>
            </w:pPr>
            <w:r w:rsidRPr="0020727B">
              <w:rPr>
                <w:lang w:val="uk-UA"/>
              </w:rPr>
              <w:t>1.12.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подати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059B5" w:rsidRPr="0020727B" w:rsidRDefault="00F059B5" w:rsidP="002945D4">
            <w:pPr>
              <w:widowControl w:val="0"/>
              <w:jc w:val="both"/>
              <w:rPr>
                <w:lang w:val="uk-UA"/>
              </w:rPr>
            </w:pPr>
            <w:r w:rsidRPr="0020727B">
              <w:rPr>
                <w:lang w:val="uk-UA"/>
              </w:rPr>
              <w:t>1.1</w:t>
            </w:r>
            <w:r w:rsidR="002945D4" w:rsidRPr="0020727B">
              <w:rPr>
                <w:lang w:val="uk-UA"/>
              </w:rPr>
              <w:t>3</w:t>
            </w:r>
            <w:r w:rsidRPr="0020727B">
              <w:rPr>
                <w:lang w:val="uk-UA"/>
              </w:rPr>
              <w:t>.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tc>
      </w:tr>
      <w:tr w:rsidR="003E7A64" w:rsidRPr="0020727B" w:rsidTr="00583737">
        <w:trPr>
          <w:trHeight w:val="913"/>
          <w:jc w:val="center"/>
        </w:trPr>
        <w:tc>
          <w:tcPr>
            <w:tcW w:w="705" w:type="dxa"/>
          </w:tcPr>
          <w:p w:rsidR="003E7A64" w:rsidRPr="0020727B" w:rsidRDefault="003E7A64" w:rsidP="00E72F65">
            <w:pPr>
              <w:widowControl w:val="0"/>
              <w:jc w:val="center"/>
              <w:rPr>
                <w:lang w:val="uk-UA"/>
              </w:rPr>
            </w:pPr>
            <w:r w:rsidRPr="0020727B">
              <w:rPr>
                <w:color w:val="000000"/>
                <w:lang w:val="uk-UA"/>
              </w:rPr>
              <w:lastRenderedPageBreak/>
              <w:t>2</w:t>
            </w:r>
          </w:p>
        </w:tc>
        <w:tc>
          <w:tcPr>
            <w:tcW w:w="2805" w:type="dxa"/>
          </w:tcPr>
          <w:p w:rsidR="003E7A64" w:rsidRPr="0020727B" w:rsidRDefault="003E7A64" w:rsidP="00E72F65">
            <w:pPr>
              <w:widowControl w:val="0"/>
              <w:rPr>
                <w:lang w:val="uk-UA"/>
              </w:rPr>
            </w:pPr>
            <w:bookmarkStart w:id="4" w:name="_heading=h.tyjcwt" w:colFirst="0" w:colLast="0"/>
            <w:bookmarkEnd w:id="4"/>
            <w:r w:rsidRPr="0020727B">
              <w:rPr>
                <w:b/>
                <w:color w:val="000000"/>
                <w:lang w:val="uk-UA"/>
              </w:rPr>
              <w:t>Забезпечення тендерної пропозиції</w:t>
            </w:r>
          </w:p>
        </w:tc>
        <w:tc>
          <w:tcPr>
            <w:tcW w:w="6450" w:type="dxa"/>
            <w:vAlign w:val="center"/>
          </w:tcPr>
          <w:p w:rsidR="003E7A64" w:rsidRPr="0020727B" w:rsidRDefault="003E7A64" w:rsidP="00F059B5">
            <w:pPr>
              <w:widowControl w:val="0"/>
              <w:ind w:right="120"/>
              <w:jc w:val="both"/>
              <w:rPr>
                <w:lang w:val="uk-UA"/>
              </w:rPr>
            </w:pPr>
            <w:r w:rsidRPr="0020727B">
              <w:rPr>
                <w:lang w:val="uk-UA"/>
              </w:rPr>
              <w:t xml:space="preserve">Забезпечення тендерної пропозиції не вимагається. </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t>3</w:t>
            </w:r>
          </w:p>
        </w:tc>
        <w:tc>
          <w:tcPr>
            <w:tcW w:w="2805" w:type="dxa"/>
          </w:tcPr>
          <w:p w:rsidR="003E7A64" w:rsidRPr="0020727B" w:rsidRDefault="003E7A64" w:rsidP="00E72F65">
            <w:pPr>
              <w:widowControl w:val="0"/>
              <w:rPr>
                <w:lang w:val="uk-UA"/>
              </w:rPr>
            </w:pPr>
            <w:r w:rsidRPr="0020727B">
              <w:rPr>
                <w:b/>
                <w:color w:val="000000"/>
                <w:lang w:val="uk-UA"/>
              </w:rPr>
              <w:t>Умови повернення чи неповернення забезпечення тендерної пропозиції</w:t>
            </w:r>
          </w:p>
        </w:tc>
        <w:tc>
          <w:tcPr>
            <w:tcW w:w="6450" w:type="dxa"/>
            <w:vAlign w:val="center"/>
          </w:tcPr>
          <w:p w:rsidR="003E7A64" w:rsidRPr="0020727B" w:rsidRDefault="003E7A64" w:rsidP="00E72F65">
            <w:pPr>
              <w:widowControl w:val="0"/>
              <w:pBdr>
                <w:top w:val="nil"/>
                <w:left w:val="nil"/>
                <w:bottom w:val="nil"/>
                <w:right w:val="nil"/>
                <w:between w:val="nil"/>
              </w:pBdr>
              <w:ind w:right="120"/>
              <w:jc w:val="both"/>
              <w:rPr>
                <w:lang w:val="uk-UA"/>
              </w:rPr>
            </w:pPr>
            <w:r w:rsidRPr="0020727B">
              <w:rPr>
                <w:lang w:val="uk-UA"/>
              </w:rPr>
              <w:t>Не передбачається.</w:t>
            </w:r>
          </w:p>
          <w:p w:rsidR="003E7A64" w:rsidRPr="0020727B" w:rsidRDefault="003E7A64" w:rsidP="00F059B5">
            <w:pPr>
              <w:jc w:val="both"/>
              <w:rPr>
                <w:lang w:val="uk-UA"/>
              </w:rPr>
            </w:pPr>
          </w:p>
        </w:tc>
      </w:tr>
      <w:tr w:rsidR="003E7A64" w:rsidRPr="00E50CEA" w:rsidTr="00583737">
        <w:trPr>
          <w:trHeight w:val="560"/>
          <w:jc w:val="center"/>
        </w:trPr>
        <w:tc>
          <w:tcPr>
            <w:tcW w:w="705" w:type="dxa"/>
          </w:tcPr>
          <w:p w:rsidR="003E7A64" w:rsidRPr="0020727B" w:rsidRDefault="003E7A64" w:rsidP="00E72F65">
            <w:pPr>
              <w:widowControl w:val="0"/>
              <w:jc w:val="center"/>
              <w:rPr>
                <w:lang w:val="uk-UA"/>
              </w:rPr>
            </w:pPr>
            <w:r w:rsidRPr="0020727B">
              <w:rPr>
                <w:color w:val="000000"/>
                <w:lang w:val="uk-UA"/>
              </w:rPr>
              <w:t>4</w:t>
            </w:r>
          </w:p>
        </w:tc>
        <w:tc>
          <w:tcPr>
            <w:tcW w:w="2805" w:type="dxa"/>
          </w:tcPr>
          <w:p w:rsidR="003E7A64" w:rsidRPr="0020727B" w:rsidRDefault="003E7A64" w:rsidP="00E72F65">
            <w:pPr>
              <w:widowControl w:val="0"/>
              <w:rPr>
                <w:lang w:val="uk-UA"/>
              </w:rPr>
            </w:pPr>
            <w:r w:rsidRPr="0020727B">
              <w:rPr>
                <w:b/>
                <w:color w:val="000000"/>
                <w:lang w:val="uk-UA"/>
              </w:rPr>
              <w:t>Строк, протягом якого тендерні пропозиції є дійсними</w:t>
            </w:r>
          </w:p>
        </w:tc>
        <w:tc>
          <w:tcPr>
            <w:tcW w:w="6450" w:type="dxa"/>
            <w:vAlign w:val="center"/>
          </w:tcPr>
          <w:p w:rsidR="003E7A64" w:rsidRPr="0020727B" w:rsidRDefault="00F059B5" w:rsidP="00E72F65">
            <w:pPr>
              <w:widowControl w:val="0"/>
              <w:jc w:val="both"/>
              <w:rPr>
                <w:lang w:val="uk-UA"/>
              </w:rPr>
            </w:pPr>
            <w:r w:rsidRPr="0020727B">
              <w:rPr>
                <w:lang w:val="uk-UA"/>
              </w:rPr>
              <w:t xml:space="preserve">4.1. </w:t>
            </w:r>
            <w:r w:rsidR="003E7A64" w:rsidRPr="0020727B">
              <w:rPr>
                <w:lang w:val="uk-UA"/>
              </w:rPr>
              <w:t xml:space="preserve">Тендерні пропозиції вважаються дійсними </w:t>
            </w:r>
            <w:r w:rsidR="003E7A64" w:rsidRPr="0020727B">
              <w:rPr>
                <w:b/>
                <w:lang w:val="uk-UA"/>
              </w:rPr>
              <w:t xml:space="preserve">протягом 120 (ста двадцяти) днів із </w:t>
            </w:r>
            <w:r w:rsidR="003E7A64" w:rsidRPr="0020727B">
              <w:rPr>
                <w:lang w:val="uk-UA"/>
              </w:rPr>
              <w:t xml:space="preserve">дати кінцевого строку подання тендерних пропозицій. </w:t>
            </w:r>
          </w:p>
          <w:p w:rsidR="003E7A64" w:rsidRPr="0020727B" w:rsidRDefault="00F059B5" w:rsidP="00E72F65">
            <w:pPr>
              <w:widowControl w:val="0"/>
              <w:jc w:val="both"/>
              <w:rPr>
                <w:lang w:val="uk-UA"/>
              </w:rPr>
            </w:pPr>
            <w:r w:rsidRPr="0020727B">
              <w:rPr>
                <w:lang w:val="uk-UA"/>
              </w:rPr>
              <w:t xml:space="preserve">4.2. </w:t>
            </w:r>
            <w:r w:rsidR="003E7A64" w:rsidRPr="0020727B">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3E7A64" w:rsidRPr="0020727B">
              <w:rPr>
                <w:u w:val="single"/>
                <w:lang w:val="uk-UA"/>
              </w:rPr>
              <w:t>має право:</w:t>
            </w:r>
          </w:p>
          <w:p w:rsidR="003E7A64" w:rsidRPr="0020727B" w:rsidRDefault="003E7A64" w:rsidP="00F059B5">
            <w:pPr>
              <w:pStyle w:val="a7"/>
              <w:widowControl w:val="0"/>
              <w:numPr>
                <w:ilvl w:val="0"/>
                <w:numId w:val="4"/>
              </w:numPr>
              <w:jc w:val="both"/>
              <w:rPr>
                <w:lang w:val="uk-UA"/>
              </w:rPr>
            </w:pPr>
            <w:r w:rsidRPr="0020727B">
              <w:rPr>
                <w:lang w:val="uk-UA"/>
              </w:rPr>
              <w:t xml:space="preserve">відхилити таку вимогу, не втрачаючи при цьому </w:t>
            </w:r>
            <w:r w:rsidRPr="0020727B">
              <w:rPr>
                <w:lang w:val="uk-UA"/>
              </w:rPr>
              <w:lastRenderedPageBreak/>
              <w:t>наданого ним забезпечення тендерної пропозиції;</w:t>
            </w:r>
          </w:p>
          <w:p w:rsidR="003E7A64" w:rsidRPr="0020727B" w:rsidRDefault="003E7A64" w:rsidP="00F059B5">
            <w:pPr>
              <w:pStyle w:val="a7"/>
              <w:widowControl w:val="0"/>
              <w:numPr>
                <w:ilvl w:val="0"/>
                <w:numId w:val="4"/>
              </w:numPr>
              <w:jc w:val="both"/>
              <w:rPr>
                <w:lang w:val="uk-UA"/>
              </w:rPr>
            </w:pPr>
            <w:r w:rsidRPr="0020727B">
              <w:rPr>
                <w:lang w:val="uk-UA"/>
              </w:rPr>
              <w:t>погодитися з вимогою та продовжити строк дії поданої ним тендерної пропозиції і наданого за</w:t>
            </w:r>
            <w:r w:rsidR="00F059B5" w:rsidRPr="0020727B">
              <w:rPr>
                <w:lang w:val="uk-UA"/>
              </w:rPr>
              <w:t>безпечення тендерної пропозиції.</w:t>
            </w:r>
          </w:p>
          <w:p w:rsidR="003E7A64" w:rsidRPr="0020727B" w:rsidRDefault="003E7A64" w:rsidP="00E72F65">
            <w:pPr>
              <w:widowControl w:val="0"/>
              <w:jc w:val="both"/>
              <w:rPr>
                <w:strike/>
                <w:lang w:val="uk-UA"/>
              </w:rPr>
            </w:pPr>
            <w:r w:rsidRPr="0020727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7A64" w:rsidRPr="00E50CEA"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lastRenderedPageBreak/>
              <w:t>5</w:t>
            </w:r>
          </w:p>
        </w:tc>
        <w:tc>
          <w:tcPr>
            <w:tcW w:w="2805" w:type="dxa"/>
          </w:tcPr>
          <w:p w:rsidR="003E7A64" w:rsidRPr="0020727B" w:rsidRDefault="003E7A64" w:rsidP="00E72F65">
            <w:pPr>
              <w:widowControl w:val="0"/>
              <w:rPr>
                <w:lang w:val="uk-UA"/>
              </w:rPr>
            </w:pPr>
            <w:r w:rsidRPr="0020727B">
              <w:rPr>
                <w:b/>
                <w:color w:val="000000"/>
                <w:lang w:val="uk-UA"/>
              </w:rPr>
              <w:t>Кваліфікаційні критерії до учасників та вимоги</w:t>
            </w:r>
            <w:r w:rsidRPr="0020727B">
              <w:rPr>
                <w:b/>
                <w:lang w:val="uk-UA"/>
              </w:rPr>
              <w:t xml:space="preserve">, згідно  з пунктом 28  та пунктом </w:t>
            </w:r>
            <w:r w:rsidRPr="0020727B">
              <w:rPr>
                <w:b/>
                <w:highlight w:val="white"/>
                <w:lang w:val="uk-UA"/>
              </w:rPr>
              <w:t xml:space="preserve">47 </w:t>
            </w:r>
            <w:r w:rsidRPr="0020727B">
              <w:rPr>
                <w:b/>
                <w:lang w:val="uk-UA"/>
              </w:rPr>
              <w:t xml:space="preserve"> Особливостей</w:t>
            </w:r>
          </w:p>
        </w:tc>
        <w:tc>
          <w:tcPr>
            <w:tcW w:w="6450" w:type="dxa"/>
            <w:vAlign w:val="center"/>
          </w:tcPr>
          <w:p w:rsidR="003E7A64" w:rsidRPr="0020727B" w:rsidRDefault="006257B8" w:rsidP="00E72F65">
            <w:pPr>
              <w:widowControl w:val="0"/>
              <w:ind w:right="120"/>
              <w:jc w:val="both"/>
              <w:rPr>
                <w:lang w:val="uk-UA"/>
              </w:rPr>
            </w:pPr>
            <w:r w:rsidRPr="0020727B">
              <w:rPr>
                <w:lang w:val="uk-UA"/>
              </w:rPr>
              <w:t xml:space="preserve">5.1. </w:t>
            </w:r>
            <w:r w:rsidR="003E7A64" w:rsidRPr="0020727B">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3E7A64" w:rsidRPr="0020727B">
              <w:rPr>
                <w:b/>
                <w:i/>
                <w:lang w:val="uk-UA"/>
              </w:rPr>
              <w:t>Додатку 1</w:t>
            </w:r>
            <w:r w:rsidR="003E7A64" w:rsidRPr="0020727B">
              <w:rPr>
                <w:i/>
                <w:lang w:val="uk-UA"/>
              </w:rPr>
              <w:t xml:space="preserve"> </w:t>
            </w:r>
            <w:r w:rsidR="003E7A64" w:rsidRPr="0020727B">
              <w:rPr>
                <w:lang w:val="uk-UA"/>
              </w:rPr>
              <w:t xml:space="preserve">до цієї тендерної документації. </w:t>
            </w:r>
          </w:p>
          <w:p w:rsidR="003E7A64" w:rsidRPr="0020727B" w:rsidRDefault="003E7A64" w:rsidP="00E72F65">
            <w:pPr>
              <w:widowControl w:val="0"/>
              <w:ind w:right="120"/>
              <w:jc w:val="both"/>
              <w:rPr>
                <w:lang w:val="uk-UA"/>
              </w:rPr>
            </w:pPr>
            <w:r w:rsidRPr="0020727B">
              <w:rPr>
                <w:lang w:val="uk-UA"/>
              </w:rPr>
              <w:t>Спосіб  підтвердження відповідності учасника критеріям і вимогам згідно із законодавством наведено в</w:t>
            </w:r>
            <w:r w:rsidRPr="0020727B">
              <w:rPr>
                <w:b/>
                <w:lang w:val="uk-UA"/>
              </w:rPr>
              <w:t xml:space="preserve"> </w:t>
            </w:r>
            <w:r w:rsidRPr="0020727B">
              <w:rPr>
                <w:b/>
                <w:i/>
                <w:lang w:val="uk-UA"/>
              </w:rPr>
              <w:t>Додатку 1</w:t>
            </w:r>
            <w:r w:rsidRPr="0020727B">
              <w:rPr>
                <w:lang w:val="uk-UA"/>
              </w:rPr>
              <w:t xml:space="preserve"> до цієї тендерної документації. </w:t>
            </w:r>
          </w:p>
          <w:p w:rsidR="003E7A64" w:rsidRPr="0020727B" w:rsidRDefault="006257B8" w:rsidP="00E72F65">
            <w:pPr>
              <w:widowControl w:val="0"/>
              <w:ind w:right="120"/>
              <w:jc w:val="both"/>
              <w:rPr>
                <w:lang w:val="uk-UA"/>
              </w:rPr>
            </w:pPr>
            <w:r w:rsidRPr="0020727B">
              <w:rPr>
                <w:lang w:val="uk-UA"/>
              </w:rPr>
              <w:t xml:space="preserve">5.2. </w:t>
            </w:r>
            <w:r w:rsidR="003E7A64" w:rsidRPr="0020727B">
              <w:rPr>
                <w:lang w:val="uk-UA"/>
              </w:rPr>
              <w:t xml:space="preserve">Підстави, визначені пунктом </w:t>
            </w:r>
            <w:r w:rsidR="003E7A64" w:rsidRPr="0020727B">
              <w:rPr>
                <w:highlight w:val="white"/>
                <w:lang w:val="uk-UA"/>
              </w:rPr>
              <w:t xml:space="preserve">47 </w:t>
            </w:r>
            <w:r w:rsidR="003E7A64" w:rsidRPr="0020727B">
              <w:rPr>
                <w:lang w:val="uk-UA"/>
              </w:rPr>
              <w:t>Особливостей.</w:t>
            </w:r>
          </w:p>
          <w:p w:rsidR="003E7A64" w:rsidRPr="0020727B" w:rsidRDefault="003E7A64" w:rsidP="00E72F65">
            <w:pPr>
              <w:widowControl w:val="0"/>
              <w:pBdr>
                <w:top w:val="nil"/>
                <w:left w:val="nil"/>
                <w:bottom w:val="nil"/>
                <w:right w:val="nil"/>
                <w:between w:val="nil"/>
              </w:pBdr>
              <w:jc w:val="both"/>
              <w:rPr>
                <w:lang w:val="uk-UA"/>
              </w:rPr>
            </w:pPr>
            <w:r w:rsidRPr="0020727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7A64" w:rsidRPr="0020727B" w:rsidRDefault="003E7A64" w:rsidP="00E72F65">
            <w:pPr>
              <w:ind w:firstLine="567"/>
              <w:jc w:val="both"/>
              <w:rPr>
                <w:lang w:val="uk-UA"/>
              </w:rPr>
            </w:pPr>
            <w:r w:rsidRPr="0020727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7A64" w:rsidRPr="0020727B" w:rsidRDefault="003E7A64" w:rsidP="00E72F65">
            <w:pPr>
              <w:ind w:firstLine="567"/>
              <w:jc w:val="both"/>
              <w:rPr>
                <w:lang w:val="uk-UA"/>
              </w:rPr>
            </w:pPr>
            <w:r w:rsidRPr="0020727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7A64" w:rsidRPr="0020727B" w:rsidRDefault="003E7A64" w:rsidP="00E72F65">
            <w:pPr>
              <w:ind w:firstLine="567"/>
              <w:jc w:val="both"/>
              <w:rPr>
                <w:lang w:val="uk-UA"/>
              </w:rPr>
            </w:pPr>
            <w:r w:rsidRPr="000F7734">
              <w:rPr>
                <w:color w:val="000000"/>
                <w:lang w:val="uk-UA"/>
              </w:rPr>
              <w:t>3</w:t>
            </w:r>
            <w:r w:rsidRPr="000F7734">
              <w:rPr>
                <w:lang w:val="uk-UA"/>
              </w:rPr>
              <w:t>)</w:t>
            </w:r>
            <w:r w:rsidRPr="0020727B">
              <w:rPr>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7A64" w:rsidRPr="0020727B" w:rsidRDefault="003E7A64" w:rsidP="00E72F65">
            <w:pPr>
              <w:ind w:firstLine="567"/>
              <w:jc w:val="both"/>
              <w:rPr>
                <w:lang w:val="uk-UA"/>
              </w:rPr>
            </w:pPr>
            <w:r w:rsidRPr="0020727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0727B">
                <w:rPr>
                  <w:lang w:val="uk-UA"/>
                </w:rPr>
                <w:t>пунктом 4</w:t>
              </w:r>
            </w:hyperlink>
            <w:r w:rsidRPr="0020727B">
              <w:rPr>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20727B">
              <w:rPr>
                <w:lang w:val="uk-UA"/>
              </w:rPr>
              <w:t>антиконкурентних</w:t>
            </w:r>
            <w:proofErr w:type="spellEnd"/>
            <w:r w:rsidRPr="0020727B">
              <w:rPr>
                <w:lang w:val="uk-UA"/>
              </w:rPr>
              <w:t xml:space="preserve"> узгоджених дій, що стосуються спотворення результатів тендерів;</w:t>
            </w:r>
          </w:p>
          <w:p w:rsidR="003E7A64" w:rsidRPr="0020727B" w:rsidRDefault="003E7A64" w:rsidP="00E72F65">
            <w:pPr>
              <w:ind w:firstLine="567"/>
              <w:jc w:val="both"/>
              <w:rPr>
                <w:lang w:val="uk-UA"/>
              </w:rPr>
            </w:pPr>
            <w:r w:rsidRPr="0020727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7A64" w:rsidRPr="0020727B" w:rsidRDefault="003E7A64" w:rsidP="00E72F65">
            <w:pPr>
              <w:ind w:firstLine="567"/>
              <w:jc w:val="both"/>
              <w:rPr>
                <w:lang w:val="uk-UA"/>
              </w:rPr>
            </w:pPr>
            <w:r w:rsidRPr="0020727B">
              <w:rPr>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7A64" w:rsidRPr="0020727B" w:rsidRDefault="003E7A64" w:rsidP="00E72F65">
            <w:pPr>
              <w:ind w:firstLine="567"/>
              <w:jc w:val="both"/>
              <w:rPr>
                <w:lang w:val="uk-UA"/>
              </w:rPr>
            </w:pPr>
            <w:r w:rsidRPr="0020727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7A64" w:rsidRPr="0020727B" w:rsidRDefault="003E7A64" w:rsidP="00E72F65">
            <w:pPr>
              <w:ind w:firstLine="567"/>
              <w:jc w:val="both"/>
              <w:rPr>
                <w:lang w:val="uk-UA"/>
              </w:rPr>
            </w:pPr>
            <w:r w:rsidRPr="0020727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E7A64" w:rsidRPr="0020727B" w:rsidRDefault="003E7A64" w:rsidP="00E72F65">
            <w:pPr>
              <w:ind w:firstLine="567"/>
              <w:jc w:val="both"/>
              <w:rPr>
                <w:lang w:val="uk-UA"/>
              </w:rPr>
            </w:pPr>
            <w:r w:rsidRPr="0020727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7A64" w:rsidRPr="0020727B" w:rsidRDefault="003E7A64" w:rsidP="00E72F65">
            <w:pPr>
              <w:ind w:firstLine="567"/>
              <w:jc w:val="both"/>
              <w:rPr>
                <w:lang w:val="uk-UA"/>
              </w:rPr>
            </w:pPr>
            <w:r w:rsidRPr="0020727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7A64" w:rsidRPr="0020727B" w:rsidRDefault="003E7A64" w:rsidP="00E72F65">
            <w:pPr>
              <w:ind w:firstLine="567"/>
              <w:jc w:val="both"/>
              <w:rPr>
                <w:highlight w:val="white"/>
                <w:lang w:val="uk-UA"/>
              </w:rPr>
            </w:pPr>
            <w:r w:rsidRPr="0020727B">
              <w:rPr>
                <w:lang w:val="uk-UA"/>
              </w:rPr>
              <w:t xml:space="preserve">11) учасник процедури закупівлі або кінцевий </w:t>
            </w:r>
            <w:proofErr w:type="spellStart"/>
            <w:r w:rsidRPr="0020727B">
              <w:rPr>
                <w:lang w:val="uk-UA"/>
              </w:rPr>
              <w:t>бенефіціарний</w:t>
            </w:r>
            <w:proofErr w:type="spellEnd"/>
            <w:r w:rsidRPr="0020727B">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10FB8" w:rsidRPr="0020727B">
              <w:rPr>
                <w:highlight w:val="white"/>
                <w:lang w:val="uk-UA"/>
              </w:rPr>
              <w:t>у неї</w:t>
            </w:r>
            <w:r w:rsidRPr="0020727B">
              <w:rPr>
                <w:highlight w:val="white"/>
                <w:lang w:val="uk-UA"/>
              </w:rPr>
              <w:t xml:space="preserve"> публічних закупівель товарів, робіт і послуг згідно із Законом України “Про санкції”</w:t>
            </w:r>
            <w:r w:rsidR="00910FB8" w:rsidRPr="0020727B">
              <w:rPr>
                <w:highlight w:val="white"/>
                <w:lang w:val="uk-UA"/>
              </w:rPr>
              <w:t>, крім випадку, коли активи такої особи в установленому законодавством порядку передані в управління АРМА</w:t>
            </w:r>
            <w:r w:rsidRPr="0020727B">
              <w:rPr>
                <w:highlight w:val="white"/>
                <w:lang w:val="uk-UA"/>
              </w:rPr>
              <w:t>;</w:t>
            </w:r>
          </w:p>
          <w:p w:rsidR="003E7A64" w:rsidRPr="0020727B" w:rsidRDefault="003E7A64" w:rsidP="00E72F65">
            <w:pPr>
              <w:ind w:firstLine="567"/>
              <w:jc w:val="both"/>
              <w:rPr>
                <w:highlight w:val="white"/>
                <w:lang w:val="uk-UA"/>
              </w:rPr>
            </w:pPr>
            <w:r w:rsidRPr="0020727B">
              <w:rPr>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7A64" w:rsidRPr="0020727B" w:rsidRDefault="006257B8" w:rsidP="00E72F65">
            <w:pPr>
              <w:jc w:val="both"/>
              <w:rPr>
                <w:highlight w:val="white"/>
                <w:lang w:val="uk-UA"/>
              </w:rPr>
            </w:pPr>
            <w:r w:rsidRPr="0020727B">
              <w:rPr>
                <w:lang w:val="uk-UA"/>
              </w:rPr>
              <w:t xml:space="preserve">Відповідно до абзацу 14 пункту 47 Особливостей </w:t>
            </w:r>
            <w:r w:rsidR="003E7A64" w:rsidRPr="0020727B">
              <w:rPr>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003E7A64" w:rsidRPr="000438FB">
              <w:rPr>
                <w:highlight w:val="white"/>
                <w:lang w:val="uk-UA"/>
              </w:rPr>
              <w:t xml:space="preserve"> із ц</w:t>
            </w:r>
            <w:r w:rsidR="003E7A64" w:rsidRPr="0020727B">
              <w:rPr>
                <w:highlight w:val="white"/>
                <w:lang w:val="uk-UA"/>
              </w:rPr>
              <w:t xml:space="preserve">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003E7A64" w:rsidRPr="0020727B">
              <w:rPr>
                <w:highlight w:val="white"/>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7A64" w:rsidRPr="0020727B" w:rsidRDefault="006257B8" w:rsidP="00E72F65">
            <w:pPr>
              <w:spacing w:after="348"/>
              <w:jc w:val="both"/>
              <w:rPr>
                <w:color w:val="00B050"/>
                <w:highlight w:val="white"/>
                <w:lang w:val="uk-UA"/>
              </w:rPr>
            </w:pPr>
            <w:r w:rsidRPr="0020727B">
              <w:rPr>
                <w:highlight w:val="white"/>
                <w:lang w:val="uk-UA"/>
              </w:rPr>
              <w:t xml:space="preserve">5.3. </w:t>
            </w:r>
            <w:r w:rsidR="003E7A64" w:rsidRPr="0020727B">
              <w:rPr>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lastRenderedPageBreak/>
              <w:t>6</w:t>
            </w:r>
          </w:p>
        </w:tc>
        <w:tc>
          <w:tcPr>
            <w:tcW w:w="2805" w:type="dxa"/>
          </w:tcPr>
          <w:p w:rsidR="003E7A64" w:rsidRPr="0020727B" w:rsidRDefault="003E7A64" w:rsidP="00E72F65">
            <w:pPr>
              <w:widowControl w:val="0"/>
              <w:rPr>
                <w:lang w:val="uk-UA"/>
              </w:rPr>
            </w:pPr>
            <w:r w:rsidRPr="0020727B">
              <w:rPr>
                <w:b/>
                <w:color w:val="000000"/>
                <w:lang w:val="uk-UA"/>
              </w:rPr>
              <w:t>Інформація про технічні, якісні та кількісні характеристики предмета закупівлі</w:t>
            </w:r>
          </w:p>
        </w:tc>
        <w:tc>
          <w:tcPr>
            <w:tcW w:w="6450" w:type="dxa"/>
            <w:vAlign w:val="center"/>
          </w:tcPr>
          <w:p w:rsidR="003E7A64" w:rsidRPr="0020727B" w:rsidRDefault="007E6F61" w:rsidP="00E72F65">
            <w:pPr>
              <w:widowControl w:val="0"/>
              <w:ind w:right="120"/>
              <w:jc w:val="both"/>
              <w:rPr>
                <w:lang w:val="uk-UA"/>
              </w:rPr>
            </w:pPr>
            <w:r w:rsidRPr="0020727B">
              <w:rPr>
                <w:lang w:val="uk-UA"/>
              </w:rPr>
              <w:t xml:space="preserve">6.1. </w:t>
            </w:r>
            <w:r w:rsidR="003E7A64" w:rsidRPr="0020727B">
              <w:rPr>
                <w:lang w:val="uk-UA"/>
              </w:rPr>
              <w:t>Вимоги до предмета закупівлі (технічні, якісні та кількісні характеристики) згідно з</w:t>
            </w:r>
            <w:hyperlink r:id="rId12">
              <w:r w:rsidR="003E7A64" w:rsidRPr="0020727B">
                <w:rPr>
                  <w:lang w:val="uk-UA"/>
                </w:rPr>
                <w:t xml:space="preserve"> пунктом третім </w:t>
              </w:r>
            </w:hyperlink>
            <w:hyperlink r:id="rId13">
              <w:r w:rsidR="003E7A64" w:rsidRPr="0020727B">
                <w:rPr>
                  <w:lang w:val="uk-UA"/>
                </w:rPr>
                <w:t>частини друго</w:t>
              </w:r>
            </w:hyperlink>
            <w:r w:rsidR="003E7A64" w:rsidRPr="0020727B">
              <w:rPr>
                <w:lang w:val="uk-UA"/>
              </w:rPr>
              <w:t xml:space="preserve">ї статті 22 Закону зазначено в </w:t>
            </w:r>
            <w:r w:rsidR="003E7A64" w:rsidRPr="0020727B">
              <w:rPr>
                <w:b/>
                <w:i/>
                <w:lang w:val="uk-UA"/>
              </w:rPr>
              <w:t>Додатку 2</w:t>
            </w:r>
            <w:r w:rsidR="003E7A64" w:rsidRPr="0020727B">
              <w:rPr>
                <w:b/>
                <w:lang w:val="uk-UA"/>
              </w:rPr>
              <w:t xml:space="preserve"> </w:t>
            </w:r>
            <w:r w:rsidR="003E7A64" w:rsidRPr="0020727B">
              <w:rPr>
                <w:lang w:val="uk-UA"/>
              </w:rPr>
              <w:t>до цієї тендерної документації.</w:t>
            </w:r>
          </w:p>
          <w:p w:rsidR="007E6F61" w:rsidRPr="0020727B" w:rsidRDefault="007E6F61" w:rsidP="00E72F65">
            <w:pPr>
              <w:widowControl w:val="0"/>
              <w:ind w:right="120"/>
              <w:jc w:val="both"/>
              <w:rPr>
                <w:lang w:val="uk-UA"/>
              </w:rPr>
            </w:pPr>
            <w:r w:rsidRPr="0020727B">
              <w:rPr>
                <w:rFonts w:eastAsia="Calibri"/>
                <w:lang w:val="uk-UA"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lang w:val="uk-UA"/>
              </w:rPr>
              <w:t>7</w:t>
            </w:r>
          </w:p>
        </w:tc>
        <w:tc>
          <w:tcPr>
            <w:tcW w:w="2805" w:type="dxa"/>
          </w:tcPr>
          <w:p w:rsidR="003E7A64" w:rsidRPr="0020727B" w:rsidRDefault="003E7A64" w:rsidP="0060439A">
            <w:pPr>
              <w:widowControl w:val="0"/>
              <w:rPr>
                <w:lang w:val="uk-UA"/>
              </w:rPr>
            </w:pPr>
            <w:r w:rsidRPr="0020727B">
              <w:rPr>
                <w:b/>
                <w:color w:val="000000"/>
                <w:lang w:val="uk-UA"/>
              </w:rPr>
              <w:t xml:space="preserve">Інформація про </w:t>
            </w:r>
            <w:r w:rsidRPr="0020727B">
              <w:rPr>
                <w:b/>
                <w:lang w:val="uk-UA"/>
              </w:rPr>
              <w:t xml:space="preserve">субпідрядника /співвиконавця </w:t>
            </w:r>
          </w:p>
        </w:tc>
        <w:tc>
          <w:tcPr>
            <w:tcW w:w="6450" w:type="dxa"/>
            <w:vAlign w:val="center"/>
          </w:tcPr>
          <w:p w:rsidR="003E7A64" w:rsidRPr="0020727B" w:rsidRDefault="003E7A64" w:rsidP="00E72F65">
            <w:pPr>
              <w:widowControl w:val="0"/>
              <w:ind w:right="120"/>
              <w:jc w:val="both"/>
              <w:rPr>
                <w:b/>
                <w:lang w:val="uk-UA"/>
              </w:rPr>
            </w:pPr>
            <w:r w:rsidRPr="0020727B">
              <w:rPr>
                <w:color w:val="000000"/>
                <w:lang w:val="uk-UA"/>
              </w:rPr>
              <w:t xml:space="preserve">Не передбачено.  </w:t>
            </w:r>
          </w:p>
          <w:p w:rsidR="003E7A64" w:rsidRPr="0020727B" w:rsidRDefault="003E7A64" w:rsidP="00E72F65">
            <w:pPr>
              <w:widowControl w:val="0"/>
              <w:ind w:right="120"/>
              <w:jc w:val="both"/>
              <w:rPr>
                <w:lang w:val="uk-UA"/>
              </w:rPr>
            </w:pPr>
          </w:p>
        </w:tc>
      </w:tr>
      <w:tr w:rsidR="003E7A64" w:rsidRPr="00E50CEA" w:rsidTr="00583737">
        <w:trPr>
          <w:trHeight w:val="841"/>
          <w:jc w:val="center"/>
        </w:trPr>
        <w:tc>
          <w:tcPr>
            <w:tcW w:w="705" w:type="dxa"/>
          </w:tcPr>
          <w:p w:rsidR="003E7A64" w:rsidRPr="0020727B" w:rsidRDefault="003E7A64" w:rsidP="00E72F65">
            <w:pPr>
              <w:widowControl w:val="0"/>
              <w:jc w:val="center"/>
              <w:rPr>
                <w:lang w:val="uk-UA"/>
              </w:rPr>
            </w:pPr>
            <w:r w:rsidRPr="0020727B">
              <w:rPr>
                <w:lang w:val="uk-UA"/>
              </w:rPr>
              <w:t>8</w:t>
            </w:r>
          </w:p>
        </w:tc>
        <w:tc>
          <w:tcPr>
            <w:tcW w:w="2805" w:type="dxa"/>
          </w:tcPr>
          <w:p w:rsidR="003E7A64" w:rsidRPr="0020727B" w:rsidRDefault="003E7A64" w:rsidP="00E72F65">
            <w:pPr>
              <w:widowControl w:val="0"/>
              <w:rPr>
                <w:lang w:val="uk-UA"/>
              </w:rPr>
            </w:pPr>
            <w:r w:rsidRPr="0020727B">
              <w:rPr>
                <w:b/>
                <w:color w:val="000000"/>
                <w:lang w:val="uk-UA"/>
              </w:rPr>
              <w:t>Унесення змін або відкликання тендерної пропозиції учасником</w:t>
            </w:r>
          </w:p>
        </w:tc>
        <w:tc>
          <w:tcPr>
            <w:tcW w:w="6450" w:type="dxa"/>
            <w:vAlign w:val="center"/>
          </w:tcPr>
          <w:p w:rsidR="003E7A64" w:rsidRPr="0020727B" w:rsidRDefault="003E7A64" w:rsidP="00E72F65">
            <w:pPr>
              <w:widowControl w:val="0"/>
              <w:jc w:val="both"/>
              <w:rPr>
                <w:lang w:val="uk-UA"/>
              </w:rPr>
            </w:pPr>
            <w:r w:rsidRPr="0020727B">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7A64" w:rsidRPr="0020727B" w:rsidTr="00583737">
        <w:trPr>
          <w:trHeight w:val="442"/>
          <w:jc w:val="center"/>
        </w:trPr>
        <w:tc>
          <w:tcPr>
            <w:tcW w:w="9960" w:type="dxa"/>
            <w:gridSpan w:val="3"/>
            <w:shd w:val="clear" w:color="auto" w:fill="FFF2CC" w:themeFill="accent4" w:themeFillTint="33"/>
            <w:vAlign w:val="center"/>
          </w:tcPr>
          <w:p w:rsidR="003E7A64" w:rsidRPr="0020727B" w:rsidRDefault="003E7A64" w:rsidP="00E72F65">
            <w:pPr>
              <w:widowControl w:val="0"/>
              <w:jc w:val="center"/>
              <w:rPr>
                <w:lang w:val="uk-UA"/>
              </w:rPr>
            </w:pPr>
            <w:r w:rsidRPr="0020727B">
              <w:rPr>
                <w:b/>
                <w:color w:val="000000"/>
                <w:lang w:val="uk-UA"/>
              </w:rPr>
              <w:t>Розділ 4. Подання та розкриття тендерної пропозиції</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t>1</w:t>
            </w:r>
          </w:p>
        </w:tc>
        <w:tc>
          <w:tcPr>
            <w:tcW w:w="2805" w:type="dxa"/>
          </w:tcPr>
          <w:p w:rsidR="003E7A64" w:rsidRPr="0020727B" w:rsidRDefault="003E7A64" w:rsidP="00E72F65">
            <w:pPr>
              <w:widowControl w:val="0"/>
              <w:rPr>
                <w:lang w:val="uk-UA"/>
              </w:rPr>
            </w:pPr>
            <w:r w:rsidRPr="0020727B">
              <w:rPr>
                <w:b/>
                <w:color w:val="000000"/>
                <w:lang w:val="uk-UA"/>
              </w:rPr>
              <w:t>Кінцевий строк подання тендерної пропозиції</w:t>
            </w:r>
          </w:p>
        </w:tc>
        <w:tc>
          <w:tcPr>
            <w:tcW w:w="6450" w:type="dxa"/>
            <w:vAlign w:val="center"/>
          </w:tcPr>
          <w:p w:rsidR="003E7A64" w:rsidRPr="004A2712" w:rsidRDefault="0060439A" w:rsidP="00E72F65">
            <w:pPr>
              <w:widowControl w:val="0"/>
              <w:ind w:left="40" w:right="120"/>
              <w:jc w:val="both"/>
              <w:rPr>
                <w:lang w:val="uk-UA"/>
              </w:rPr>
            </w:pPr>
            <w:r w:rsidRPr="004A2712">
              <w:rPr>
                <w:color w:val="000000"/>
                <w:lang w:val="uk-UA"/>
              </w:rPr>
              <w:t xml:space="preserve">1.1. </w:t>
            </w:r>
            <w:r w:rsidR="003E7A64" w:rsidRPr="004A2712">
              <w:rPr>
                <w:color w:val="000000"/>
                <w:lang w:val="uk-UA"/>
              </w:rPr>
              <w:t xml:space="preserve">Кінцевий строк подання тендерних пропозицій </w:t>
            </w:r>
            <w:r w:rsidR="003E7A64" w:rsidRPr="004A2712">
              <w:rPr>
                <w:lang w:val="uk-UA"/>
              </w:rPr>
              <w:t>—</w:t>
            </w:r>
            <w:r w:rsidR="008D33D0">
              <w:rPr>
                <w:b/>
                <w:lang w:val="uk-UA"/>
              </w:rPr>
              <w:t>1</w:t>
            </w:r>
            <w:r w:rsidR="009660C9">
              <w:rPr>
                <w:b/>
                <w:lang w:val="uk-UA"/>
              </w:rPr>
              <w:t>9</w:t>
            </w:r>
            <w:bookmarkStart w:id="5" w:name="_GoBack"/>
            <w:bookmarkEnd w:id="5"/>
            <w:r w:rsidR="00386F26" w:rsidRPr="00B64CA0">
              <w:rPr>
                <w:b/>
                <w:lang w:val="uk-UA"/>
              </w:rPr>
              <w:t>.</w:t>
            </w:r>
            <w:r w:rsidR="00386F26" w:rsidRPr="00B64CA0">
              <w:rPr>
                <w:b/>
              </w:rPr>
              <w:t>0</w:t>
            </w:r>
            <w:r w:rsidR="00B64CA0" w:rsidRPr="00B64CA0">
              <w:rPr>
                <w:b/>
                <w:lang w:val="uk-UA"/>
              </w:rPr>
              <w:t>4</w:t>
            </w:r>
            <w:r w:rsidR="004A2712" w:rsidRPr="00386F26">
              <w:rPr>
                <w:b/>
                <w:lang w:val="uk-UA"/>
              </w:rPr>
              <w:t>.</w:t>
            </w:r>
            <w:r w:rsidR="003E7A64" w:rsidRPr="00386F26">
              <w:rPr>
                <w:b/>
                <w:lang w:val="uk-UA"/>
              </w:rPr>
              <w:t>20</w:t>
            </w:r>
            <w:r w:rsidR="004A2712" w:rsidRPr="00386F26">
              <w:rPr>
                <w:b/>
                <w:lang w:val="uk-UA"/>
              </w:rPr>
              <w:t>2</w:t>
            </w:r>
            <w:r w:rsidR="00386F26" w:rsidRPr="00386F26">
              <w:rPr>
                <w:b/>
              </w:rPr>
              <w:t>4</w:t>
            </w:r>
            <w:r w:rsidR="002029C8">
              <w:rPr>
                <w:b/>
                <w:lang w:val="uk-UA"/>
              </w:rPr>
              <w:t xml:space="preserve"> року</w:t>
            </w:r>
            <w:r w:rsidR="003E7A64" w:rsidRPr="00386F26">
              <w:rPr>
                <w:b/>
                <w:lang w:val="uk-UA"/>
              </w:rPr>
              <w:t>.</w:t>
            </w:r>
            <w:r w:rsidR="003E7A64" w:rsidRPr="00BD693C">
              <w:rPr>
                <w:lang w:val="uk-UA"/>
              </w:rPr>
              <w:t xml:space="preserve"> </w:t>
            </w:r>
          </w:p>
          <w:p w:rsidR="003E7A64" w:rsidRPr="0020727B" w:rsidRDefault="0060439A" w:rsidP="00E72F65">
            <w:pPr>
              <w:widowControl w:val="0"/>
              <w:jc w:val="both"/>
              <w:rPr>
                <w:lang w:val="uk-UA"/>
              </w:rPr>
            </w:pPr>
            <w:r w:rsidRPr="0020727B">
              <w:rPr>
                <w:lang w:val="uk-UA"/>
              </w:rPr>
              <w:t xml:space="preserve">1.2. </w:t>
            </w:r>
            <w:r w:rsidR="003E7A64" w:rsidRPr="0020727B">
              <w:rPr>
                <w:lang w:val="uk-UA"/>
              </w:rPr>
              <w:t>Отримана тендерна пропозиція вноситься автоматично до реєстру отриманих тендерних пропозицій.</w:t>
            </w:r>
          </w:p>
          <w:p w:rsidR="003E7A64" w:rsidRPr="0020727B" w:rsidRDefault="0060439A" w:rsidP="00E72F65">
            <w:pPr>
              <w:widowControl w:val="0"/>
              <w:jc w:val="both"/>
              <w:rPr>
                <w:lang w:val="uk-UA"/>
              </w:rPr>
            </w:pPr>
            <w:r w:rsidRPr="0020727B">
              <w:rPr>
                <w:lang w:val="uk-UA"/>
              </w:rPr>
              <w:t xml:space="preserve">1.3. </w:t>
            </w:r>
            <w:r w:rsidR="003E7A64" w:rsidRPr="0020727B">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7A64" w:rsidRPr="0020727B" w:rsidRDefault="0060439A" w:rsidP="00E72F65">
            <w:pPr>
              <w:widowControl w:val="0"/>
              <w:pBdr>
                <w:top w:val="nil"/>
                <w:left w:val="nil"/>
                <w:bottom w:val="nil"/>
                <w:right w:val="nil"/>
                <w:between w:val="nil"/>
              </w:pBdr>
              <w:jc w:val="both"/>
              <w:rPr>
                <w:lang w:val="uk-UA"/>
              </w:rPr>
            </w:pPr>
            <w:r w:rsidRPr="0020727B">
              <w:rPr>
                <w:lang w:val="uk-UA"/>
              </w:rPr>
              <w:t xml:space="preserve">1.4. </w:t>
            </w:r>
            <w:r w:rsidR="003E7A64" w:rsidRPr="0020727B">
              <w:rPr>
                <w:lang w:val="uk-UA"/>
              </w:rPr>
              <w:t>Тендерні пропозиції після закінчення кінцевого строку їх подання не приймаються електронною системою закупівель.</w:t>
            </w:r>
          </w:p>
          <w:p w:rsidR="003E7A64" w:rsidRPr="0020727B" w:rsidRDefault="003E7A64" w:rsidP="00E72F65">
            <w:pPr>
              <w:widowControl w:val="0"/>
              <w:pBdr>
                <w:top w:val="nil"/>
                <w:left w:val="nil"/>
                <w:bottom w:val="nil"/>
                <w:right w:val="nil"/>
                <w:between w:val="nil"/>
              </w:pBdr>
              <w:jc w:val="both"/>
              <w:rPr>
                <w:strike/>
                <w:lang w:val="uk-UA"/>
              </w:rPr>
            </w:pPr>
          </w:p>
        </w:tc>
      </w:tr>
      <w:tr w:rsidR="003E7A64" w:rsidRPr="00E50CEA"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lastRenderedPageBreak/>
              <w:t>2</w:t>
            </w:r>
          </w:p>
        </w:tc>
        <w:tc>
          <w:tcPr>
            <w:tcW w:w="2805" w:type="dxa"/>
          </w:tcPr>
          <w:p w:rsidR="003E7A64" w:rsidRPr="0020727B" w:rsidRDefault="003E7A64" w:rsidP="00E72F65">
            <w:pPr>
              <w:widowControl w:val="0"/>
              <w:rPr>
                <w:strike/>
                <w:highlight w:val="white"/>
                <w:lang w:val="uk-UA"/>
              </w:rPr>
            </w:pPr>
            <w:r w:rsidRPr="0020727B">
              <w:rPr>
                <w:b/>
                <w:highlight w:val="white"/>
                <w:lang w:val="uk-UA"/>
              </w:rPr>
              <w:t>Дата та час розкриття тендерної пропозиції</w:t>
            </w:r>
            <w:r w:rsidRPr="0020727B">
              <w:rPr>
                <w:sz w:val="28"/>
                <w:szCs w:val="28"/>
                <w:highlight w:val="white"/>
                <w:lang w:val="uk-UA"/>
              </w:rPr>
              <w:t xml:space="preserve"> </w:t>
            </w:r>
          </w:p>
        </w:tc>
        <w:tc>
          <w:tcPr>
            <w:tcW w:w="6450" w:type="dxa"/>
            <w:vAlign w:val="center"/>
          </w:tcPr>
          <w:p w:rsidR="003E7A64" w:rsidRPr="0020727B" w:rsidRDefault="0060439A" w:rsidP="00E72F65">
            <w:pPr>
              <w:shd w:val="clear" w:color="auto" w:fill="FFFFFF"/>
              <w:jc w:val="both"/>
              <w:rPr>
                <w:highlight w:val="white"/>
                <w:lang w:val="uk-UA"/>
              </w:rPr>
            </w:pPr>
            <w:r w:rsidRPr="0020727B">
              <w:rPr>
                <w:highlight w:val="white"/>
                <w:lang w:val="uk-UA"/>
              </w:rPr>
              <w:t xml:space="preserve">2.1. </w:t>
            </w:r>
            <w:r w:rsidR="003E7A64" w:rsidRPr="0020727B">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7A64" w:rsidRPr="0020727B" w:rsidRDefault="0060439A" w:rsidP="00E72F65">
            <w:pPr>
              <w:shd w:val="clear" w:color="auto" w:fill="FFFFFF"/>
              <w:jc w:val="both"/>
              <w:rPr>
                <w:highlight w:val="white"/>
                <w:lang w:val="uk-UA"/>
              </w:rPr>
            </w:pPr>
            <w:r w:rsidRPr="0020727B">
              <w:rPr>
                <w:highlight w:val="white"/>
                <w:lang w:val="uk-UA"/>
              </w:rPr>
              <w:t xml:space="preserve">2.2. </w:t>
            </w:r>
            <w:r w:rsidR="003E7A64" w:rsidRPr="0020727B">
              <w:rPr>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7A64" w:rsidRPr="0020727B" w:rsidRDefault="0060439A" w:rsidP="00E72F65">
            <w:pPr>
              <w:shd w:val="clear" w:color="auto" w:fill="FFFFFF"/>
              <w:jc w:val="both"/>
              <w:rPr>
                <w:highlight w:val="white"/>
                <w:lang w:val="uk-UA"/>
              </w:rPr>
            </w:pPr>
            <w:r w:rsidRPr="0020727B">
              <w:rPr>
                <w:highlight w:val="white"/>
                <w:lang w:val="uk-UA"/>
              </w:rPr>
              <w:t xml:space="preserve">2.3. </w:t>
            </w:r>
            <w:r w:rsidR="003E7A64" w:rsidRPr="0020727B">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3E7A64" w:rsidRPr="0020727B">
                <w:rPr>
                  <w:highlight w:val="white"/>
                  <w:lang w:val="uk-UA"/>
                </w:rPr>
                <w:t>47</w:t>
              </w:r>
            </w:hyperlink>
            <w:r w:rsidR="003E7A64" w:rsidRPr="0020727B">
              <w:rPr>
                <w:highlight w:val="white"/>
                <w:lang w:val="uk-UA"/>
              </w:rPr>
              <w:t xml:space="preserve"> Особливостей.</w:t>
            </w:r>
          </w:p>
        </w:tc>
      </w:tr>
      <w:tr w:rsidR="003E7A64" w:rsidRPr="0020727B" w:rsidTr="00583737">
        <w:trPr>
          <w:trHeight w:val="512"/>
          <w:jc w:val="center"/>
        </w:trPr>
        <w:tc>
          <w:tcPr>
            <w:tcW w:w="9960" w:type="dxa"/>
            <w:gridSpan w:val="3"/>
            <w:shd w:val="clear" w:color="auto" w:fill="FFF2CC" w:themeFill="accent4" w:themeFillTint="33"/>
            <w:vAlign w:val="center"/>
          </w:tcPr>
          <w:p w:rsidR="003E7A64" w:rsidRPr="0020727B" w:rsidRDefault="003E7A64" w:rsidP="00E72F65">
            <w:pPr>
              <w:widowControl w:val="0"/>
              <w:jc w:val="center"/>
              <w:rPr>
                <w:lang w:val="uk-UA"/>
              </w:rPr>
            </w:pPr>
            <w:r w:rsidRPr="0020727B">
              <w:rPr>
                <w:b/>
                <w:color w:val="000000"/>
                <w:lang w:val="uk-UA"/>
              </w:rPr>
              <w:t>Розділ 5. Оцінка тендерної пропозиції</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t>1</w:t>
            </w:r>
          </w:p>
        </w:tc>
        <w:tc>
          <w:tcPr>
            <w:tcW w:w="2805" w:type="dxa"/>
          </w:tcPr>
          <w:p w:rsidR="003E7A64" w:rsidRPr="0020727B" w:rsidRDefault="003E7A64" w:rsidP="00E72F65">
            <w:pPr>
              <w:widowControl w:val="0"/>
              <w:rPr>
                <w:lang w:val="uk-UA"/>
              </w:rPr>
            </w:pPr>
            <w:r w:rsidRPr="0020727B">
              <w:rPr>
                <w:b/>
                <w:color w:val="000000"/>
                <w:lang w:val="uk-UA"/>
              </w:rPr>
              <w:t>Перелік критеріїв та методика оцінки тендерної пропозиції із зазначенням питомої ваги критерію</w:t>
            </w:r>
          </w:p>
        </w:tc>
        <w:tc>
          <w:tcPr>
            <w:tcW w:w="6450" w:type="dxa"/>
            <w:vAlign w:val="center"/>
          </w:tcPr>
          <w:p w:rsidR="003E7A64" w:rsidRPr="0020727B" w:rsidRDefault="0060439A" w:rsidP="00E72F65">
            <w:pPr>
              <w:shd w:val="clear" w:color="auto" w:fill="FFFFFF"/>
              <w:jc w:val="both"/>
              <w:rPr>
                <w:highlight w:val="white"/>
                <w:lang w:val="uk-UA"/>
              </w:rPr>
            </w:pPr>
            <w:r w:rsidRPr="0020727B">
              <w:rPr>
                <w:highlight w:val="white"/>
                <w:lang w:val="uk-UA"/>
              </w:rPr>
              <w:t xml:space="preserve">1.1. </w:t>
            </w:r>
            <w:r w:rsidR="003E7A64" w:rsidRPr="0020727B">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003E7A64" w:rsidRPr="0020727B">
                <w:rPr>
                  <w:highlight w:val="white"/>
                  <w:lang w:val="uk-UA"/>
                </w:rPr>
                <w:t>шістнадцятої</w:t>
              </w:r>
            </w:hyperlink>
            <w:r w:rsidR="003E7A64" w:rsidRPr="0020727B">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3E7A64" w:rsidRPr="0020727B" w:rsidRDefault="0060439A" w:rsidP="00E72F65">
            <w:pPr>
              <w:widowControl w:val="0"/>
              <w:jc w:val="both"/>
              <w:rPr>
                <w:highlight w:val="white"/>
                <w:lang w:val="uk-UA"/>
              </w:rPr>
            </w:pPr>
            <w:r w:rsidRPr="0020727B">
              <w:rPr>
                <w:highlight w:val="white"/>
                <w:lang w:val="uk-UA"/>
              </w:rPr>
              <w:t xml:space="preserve">1.3. </w:t>
            </w:r>
            <w:r w:rsidR="003E7A64" w:rsidRPr="0020727B">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7A64" w:rsidRPr="0020727B" w:rsidRDefault="0060439A" w:rsidP="00E72F65">
            <w:pPr>
              <w:widowControl w:val="0"/>
              <w:jc w:val="both"/>
              <w:rPr>
                <w:lang w:val="uk-UA"/>
              </w:rPr>
            </w:pPr>
            <w:r w:rsidRPr="0020727B">
              <w:rPr>
                <w:highlight w:val="white"/>
                <w:lang w:val="uk-UA"/>
              </w:rPr>
              <w:t xml:space="preserve">1.4. </w:t>
            </w:r>
            <w:r w:rsidR="003E7A64" w:rsidRPr="0020727B">
              <w:rPr>
                <w:highlight w:val="white"/>
                <w:lang w:val="uk-UA"/>
              </w:rPr>
              <w:t xml:space="preserve">Критерії та методика оцінки визначаються відповідно до </w:t>
            </w:r>
            <w:r w:rsidR="003E7A64" w:rsidRPr="0020727B">
              <w:rPr>
                <w:lang w:val="uk-UA"/>
              </w:rPr>
              <w:t>статті 29 Закону.</w:t>
            </w:r>
          </w:p>
          <w:p w:rsidR="003E7A64" w:rsidRPr="0020727B" w:rsidRDefault="0060439A" w:rsidP="00E72F65">
            <w:pPr>
              <w:shd w:val="clear" w:color="auto" w:fill="FFFFFF"/>
              <w:jc w:val="both"/>
              <w:rPr>
                <w:lang w:val="uk-UA"/>
              </w:rPr>
            </w:pPr>
            <w:r w:rsidRPr="0020727B">
              <w:rPr>
                <w:lang w:val="uk-UA"/>
              </w:rPr>
              <w:t xml:space="preserve">1.5. </w:t>
            </w:r>
            <w:r w:rsidR="003E7A64" w:rsidRPr="0020727B">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003E7A64" w:rsidRPr="0020727B">
              <w:rPr>
                <w:lang w:val="uk-UA"/>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7A64" w:rsidRPr="0020727B" w:rsidRDefault="0060439A" w:rsidP="00E72F65">
            <w:pPr>
              <w:widowControl w:val="0"/>
              <w:jc w:val="both"/>
              <w:rPr>
                <w:lang w:val="uk-UA"/>
              </w:rPr>
            </w:pPr>
            <w:r w:rsidRPr="0020727B">
              <w:rPr>
                <w:lang w:val="uk-UA"/>
              </w:rPr>
              <w:t xml:space="preserve">1.6. </w:t>
            </w:r>
            <w:r w:rsidR="003E7A64" w:rsidRPr="0020727B">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003E7A64" w:rsidRPr="000438FB">
              <w:rPr>
                <w:b/>
                <w:lang w:val="uk-UA"/>
              </w:rPr>
              <w:t>п’яти робочих днів</w:t>
            </w:r>
            <w:r w:rsidR="003E7A64" w:rsidRPr="0020727B">
              <w:rPr>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7A64" w:rsidRPr="0020727B" w:rsidRDefault="0060439A" w:rsidP="00E72F65">
            <w:pPr>
              <w:widowControl w:val="0"/>
              <w:jc w:val="both"/>
              <w:rPr>
                <w:lang w:val="uk-UA"/>
              </w:rPr>
            </w:pPr>
            <w:r w:rsidRPr="0020727B">
              <w:rPr>
                <w:lang w:val="uk-UA"/>
              </w:rPr>
              <w:t xml:space="preserve">1.7. </w:t>
            </w:r>
            <w:r w:rsidR="003E7A64" w:rsidRPr="0020727B">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7A64" w:rsidRPr="0020727B" w:rsidRDefault="003E7A64" w:rsidP="00E72F65">
            <w:pPr>
              <w:widowControl w:val="0"/>
              <w:jc w:val="both"/>
              <w:rPr>
                <w:lang w:val="uk-UA"/>
              </w:rPr>
            </w:pPr>
            <w:r w:rsidRPr="0020727B">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439A" w:rsidRPr="0020727B" w:rsidRDefault="0060439A" w:rsidP="00E72F65">
            <w:pPr>
              <w:widowControl w:val="0"/>
              <w:jc w:val="both"/>
              <w:rPr>
                <w:rFonts w:eastAsia="Calibri"/>
                <w:lang w:val="uk-UA" w:eastAsia="uk-UA"/>
              </w:rPr>
            </w:pPr>
            <w:r w:rsidRPr="0020727B">
              <w:rPr>
                <w:rFonts w:eastAsia="Calibri"/>
                <w:lang w:val="uk-UA" w:eastAsia="uk-UA"/>
              </w:rPr>
              <w:t xml:space="preserve">1.8. Єдиним критерієм оцінки згідно даної процедури відкритих торгів є </w:t>
            </w:r>
            <w:r w:rsidRPr="0020727B">
              <w:rPr>
                <w:rFonts w:eastAsia="Calibri"/>
                <w:b/>
                <w:lang w:val="uk-UA" w:eastAsia="uk-UA"/>
              </w:rPr>
              <w:t>ціна</w:t>
            </w:r>
            <w:r w:rsidRPr="0020727B">
              <w:rPr>
                <w:rFonts w:eastAsia="Calibri"/>
                <w:lang w:val="uk-UA" w:eastAsia="uk-UA"/>
              </w:rPr>
              <w:t xml:space="preserve"> (питома вага критерію – 100%).</w:t>
            </w:r>
          </w:p>
          <w:p w:rsidR="0060439A" w:rsidRPr="0020727B" w:rsidRDefault="003E7A64" w:rsidP="0060439A">
            <w:pPr>
              <w:widowControl w:val="0"/>
              <w:jc w:val="both"/>
              <w:rPr>
                <w:lang w:val="uk-UA"/>
              </w:rPr>
            </w:pPr>
            <w:r w:rsidRPr="0020727B">
              <w:rPr>
                <w:lang w:val="uk-UA"/>
              </w:rPr>
              <w:t>Найбільш економічно вигідною пропозицією буде вважатися пропозиція з найнижчою ціною</w:t>
            </w:r>
            <w:r w:rsidR="0060439A" w:rsidRPr="0020727B">
              <w:rPr>
                <w:lang w:val="uk-UA"/>
              </w:rPr>
              <w:t xml:space="preserve"> з урахуванням усіх податків та усіх інших витрат, передбачених для товару даного виду.</w:t>
            </w:r>
          </w:p>
          <w:p w:rsidR="003E7A64" w:rsidRPr="004A2712" w:rsidRDefault="0060439A" w:rsidP="00E72F65">
            <w:pPr>
              <w:widowControl w:val="0"/>
              <w:jc w:val="both"/>
              <w:rPr>
                <w:lang w:val="uk-UA"/>
              </w:rPr>
            </w:pPr>
            <w:r w:rsidRPr="0020727B">
              <w:rPr>
                <w:highlight w:val="white"/>
                <w:lang w:val="uk-UA"/>
              </w:rPr>
              <w:t xml:space="preserve">1.9. </w:t>
            </w:r>
            <w:r w:rsidR="003E7A64" w:rsidRPr="0020727B">
              <w:rPr>
                <w:highlight w:val="white"/>
                <w:lang w:val="uk-UA"/>
              </w:rPr>
              <w:t>Розмір мінімального кроку пониження ціни під час електронного аукціо</w:t>
            </w:r>
            <w:r w:rsidR="003E7A64" w:rsidRPr="004A2712">
              <w:rPr>
                <w:lang w:val="uk-UA"/>
              </w:rPr>
              <w:t xml:space="preserve">ну – </w:t>
            </w:r>
            <w:r w:rsidRPr="004A2712">
              <w:rPr>
                <w:lang w:val="uk-UA"/>
              </w:rPr>
              <w:t>0,5</w:t>
            </w:r>
            <w:r w:rsidR="003E7A64" w:rsidRPr="004A2712">
              <w:rPr>
                <w:lang w:val="uk-UA"/>
              </w:rPr>
              <w:t xml:space="preserve"> % </w:t>
            </w:r>
          </w:p>
          <w:p w:rsidR="003E7A64" w:rsidRPr="0020727B" w:rsidRDefault="0060439A" w:rsidP="00E72F65">
            <w:pPr>
              <w:shd w:val="clear" w:color="auto" w:fill="FFFFFF"/>
              <w:jc w:val="both"/>
              <w:rPr>
                <w:highlight w:val="white"/>
                <w:lang w:val="uk-UA"/>
              </w:rPr>
            </w:pPr>
            <w:r w:rsidRPr="004A2712">
              <w:rPr>
                <w:lang w:val="uk-UA"/>
              </w:rPr>
              <w:t xml:space="preserve">1.10. </w:t>
            </w:r>
            <w:r w:rsidR="003E7A64" w:rsidRPr="004A2712">
              <w:rPr>
                <w:lang w:val="uk-UA"/>
              </w:rPr>
              <w:t>Замовник має право зверн</w:t>
            </w:r>
            <w:r w:rsidR="003E7A64" w:rsidRPr="0020727B">
              <w:rPr>
                <w:highlight w:val="white"/>
                <w:lang w:val="uk-UA"/>
              </w:rPr>
              <w:t>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7A64" w:rsidRPr="0020727B" w:rsidRDefault="003E7A64" w:rsidP="00E72F65">
            <w:pPr>
              <w:keepNext/>
              <w:shd w:val="clear" w:color="auto" w:fill="FFFFFF"/>
              <w:jc w:val="both"/>
              <w:rPr>
                <w:highlight w:val="white"/>
                <w:lang w:val="uk-UA"/>
              </w:rPr>
            </w:pPr>
            <w:r w:rsidRPr="0020727B">
              <w:rPr>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7A64" w:rsidRPr="0020727B" w:rsidRDefault="0060439A" w:rsidP="00E72F65">
            <w:pPr>
              <w:keepNext/>
              <w:shd w:val="clear" w:color="auto" w:fill="FFFFFF"/>
              <w:jc w:val="both"/>
              <w:rPr>
                <w:highlight w:val="white"/>
                <w:lang w:val="uk-UA"/>
              </w:rPr>
            </w:pPr>
            <w:r w:rsidRPr="0020727B">
              <w:rPr>
                <w:highlight w:val="white"/>
                <w:lang w:val="uk-UA"/>
              </w:rPr>
              <w:t xml:space="preserve">1.11. </w:t>
            </w:r>
            <w:r w:rsidR="003E7A64" w:rsidRPr="0020727B">
              <w:rPr>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E7A64" w:rsidRPr="0020727B">
              <w:rPr>
                <w:b/>
                <w:highlight w:val="white"/>
                <w:lang w:val="uk-UA"/>
              </w:rPr>
              <w:t>два робочі дні</w:t>
            </w:r>
            <w:r w:rsidR="003E7A64" w:rsidRPr="0020727B">
              <w:rPr>
                <w:highlight w:val="white"/>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7A64" w:rsidRPr="0020727B" w:rsidRDefault="003E7A64" w:rsidP="00E72F65">
            <w:pPr>
              <w:jc w:val="both"/>
              <w:rPr>
                <w:highlight w:val="white"/>
                <w:lang w:val="uk-UA"/>
              </w:rPr>
            </w:pPr>
            <w:r w:rsidRPr="0020727B">
              <w:rPr>
                <w:highlight w:val="white"/>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7A64" w:rsidRPr="0020727B" w:rsidRDefault="003E7A64" w:rsidP="00E72F65">
            <w:pPr>
              <w:jc w:val="both"/>
              <w:rPr>
                <w:strike/>
                <w:highlight w:val="white"/>
                <w:lang w:val="uk-UA"/>
              </w:rPr>
            </w:pPr>
            <w:r w:rsidRPr="0020727B">
              <w:rPr>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7A64" w:rsidRPr="0020727B" w:rsidRDefault="003E7A64" w:rsidP="00E72F65">
            <w:pPr>
              <w:widowControl w:val="0"/>
              <w:jc w:val="both"/>
              <w:rPr>
                <w:highlight w:val="white"/>
                <w:lang w:val="uk-UA"/>
              </w:rPr>
            </w:pPr>
            <w:r w:rsidRPr="0020727B">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0727B">
              <w:rPr>
                <w:b/>
                <w:lang w:val="uk-UA"/>
              </w:rPr>
              <w:t>протягом 24 годин</w:t>
            </w:r>
            <w:r w:rsidRPr="0020727B">
              <w:rPr>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312248" w:rsidRPr="0020727B">
              <w:rPr>
                <w:lang w:val="uk-UA"/>
              </w:rPr>
              <w:t>не виправлення</w:t>
            </w:r>
            <w:r w:rsidRPr="0020727B">
              <w:rPr>
                <w:lang w:val="uk-UA"/>
              </w:rPr>
              <w:t xml:space="preserve"> учасниками вияв</w:t>
            </w:r>
            <w:r w:rsidRPr="0020727B">
              <w:rPr>
                <w:highlight w:val="white"/>
                <w:lang w:val="uk-UA"/>
              </w:rPr>
              <w:t>лених невідповідностей.</w:t>
            </w:r>
          </w:p>
          <w:p w:rsidR="003E7A64" w:rsidRPr="0020727B" w:rsidRDefault="008D5267" w:rsidP="00E72F65">
            <w:pPr>
              <w:widowControl w:val="0"/>
              <w:jc w:val="both"/>
              <w:rPr>
                <w:highlight w:val="white"/>
                <w:lang w:val="uk-UA"/>
              </w:rPr>
            </w:pPr>
            <w:r w:rsidRPr="0020727B">
              <w:rPr>
                <w:highlight w:val="white"/>
                <w:lang w:val="uk-UA"/>
              </w:rPr>
              <w:t xml:space="preserve">1.12. </w:t>
            </w:r>
            <w:r w:rsidR="003E7A64" w:rsidRPr="0020727B">
              <w:rPr>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E7A64" w:rsidRPr="0020727B" w:rsidRDefault="003E7A64" w:rsidP="00E72F65">
            <w:pPr>
              <w:widowControl w:val="0"/>
              <w:jc w:val="both"/>
              <w:rPr>
                <w:color w:val="00B050"/>
                <w:highlight w:val="white"/>
                <w:lang w:val="uk-UA"/>
              </w:rPr>
            </w:pPr>
            <w:r w:rsidRPr="0020727B">
              <w:rPr>
                <w:highlight w:val="white"/>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20727B">
              <w:rPr>
                <w:highlight w:val="white"/>
                <w:lang w:val="uk-UA"/>
              </w:rPr>
              <w:lastRenderedPageBreak/>
              <w:t>строки, визначені Особливостями.</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lastRenderedPageBreak/>
              <w:t>2</w:t>
            </w:r>
          </w:p>
        </w:tc>
        <w:tc>
          <w:tcPr>
            <w:tcW w:w="2805" w:type="dxa"/>
          </w:tcPr>
          <w:p w:rsidR="003E7A64" w:rsidRPr="0020727B" w:rsidRDefault="003E7A64" w:rsidP="00E72F65">
            <w:pPr>
              <w:widowControl w:val="0"/>
              <w:rPr>
                <w:lang w:val="uk-UA"/>
              </w:rPr>
            </w:pPr>
            <w:r w:rsidRPr="0020727B">
              <w:rPr>
                <w:b/>
                <w:color w:val="000000"/>
                <w:lang w:val="uk-UA"/>
              </w:rPr>
              <w:t>Інша інформація</w:t>
            </w:r>
          </w:p>
        </w:tc>
        <w:tc>
          <w:tcPr>
            <w:tcW w:w="6450" w:type="dxa"/>
            <w:vAlign w:val="center"/>
          </w:tcPr>
          <w:p w:rsidR="003E7A64" w:rsidRPr="0020727B" w:rsidRDefault="008D5267" w:rsidP="00E72F65">
            <w:pPr>
              <w:widowControl w:val="0"/>
              <w:jc w:val="both"/>
              <w:rPr>
                <w:lang w:val="uk-UA"/>
              </w:rPr>
            </w:pPr>
            <w:r w:rsidRPr="0020727B">
              <w:rPr>
                <w:color w:val="000000"/>
                <w:lang w:val="uk-UA"/>
              </w:rPr>
              <w:t xml:space="preserve">2.1. </w:t>
            </w:r>
            <w:r w:rsidR="003E7A64" w:rsidRPr="0020727B">
              <w:rPr>
                <w:color w:val="000000"/>
                <w:lang w:val="uk-UA"/>
              </w:rPr>
              <w:t>Вартість тендерної пропозиції та всі інші ціни повинні бути чітко визначені.</w:t>
            </w:r>
          </w:p>
          <w:p w:rsidR="003E7A64" w:rsidRPr="0020727B" w:rsidRDefault="008D5267" w:rsidP="00E72F65">
            <w:pPr>
              <w:widowControl w:val="0"/>
              <w:ind w:right="120"/>
              <w:jc w:val="both"/>
              <w:rPr>
                <w:lang w:val="uk-UA"/>
              </w:rPr>
            </w:pPr>
            <w:r w:rsidRPr="0020727B">
              <w:rPr>
                <w:color w:val="000000"/>
                <w:lang w:val="uk-UA"/>
              </w:rPr>
              <w:t xml:space="preserve">2.2. </w:t>
            </w:r>
            <w:r w:rsidR="003E7A64" w:rsidRPr="0020727B">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7A64" w:rsidRPr="0020727B" w:rsidRDefault="008D5267" w:rsidP="00E72F65">
            <w:pPr>
              <w:widowControl w:val="0"/>
              <w:jc w:val="both"/>
              <w:rPr>
                <w:lang w:val="uk-UA"/>
              </w:rPr>
            </w:pPr>
            <w:r w:rsidRPr="0020727B">
              <w:rPr>
                <w:color w:val="000000"/>
                <w:lang w:val="uk-UA"/>
              </w:rPr>
              <w:t xml:space="preserve">2.3. </w:t>
            </w:r>
            <w:r w:rsidR="003E7A64" w:rsidRPr="0020727B">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w:t>
            </w:r>
            <w:r w:rsidRPr="0020727B">
              <w:rPr>
                <w:color w:val="000000"/>
                <w:lang w:val="uk-UA"/>
              </w:rPr>
              <w:t xml:space="preserve">ладення договору про закупівлю. </w:t>
            </w:r>
            <w:r w:rsidR="003E7A64" w:rsidRPr="0020727B">
              <w:rPr>
                <w:color w:val="00000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7A64" w:rsidRPr="0020727B" w:rsidRDefault="008D5267" w:rsidP="00E72F65">
            <w:pPr>
              <w:widowControl w:val="0"/>
              <w:jc w:val="both"/>
              <w:rPr>
                <w:lang w:val="uk-UA"/>
              </w:rPr>
            </w:pPr>
            <w:r w:rsidRPr="0020727B">
              <w:rPr>
                <w:color w:val="000000"/>
                <w:lang w:val="uk-UA"/>
              </w:rPr>
              <w:t xml:space="preserve">2.4. </w:t>
            </w:r>
            <w:r w:rsidR="003E7A64" w:rsidRPr="0020727B">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7A64" w:rsidRPr="0020727B" w:rsidRDefault="008D5267" w:rsidP="00E72F65">
            <w:pPr>
              <w:widowControl w:val="0"/>
              <w:jc w:val="both"/>
              <w:rPr>
                <w:lang w:val="uk-UA"/>
              </w:rPr>
            </w:pPr>
            <w:r w:rsidRPr="0020727B">
              <w:rPr>
                <w:color w:val="000000"/>
                <w:lang w:val="uk-UA"/>
              </w:rPr>
              <w:t xml:space="preserve">2.5. </w:t>
            </w:r>
            <w:r w:rsidR="003E7A64" w:rsidRPr="0020727B">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E7A64" w:rsidRPr="0020727B">
              <w:rPr>
                <w:lang w:val="uk-UA"/>
              </w:rPr>
              <w:t>ею</w:t>
            </w:r>
            <w:r w:rsidR="003E7A64" w:rsidRPr="0020727B">
              <w:rPr>
                <w:color w:val="000000"/>
                <w:lang w:val="uk-UA"/>
              </w:rPr>
              <w:t xml:space="preserve"> 358 Кримінального </w:t>
            </w:r>
            <w:r w:rsidR="003E7A64" w:rsidRPr="0020727B">
              <w:rPr>
                <w:lang w:val="uk-UA"/>
              </w:rPr>
              <w:t>к</w:t>
            </w:r>
            <w:r w:rsidR="003E7A64" w:rsidRPr="0020727B">
              <w:rPr>
                <w:color w:val="000000"/>
                <w:lang w:val="uk-UA"/>
              </w:rPr>
              <w:t>одексу України.</w:t>
            </w:r>
          </w:p>
          <w:p w:rsidR="003E7A64" w:rsidRPr="0020727B" w:rsidRDefault="008D5267" w:rsidP="00E72F65">
            <w:pPr>
              <w:widowControl w:val="0"/>
              <w:jc w:val="both"/>
              <w:rPr>
                <w:lang w:val="uk-UA"/>
              </w:rPr>
            </w:pPr>
            <w:r w:rsidRPr="0020727B">
              <w:rPr>
                <w:color w:val="000000"/>
                <w:lang w:val="uk-UA"/>
              </w:rPr>
              <w:t xml:space="preserve">2.6. </w:t>
            </w:r>
            <w:r w:rsidR="003E7A64" w:rsidRPr="0020727B">
              <w:rPr>
                <w:color w:val="000000"/>
                <w:lang w:val="uk-UA"/>
              </w:rPr>
              <w:t>Інші умови тендерної документації:</w:t>
            </w:r>
          </w:p>
          <w:p w:rsidR="003E7A64" w:rsidRPr="0020727B" w:rsidRDefault="008D5267" w:rsidP="00E72F65">
            <w:pPr>
              <w:widowControl w:val="0"/>
              <w:jc w:val="both"/>
              <w:rPr>
                <w:color w:val="000000"/>
                <w:lang w:val="uk-UA"/>
              </w:rPr>
            </w:pPr>
            <w:r w:rsidRPr="0020727B">
              <w:rPr>
                <w:color w:val="000000"/>
                <w:lang w:val="uk-UA"/>
              </w:rPr>
              <w:t>2.6.</w:t>
            </w:r>
            <w:r w:rsidR="003E7A64" w:rsidRPr="0020727B">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3E7A64" w:rsidRPr="0020727B" w:rsidRDefault="008D5267" w:rsidP="00E72F65">
            <w:pPr>
              <w:widowControl w:val="0"/>
              <w:jc w:val="both"/>
              <w:rPr>
                <w:color w:val="000000"/>
                <w:lang w:val="uk-UA"/>
              </w:rPr>
            </w:pPr>
            <w:r w:rsidRPr="0020727B">
              <w:rPr>
                <w:color w:val="000000"/>
                <w:lang w:val="uk-UA"/>
              </w:rPr>
              <w:t>2.6.</w:t>
            </w:r>
            <w:r w:rsidR="003E7A64" w:rsidRPr="0020727B">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3E7A64" w:rsidRPr="0020727B">
              <w:rPr>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3E7A64" w:rsidRPr="0020727B">
              <w:rPr>
                <w:lang w:val="uk-UA"/>
              </w:rPr>
              <w:t>ненакладення</w:t>
            </w:r>
            <w:proofErr w:type="spellEnd"/>
            <w:r w:rsidR="003E7A64" w:rsidRPr="0020727B">
              <w:rPr>
                <w:lang w:val="uk-UA"/>
              </w:rPr>
              <w:t xml:space="preserve"> електронного підпису; або надає копію/ї роз'яснення/</w:t>
            </w:r>
            <w:proofErr w:type="spellStart"/>
            <w:r w:rsidR="003E7A64" w:rsidRPr="0020727B">
              <w:rPr>
                <w:lang w:val="uk-UA"/>
              </w:rPr>
              <w:t>нь</w:t>
            </w:r>
            <w:proofErr w:type="spellEnd"/>
            <w:r w:rsidR="003E7A64" w:rsidRPr="0020727B">
              <w:rPr>
                <w:lang w:val="uk-UA"/>
              </w:rPr>
              <w:t xml:space="preserve"> державних органів щодо цього.</w:t>
            </w:r>
            <w:r w:rsidR="009E1CA2" w:rsidRPr="0020727B">
              <w:rPr>
                <w:lang w:val="uk-UA"/>
              </w:rPr>
              <w:t xml:space="preserve"> Інформація надається українською мовою.</w:t>
            </w:r>
          </w:p>
          <w:p w:rsidR="003E7A64" w:rsidRPr="0020727B" w:rsidRDefault="008D5267" w:rsidP="00E72F65">
            <w:pPr>
              <w:widowControl w:val="0"/>
              <w:jc w:val="both"/>
              <w:rPr>
                <w:color w:val="000000"/>
                <w:lang w:val="uk-UA"/>
              </w:rPr>
            </w:pPr>
            <w:r w:rsidRPr="0020727B">
              <w:rPr>
                <w:color w:val="000000"/>
                <w:lang w:val="uk-UA"/>
              </w:rPr>
              <w:t>2.6.</w:t>
            </w:r>
            <w:r w:rsidR="003E7A64" w:rsidRPr="0020727B">
              <w:rPr>
                <w:color w:val="000000"/>
                <w:lang w:val="uk-UA"/>
              </w:rPr>
              <w:t xml:space="preserve">3.    Документи,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не подаються ними у складі тендерної пропозиції.</w:t>
            </w:r>
          </w:p>
          <w:p w:rsidR="003E7A64" w:rsidRPr="0020727B" w:rsidRDefault="008D5267" w:rsidP="00E72F65">
            <w:pPr>
              <w:widowControl w:val="0"/>
              <w:jc w:val="both"/>
              <w:rPr>
                <w:color w:val="000000"/>
                <w:lang w:val="uk-UA"/>
              </w:rPr>
            </w:pPr>
            <w:r w:rsidRPr="0020727B">
              <w:rPr>
                <w:color w:val="000000"/>
                <w:lang w:val="uk-UA"/>
              </w:rPr>
              <w:lastRenderedPageBreak/>
              <w:t>2.6.</w:t>
            </w:r>
            <w:r w:rsidR="003E7A64" w:rsidRPr="0020727B">
              <w:rPr>
                <w:color w:val="000000"/>
                <w:lang w:val="uk-UA"/>
              </w:rPr>
              <w:t xml:space="preserve">4.  Відсутність документів, що не передбачені законодавством для учасників </w:t>
            </w:r>
            <w:r w:rsidR="003E7A64" w:rsidRPr="0020727B">
              <w:rPr>
                <w:lang w:val="uk-UA"/>
              </w:rPr>
              <w:t>—</w:t>
            </w:r>
            <w:r w:rsidR="003E7A64" w:rsidRPr="0020727B">
              <w:rPr>
                <w:color w:val="000000"/>
                <w:lang w:val="uk-UA"/>
              </w:rPr>
              <w:t xml:space="preserve"> юридичних, фізичних осіб, у тому числі фізичних осіб </w:t>
            </w:r>
            <w:r w:rsidR="003E7A64" w:rsidRPr="0020727B">
              <w:rPr>
                <w:lang w:val="uk-UA"/>
              </w:rPr>
              <w:t>—</w:t>
            </w:r>
            <w:r w:rsidR="003E7A64" w:rsidRPr="0020727B">
              <w:rPr>
                <w:color w:val="000000"/>
                <w:lang w:val="uk-UA"/>
              </w:rPr>
              <w:t xml:space="preserve"> підприємців, у складі тендерної пропозиції не може бути підставою для її відхилення замовником.</w:t>
            </w:r>
          </w:p>
          <w:p w:rsidR="003E7A64" w:rsidRPr="0020727B" w:rsidRDefault="008D5267" w:rsidP="00E72F65">
            <w:pPr>
              <w:widowControl w:val="0"/>
              <w:jc w:val="both"/>
              <w:rPr>
                <w:color w:val="000000"/>
                <w:lang w:val="uk-UA"/>
              </w:rPr>
            </w:pPr>
            <w:r w:rsidRPr="0020727B">
              <w:rPr>
                <w:color w:val="000000"/>
                <w:lang w:val="uk-UA"/>
              </w:rPr>
              <w:t>2.6.</w:t>
            </w:r>
            <w:r w:rsidR="003E7A64" w:rsidRPr="0020727B">
              <w:rPr>
                <w:color w:val="000000"/>
                <w:lang w:val="uk-UA"/>
              </w:rPr>
              <w:t xml:space="preserve">5.  Учасники торгів — нерезиденти для виконання вимог щодо подання документів, передбачених </w:t>
            </w:r>
            <w:r w:rsidR="003E7A64" w:rsidRPr="0020727B">
              <w:rPr>
                <w:b/>
                <w:i/>
                <w:color w:val="000000"/>
                <w:lang w:val="uk-UA"/>
              </w:rPr>
              <w:t>Додатком  1</w:t>
            </w:r>
            <w:r w:rsidR="003E7A64" w:rsidRPr="0020727B">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7A64" w:rsidRPr="0020727B" w:rsidRDefault="008D5267" w:rsidP="00E72F65">
            <w:pPr>
              <w:widowControl w:val="0"/>
              <w:jc w:val="both"/>
              <w:rPr>
                <w:lang w:val="uk-UA"/>
              </w:rPr>
            </w:pPr>
            <w:r w:rsidRPr="0020727B">
              <w:rPr>
                <w:color w:val="000000"/>
                <w:lang w:val="uk-UA"/>
              </w:rPr>
              <w:t>2.6.</w:t>
            </w:r>
            <w:r w:rsidR="003E7A64" w:rsidRPr="0020727B">
              <w:rPr>
                <w:color w:val="000000"/>
                <w:lang w:val="uk-UA"/>
              </w:rPr>
              <w:t xml:space="preserve">6.  Факт подання тендерної пропозиції учасником </w:t>
            </w:r>
            <w:r w:rsidR="003E7A64" w:rsidRPr="0020727B">
              <w:rPr>
                <w:lang w:val="uk-UA"/>
              </w:rPr>
              <w:t>—</w:t>
            </w:r>
            <w:r w:rsidR="003E7A64" w:rsidRPr="0020727B">
              <w:rPr>
                <w:color w:val="000000"/>
                <w:lang w:val="uk-UA"/>
              </w:rPr>
              <w:t xml:space="preserve"> фізичною особою чи фізичною особою</w:t>
            </w:r>
            <w:r w:rsidR="003E7A64" w:rsidRPr="0020727B">
              <w:rPr>
                <w:lang w:val="uk-UA"/>
              </w:rPr>
              <w:t xml:space="preserve"> — </w:t>
            </w:r>
            <w:r w:rsidR="003E7A64" w:rsidRPr="0020727B">
              <w:rPr>
                <w:color w:val="000000"/>
                <w:lang w:val="uk-UA"/>
              </w:rPr>
              <w:t xml:space="preserve">підприємцем, яка є суб’єктом персональних даних, вважається </w:t>
            </w:r>
            <w:r w:rsidR="003E7A64" w:rsidRPr="0020727B">
              <w:rPr>
                <w:color w:val="000000"/>
                <w:u w:val="single"/>
                <w:lang w:val="uk-UA"/>
              </w:rPr>
              <w:t>безумовною згодою</w:t>
            </w:r>
            <w:r w:rsidR="003E7A64" w:rsidRPr="0020727B">
              <w:rPr>
                <w:color w:val="000000"/>
                <w:lang w:val="uk-UA"/>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E7A64" w:rsidRPr="0020727B">
              <w:rPr>
                <w:lang w:val="uk-UA"/>
              </w:rPr>
              <w:t>, жодних окремих підтверджень не потрібно подавати в складі тендерної пропозиції.</w:t>
            </w:r>
          </w:p>
          <w:p w:rsidR="003E7A64" w:rsidRPr="0020727B" w:rsidRDefault="003E7A64" w:rsidP="00E72F65">
            <w:pPr>
              <w:widowControl w:val="0"/>
              <w:jc w:val="both"/>
              <w:rPr>
                <w:lang w:val="uk-UA"/>
              </w:rPr>
            </w:pPr>
            <w:r w:rsidRPr="0020727B">
              <w:rPr>
                <w:color w:val="000000"/>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20727B">
              <w:rPr>
                <w:color w:val="000000"/>
                <w:u w:val="single"/>
                <w:lang w:val="uk-UA"/>
              </w:rPr>
              <w:t>підтвердженням наявності у неї права на обробку персональних даних</w:t>
            </w:r>
            <w:r w:rsidRPr="0020727B">
              <w:rPr>
                <w:color w:val="000000"/>
                <w:lang w:val="uk-UA"/>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0727B">
              <w:rPr>
                <w:lang w:val="uk-UA"/>
              </w:rPr>
              <w:t>, жодних окремих підтверджень не потрібно подавати в складі тендерної пропозиції.</w:t>
            </w:r>
          </w:p>
          <w:p w:rsidR="003E7A64" w:rsidRPr="0020727B" w:rsidRDefault="008D5267" w:rsidP="00E72F65">
            <w:pPr>
              <w:widowControl w:val="0"/>
              <w:jc w:val="both"/>
              <w:rPr>
                <w:color w:val="000000"/>
                <w:lang w:val="uk-UA"/>
              </w:rPr>
            </w:pPr>
            <w:r w:rsidRPr="0020727B">
              <w:rPr>
                <w:color w:val="000000"/>
                <w:lang w:val="uk-UA"/>
              </w:rPr>
              <w:t>2.6.</w:t>
            </w:r>
            <w:r w:rsidR="003E7A64" w:rsidRPr="0020727B">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3E7A64" w:rsidRPr="0020727B" w:rsidRDefault="008D5267" w:rsidP="00E72F65">
            <w:pPr>
              <w:widowControl w:val="0"/>
              <w:jc w:val="both"/>
              <w:rPr>
                <w:color w:val="000000"/>
                <w:lang w:val="uk-UA"/>
              </w:rPr>
            </w:pPr>
            <w:r w:rsidRPr="0020727B">
              <w:rPr>
                <w:color w:val="000000"/>
                <w:lang w:val="uk-UA"/>
              </w:rPr>
              <w:t>2.6.</w:t>
            </w:r>
            <w:r w:rsidR="003E7A64" w:rsidRPr="0020727B">
              <w:rPr>
                <w:color w:val="000000"/>
                <w:lang w:val="uk-UA"/>
              </w:rPr>
              <w:t xml:space="preserve">8. Учасник, який подав тендерну пропозицію, вважається таким, що згодний з </w:t>
            </w:r>
            <w:proofErr w:type="spellStart"/>
            <w:r w:rsidR="003E7A64" w:rsidRPr="0020727B">
              <w:rPr>
                <w:color w:val="000000"/>
                <w:lang w:val="uk-UA"/>
              </w:rPr>
              <w:t>про</w:t>
            </w:r>
            <w:r w:rsidR="003E7A64" w:rsidRPr="0020727B">
              <w:rPr>
                <w:lang w:val="uk-UA"/>
              </w:rPr>
              <w:t>є</w:t>
            </w:r>
            <w:r w:rsidR="003E7A64" w:rsidRPr="0020727B">
              <w:rPr>
                <w:color w:val="000000"/>
                <w:lang w:val="uk-UA"/>
              </w:rPr>
              <w:t>ктом</w:t>
            </w:r>
            <w:proofErr w:type="spellEnd"/>
            <w:r w:rsidR="003E7A64" w:rsidRPr="0020727B">
              <w:rPr>
                <w:color w:val="000000"/>
                <w:lang w:val="uk-UA"/>
              </w:rPr>
              <w:t xml:space="preserve"> договору про закупівлю, викладеним </w:t>
            </w:r>
            <w:r w:rsidR="003E7A64" w:rsidRPr="0020727B">
              <w:rPr>
                <w:lang w:val="uk-UA"/>
              </w:rPr>
              <w:t>у</w:t>
            </w:r>
            <w:r w:rsidR="003E7A64" w:rsidRPr="0020727B">
              <w:rPr>
                <w:color w:val="000000"/>
                <w:lang w:val="uk-UA"/>
              </w:rPr>
              <w:t xml:space="preserve"> </w:t>
            </w:r>
            <w:r w:rsidR="003E7A64" w:rsidRPr="0020727B">
              <w:rPr>
                <w:b/>
                <w:i/>
                <w:color w:val="000000"/>
                <w:lang w:val="uk-UA"/>
              </w:rPr>
              <w:t>Додатку 3</w:t>
            </w:r>
            <w:r w:rsidR="003E7A64" w:rsidRPr="0020727B">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003E7A64" w:rsidRPr="0020727B">
              <w:rPr>
                <w:b/>
                <w:i/>
                <w:color w:val="000000"/>
                <w:lang w:val="uk-UA"/>
              </w:rPr>
              <w:t>в п. 4 Розділу 3</w:t>
            </w:r>
            <w:r w:rsidR="003E7A64" w:rsidRPr="0020727B">
              <w:rPr>
                <w:color w:val="000000"/>
                <w:lang w:val="uk-UA"/>
              </w:rPr>
              <w:t xml:space="preserve"> до цієї тендерної документації</w:t>
            </w:r>
            <w:r w:rsidR="009E1CA2" w:rsidRPr="0020727B">
              <w:rPr>
                <w:color w:val="000000"/>
                <w:lang w:val="uk-UA"/>
              </w:rPr>
              <w:t xml:space="preserve"> про що надає довідку за формою визначеною в </w:t>
            </w:r>
            <w:r w:rsidR="009E1CA2" w:rsidRPr="0020727B">
              <w:rPr>
                <w:b/>
                <w:i/>
                <w:color w:val="000000"/>
                <w:lang w:val="uk-UA"/>
              </w:rPr>
              <w:t>Додатку 5</w:t>
            </w:r>
            <w:r w:rsidR="003E7A64" w:rsidRPr="0020727B">
              <w:rPr>
                <w:color w:val="000000"/>
                <w:lang w:val="uk-UA"/>
              </w:rPr>
              <w:t>.</w:t>
            </w:r>
          </w:p>
          <w:p w:rsidR="003E7A64" w:rsidRPr="0020727B" w:rsidRDefault="008D5267" w:rsidP="00E72F65">
            <w:pPr>
              <w:widowControl w:val="0"/>
              <w:jc w:val="both"/>
              <w:rPr>
                <w:color w:val="000000"/>
                <w:lang w:val="uk-UA"/>
              </w:rPr>
            </w:pPr>
            <w:r w:rsidRPr="0020727B">
              <w:rPr>
                <w:color w:val="000000"/>
                <w:lang w:val="uk-UA"/>
              </w:rPr>
              <w:t>2.6.</w:t>
            </w:r>
            <w:r w:rsidR="003E7A64" w:rsidRPr="0020727B">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7A64" w:rsidRPr="0020727B" w:rsidRDefault="008D5267" w:rsidP="00E72F65">
            <w:pPr>
              <w:widowControl w:val="0"/>
              <w:pBdr>
                <w:top w:val="nil"/>
                <w:left w:val="nil"/>
                <w:bottom w:val="nil"/>
                <w:right w:val="nil"/>
                <w:between w:val="nil"/>
              </w:pBdr>
              <w:jc w:val="both"/>
              <w:rPr>
                <w:color w:val="000000"/>
                <w:lang w:val="uk-UA"/>
              </w:rPr>
            </w:pPr>
            <w:r w:rsidRPr="0020727B">
              <w:rPr>
                <w:color w:val="000000"/>
                <w:lang w:val="uk-UA"/>
              </w:rPr>
              <w:t>2.6.</w:t>
            </w:r>
            <w:r w:rsidR="003E7A64" w:rsidRPr="0020727B">
              <w:rPr>
                <w:color w:val="000000"/>
                <w:lang w:val="uk-UA"/>
              </w:rPr>
              <w:t xml:space="preserve">10. </w:t>
            </w:r>
            <w:r w:rsidR="003E7A64" w:rsidRPr="0020727B">
              <w:rPr>
                <w:color w:val="000000"/>
                <w:u w:val="single"/>
                <w:lang w:val="uk-UA"/>
              </w:rPr>
              <w:t>Фактом подання</w:t>
            </w:r>
            <w:r w:rsidR="003E7A64" w:rsidRPr="0020727B">
              <w:rPr>
                <w:color w:val="000000"/>
                <w:lang w:val="uk-UA"/>
              </w:rPr>
              <w:t xml:space="preserve"> тендерної пропозиції учасник підтверджує </w:t>
            </w:r>
            <w:r w:rsidR="003E7A64" w:rsidRPr="0020727B">
              <w:rPr>
                <w:lang w:val="uk-UA"/>
              </w:rPr>
              <w:t xml:space="preserve">(жодних окремих підтверджень не потрібно подавати в складі тендерної пропозиції), </w:t>
            </w:r>
            <w:r w:rsidR="003E7A64" w:rsidRPr="0020727B">
              <w:rPr>
                <w:color w:val="000000"/>
                <w:lang w:val="uk-UA"/>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7A64" w:rsidRPr="0020727B" w:rsidRDefault="008D5267" w:rsidP="00E72F65">
            <w:pPr>
              <w:widowControl w:val="0"/>
              <w:jc w:val="both"/>
              <w:rPr>
                <w:color w:val="000000"/>
                <w:lang w:val="uk-UA"/>
              </w:rPr>
            </w:pPr>
            <w:r w:rsidRPr="0020727B">
              <w:rPr>
                <w:color w:val="000000"/>
                <w:lang w:val="uk-UA"/>
              </w:rPr>
              <w:t>2.6.</w:t>
            </w:r>
            <w:r w:rsidR="003E7A64" w:rsidRPr="0020727B">
              <w:rPr>
                <w:color w:val="000000"/>
                <w:lang w:val="uk-UA"/>
              </w:rPr>
              <w:t xml:space="preserve">11. </w:t>
            </w:r>
            <w:r w:rsidR="003E7A64" w:rsidRPr="0020727B">
              <w:rPr>
                <w:lang w:val="uk-UA"/>
              </w:rPr>
              <w:t>Тендерна п</w:t>
            </w:r>
            <w:r w:rsidR="003E7A64" w:rsidRPr="0020727B">
              <w:rPr>
                <w:color w:val="000000"/>
                <w:lang w:val="uk-UA"/>
              </w:rPr>
              <w:t xml:space="preserve">ропозиція учасника може містити </w:t>
            </w:r>
            <w:r w:rsidR="003E7A64" w:rsidRPr="0020727B">
              <w:rPr>
                <w:color w:val="000000"/>
                <w:lang w:val="uk-UA"/>
              </w:rPr>
              <w:lastRenderedPageBreak/>
              <w:t>документи з водяними знаками.</w:t>
            </w:r>
          </w:p>
          <w:p w:rsidR="003E7A64" w:rsidRPr="0020727B" w:rsidRDefault="008D5267" w:rsidP="00E72F65">
            <w:pPr>
              <w:widowControl w:val="0"/>
              <w:pBdr>
                <w:top w:val="nil"/>
                <w:left w:val="nil"/>
                <w:bottom w:val="nil"/>
                <w:right w:val="nil"/>
                <w:between w:val="nil"/>
              </w:pBdr>
              <w:jc w:val="both"/>
              <w:rPr>
                <w:lang w:val="uk-UA"/>
              </w:rPr>
            </w:pPr>
            <w:r w:rsidRPr="0020727B">
              <w:rPr>
                <w:lang w:val="uk-UA"/>
              </w:rPr>
              <w:t>2.6.</w:t>
            </w:r>
            <w:r w:rsidR="003E7A64" w:rsidRPr="0020727B">
              <w:rPr>
                <w:lang w:val="uk-UA"/>
              </w:rPr>
              <w:t>12. Учасники при поданні тендерної пропозиції повинні враховувати норми (</w:t>
            </w:r>
            <w:r w:rsidRPr="0020727B">
              <w:rPr>
                <w:u w:val="single"/>
                <w:lang w:val="uk-UA"/>
              </w:rPr>
              <w:t>надати гарантійний лист</w:t>
            </w:r>
            <w:r w:rsidRPr="0020727B">
              <w:rPr>
                <w:lang w:val="uk-UA"/>
              </w:rPr>
              <w:t xml:space="preserve"> про те, що учасник в своїй діяльності і в даному конкретному випадку (участі в даній процедурі) дотримується наступного законодавства</w:t>
            </w:r>
            <w:r w:rsidR="003E7A64" w:rsidRPr="0020727B">
              <w:rPr>
                <w:lang w:val="uk-UA"/>
              </w:rPr>
              <w:t>):</w:t>
            </w:r>
          </w:p>
          <w:p w:rsidR="003E7A64" w:rsidRPr="0020727B" w:rsidRDefault="003E7A64" w:rsidP="00E72F65">
            <w:pPr>
              <w:widowControl w:val="0"/>
              <w:pBdr>
                <w:top w:val="nil"/>
                <w:left w:val="nil"/>
                <w:bottom w:val="nil"/>
                <w:right w:val="nil"/>
                <w:between w:val="nil"/>
              </w:pBdr>
              <w:jc w:val="both"/>
              <w:rPr>
                <w:lang w:val="uk-UA"/>
              </w:rPr>
            </w:pPr>
            <w:r w:rsidRPr="0020727B">
              <w:rPr>
                <w:lang w:val="uk-UA"/>
              </w:rPr>
              <w:t xml:space="preserve">—   </w:t>
            </w:r>
            <w:r w:rsidRPr="0020727B">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7A64" w:rsidRPr="0020727B" w:rsidRDefault="003E7A64" w:rsidP="00E72F65">
            <w:pPr>
              <w:widowControl w:val="0"/>
              <w:pBdr>
                <w:top w:val="nil"/>
                <w:left w:val="nil"/>
                <w:bottom w:val="nil"/>
                <w:right w:val="nil"/>
                <w:between w:val="nil"/>
              </w:pBdr>
              <w:jc w:val="both"/>
              <w:rPr>
                <w:lang w:val="uk-UA"/>
              </w:rPr>
            </w:pPr>
            <w:r w:rsidRPr="0020727B">
              <w:rPr>
                <w:lang w:val="uk-UA"/>
              </w:rPr>
              <w:t xml:space="preserve">—   </w:t>
            </w:r>
            <w:r w:rsidRPr="0020727B">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52C2" w:rsidRPr="0020727B" w:rsidRDefault="003E7A64" w:rsidP="00BF52C2">
            <w:pPr>
              <w:jc w:val="both"/>
              <w:rPr>
                <w:color w:val="000000"/>
                <w:lang w:val="uk-UA"/>
              </w:rPr>
            </w:pPr>
            <w:r w:rsidRPr="0020727B">
              <w:rPr>
                <w:lang w:val="uk-UA"/>
              </w:rPr>
              <w:t xml:space="preserve">—   </w:t>
            </w:r>
            <w:r w:rsidRPr="0020727B">
              <w:rPr>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00BF52C2" w:rsidRPr="0020727B">
              <w:rPr>
                <w:lang w:val="uk-UA"/>
              </w:rPr>
              <w:t xml:space="preserve"> (</w:t>
            </w:r>
            <w:r w:rsidR="00BF52C2" w:rsidRPr="0020727B">
              <w:rPr>
                <w:color w:val="000000"/>
                <w:lang w:val="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BF52C2" w:rsidRPr="0020727B" w:rsidRDefault="00BF52C2" w:rsidP="00BF52C2">
            <w:pPr>
              <w:widowControl w:val="0"/>
              <w:pBdr>
                <w:top w:val="nil"/>
                <w:left w:val="nil"/>
                <w:bottom w:val="nil"/>
                <w:right w:val="nil"/>
                <w:between w:val="nil"/>
              </w:pBdr>
              <w:jc w:val="both"/>
              <w:rPr>
                <w:u w:val="single"/>
                <w:lang w:val="uk-UA"/>
              </w:rPr>
            </w:pPr>
            <w:r w:rsidRPr="0020727B">
              <w:rPr>
                <w:lang w:val="uk-UA"/>
              </w:rPr>
              <w:t xml:space="preserve">3.6.13. </w:t>
            </w:r>
            <w:r w:rsidR="00DF33E7" w:rsidRPr="00DF33E7">
              <w:rPr>
                <w:rFonts w:eastAsia="Calibri"/>
                <w:lang w:val="uk-UA" w:eastAsia="en-US"/>
              </w:rPr>
              <w:t xml:space="preserve">Учасник при поданні тендерної пропозиції повинен надати інформацію в довільній формі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F33E7" w:rsidRPr="00DF33E7">
              <w:rPr>
                <w:rFonts w:eastAsia="Calibri"/>
                <w:lang w:val="uk-UA" w:eastAsia="en-US"/>
              </w:rPr>
              <w:t>бенефіціарним</w:t>
            </w:r>
            <w:proofErr w:type="spellEnd"/>
            <w:r w:rsidR="00DF33E7" w:rsidRPr="00DF33E7">
              <w:rPr>
                <w:rFonts w:eastAsia="Calibri"/>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8696D">
              <w:rPr>
                <w:color w:val="000000"/>
                <w:lang w:val="uk-UA"/>
              </w:rPr>
              <w:t xml:space="preserve"> (Витяг</w:t>
            </w:r>
            <w:r w:rsidR="005407B1">
              <w:rPr>
                <w:color w:val="000000"/>
                <w:lang w:val="uk-UA"/>
              </w:rPr>
              <w:t xml:space="preserve"> не є обов’язковим, замовник може самостійно перевірити дані у відкритих реєстрах)</w:t>
            </w:r>
            <w:r w:rsidRPr="0028696D">
              <w:rPr>
                <w:color w:val="000000"/>
                <w:lang w:val="uk-UA"/>
              </w:rPr>
              <w:t>.</w:t>
            </w:r>
          </w:p>
          <w:p w:rsidR="00276310" w:rsidRPr="0020727B" w:rsidRDefault="00276310" w:rsidP="00BF52C2">
            <w:pPr>
              <w:jc w:val="both"/>
              <w:rPr>
                <w:rFonts w:eastAsia="Calibri"/>
                <w:lang w:val="uk-UA" w:eastAsia="en-US"/>
              </w:rPr>
            </w:pPr>
            <w:r w:rsidRPr="0020727B">
              <w:rPr>
                <w:lang w:val="uk-UA"/>
              </w:rPr>
              <w:t>3.6.1</w:t>
            </w:r>
            <w:r w:rsidR="00BF52C2" w:rsidRPr="0020727B">
              <w:rPr>
                <w:lang w:val="uk-UA"/>
              </w:rPr>
              <w:t>4</w:t>
            </w:r>
            <w:r w:rsidRPr="0020727B">
              <w:rPr>
                <w:lang w:val="uk-UA"/>
              </w:rPr>
              <w:t>. Надати г</w:t>
            </w:r>
            <w:r w:rsidRPr="0020727B">
              <w:rPr>
                <w:rFonts w:eastAsia="Calibri"/>
                <w:u w:val="single"/>
                <w:lang w:val="uk-UA" w:eastAsia="en-US"/>
              </w:rPr>
              <w:t>арантійний лист про відсутність санкцій</w:t>
            </w:r>
            <w:r w:rsidRPr="0020727B">
              <w:rPr>
                <w:rFonts w:eastAsia="Calibri"/>
                <w:b/>
                <w:lang w:val="uk-UA" w:eastAsia="en-US"/>
              </w:rPr>
              <w:t xml:space="preserve"> -</w:t>
            </w:r>
            <w:r w:rsidRPr="0020727B">
              <w:rPr>
                <w:rFonts w:eastAsia="Calibri"/>
                <w:lang w:val="uk-UA" w:eastAsia="en-US"/>
              </w:rPr>
              <w:t xml:space="preserve"> </w:t>
            </w:r>
            <w:r w:rsidRPr="0020727B">
              <w:rPr>
                <w:rFonts w:eastAsia="Calibri"/>
                <w:lang w:val="uk-UA" w:eastAsia="en-US"/>
              </w:rPr>
              <w:lastRenderedPageBreak/>
              <w:t xml:space="preserve">враховуючи вимоги Закону України «Про санкції» від 14.08.2014р. №1644 - VII, вимоги </w:t>
            </w:r>
            <w:proofErr w:type="spellStart"/>
            <w:r w:rsidRPr="0020727B">
              <w:rPr>
                <w:rFonts w:eastAsia="Calibri"/>
                <w:lang w:val="uk-UA" w:eastAsia="en-US"/>
              </w:rPr>
              <w:t>абз</w:t>
            </w:r>
            <w:proofErr w:type="spellEnd"/>
            <w:r w:rsidRPr="0020727B">
              <w:rPr>
                <w:rFonts w:eastAsia="Calibri"/>
                <w:lang w:val="uk-UA" w:eastAsia="en-US"/>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(санкцій)», Рішення РНБО від 19.03.2019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Указом Президента України №184/2020 від 14.05.2020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тендерна пропозиція Учасника буде вважатися такою, що не відповідає умовам тендерної документації, якщо:</w:t>
            </w:r>
          </w:p>
          <w:p w:rsidR="00276310" w:rsidRPr="0020727B" w:rsidRDefault="00276310" w:rsidP="00276310">
            <w:pPr>
              <w:jc w:val="both"/>
              <w:rPr>
                <w:rFonts w:eastAsia="Calibri"/>
                <w:lang w:val="uk-UA" w:eastAsia="en-US"/>
              </w:rPr>
            </w:pPr>
            <w:r w:rsidRPr="0020727B">
              <w:rPr>
                <w:rFonts w:eastAsia="Calibri"/>
                <w:lang w:val="uk-UA" w:eastAsia="en-US"/>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w:t>
            </w:r>
          </w:p>
          <w:p w:rsidR="00276310" w:rsidRPr="0020727B" w:rsidRDefault="00276310" w:rsidP="00276310">
            <w:pPr>
              <w:jc w:val="both"/>
              <w:rPr>
                <w:rFonts w:eastAsia="Calibri"/>
                <w:lang w:val="uk-UA" w:eastAsia="en-US"/>
              </w:rPr>
            </w:pPr>
            <w:r w:rsidRPr="0020727B">
              <w:rPr>
                <w:rFonts w:eastAsia="Calibri"/>
                <w:lang w:val="uk-UA" w:eastAsia="en-US"/>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276310" w:rsidRPr="0020727B" w:rsidRDefault="00276310" w:rsidP="00276310">
            <w:pPr>
              <w:jc w:val="both"/>
              <w:rPr>
                <w:rFonts w:eastAsia="Calibri"/>
                <w:lang w:val="uk-UA" w:eastAsia="en-US"/>
              </w:rPr>
            </w:pPr>
            <w:r w:rsidRPr="0020727B">
              <w:rPr>
                <w:rFonts w:eastAsia="Calibri"/>
                <w:lang w:val="uk-UA" w:eastAsia="en-US"/>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276310" w:rsidRPr="0020727B" w:rsidRDefault="00276310" w:rsidP="00BF52C2">
            <w:pPr>
              <w:jc w:val="both"/>
              <w:rPr>
                <w:i/>
                <w:sz w:val="20"/>
                <w:szCs w:val="20"/>
                <w:lang w:val="uk-UA"/>
              </w:rPr>
            </w:pPr>
            <w:r w:rsidRPr="0020727B">
              <w:rPr>
                <w:rFonts w:eastAsia="Calibri"/>
                <w:lang w:val="uk-UA" w:eastAsia="en-US"/>
              </w:rPr>
              <w:t>3.6.1</w:t>
            </w:r>
            <w:r w:rsidR="00BF52C2" w:rsidRPr="0020727B">
              <w:rPr>
                <w:rFonts w:eastAsia="Calibri"/>
                <w:lang w:val="uk-UA" w:eastAsia="en-US"/>
              </w:rPr>
              <w:t>5</w:t>
            </w:r>
            <w:r w:rsidRPr="0020727B">
              <w:rPr>
                <w:rFonts w:eastAsia="Calibri"/>
                <w:lang w:val="uk-UA" w:eastAsia="en-US"/>
              </w:rPr>
              <w:t>.Замовник не несе відповідальність у разі зазначення Учасником недостовірних даних, наданих на підтвердження вищезазначеної інформації.</w:t>
            </w:r>
          </w:p>
        </w:tc>
      </w:tr>
      <w:tr w:rsidR="003E7A64" w:rsidRPr="00E50CEA"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lastRenderedPageBreak/>
              <w:t>3</w:t>
            </w:r>
          </w:p>
        </w:tc>
        <w:tc>
          <w:tcPr>
            <w:tcW w:w="2805" w:type="dxa"/>
          </w:tcPr>
          <w:p w:rsidR="003E7A64" w:rsidRPr="0020727B" w:rsidRDefault="003E7A64" w:rsidP="00E72F65">
            <w:pPr>
              <w:widowControl w:val="0"/>
              <w:rPr>
                <w:lang w:val="uk-UA"/>
              </w:rPr>
            </w:pPr>
            <w:r w:rsidRPr="0020727B">
              <w:rPr>
                <w:b/>
                <w:color w:val="000000"/>
                <w:lang w:val="uk-UA"/>
              </w:rPr>
              <w:t>Відхилення тендерних пропозицій</w:t>
            </w:r>
          </w:p>
        </w:tc>
        <w:tc>
          <w:tcPr>
            <w:tcW w:w="6450" w:type="dxa"/>
            <w:vAlign w:val="center"/>
          </w:tcPr>
          <w:p w:rsidR="003E7A64" w:rsidRPr="0020727B" w:rsidRDefault="000206FB" w:rsidP="00E72F65">
            <w:pPr>
              <w:jc w:val="both"/>
              <w:rPr>
                <w:highlight w:val="white"/>
                <w:lang w:val="uk-UA"/>
              </w:rPr>
            </w:pPr>
            <w:r w:rsidRPr="0020727B">
              <w:rPr>
                <w:highlight w:val="white"/>
                <w:lang w:val="uk-UA"/>
              </w:rPr>
              <w:t xml:space="preserve">3.1. </w:t>
            </w:r>
            <w:r w:rsidR="003E7A64" w:rsidRPr="0020727B">
              <w:rPr>
                <w:highlight w:val="white"/>
                <w:lang w:val="uk-UA"/>
              </w:rPr>
              <w:t>Замовник відхиляє тендерну пропозицію із зазначенням аргументації в електронній системі закупівель у разі, коли:</w:t>
            </w:r>
          </w:p>
          <w:p w:rsidR="003E7A64" w:rsidRPr="0020727B" w:rsidRDefault="003E7A64" w:rsidP="00E72F65">
            <w:pPr>
              <w:shd w:val="clear" w:color="auto" w:fill="FFFFFF"/>
              <w:ind w:firstLine="567"/>
              <w:jc w:val="both"/>
              <w:rPr>
                <w:highlight w:val="white"/>
                <w:lang w:val="uk-UA"/>
              </w:rPr>
            </w:pPr>
            <w:r w:rsidRPr="0020727B">
              <w:rPr>
                <w:highlight w:val="white"/>
                <w:lang w:val="uk-UA"/>
              </w:rPr>
              <w:t>1) учасник процедури закупівлі:</w:t>
            </w:r>
          </w:p>
          <w:p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 xml:space="preserve">підпадає під підстави, встановлені пунктом 47 </w:t>
            </w:r>
            <w:r w:rsidR="005407B1">
              <w:rPr>
                <w:highlight w:val="white"/>
                <w:lang w:val="uk-UA"/>
              </w:rPr>
              <w:t>О</w:t>
            </w:r>
            <w:r w:rsidRPr="0020727B">
              <w:rPr>
                <w:highlight w:val="white"/>
                <w:lang w:val="uk-UA"/>
              </w:rPr>
              <w:t>собливостей;</w:t>
            </w:r>
          </w:p>
          <w:p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5407B1">
              <w:rPr>
                <w:highlight w:val="white"/>
                <w:lang w:val="uk-UA"/>
              </w:rPr>
              <w:t>О</w:t>
            </w:r>
            <w:r w:rsidRPr="0020727B">
              <w:rPr>
                <w:highlight w:val="white"/>
                <w:lang w:val="uk-UA"/>
              </w:rPr>
              <w:t>собливостей;</w:t>
            </w:r>
          </w:p>
          <w:p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lastRenderedPageBreak/>
              <w:t>не надав забезпечення тендерної пропозиції, якщо таке забезпечення вимагалося замовником;</w:t>
            </w:r>
          </w:p>
          <w:p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5407B1">
              <w:rPr>
                <w:highlight w:val="white"/>
                <w:lang w:val="uk-UA"/>
              </w:rPr>
              <w:t>О</w:t>
            </w:r>
            <w:r w:rsidRPr="0020727B">
              <w:rPr>
                <w:highlight w:val="white"/>
                <w:lang w:val="uk-UA"/>
              </w:rPr>
              <w:t>собливостей;</w:t>
            </w:r>
          </w:p>
          <w:p w:rsidR="003E7A64" w:rsidRPr="0020727B" w:rsidRDefault="003E7A64" w:rsidP="000206FB">
            <w:pPr>
              <w:pStyle w:val="a7"/>
              <w:numPr>
                <w:ilvl w:val="0"/>
                <w:numId w:val="5"/>
              </w:numPr>
              <w:shd w:val="clear" w:color="auto" w:fill="FFFFFF"/>
              <w:ind w:left="0" w:firstLine="340"/>
              <w:jc w:val="both"/>
              <w:rPr>
                <w:highlight w:val="white"/>
                <w:lang w:val="uk-UA"/>
              </w:rPr>
            </w:pPr>
            <w:r w:rsidRPr="0020727B">
              <w:rPr>
                <w:highlight w:val="white"/>
                <w:lang w:val="uk-UA"/>
              </w:rPr>
              <w:t xml:space="preserve">визначив конфіденційною інформацію, що не може бути визначена як конфіденційна відповідно до вимог пункту 40 </w:t>
            </w:r>
            <w:r w:rsidR="005407B1">
              <w:rPr>
                <w:highlight w:val="white"/>
                <w:lang w:val="uk-UA"/>
              </w:rPr>
              <w:t>О</w:t>
            </w:r>
            <w:r w:rsidRPr="0020727B">
              <w:rPr>
                <w:highlight w:val="white"/>
                <w:lang w:val="uk-UA"/>
              </w:rPr>
              <w:t>собливостей;</w:t>
            </w:r>
          </w:p>
          <w:p w:rsidR="003E7A64" w:rsidRPr="00DF33E7" w:rsidRDefault="00DF33E7" w:rsidP="00DF33E7">
            <w:pPr>
              <w:pStyle w:val="a7"/>
              <w:numPr>
                <w:ilvl w:val="0"/>
                <w:numId w:val="5"/>
              </w:numPr>
              <w:shd w:val="clear" w:color="auto" w:fill="FFFFFF"/>
              <w:ind w:left="0" w:firstLine="340"/>
              <w:jc w:val="both"/>
              <w:rPr>
                <w:highlight w:val="white"/>
                <w:lang w:val="uk-UA"/>
              </w:rPr>
            </w:pPr>
            <w:r w:rsidRPr="0020727B">
              <w:rPr>
                <w:highlight w:val="white"/>
                <w:lang w:val="uk-UA"/>
              </w:rPr>
              <w:t xml:space="preserve">є громадянином </w:t>
            </w:r>
            <w:r w:rsidRPr="002D1F63">
              <w:rPr>
                <w:color w:val="333333"/>
                <w:shd w:val="clear" w:color="auto" w:fill="FFFFFF"/>
                <w:lang w:val="uk-UA"/>
              </w:rPr>
              <w:t>Російської Федерації/Республіки Білорусь/Ісламської Республіки Іран</w:t>
            </w:r>
            <w:r w:rsidRPr="0020727B">
              <w:rPr>
                <w:highlight w:val="whit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2D1F63">
              <w:rPr>
                <w:color w:val="333333"/>
                <w:shd w:val="clear" w:color="auto" w:fill="FFFFFF"/>
                <w:lang w:val="uk-UA"/>
              </w:rPr>
              <w:t>Російської Федерації/Республіки Білорусь/Ісламської Республіки Іран</w:t>
            </w:r>
            <w:r w:rsidRPr="0020727B">
              <w:rPr>
                <w:highlight w:val="white"/>
                <w:lang w:val="uk-UA"/>
              </w:rPr>
              <w:t xml:space="preserve">; юридичною особою, утвореною та зареєстрованою відповідно до законодавства України, кінцевим </w:t>
            </w:r>
            <w:proofErr w:type="spellStart"/>
            <w:r w:rsidRPr="0020727B">
              <w:rPr>
                <w:highlight w:val="white"/>
                <w:lang w:val="uk-UA"/>
              </w:rPr>
              <w:t>бенефіціарним</w:t>
            </w:r>
            <w:proofErr w:type="spellEnd"/>
            <w:r w:rsidRPr="0020727B">
              <w:rPr>
                <w:highlight w:val="white"/>
                <w:lang w:val="uk-UA"/>
              </w:rPr>
              <w:t xml:space="preserve"> власником, членом або учасником (акціонером), що має частку в статутному </w:t>
            </w:r>
            <w:r w:rsidRPr="002D1F63">
              <w:rPr>
                <w:color w:val="333333"/>
                <w:shd w:val="clear" w:color="auto" w:fill="FFFFFF"/>
                <w:lang w:val="uk-UA"/>
              </w:rPr>
              <w:t>Російської Федерації/Республіки Білорусь/Ісламської Республіки Іран</w:t>
            </w:r>
            <w:r w:rsidRPr="0020727B">
              <w:rPr>
                <w:highlight w:val="white"/>
                <w:lang w:val="uk-UA"/>
              </w:rPr>
              <w:t xml:space="preserve">, громадянин </w:t>
            </w:r>
            <w:r w:rsidRPr="002D1F63">
              <w:rPr>
                <w:color w:val="333333"/>
                <w:shd w:val="clear" w:color="auto" w:fill="FFFFFF"/>
                <w:lang w:val="uk-UA"/>
              </w:rPr>
              <w:t>Російської Федерації/Республіки Білорусь/Ісламської Республіки Іран</w:t>
            </w:r>
            <w:r w:rsidRPr="0020727B">
              <w:rPr>
                <w:highlight w:val="whit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2D1F63">
              <w:rPr>
                <w:color w:val="333333"/>
                <w:shd w:val="clear" w:color="auto" w:fill="FFFFFF"/>
                <w:lang w:val="uk-UA"/>
              </w:rPr>
              <w:t>Російської Федерації/Республіки Білорусь/Ісламської Республіки Іран</w:t>
            </w:r>
            <w:r w:rsidRPr="0020727B">
              <w:rPr>
                <w:highlight w:val="white"/>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Pr="002D1F63">
              <w:rPr>
                <w:color w:val="333333"/>
                <w:shd w:val="clear" w:color="auto" w:fill="FFFFFF"/>
                <w:lang w:val="uk-UA"/>
              </w:rPr>
              <w:t>Російської Федерації/Республіки Білорусь/Ісламської Республіки Іран</w:t>
            </w:r>
            <w:r w:rsidRPr="0020727B">
              <w:rPr>
                <w:highlight w:val="white"/>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7A64" w:rsidRPr="0020727B" w:rsidRDefault="003E7A64" w:rsidP="00E72F65">
            <w:pPr>
              <w:shd w:val="clear" w:color="auto" w:fill="FFFFFF"/>
              <w:ind w:firstLine="567"/>
              <w:jc w:val="both"/>
              <w:rPr>
                <w:highlight w:val="white"/>
                <w:lang w:val="uk-UA"/>
              </w:rPr>
            </w:pPr>
            <w:r w:rsidRPr="0020727B">
              <w:rPr>
                <w:highlight w:val="white"/>
                <w:lang w:val="uk-UA"/>
              </w:rPr>
              <w:t>2) тендерна пропозиція:</w:t>
            </w:r>
          </w:p>
          <w:p w:rsidR="003E7A64" w:rsidRPr="0020727B" w:rsidRDefault="003E7A64" w:rsidP="000206FB">
            <w:pPr>
              <w:pStyle w:val="a7"/>
              <w:numPr>
                <w:ilvl w:val="0"/>
                <w:numId w:val="5"/>
              </w:numPr>
              <w:shd w:val="clear" w:color="auto" w:fill="FFFFFF"/>
              <w:ind w:left="57" w:firstLine="425"/>
              <w:jc w:val="both"/>
              <w:rPr>
                <w:highlight w:val="white"/>
                <w:lang w:val="uk-UA"/>
              </w:rPr>
            </w:pPr>
            <w:r w:rsidRPr="0020727B">
              <w:rPr>
                <w:highlight w:val="white"/>
                <w:lang w:val="uk-UA"/>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0727B">
                <w:rPr>
                  <w:highlight w:val="white"/>
                  <w:lang w:val="uk-UA"/>
                </w:rPr>
                <w:t>пункту 4</w:t>
              </w:r>
            </w:hyperlink>
            <w:r w:rsidRPr="0020727B">
              <w:rPr>
                <w:highlight w:val="white"/>
                <w:lang w:val="uk-UA"/>
              </w:rPr>
              <w:t xml:space="preserve">3 </w:t>
            </w:r>
            <w:r w:rsidR="005407B1">
              <w:rPr>
                <w:highlight w:val="white"/>
                <w:lang w:val="uk-UA"/>
              </w:rPr>
              <w:t>О</w:t>
            </w:r>
            <w:r w:rsidRPr="0020727B">
              <w:rPr>
                <w:highlight w:val="white"/>
                <w:lang w:val="uk-UA"/>
              </w:rPr>
              <w:t>собливостей;</w:t>
            </w:r>
          </w:p>
          <w:p w:rsidR="003E7A64" w:rsidRPr="0020727B" w:rsidRDefault="003E7A64" w:rsidP="000206FB">
            <w:pPr>
              <w:pStyle w:val="a7"/>
              <w:numPr>
                <w:ilvl w:val="0"/>
                <w:numId w:val="5"/>
              </w:numPr>
              <w:shd w:val="clear" w:color="auto" w:fill="FFFFFF"/>
              <w:ind w:left="57" w:firstLine="425"/>
              <w:jc w:val="both"/>
              <w:rPr>
                <w:highlight w:val="white"/>
                <w:lang w:val="uk-UA"/>
              </w:rPr>
            </w:pPr>
            <w:r w:rsidRPr="0020727B">
              <w:rPr>
                <w:highlight w:val="white"/>
                <w:lang w:val="uk-UA"/>
              </w:rPr>
              <w:t>є такою, строк дії якої закінчився;</w:t>
            </w:r>
          </w:p>
          <w:p w:rsidR="003E7A64" w:rsidRPr="0020727B" w:rsidRDefault="003E7A64" w:rsidP="000206FB">
            <w:pPr>
              <w:pStyle w:val="a7"/>
              <w:numPr>
                <w:ilvl w:val="0"/>
                <w:numId w:val="5"/>
              </w:numPr>
              <w:shd w:val="clear" w:color="auto" w:fill="FFFFFF"/>
              <w:ind w:left="57" w:firstLine="425"/>
              <w:jc w:val="both"/>
              <w:rPr>
                <w:highlight w:val="white"/>
                <w:lang w:val="uk-UA"/>
              </w:rPr>
            </w:pPr>
            <w:r w:rsidRPr="0020727B">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7A64" w:rsidRPr="0020727B" w:rsidRDefault="003E7A64" w:rsidP="000206FB">
            <w:pPr>
              <w:pStyle w:val="a7"/>
              <w:numPr>
                <w:ilvl w:val="0"/>
                <w:numId w:val="5"/>
              </w:numPr>
              <w:shd w:val="clear" w:color="auto" w:fill="FFFFFF"/>
              <w:ind w:left="57" w:firstLine="425"/>
              <w:jc w:val="both"/>
              <w:rPr>
                <w:highlight w:val="white"/>
                <w:lang w:val="uk-UA"/>
              </w:rPr>
            </w:pPr>
            <w:r w:rsidRPr="0020727B">
              <w:rPr>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3E7A64" w:rsidRPr="0020727B" w:rsidRDefault="003E7A64" w:rsidP="00E72F65">
            <w:pPr>
              <w:shd w:val="clear" w:color="auto" w:fill="FFFFFF"/>
              <w:ind w:firstLine="567"/>
              <w:jc w:val="both"/>
              <w:rPr>
                <w:highlight w:val="white"/>
                <w:lang w:val="uk-UA"/>
              </w:rPr>
            </w:pPr>
            <w:r w:rsidRPr="0020727B">
              <w:rPr>
                <w:highlight w:val="white"/>
                <w:lang w:val="uk-UA"/>
              </w:rPr>
              <w:t>3) переможець процедури закупівлі:</w:t>
            </w:r>
          </w:p>
          <w:p w:rsidR="003E7A64" w:rsidRPr="0020727B" w:rsidRDefault="003E7A64" w:rsidP="000206FB">
            <w:pPr>
              <w:pStyle w:val="a7"/>
              <w:numPr>
                <w:ilvl w:val="0"/>
                <w:numId w:val="6"/>
              </w:numPr>
              <w:shd w:val="clear" w:color="auto" w:fill="FFFFFF"/>
              <w:ind w:left="57" w:firstLine="425"/>
              <w:jc w:val="both"/>
              <w:rPr>
                <w:highlight w:val="white"/>
                <w:lang w:val="uk-UA"/>
              </w:rPr>
            </w:pPr>
            <w:r w:rsidRPr="0020727B">
              <w:rPr>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E7A64" w:rsidRPr="0020727B" w:rsidRDefault="003E7A64" w:rsidP="000206FB">
            <w:pPr>
              <w:pStyle w:val="a7"/>
              <w:numPr>
                <w:ilvl w:val="0"/>
                <w:numId w:val="6"/>
              </w:numPr>
              <w:shd w:val="clear" w:color="auto" w:fill="FFFFFF"/>
              <w:ind w:left="57" w:firstLine="425"/>
              <w:jc w:val="both"/>
              <w:rPr>
                <w:highlight w:val="white"/>
                <w:lang w:val="uk-UA"/>
              </w:rPr>
            </w:pPr>
            <w:r w:rsidRPr="0020727B">
              <w:rPr>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7A64" w:rsidRPr="0020727B" w:rsidRDefault="003E7A64" w:rsidP="000206FB">
            <w:pPr>
              <w:pStyle w:val="a7"/>
              <w:numPr>
                <w:ilvl w:val="0"/>
                <w:numId w:val="6"/>
              </w:numPr>
              <w:shd w:val="clear" w:color="auto" w:fill="FFFFFF"/>
              <w:ind w:left="57" w:firstLine="425"/>
              <w:jc w:val="both"/>
              <w:rPr>
                <w:highlight w:val="white"/>
                <w:lang w:val="uk-UA"/>
              </w:rPr>
            </w:pPr>
            <w:r w:rsidRPr="0020727B">
              <w:rPr>
                <w:highlight w:val="white"/>
                <w:lang w:val="uk-UA"/>
              </w:rPr>
              <w:t>не надав забезпечення виконання договору про закупівлю, якщо таке забезпечення вимагалося замовником;</w:t>
            </w:r>
          </w:p>
          <w:p w:rsidR="003E7A64" w:rsidRPr="0020727B" w:rsidRDefault="003E7A64" w:rsidP="000206FB">
            <w:pPr>
              <w:pStyle w:val="a7"/>
              <w:numPr>
                <w:ilvl w:val="0"/>
                <w:numId w:val="6"/>
              </w:numPr>
              <w:shd w:val="clear" w:color="auto" w:fill="FFFFFF"/>
              <w:ind w:left="57" w:firstLine="425"/>
              <w:jc w:val="both"/>
              <w:rPr>
                <w:highlight w:val="white"/>
                <w:lang w:val="uk-UA"/>
              </w:rPr>
            </w:pPr>
            <w:r w:rsidRPr="0020727B">
              <w:rPr>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7A64" w:rsidRPr="0020727B" w:rsidRDefault="000206FB" w:rsidP="000206FB">
            <w:pPr>
              <w:shd w:val="clear" w:color="auto" w:fill="FFFFFF"/>
              <w:jc w:val="both"/>
              <w:rPr>
                <w:highlight w:val="white"/>
                <w:lang w:val="uk-UA"/>
              </w:rPr>
            </w:pPr>
            <w:r w:rsidRPr="0020727B">
              <w:rPr>
                <w:highlight w:val="white"/>
                <w:lang w:val="uk-UA"/>
              </w:rPr>
              <w:t xml:space="preserve">4.2. </w:t>
            </w:r>
            <w:r w:rsidR="003E7A64" w:rsidRPr="0020727B">
              <w:rPr>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3E7A64" w:rsidRPr="0020727B" w:rsidRDefault="003E7A64" w:rsidP="000206FB">
            <w:pPr>
              <w:ind w:firstLine="482"/>
              <w:jc w:val="both"/>
              <w:rPr>
                <w:highlight w:val="white"/>
                <w:lang w:val="uk-UA"/>
              </w:rPr>
            </w:pPr>
            <w:r w:rsidRPr="0020727B">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7A64" w:rsidRPr="0020727B" w:rsidRDefault="003E7A64" w:rsidP="00E72F65">
            <w:pPr>
              <w:ind w:firstLine="567"/>
              <w:jc w:val="both"/>
              <w:rPr>
                <w:highlight w:val="white"/>
                <w:lang w:val="uk-UA"/>
              </w:rPr>
            </w:pPr>
            <w:r w:rsidRPr="0020727B">
              <w:rPr>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7A64" w:rsidRPr="0020727B" w:rsidRDefault="000206FB" w:rsidP="00E72F65">
            <w:pPr>
              <w:jc w:val="both"/>
              <w:rPr>
                <w:highlight w:val="white"/>
                <w:lang w:val="uk-UA"/>
              </w:rPr>
            </w:pPr>
            <w:r w:rsidRPr="0020727B">
              <w:rPr>
                <w:highlight w:val="white"/>
                <w:lang w:val="uk-UA"/>
              </w:rPr>
              <w:t xml:space="preserve">4.3. </w:t>
            </w:r>
            <w:r w:rsidR="003E7A64" w:rsidRPr="0020727B">
              <w:rPr>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003E7A64" w:rsidRPr="0020727B">
              <w:rPr>
                <w:highlight w:val="white"/>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7A64" w:rsidRPr="0020727B" w:rsidRDefault="000206FB" w:rsidP="00E72F65">
            <w:pPr>
              <w:jc w:val="both"/>
              <w:rPr>
                <w:highlight w:val="white"/>
                <w:lang w:val="uk-UA"/>
              </w:rPr>
            </w:pPr>
            <w:r w:rsidRPr="0020727B">
              <w:rPr>
                <w:highlight w:val="white"/>
                <w:lang w:val="uk-UA"/>
              </w:rPr>
              <w:t xml:space="preserve">4.4. </w:t>
            </w:r>
            <w:r w:rsidR="003E7A64" w:rsidRPr="0020727B">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003E7A64" w:rsidRPr="0020727B">
              <w:rPr>
                <w:b/>
                <w:highlight w:val="white"/>
                <w:lang w:val="uk-UA"/>
              </w:rPr>
              <w:t>чотири дні</w:t>
            </w:r>
            <w:r w:rsidR="003E7A64" w:rsidRPr="0020727B">
              <w:rPr>
                <w:highlight w:val="white"/>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7A64" w:rsidRPr="0020727B" w:rsidTr="00583737">
        <w:trPr>
          <w:trHeight w:val="472"/>
          <w:jc w:val="center"/>
        </w:trPr>
        <w:tc>
          <w:tcPr>
            <w:tcW w:w="9960" w:type="dxa"/>
            <w:gridSpan w:val="3"/>
            <w:shd w:val="clear" w:color="auto" w:fill="FFF2CC" w:themeFill="accent4" w:themeFillTint="33"/>
            <w:vAlign w:val="center"/>
          </w:tcPr>
          <w:p w:rsidR="003E7A64" w:rsidRPr="0020727B" w:rsidRDefault="003E7A64" w:rsidP="00E72F65">
            <w:pPr>
              <w:widowControl w:val="0"/>
              <w:jc w:val="center"/>
              <w:rPr>
                <w:lang w:val="uk-UA"/>
              </w:rPr>
            </w:pPr>
            <w:r w:rsidRPr="0020727B">
              <w:rPr>
                <w:b/>
                <w:color w:val="000000"/>
                <w:lang w:val="uk-UA"/>
              </w:rPr>
              <w:lastRenderedPageBreak/>
              <w:t>Розділ 6. Результати торгів та укладання договору про закупівлю</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t>1</w:t>
            </w:r>
          </w:p>
        </w:tc>
        <w:tc>
          <w:tcPr>
            <w:tcW w:w="2805" w:type="dxa"/>
          </w:tcPr>
          <w:p w:rsidR="003E7A64" w:rsidRPr="0020727B" w:rsidRDefault="003E7A64" w:rsidP="00E72F65">
            <w:pPr>
              <w:widowControl w:val="0"/>
              <w:rPr>
                <w:b/>
                <w:lang w:val="uk-UA"/>
              </w:rPr>
            </w:pPr>
            <w:r w:rsidRPr="0020727B">
              <w:rPr>
                <w:b/>
                <w:lang w:val="uk-UA"/>
              </w:rPr>
              <w:t>Відміна тендеру чи визнання тендеру таким, що не відбувся</w:t>
            </w:r>
          </w:p>
        </w:tc>
        <w:tc>
          <w:tcPr>
            <w:tcW w:w="6450" w:type="dxa"/>
            <w:vAlign w:val="center"/>
          </w:tcPr>
          <w:p w:rsidR="003E7A64" w:rsidRPr="0020727B" w:rsidRDefault="00240A13" w:rsidP="00E72F65">
            <w:pPr>
              <w:widowControl w:val="0"/>
              <w:jc w:val="both"/>
              <w:rPr>
                <w:highlight w:val="white"/>
                <w:lang w:val="uk-UA"/>
              </w:rPr>
            </w:pPr>
            <w:r w:rsidRPr="0020727B">
              <w:rPr>
                <w:highlight w:val="white"/>
                <w:lang w:val="uk-UA"/>
              </w:rPr>
              <w:t xml:space="preserve">1.1. </w:t>
            </w:r>
            <w:r w:rsidR="003E7A64" w:rsidRPr="0020727B">
              <w:rPr>
                <w:highlight w:val="white"/>
                <w:lang w:val="uk-UA"/>
              </w:rPr>
              <w:t>Замовник відміняє відкриті торги у разі:</w:t>
            </w:r>
          </w:p>
          <w:p w:rsidR="003E7A64" w:rsidRPr="0020727B" w:rsidRDefault="003E7A64" w:rsidP="00E72F65">
            <w:pPr>
              <w:widowControl w:val="0"/>
              <w:jc w:val="both"/>
              <w:rPr>
                <w:highlight w:val="white"/>
                <w:lang w:val="uk-UA"/>
              </w:rPr>
            </w:pPr>
            <w:r w:rsidRPr="0020727B">
              <w:rPr>
                <w:highlight w:val="white"/>
                <w:lang w:val="uk-UA"/>
              </w:rPr>
              <w:t>1) відсутності подальшої потреби в закупівлі товарів, робіт чи послуг;</w:t>
            </w:r>
          </w:p>
          <w:p w:rsidR="003E7A64" w:rsidRPr="0020727B" w:rsidRDefault="003E7A64" w:rsidP="00E72F65">
            <w:pPr>
              <w:widowControl w:val="0"/>
              <w:jc w:val="both"/>
              <w:rPr>
                <w:highlight w:val="white"/>
                <w:lang w:val="uk-UA"/>
              </w:rPr>
            </w:pPr>
            <w:r w:rsidRPr="0020727B">
              <w:rPr>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7A64" w:rsidRPr="0020727B" w:rsidRDefault="003E7A64" w:rsidP="00E72F65">
            <w:pPr>
              <w:widowControl w:val="0"/>
              <w:jc w:val="both"/>
              <w:rPr>
                <w:highlight w:val="white"/>
                <w:lang w:val="uk-UA"/>
              </w:rPr>
            </w:pPr>
            <w:r w:rsidRPr="0020727B">
              <w:rPr>
                <w:highlight w:val="white"/>
                <w:lang w:val="uk-UA"/>
              </w:rPr>
              <w:t>3) скорочення обсягу видатків на здійснення закупівлі товарів, робіт чи послуг;</w:t>
            </w:r>
          </w:p>
          <w:p w:rsidR="003E7A64" w:rsidRPr="0020727B" w:rsidRDefault="003E7A64" w:rsidP="00E72F65">
            <w:pPr>
              <w:widowControl w:val="0"/>
              <w:jc w:val="both"/>
              <w:rPr>
                <w:highlight w:val="white"/>
                <w:lang w:val="uk-UA"/>
              </w:rPr>
            </w:pPr>
            <w:r w:rsidRPr="0020727B">
              <w:rPr>
                <w:highlight w:val="white"/>
                <w:lang w:val="uk-UA"/>
              </w:rPr>
              <w:t>4) коли здійснення закупівлі стало неможливим внаслідок дії обставин непереборної сили.</w:t>
            </w:r>
          </w:p>
          <w:p w:rsidR="003E7A64" w:rsidRPr="0020727B" w:rsidRDefault="003E7A64" w:rsidP="00E72F65">
            <w:pPr>
              <w:widowControl w:val="0"/>
              <w:jc w:val="both"/>
              <w:rPr>
                <w:highlight w:val="white"/>
                <w:lang w:val="uk-UA"/>
              </w:rPr>
            </w:pPr>
            <w:r w:rsidRPr="0020727B">
              <w:rPr>
                <w:highlight w:val="white"/>
                <w:lang w:val="uk-UA"/>
              </w:rPr>
              <w:t xml:space="preserve">У разі відміни відкритих торгів замовник </w:t>
            </w:r>
            <w:r w:rsidRPr="0020727B">
              <w:rPr>
                <w:b/>
                <w:highlight w:val="white"/>
                <w:lang w:val="uk-UA"/>
              </w:rPr>
              <w:t>протягом одного робочого дня</w:t>
            </w:r>
            <w:r w:rsidRPr="0020727B">
              <w:rPr>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E7A64" w:rsidRPr="0020727B" w:rsidRDefault="00240A13" w:rsidP="00E72F65">
            <w:pPr>
              <w:widowControl w:val="0"/>
              <w:jc w:val="both"/>
              <w:rPr>
                <w:highlight w:val="white"/>
                <w:lang w:val="uk-UA"/>
              </w:rPr>
            </w:pPr>
            <w:r w:rsidRPr="0020727B">
              <w:rPr>
                <w:highlight w:val="white"/>
                <w:lang w:val="uk-UA"/>
              </w:rPr>
              <w:t xml:space="preserve">1.2. </w:t>
            </w:r>
            <w:r w:rsidR="003E7A64" w:rsidRPr="0020727B">
              <w:rPr>
                <w:highlight w:val="white"/>
                <w:lang w:val="uk-UA"/>
              </w:rPr>
              <w:t>Відкриті торги автоматично відміняються електронною системою закупівель у разі:</w:t>
            </w:r>
          </w:p>
          <w:p w:rsidR="003E7A64" w:rsidRPr="0020727B" w:rsidRDefault="003E7A64" w:rsidP="00E72F65">
            <w:pPr>
              <w:widowControl w:val="0"/>
              <w:jc w:val="both"/>
              <w:rPr>
                <w:highlight w:val="white"/>
                <w:lang w:val="uk-UA"/>
              </w:rPr>
            </w:pPr>
            <w:r w:rsidRPr="0020727B">
              <w:rPr>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E7A64" w:rsidRPr="0020727B" w:rsidRDefault="003E7A64" w:rsidP="00E72F65">
            <w:pPr>
              <w:widowControl w:val="0"/>
              <w:jc w:val="both"/>
              <w:rPr>
                <w:highlight w:val="white"/>
                <w:lang w:val="uk-UA"/>
              </w:rPr>
            </w:pPr>
            <w:r w:rsidRPr="0020727B">
              <w:rPr>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E7A64" w:rsidRPr="0020727B" w:rsidRDefault="003E7A64" w:rsidP="00E72F65">
            <w:pPr>
              <w:widowControl w:val="0"/>
              <w:jc w:val="both"/>
              <w:rPr>
                <w:highlight w:val="white"/>
                <w:lang w:val="uk-UA"/>
              </w:rPr>
            </w:pPr>
            <w:r w:rsidRPr="0020727B">
              <w:rPr>
                <w:highlight w:val="white"/>
                <w:lang w:val="uk-UA"/>
              </w:rPr>
              <w:t xml:space="preserve">Електронною системою закупівель автоматично протягом </w:t>
            </w:r>
            <w:r w:rsidRPr="0020727B">
              <w:rPr>
                <w:b/>
                <w:highlight w:val="white"/>
                <w:lang w:val="uk-UA"/>
              </w:rPr>
              <w:t>одного робочого дня</w:t>
            </w:r>
            <w:r w:rsidRPr="0020727B">
              <w:rPr>
                <w:highlight w:val="white"/>
                <w:lang w:val="uk-UA"/>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E7A64" w:rsidRPr="0020727B" w:rsidRDefault="00240A13" w:rsidP="00E72F65">
            <w:pPr>
              <w:widowControl w:val="0"/>
              <w:jc w:val="both"/>
              <w:rPr>
                <w:highlight w:val="white"/>
                <w:lang w:val="uk-UA"/>
              </w:rPr>
            </w:pPr>
            <w:r w:rsidRPr="0020727B">
              <w:rPr>
                <w:highlight w:val="white"/>
                <w:lang w:val="uk-UA"/>
              </w:rPr>
              <w:t xml:space="preserve">1.4. </w:t>
            </w:r>
            <w:r w:rsidR="003E7A64" w:rsidRPr="0020727B">
              <w:rPr>
                <w:highlight w:val="white"/>
                <w:lang w:val="uk-UA"/>
              </w:rPr>
              <w:t>Відкриті торги можуть бути відмінені частково (за лотом).</w:t>
            </w:r>
          </w:p>
          <w:p w:rsidR="003E7A64" w:rsidRPr="0020727B" w:rsidRDefault="00240A13" w:rsidP="00E72F65">
            <w:pPr>
              <w:widowControl w:val="0"/>
              <w:jc w:val="both"/>
              <w:rPr>
                <w:highlight w:val="white"/>
                <w:lang w:val="uk-UA"/>
              </w:rPr>
            </w:pPr>
            <w:r w:rsidRPr="0020727B">
              <w:rPr>
                <w:highlight w:val="white"/>
                <w:lang w:val="uk-UA"/>
              </w:rPr>
              <w:t>1.5.</w:t>
            </w:r>
            <w:r w:rsidR="003E7A64" w:rsidRPr="0020727B">
              <w:rPr>
                <w:highlight w:val="white"/>
                <w:lang w:val="uk-UA"/>
              </w:rPr>
              <w:t xml:space="preserve">Інформація про відміну відкритих торгів автоматично </w:t>
            </w:r>
            <w:r w:rsidR="003E7A64" w:rsidRPr="0020727B">
              <w:rPr>
                <w:highlight w:val="white"/>
                <w:lang w:val="uk-UA"/>
              </w:rPr>
              <w:lastRenderedPageBreak/>
              <w:t>надсилається всім учасникам процедури закупівлі електронною системою закупівель в день її оприлюднення</w:t>
            </w:r>
            <w:r w:rsidR="003E7A64" w:rsidRPr="0020727B">
              <w:rPr>
                <w:color w:val="4A86E8"/>
                <w:highlight w:val="white"/>
                <w:lang w:val="uk-UA"/>
              </w:rPr>
              <w:t>.</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lastRenderedPageBreak/>
              <w:t>2</w:t>
            </w:r>
          </w:p>
        </w:tc>
        <w:tc>
          <w:tcPr>
            <w:tcW w:w="2805" w:type="dxa"/>
          </w:tcPr>
          <w:p w:rsidR="003E7A64" w:rsidRPr="0020727B" w:rsidRDefault="003E7A64" w:rsidP="00E72F65">
            <w:pPr>
              <w:widowControl w:val="0"/>
              <w:rPr>
                <w:lang w:val="uk-UA"/>
              </w:rPr>
            </w:pPr>
            <w:r w:rsidRPr="0020727B">
              <w:rPr>
                <w:b/>
                <w:color w:val="000000"/>
                <w:lang w:val="uk-UA"/>
              </w:rPr>
              <w:t>Строк укладання договору про закупівлю</w:t>
            </w:r>
          </w:p>
        </w:tc>
        <w:tc>
          <w:tcPr>
            <w:tcW w:w="6450" w:type="dxa"/>
            <w:vAlign w:val="center"/>
          </w:tcPr>
          <w:p w:rsidR="003E7A64" w:rsidRPr="0020727B" w:rsidRDefault="00240A13" w:rsidP="00E72F65">
            <w:pPr>
              <w:widowControl w:val="0"/>
              <w:jc w:val="both"/>
              <w:rPr>
                <w:highlight w:val="white"/>
                <w:lang w:val="uk-UA"/>
              </w:rPr>
            </w:pPr>
            <w:r w:rsidRPr="0020727B">
              <w:rPr>
                <w:highlight w:val="white"/>
                <w:lang w:val="uk-UA"/>
              </w:rPr>
              <w:t xml:space="preserve">2.1. </w:t>
            </w:r>
            <w:r w:rsidR="003E7A64" w:rsidRPr="002072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E7A64" w:rsidRPr="0020727B">
              <w:rPr>
                <w:b/>
                <w:highlight w:val="white"/>
                <w:lang w:val="uk-UA"/>
              </w:rPr>
              <w:t>не пізніше ніж через 15 днів</w:t>
            </w:r>
            <w:r w:rsidR="003E7A64" w:rsidRPr="002072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E7A64" w:rsidRPr="0020727B">
              <w:rPr>
                <w:b/>
                <w:highlight w:val="white"/>
                <w:lang w:val="uk-UA"/>
              </w:rPr>
              <w:t>може бути продовжений до 60 днів</w:t>
            </w:r>
            <w:r w:rsidR="003E7A64" w:rsidRPr="0020727B">
              <w:rPr>
                <w:highlight w:val="white"/>
                <w:lang w:val="uk-UA"/>
              </w:rPr>
              <w:t xml:space="preserve">. </w:t>
            </w:r>
          </w:p>
          <w:p w:rsidR="003E7A64" w:rsidRPr="0020727B" w:rsidRDefault="00240A13" w:rsidP="00E72F65">
            <w:pPr>
              <w:widowControl w:val="0"/>
              <w:jc w:val="both"/>
              <w:rPr>
                <w:highlight w:val="white"/>
                <w:lang w:val="uk-UA"/>
              </w:rPr>
            </w:pPr>
            <w:r w:rsidRPr="0020727B">
              <w:rPr>
                <w:highlight w:val="white"/>
                <w:lang w:val="uk-UA"/>
              </w:rPr>
              <w:t xml:space="preserve">2.2. </w:t>
            </w:r>
            <w:r w:rsidR="003E7A64" w:rsidRPr="0020727B">
              <w:rPr>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E7A64" w:rsidRPr="0020727B" w:rsidRDefault="00240A13" w:rsidP="00E72F65">
            <w:pPr>
              <w:widowControl w:val="0"/>
              <w:jc w:val="both"/>
              <w:rPr>
                <w:lang w:val="uk-UA"/>
              </w:rPr>
            </w:pPr>
            <w:r w:rsidRPr="0020727B">
              <w:rPr>
                <w:highlight w:val="white"/>
                <w:lang w:val="uk-UA"/>
              </w:rPr>
              <w:t xml:space="preserve">2.3. </w:t>
            </w:r>
            <w:r w:rsidR="003E7A64" w:rsidRPr="0020727B">
              <w:rPr>
                <w:highlight w:val="white"/>
                <w:lang w:val="uk-UA"/>
              </w:rPr>
              <w:t xml:space="preserve">З метою забезпечення права на оскарження рішень замовника до органу оскарження договір про закупівлю </w:t>
            </w:r>
            <w:r w:rsidR="003E7A64" w:rsidRPr="0020727B">
              <w:rPr>
                <w:b/>
                <w:highlight w:val="white"/>
                <w:lang w:val="uk-UA"/>
              </w:rPr>
              <w:t>не може бути укладено раніше ніж через п’ять днів</w:t>
            </w:r>
            <w:r w:rsidR="003E7A64" w:rsidRPr="0020727B">
              <w:rPr>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3E7A64" w:rsidRPr="0020727B" w:rsidTr="00583737">
        <w:trPr>
          <w:trHeight w:val="1119"/>
          <w:jc w:val="center"/>
        </w:trPr>
        <w:tc>
          <w:tcPr>
            <w:tcW w:w="705" w:type="dxa"/>
          </w:tcPr>
          <w:p w:rsidR="003E7A64" w:rsidRPr="0020727B" w:rsidRDefault="003E7A64" w:rsidP="00E72F65">
            <w:pPr>
              <w:widowControl w:val="0"/>
              <w:jc w:val="center"/>
              <w:rPr>
                <w:lang w:val="uk-UA"/>
              </w:rPr>
            </w:pPr>
            <w:r w:rsidRPr="0020727B">
              <w:rPr>
                <w:color w:val="000000"/>
                <w:lang w:val="uk-UA"/>
              </w:rPr>
              <w:t>3</w:t>
            </w:r>
          </w:p>
        </w:tc>
        <w:tc>
          <w:tcPr>
            <w:tcW w:w="2805" w:type="dxa"/>
          </w:tcPr>
          <w:p w:rsidR="003E7A64" w:rsidRPr="0020727B" w:rsidRDefault="003E7A64" w:rsidP="00E72F65">
            <w:pPr>
              <w:widowControl w:val="0"/>
              <w:rPr>
                <w:lang w:val="uk-UA"/>
              </w:rPr>
            </w:pPr>
            <w:r w:rsidRPr="0020727B">
              <w:rPr>
                <w:b/>
                <w:color w:val="000000"/>
                <w:lang w:val="uk-UA"/>
              </w:rPr>
              <w:t>Проєкт договору про закупівлю</w:t>
            </w:r>
          </w:p>
        </w:tc>
        <w:tc>
          <w:tcPr>
            <w:tcW w:w="6450" w:type="dxa"/>
            <w:vAlign w:val="center"/>
          </w:tcPr>
          <w:p w:rsidR="003E7A64" w:rsidRPr="0020727B" w:rsidRDefault="00240A13" w:rsidP="00E72F65">
            <w:pPr>
              <w:widowControl w:val="0"/>
              <w:ind w:right="120"/>
              <w:jc w:val="both"/>
              <w:rPr>
                <w:color w:val="000000"/>
                <w:lang w:val="uk-UA"/>
              </w:rPr>
            </w:pPr>
            <w:r w:rsidRPr="0020727B">
              <w:rPr>
                <w:color w:val="000000"/>
                <w:lang w:val="uk-UA"/>
              </w:rPr>
              <w:t xml:space="preserve">3.1. </w:t>
            </w:r>
            <w:r w:rsidR="003E7A64" w:rsidRPr="0020727B">
              <w:rPr>
                <w:color w:val="000000"/>
                <w:lang w:val="uk-UA"/>
              </w:rPr>
              <w:t xml:space="preserve">Проєкт </w:t>
            </w:r>
            <w:r w:rsidR="003E7A64" w:rsidRPr="0020727B">
              <w:rPr>
                <w:lang w:val="uk-UA"/>
              </w:rPr>
              <w:t>д</w:t>
            </w:r>
            <w:r w:rsidR="003E7A64" w:rsidRPr="0020727B">
              <w:rPr>
                <w:color w:val="000000"/>
                <w:lang w:val="uk-UA"/>
              </w:rPr>
              <w:t xml:space="preserve">оговору про закупівлю викладено в </w:t>
            </w:r>
            <w:r w:rsidR="003E7A64" w:rsidRPr="0020727B">
              <w:rPr>
                <w:b/>
                <w:i/>
                <w:color w:val="000000"/>
                <w:lang w:val="uk-UA"/>
              </w:rPr>
              <w:t>Додатку 3</w:t>
            </w:r>
            <w:r w:rsidR="003E7A64" w:rsidRPr="0020727B">
              <w:rPr>
                <w:color w:val="000000"/>
                <w:lang w:val="uk-UA"/>
              </w:rPr>
              <w:t xml:space="preserve"> до цієї тендерної документації.</w:t>
            </w:r>
          </w:p>
          <w:p w:rsidR="003E7A64" w:rsidRPr="0020727B" w:rsidRDefault="00240A13" w:rsidP="00E72F65">
            <w:pPr>
              <w:widowControl w:val="0"/>
              <w:ind w:right="120"/>
              <w:jc w:val="both"/>
              <w:rPr>
                <w:i/>
                <w:lang w:val="uk-UA"/>
              </w:rPr>
            </w:pPr>
            <w:r w:rsidRPr="0020727B">
              <w:rPr>
                <w:color w:val="000000"/>
                <w:lang w:val="uk-UA"/>
              </w:rPr>
              <w:t xml:space="preserve">3.2. </w:t>
            </w:r>
            <w:r w:rsidR="003E7A64" w:rsidRPr="0020727B">
              <w:rPr>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3E7A64" w:rsidRPr="0020727B">
              <w:rPr>
                <w:lang w:val="uk-UA"/>
              </w:rPr>
              <w:t xml:space="preserve">Переможець процедури закупівлі під час укладення договору про закупівлю повинен </w:t>
            </w:r>
            <w:r w:rsidR="003E7A64" w:rsidRPr="0020727B">
              <w:rPr>
                <w:u w:val="single"/>
                <w:lang w:val="uk-UA"/>
              </w:rPr>
              <w:t>надати відповідну</w:t>
            </w:r>
            <w:r w:rsidR="003E7A64" w:rsidRPr="0020727B">
              <w:rPr>
                <w:lang w:val="uk-UA"/>
              </w:rPr>
              <w:t xml:space="preserve"> </w:t>
            </w:r>
            <w:r w:rsidR="003E7A64" w:rsidRPr="0020727B">
              <w:rPr>
                <w:u w:val="single"/>
                <w:lang w:val="uk-UA"/>
              </w:rPr>
              <w:t>інформацію про право підписання договору</w:t>
            </w:r>
            <w:r w:rsidR="003E7A64" w:rsidRPr="0020727B">
              <w:rPr>
                <w:lang w:val="uk-UA"/>
              </w:rPr>
              <w:t xml:space="preserve"> про закупівлю.</w:t>
            </w:r>
          </w:p>
        </w:tc>
      </w:tr>
      <w:tr w:rsidR="003E7A64" w:rsidRPr="0020727B" w:rsidTr="00583737">
        <w:trPr>
          <w:trHeight w:val="556"/>
          <w:jc w:val="center"/>
        </w:trPr>
        <w:tc>
          <w:tcPr>
            <w:tcW w:w="705" w:type="dxa"/>
          </w:tcPr>
          <w:p w:rsidR="003E7A64" w:rsidRPr="0020727B" w:rsidRDefault="003E7A64" w:rsidP="00E72F65">
            <w:pPr>
              <w:widowControl w:val="0"/>
              <w:jc w:val="center"/>
              <w:rPr>
                <w:lang w:val="uk-UA"/>
              </w:rPr>
            </w:pPr>
            <w:r w:rsidRPr="0020727B">
              <w:rPr>
                <w:color w:val="000000"/>
                <w:lang w:val="uk-UA"/>
              </w:rPr>
              <w:t>4</w:t>
            </w:r>
          </w:p>
        </w:tc>
        <w:tc>
          <w:tcPr>
            <w:tcW w:w="2805" w:type="dxa"/>
          </w:tcPr>
          <w:p w:rsidR="003E7A64" w:rsidRPr="0020727B" w:rsidRDefault="003E7A64" w:rsidP="00E72F65">
            <w:pPr>
              <w:widowControl w:val="0"/>
              <w:rPr>
                <w:lang w:val="uk-UA"/>
              </w:rPr>
            </w:pPr>
            <w:r w:rsidRPr="0020727B">
              <w:rPr>
                <w:b/>
                <w:color w:val="000000"/>
                <w:lang w:val="uk-UA"/>
              </w:rPr>
              <w:t>Умови договору про закупівлю</w:t>
            </w:r>
          </w:p>
        </w:tc>
        <w:tc>
          <w:tcPr>
            <w:tcW w:w="6450" w:type="dxa"/>
            <w:vAlign w:val="center"/>
          </w:tcPr>
          <w:p w:rsidR="003E7A64" w:rsidRPr="0020727B" w:rsidRDefault="00240A13" w:rsidP="00E72F65">
            <w:pPr>
              <w:widowControl w:val="0"/>
              <w:jc w:val="both"/>
              <w:rPr>
                <w:lang w:val="uk-UA"/>
              </w:rPr>
            </w:pPr>
            <w:r w:rsidRPr="0020727B">
              <w:rPr>
                <w:lang w:val="uk-UA"/>
              </w:rPr>
              <w:t xml:space="preserve">4.1. </w:t>
            </w:r>
            <w:r w:rsidR="003E7A64" w:rsidRPr="0020727B">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7A64" w:rsidRPr="0020727B" w:rsidRDefault="00240A13" w:rsidP="00240A13">
            <w:pPr>
              <w:widowControl w:val="0"/>
              <w:contextualSpacing/>
              <w:jc w:val="both"/>
              <w:rPr>
                <w:lang w:val="uk-UA"/>
              </w:rPr>
            </w:pPr>
            <w:r w:rsidRPr="0020727B">
              <w:rPr>
                <w:lang w:val="uk-UA"/>
              </w:rPr>
              <w:t xml:space="preserve">4.2. </w:t>
            </w:r>
            <w:r w:rsidR="003E7A64" w:rsidRPr="0020727B">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1099" w:rsidRPr="0020727B" w:rsidRDefault="00431099" w:rsidP="00431099">
            <w:pPr>
              <w:shd w:val="clear" w:color="auto" w:fill="FFFFFF"/>
              <w:jc w:val="both"/>
              <w:rPr>
                <w:lang w:val="uk-UA"/>
              </w:rPr>
            </w:pPr>
            <w:r w:rsidRPr="0020727B">
              <w:rPr>
                <w:lang w:val="uk-UA"/>
              </w:rPr>
              <w:t>4.3.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31099" w:rsidRPr="0020727B" w:rsidRDefault="00431099" w:rsidP="00431099">
            <w:pPr>
              <w:shd w:val="clear" w:color="auto" w:fill="FFFFFF"/>
              <w:ind w:firstLine="624"/>
              <w:jc w:val="both"/>
              <w:rPr>
                <w:lang w:val="uk-UA"/>
              </w:rPr>
            </w:pPr>
            <w:r w:rsidRPr="0020727B">
              <w:rPr>
                <w:lang w:val="uk-UA"/>
              </w:rPr>
              <w:t>1) зменшення обсягів закупівлі, зокрема з урахуванням фактичного обсягу видатків замовника;</w:t>
            </w:r>
          </w:p>
          <w:p w:rsidR="00431099" w:rsidRPr="0020727B" w:rsidRDefault="00431099" w:rsidP="00431099">
            <w:pPr>
              <w:shd w:val="clear" w:color="auto" w:fill="FFFFFF"/>
              <w:ind w:firstLine="624"/>
              <w:jc w:val="both"/>
              <w:rPr>
                <w:lang w:val="uk-UA"/>
              </w:rPr>
            </w:pPr>
            <w:r w:rsidRPr="0020727B">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20727B">
              <w:rPr>
                <w:lang w:val="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099" w:rsidRPr="0020727B" w:rsidRDefault="00431099" w:rsidP="00431099">
            <w:pPr>
              <w:shd w:val="clear" w:color="auto" w:fill="FFFFFF"/>
              <w:ind w:firstLine="624"/>
              <w:jc w:val="both"/>
              <w:rPr>
                <w:lang w:val="uk-UA"/>
              </w:rPr>
            </w:pPr>
            <w:r w:rsidRPr="0020727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1099" w:rsidRPr="0020727B" w:rsidRDefault="00431099" w:rsidP="00431099">
            <w:pPr>
              <w:shd w:val="clear" w:color="auto" w:fill="FFFFFF"/>
              <w:ind w:firstLine="624"/>
              <w:jc w:val="both"/>
              <w:rPr>
                <w:lang w:val="uk-UA"/>
              </w:rPr>
            </w:pPr>
            <w:r w:rsidRPr="0020727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099" w:rsidRPr="0020727B" w:rsidRDefault="00431099" w:rsidP="00431099">
            <w:pPr>
              <w:shd w:val="clear" w:color="auto" w:fill="FFFFFF"/>
              <w:ind w:firstLine="624"/>
              <w:jc w:val="both"/>
              <w:rPr>
                <w:lang w:val="uk-UA"/>
              </w:rPr>
            </w:pPr>
            <w:r w:rsidRPr="0020727B">
              <w:rPr>
                <w:lang w:val="uk-UA"/>
              </w:rPr>
              <w:t>5) погодження зміни ціни в договорі про закупівлю в бік зменшення (без зміни кількості (обсягу) та якості товарів, робіт і послуг);</w:t>
            </w:r>
          </w:p>
          <w:p w:rsidR="00431099" w:rsidRPr="0020727B" w:rsidRDefault="00431099" w:rsidP="00431099">
            <w:pPr>
              <w:shd w:val="clear" w:color="auto" w:fill="FFFFFF"/>
              <w:ind w:firstLine="624"/>
              <w:jc w:val="both"/>
              <w:rPr>
                <w:lang w:val="uk-UA"/>
              </w:rPr>
            </w:pPr>
            <w:r w:rsidRPr="0020727B">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1099" w:rsidRPr="0020727B" w:rsidRDefault="00431099" w:rsidP="00431099">
            <w:pPr>
              <w:shd w:val="clear" w:color="auto" w:fill="FFFFFF"/>
              <w:ind w:firstLine="624"/>
              <w:jc w:val="both"/>
              <w:rPr>
                <w:lang w:val="uk-UA"/>
              </w:rPr>
            </w:pPr>
            <w:r w:rsidRPr="0020727B">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727B">
              <w:rPr>
                <w:lang w:val="uk-UA"/>
              </w:rPr>
              <w:t>Platts</w:t>
            </w:r>
            <w:proofErr w:type="spellEnd"/>
            <w:r w:rsidRPr="0020727B">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1099" w:rsidRPr="0020727B" w:rsidRDefault="00431099" w:rsidP="00431099">
            <w:pPr>
              <w:shd w:val="clear" w:color="auto" w:fill="FFFFFF"/>
              <w:ind w:firstLine="624"/>
              <w:jc w:val="both"/>
              <w:rPr>
                <w:lang w:val="uk-UA"/>
              </w:rPr>
            </w:pPr>
            <w:r w:rsidRPr="0020727B">
              <w:rPr>
                <w:lang w:val="uk-UA"/>
              </w:rPr>
              <w:t>8) зміни умов у зв’язку із застосуванням положень частини шостої статті 41 Закону.</w:t>
            </w:r>
          </w:p>
          <w:p w:rsidR="00431099" w:rsidRPr="0020727B" w:rsidRDefault="00431099" w:rsidP="00431099">
            <w:pPr>
              <w:shd w:val="clear" w:color="auto" w:fill="FFFFFF"/>
              <w:jc w:val="both"/>
              <w:rPr>
                <w:lang w:val="uk-UA"/>
              </w:rPr>
            </w:pPr>
            <w:bookmarkStart w:id="6" w:name="n1769"/>
            <w:bookmarkStart w:id="7" w:name="n1777"/>
            <w:bookmarkStart w:id="8" w:name="n1778"/>
            <w:bookmarkStart w:id="9" w:name="n1779"/>
            <w:bookmarkEnd w:id="6"/>
            <w:bookmarkEnd w:id="7"/>
            <w:bookmarkEnd w:id="8"/>
            <w:bookmarkEnd w:id="9"/>
            <w:r w:rsidRPr="0020727B">
              <w:rPr>
                <w:lang w:val="uk-UA"/>
              </w:rPr>
              <w:t>4.4.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E7A64" w:rsidRPr="0020727B" w:rsidRDefault="00240A13" w:rsidP="00240A13">
            <w:pPr>
              <w:shd w:val="clear" w:color="auto" w:fill="FFFFFF"/>
              <w:contextualSpacing/>
              <w:jc w:val="both"/>
              <w:rPr>
                <w:lang w:val="uk-UA"/>
              </w:rPr>
            </w:pPr>
            <w:r w:rsidRPr="0020727B">
              <w:rPr>
                <w:lang w:val="uk-UA"/>
              </w:rPr>
              <w:t>4.</w:t>
            </w:r>
            <w:r w:rsidR="00431099" w:rsidRPr="0020727B">
              <w:rPr>
                <w:lang w:val="uk-UA"/>
              </w:rPr>
              <w:t>5</w:t>
            </w:r>
            <w:r w:rsidRPr="0020727B">
              <w:rPr>
                <w:lang w:val="uk-UA"/>
              </w:rPr>
              <w:t xml:space="preserve">. </w:t>
            </w:r>
            <w:r w:rsidR="003E7A64" w:rsidRPr="0020727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E7A64" w:rsidRPr="0020727B" w:rsidRDefault="00240A13" w:rsidP="00E72F65">
            <w:pPr>
              <w:widowControl w:val="0"/>
              <w:pBdr>
                <w:top w:val="nil"/>
                <w:left w:val="nil"/>
                <w:bottom w:val="nil"/>
                <w:right w:val="nil"/>
                <w:between w:val="nil"/>
              </w:pBdr>
              <w:jc w:val="both"/>
              <w:rPr>
                <w:lang w:val="uk-UA"/>
              </w:rPr>
            </w:pPr>
            <w:r w:rsidRPr="0020727B">
              <w:rPr>
                <w:lang w:val="uk-UA"/>
              </w:rPr>
              <w:t>4.</w:t>
            </w:r>
            <w:r w:rsidR="00431099" w:rsidRPr="0020727B">
              <w:rPr>
                <w:lang w:val="uk-UA"/>
              </w:rPr>
              <w:t>5</w:t>
            </w:r>
            <w:r w:rsidRPr="0020727B">
              <w:rPr>
                <w:lang w:val="uk-UA"/>
              </w:rPr>
              <w:t xml:space="preserve">.1. </w:t>
            </w:r>
            <w:r w:rsidR="003E7A64" w:rsidRPr="0020727B">
              <w:rPr>
                <w:lang w:val="uk-UA"/>
              </w:rPr>
              <w:t>визначення грошового еквівалента зобов’язання в іноземній валюті;</w:t>
            </w:r>
          </w:p>
          <w:p w:rsidR="003E7A64" w:rsidRPr="0020727B" w:rsidRDefault="00240A13" w:rsidP="00E72F65">
            <w:pPr>
              <w:widowControl w:val="0"/>
              <w:pBdr>
                <w:top w:val="nil"/>
                <w:left w:val="nil"/>
                <w:bottom w:val="nil"/>
                <w:right w:val="nil"/>
                <w:between w:val="nil"/>
              </w:pBdr>
              <w:jc w:val="both"/>
              <w:rPr>
                <w:lang w:val="uk-UA"/>
              </w:rPr>
            </w:pPr>
            <w:r w:rsidRPr="0020727B">
              <w:rPr>
                <w:lang w:val="uk-UA"/>
              </w:rPr>
              <w:lastRenderedPageBreak/>
              <w:t>4.</w:t>
            </w:r>
            <w:r w:rsidR="00431099" w:rsidRPr="0020727B">
              <w:rPr>
                <w:lang w:val="uk-UA"/>
              </w:rPr>
              <w:t>5</w:t>
            </w:r>
            <w:r w:rsidRPr="0020727B">
              <w:rPr>
                <w:lang w:val="uk-UA"/>
              </w:rPr>
              <w:t xml:space="preserve">.2. </w:t>
            </w:r>
            <w:r w:rsidR="003E7A64" w:rsidRPr="0020727B">
              <w:rPr>
                <w:lang w:val="uk-UA"/>
              </w:rPr>
              <w:t>перерахунку ціни в бік зменшення ціни тендерної пропозиції переможця без зменшення обсягів закупівлі;</w:t>
            </w:r>
          </w:p>
          <w:p w:rsidR="003E7A64" w:rsidRPr="0020727B" w:rsidRDefault="00240A13" w:rsidP="00431099">
            <w:pPr>
              <w:widowControl w:val="0"/>
              <w:pBdr>
                <w:top w:val="nil"/>
                <w:left w:val="nil"/>
                <w:bottom w:val="nil"/>
                <w:right w:val="nil"/>
                <w:between w:val="nil"/>
              </w:pBdr>
              <w:jc w:val="both"/>
              <w:rPr>
                <w:lang w:val="uk-UA"/>
              </w:rPr>
            </w:pPr>
            <w:r w:rsidRPr="0020727B">
              <w:rPr>
                <w:lang w:val="uk-UA"/>
              </w:rPr>
              <w:t>4.</w:t>
            </w:r>
            <w:r w:rsidR="00431099" w:rsidRPr="0020727B">
              <w:rPr>
                <w:lang w:val="uk-UA"/>
              </w:rPr>
              <w:t>5</w:t>
            </w:r>
            <w:r w:rsidRPr="0020727B">
              <w:rPr>
                <w:lang w:val="uk-UA"/>
              </w:rPr>
              <w:t xml:space="preserve">.3. </w:t>
            </w:r>
            <w:r w:rsidR="003E7A64" w:rsidRPr="0020727B">
              <w:rPr>
                <w:lang w:val="uk-UA"/>
              </w:rPr>
              <w:t>перерахунку ціни та обсягів товарів в бік зменшення за умови необхідності приведення обсягів товарів до кратності упаковки</w:t>
            </w:r>
            <w:r w:rsidRPr="0020727B">
              <w:rPr>
                <w:lang w:val="uk-UA"/>
              </w:rPr>
              <w:t>.</w:t>
            </w:r>
            <w:r w:rsidR="003E7A64" w:rsidRPr="0020727B">
              <w:rPr>
                <w:lang w:val="uk-UA"/>
              </w:rPr>
              <w:t xml:space="preserve"> </w:t>
            </w:r>
          </w:p>
          <w:p w:rsidR="00431099" w:rsidRPr="0020727B" w:rsidRDefault="00431099" w:rsidP="00431099">
            <w:pPr>
              <w:shd w:val="clear" w:color="auto" w:fill="FFFFFF"/>
              <w:jc w:val="both"/>
              <w:rPr>
                <w:lang w:val="uk-UA"/>
              </w:rPr>
            </w:pPr>
            <w:r w:rsidRPr="0020727B">
              <w:rPr>
                <w:lang w:val="uk-UA"/>
              </w:rPr>
              <w:t xml:space="preserve">4.6. </w:t>
            </w:r>
            <w:bookmarkStart w:id="10" w:name="n1808"/>
            <w:bookmarkEnd w:id="10"/>
            <w:r w:rsidRPr="0020727B">
              <w:rPr>
                <w:lang w:val="uk-UA"/>
              </w:rPr>
              <w:t>Договір про закупівлю є нікчемним у разі:</w:t>
            </w:r>
          </w:p>
          <w:p w:rsidR="00431099" w:rsidRPr="0020727B" w:rsidRDefault="00431099" w:rsidP="00431099">
            <w:pPr>
              <w:shd w:val="clear" w:color="auto" w:fill="FFFFFF"/>
              <w:ind w:firstLine="624"/>
              <w:jc w:val="both"/>
              <w:rPr>
                <w:lang w:val="uk-UA"/>
              </w:rPr>
            </w:pPr>
            <w:r w:rsidRPr="0020727B">
              <w:rPr>
                <w:lang w:val="uk-UA"/>
              </w:rPr>
              <w:t>1) коли замовник уклав договір про закупівлю з порушенням вимог, визначених пунктом 5 Особливостей;</w:t>
            </w:r>
          </w:p>
          <w:p w:rsidR="00431099" w:rsidRPr="0020727B" w:rsidRDefault="00431099" w:rsidP="00431099">
            <w:pPr>
              <w:shd w:val="clear" w:color="auto" w:fill="FFFFFF"/>
              <w:ind w:firstLine="624"/>
              <w:jc w:val="both"/>
              <w:rPr>
                <w:lang w:val="uk-UA"/>
              </w:rPr>
            </w:pPr>
            <w:r w:rsidRPr="0020727B">
              <w:rPr>
                <w:lang w:val="uk-UA"/>
              </w:rPr>
              <w:t>2) укладення договору про закупівлю з порушенням вимог пункту 18 Особливостей;</w:t>
            </w:r>
          </w:p>
          <w:p w:rsidR="00431099" w:rsidRPr="0020727B" w:rsidRDefault="00431099" w:rsidP="00431099">
            <w:pPr>
              <w:shd w:val="clear" w:color="auto" w:fill="FFFFFF"/>
              <w:ind w:firstLine="624"/>
              <w:jc w:val="both"/>
              <w:rPr>
                <w:lang w:val="uk-UA"/>
              </w:rPr>
            </w:pPr>
            <w:r w:rsidRPr="0020727B">
              <w:rPr>
                <w:lang w:val="uk-UA"/>
              </w:rPr>
              <w:t>3) укладення договору про закупівлю в період оскарження відкритих торгів відповідно до статті 18 Закону та Особливостей;</w:t>
            </w:r>
          </w:p>
          <w:p w:rsidR="00431099" w:rsidRPr="0020727B" w:rsidRDefault="00431099" w:rsidP="00431099">
            <w:pPr>
              <w:shd w:val="clear" w:color="auto" w:fill="FFFFFF"/>
              <w:ind w:firstLine="624"/>
              <w:jc w:val="both"/>
              <w:rPr>
                <w:lang w:val="uk-UA"/>
              </w:rPr>
            </w:pPr>
            <w:r w:rsidRPr="0020727B">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31099" w:rsidRPr="0020727B" w:rsidRDefault="00431099" w:rsidP="00431099">
            <w:pPr>
              <w:widowControl w:val="0"/>
              <w:pBdr>
                <w:top w:val="nil"/>
                <w:left w:val="nil"/>
                <w:bottom w:val="nil"/>
                <w:right w:val="nil"/>
                <w:between w:val="nil"/>
              </w:pBdr>
              <w:ind w:firstLine="624"/>
              <w:jc w:val="both"/>
              <w:rPr>
                <w:color w:val="000000"/>
                <w:lang w:val="uk-UA"/>
              </w:rPr>
            </w:pPr>
            <w:r w:rsidRPr="0020727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E7A64" w:rsidRPr="0020727B" w:rsidTr="00602E17">
        <w:trPr>
          <w:trHeight w:val="788"/>
          <w:jc w:val="center"/>
        </w:trPr>
        <w:tc>
          <w:tcPr>
            <w:tcW w:w="705" w:type="dxa"/>
          </w:tcPr>
          <w:p w:rsidR="003E7A64" w:rsidRPr="0020727B" w:rsidRDefault="003E7A64" w:rsidP="00E72F65">
            <w:pPr>
              <w:widowControl w:val="0"/>
              <w:jc w:val="center"/>
              <w:rPr>
                <w:lang w:val="uk-UA"/>
              </w:rPr>
            </w:pPr>
            <w:r w:rsidRPr="0020727B">
              <w:rPr>
                <w:lang w:val="uk-UA"/>
              </w:rPr>
              <w:lastRenderedPageBreak/>
              <w:t>5</w:t>
            </w:r>
          </w:p>
        </w:tc>
        <w:tc>
          <w:tcPr>
            <w:tcW w:w="2805" w:type="dxa"/>
          </w:tcPr>
          <w:p w:rsidR="003E7A64" w:rsidRPr="0020727B" w:rsidRDefault="003E7A64" w:rsidP="00E72F65">
            <w:pPr>
              <w:widowControl w:val="0"/>
              <w:rPr>
                <w:lang w:val="uk-UA"/>
              </w:rPr>
            </w:pPr>
            <w:r w:rsidRPr="0020727B">
              <w:rPr>
                <w:b/>
                <w:color w:val="000000"/>
                <w:lang w:val="uk-UA"/>
              </w:rPr>
              <w:t>Забезпечення виконання договору про закупівлю</w:t>
            </w:r>
          </w:p>
        </w:tc>
        <w:tc>
          <w:tcPr>
            <w:tcW w:w="6450" w:type="dxa"/>
            <w:vAlign w:val="center"/>
          </w:tcPr>
          <w:p w:rsidR="003E7A64" w:rsidRPr="0020727B" w:rsidRDefault="003E7A64" w:rsidP="00240A13">
            <w:pPr>
              <w:widowControl w:val="0"/>
              <w:ind w:right="120"/>
              <w:jc w:val="both"/>
              <w:rPr>
                <w:lang w:val="uk-UA"/>
              </w:rPr>
            </w:pPr>
            <w:r w:rsidRPr="0020727B">
              <w:rPr>
                <w:lang w:val="uk-UA"/>
              </w:rPr>
              <w:t>Забезпечення виконання договору про закупівлю не вимагається.</w:t>
            </w:r>
          </w:p>
        </w:tc>
      </w:tr>
      <w:tr w:rsidR="00431099" w:rsidRPr="0020727B" w:rsidTr="00583737">
        <w:trPr>
          <w:trHeight w:val="1119"/>
          <w:jc w:val="center"/>
        </w:trPr>
        <w:tc>
          <w:tcPr>
            <w:tcW w:w="705" w:type="dxa"/>
          </w:tcPr>
          <w:p w:rsidR="00431099" w:rsidRPr="0020727B" w:rsidRDefault="00431099" w:rsidP="00431099">
            <w:pPr>
              <w:widowControl w:val="0"/>
              <w:jc w:val="center"/>
              <w:rPr>
                <w:lang w:val="uk-UA"/>
              </w:rPr>
            </w:pPr>
            <w:r w:rsidRPr="0020727B">
              <w:rPr>
                <w:lang w:val="uk-UA"/>
              </w:rPr>
              <w:t>6</w:t>
            </w:r>
          </w:p>
        </w:tc>
        <w:tc>
          <w:tcPr>
            <w:tcW w:w="2805" w:type="dxa"/>
          </w:tcPr>
          <w:p w:rsidR="00431099" w:rsidRPr="0020727B" w:rsidRDefault="00431099" w:rsidP="00431099">
            <w:pPr>
              <w:pStyle w:val="a8"/>
              <w:spacing w:before="0" w:beforeAutospacing="0" w:after="0" w:afterAutospacing="0"/>
              <w:rPr>
                <w:b/>
                <w:lang w:val="uk-UA"/>
              </w:rPr>
            </w:pPr>
            <w:r w:rsidRPr="0020727B">
              <w:rPr>
                <w:b/>
                <w:lang w:val="uk-UA"/>
              </w:rPr>
              <w:t>Дії замовника при відмові переможця торгів підписати договір про закупівлю</w:t>
            </w:r>
          </w:p>
        </w:tc>
        <w:tc>
          <w:tcPr>
            <w:tcW w:w="6450" w:type="dxa"/>
          </w:tcPr>
          <w:p w:rsidR="00431099" w:rsidRPr="0020727B" w:rsidRDefault="00431099" w:rsidP="00431099">
            <w:pPr>
              <w:shd w:val="clear" w:color="auto" w:fill="FFFFFF"/>
              <w:jc w:val="both"/>
              <w:rPr>
                <w:color w:val="000000"/>
                <w:lang w:val="uk-UA"/>
              </w:rPr>
            </w:pPr>
            <w:r w:rsidRPr="0020727B">
              <w:rPr>
                <w:lang w:val="uk-UA" w:eastAsia="uk-UA"/>
              </w:rPr>
              <w:t xml:space="preserve">6.1. </w:t>
            </w:r>
            <w:r w:rsidRPr="0020727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EA56E6" w:rsidRPr="0020727B" w:rsidRDefault="00EA56E6">
      <w:pPr>
        <w:rPr>
          <w:lang w:val="uk-UA"/>
        </w:rPr>
      </w:pPr>
    </w:p>
    <w:sectPr w:rsidR="00EA56E6" w:rsidRPr="0020727B" w:rsidSect="00B72B6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11" w:rsidRDefault="00DF5311" w:rsidP="00B72B68">
      <w:r>
        <w:separator/>
      </w:r>
    </w:p>
  </w:endnote>
  <w:endnote w:type="continuationSeparator" w:id="0">
    <w:p w:rsidR="00DF5311" w:rsidRDefault="00DF5311" w:rsidP="00B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11" w:rsidRDefault="00DF5311" w:rsidP="00B72B68">
      <w:r>
        <w:separator/>
      </w:r>
    </w:p>
  </w:footnote>
  <w:footnote w:type="continuationSeparator" w:id="0">
    <w:p w:rsidR="00DF5311" w:rsidRDefault="00DF5311" w:rsidP="00B7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753778"/>
      <w:docPartObj>
        <w:docPartGallery w:val="Page Numbers (Top of Page)"/>
        <w:docPartUnique/>
      </w:docPartObj>
    </w:sdtPr>
    <w:sdtEndPr/>
    <w:sdtContent>
      <w:p w:rsidR="00B72B68" w:rsidRDefault="00B72B68">
        <w:pPr>
          <w:pStyle w:val="aa"/>
          <w:jc w:val="center"/>
        </w:pPr>
        <w:r>
          <w:fldChar w:fldCharType="begin"/>
        </w:r>
        <w:r>
          <w:instrText>PAGE   \* MERGEFORMAT</w:instrText>
        </w:r>
        <w:r>
          <w:fldChar w:fldCharType="separate"/>
        </w:r>
        <w:r w:rsidR="009660C9">
          <w:rPr>
            <w:noProof/>
          </w:rPr>
          <w:t>15</w:t>
        </w:r>
        <w:r>
          <w:fldChar w:fldCharType="end"/>
        </w:r>
      </w:p>
    </w:sdtContent>
  </w:sdt>
  <w:p w:rsidR="00B72B68" w:rsidRDefault="00B72B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92E"/>
    <w:multiLevelType w:val="multilevel"/>
    <w:tmpl w:val="B15224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B573A31"/>
    <w:multiLevelType w:val="hybridMultilevel"/>
    <w:tmpl w:val="D00AA4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633CC7"/>
    <w:multiLevelType w:val="hybridMultilevel"/>
    <w:tmpl w:val="AFBC51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8152F28"/>
    <w:multiLevelType w:val="multilevel"/>
    <w:tmpl w:val="A06AAC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D982826"/>
    <w:multiLevelType w:val="hybridMultilevel"/>
    <w:tmpl w:val="03F897BA"/>
    <w:lvl w:ilvl="0" w:tplc="6A084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C0839"/>
    <w:multiLevelType w:val="hybridMultilevel"/>
    <w:tmpl w:val="67CA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C3DA4"/>
    <w:multiLevelType w:val="hybridMultilevel"/>
    <w:tmpl w:val="EE1C4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C45E49"/>
    <w:multiLevelType w:val="hybridMultilevel"/>
    <w:tmpl w:val="D8DE7D5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57C7355B"/>
    <w:multiLevelType w:val="multilevel"/>
    <w:tmpl w:val="31A2A5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AF404A4"/>
    <w:multiLevelType w:val="hybridMultilevel"/>
    <w:tmpl w:val="5B2E876E"/>
    <w:lvl w:ilvl="0" w:tplc="6A084F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1"/>
  </w:num>
  <w:num w:numId="6">
    <w:abstractNumId w:val="2"/>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71"/>
    <w:rsid w:val="000130AE"/>
    <w:rsid w:val="000138F0"/>
    <w:rsid w:val="000206FB"/>
    <w:rsid w:val="000438FB"/>
    <w:rsid w:val="000F7734"/>
    <w:rsid w:val="001A48DA"/>
    <w:rsid w:val="001B3C1A"/>
    <w:rsid w:val="002029C8"/>
    <w:rsid w:val="0020727B"/>
    <w:rsid w:val="002226BE"/>
    <w:rsid w:val="00240A13"/>
    <w:rsid w:val="00276310"/>
    <w:rsid w:val="002838D8"/>
    <w:rsid w:val="0028696D"/>
    <w:rsid w:val="002945D4"/>
    <w:rsid w:val="002A0954"/>
    <w:rsid w:val="002B346F"/>
    <w:rsid w:val="00307101"/>
    <w:rsid w:val="00312248"/>
    <w:rsid w:val="00332366"/>
    <w:rsid w:val="00350003"/>
    <w:rsid w:val="00351CDA"/>
    <w:rsid w:val="00386F26"/>
    <w:rsid w:val="003D78BF"/>
    <w:rsid w:val="003E7A64"/>
    <w:rsid w:val="00431099"/>
    <w:rsid w:val="00443E71"/>
    <w:rsid w:val="00454035"/>
    <w:rsid w:val="004A2712"/>
    <w:rsid w:val="004E719A"/>
    <w:rsid w:val="005074CE"/>
    <w:rsid w:val="00526D62"/>
    <w:rsid w:val="005345C8"/>
    <w:rsid w:val="005407B1"/>
    <w:rsid w:val="00583737"/>
    <w:rsid w:val="005D235E"/>
    <w:rsid w:val="005E4061"/>
    <w:rsid w:val="00602E17"/>
    <w:rsid w:val="0060439A"/>
    <w:rsid w:val="006257B8"/>
    <w:rsid w:val="0066224C"/>
    <w:rsid w:val="00667D7D"/>
    <w:rsid w:val="006A36E0"/>
    <w:rsid w:val="00720CA9"/>
    <w:rsid w:val="00783383"/>
    <w:rsid w:val="007E6F61"/>
    <w:rsid w:val="007F7E6B"/>
    <w:rsid w:val="00800F00"/>
    <w:rsid w:val="00833CE0"/>
    <w:rsid w:val="008B0624"/>
    <w:rsid w:val="008D33D0"/>
    <w:rsid w:val="008D5267"/>
    <w:rsid w:val="008E1CFB"/>
    <w:rsid w:val="00910FB8"/>
    <w:rsid w:val="00927605"/>
    <w:rsid w:val="009660C9"/>
    <w:rsid w:val="0096778B"/>
    <w:rsid w:val="009E1CA2"/>
    <w:rsid w:val="00A123D8"/>
    <w:rsid w:val="00A27207"/>
    <w:rsid w:val="00A445FD"/>
    <w:rsid w:val="00AC5FB5"/>
    <w:rsid w:val="00AC65D2"/>
    <w:rsid w:val="00AF6405"/>
    <w:rsid w:val="00B05850"/>
    <w:rsid w:val="00B55ACF"/>
    <w:rsid w:val="00B64CA0"/>
    <w:rsid w:val="00B72B68"/>
    <w:rsid w:val="00BA184D"/>
    <w:rsid w:val="00BA5FE5"/>
    <w:rsid w:val="00BC6DE0"/>
    <w:rsid w:val="00BD693C"/>
    <w:rsid w:val="00BF1525"/>
    <w:rsid w:val="00BF52C2"/>
    <w:rsid w:val="00C129FC"/>
    <w:rsid w:val="00C80E8F"/>
    <w:rsid w:val="00C94587"/>
    <w:rsid w:val="00CA138D"/>
    <w:rsid w:val="00CC7000"/>
    <w:rsid w:val="00CD74B4"/>
    <w:rsid w:val="00D72475"/>
    <w:rsid w:val="00DE3755"/>
    <w:rsid w:val="00DF33E7"/>
    <w:rsid w:val="00DF5311"/>
    <w:rsid w:val="00DF6680"/>
    <w:rsid w:val="00E068CF"/>
    <w:rsid w:val="00E1196B"/>
    <w:rsid w:val="00E225D8"/>
    <w:rsid w:val="00E50CEA"/>
    <w:rsid w:val="00E55CF1"/>
    <w:rsid w:val="00E8064A"/>
    <w:rsid w:val="00EA56E6"/>
    <w:rsid w:val="00EB5284"/>
    <w:rsid w:val="00F059B5"/>
    <w:rsid w:val="00F33B68"/>
    <w:rsid w:val="00F674E0"/>
    <w:rsid w:val="00FB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7A64"/>
    <w:rPr>
      <w:color w:val="0000FF"/>
      <w:u w:val="single"/>
    </w:rPr>
  </w:style>
  <w:style w:type="paragraph" w:styleId="a4">
    <w:name w:val="No Spacing"/>
    <w:uiPriority w:val="1"/>
    <w:qFormat/>
    <w:rsid w:val="003E7A64"/>
    <w:pPr>
      <w:spacing w:after="0" w:line="240" w:lineRule="auto"/>
    </w:pPr>
    <w:rPr>
      <w:rFonts w:ascii="Calibri" w:eastAsia="Calibri" w:hAnsi="Calibri" w:cs="Times New Roman"/>
      <w:lang w:val="uk-UA"/>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next w:val="a5"/>
    <w:link w:val="a6"/>
    <w:unhideWhenUsed/>
    <w:rsid w:val="003E7A64"/>
    <w:pPr>
      <w:spacing w:before="100" w:beforeAutospacing="1" w:after="100" w:afterAutospacing="1"/>
    </w:p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
    <w:uiPriority w:val="99"/>
    <w:rsid w:val="003E7A64"/>
    <w:rPr>
      <w:sz w:val="24"/>
      <w:szCs w:val="24"/>
    </w:rPr>
  </w:style>
  <w:style w:type="paragraph" w:styleId="a5">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8 Знак, Знак1"/>
    <w:basedOn w:val="a"/>
    <w:unhideWhenUsed/>
    <w:qFormat/>
    <w:rsid w:val="003E7A64"/>
  </w:style>
  <w:style w:type="paragraph" w:styleId="a7">
    <w:name w:val="List Paragraph"/>
    <w:basedOn w:val="a"/>
    <w:uiPriority w:val="34"/>
    <w:qFormat/>
    <w:rsid w:val="00F059B5"/>
    <w:pPr>
      <w:ind w:left="720"/>
      <w:contextualSpacing/>
    </w:pPr>
  </w:style>
  <w:style w:type="paragraph" w:customStyle="1" w:styleId="a8">
    <w:basedOn w:val="a"/>
    <w:next w:val="a5"/>
    <w:unhideWhenUsed/>
    <w:rsid w:val="00431099"/>
    <w:pPr>
      <w:spacing w:before="100" w:beforeAutospacing="1" w:after="100" w:afterAutospacing="1"/>
    </w:pPr>
  </w:style>
  <w:style w:type="character" w:styleId="a9">
    <w:name w:val="Strong"/>
    <w:qFormat/>
    <w:rsid w:val="00E068CF"/>
    <w:rPr>
      <w:b/>
      <w:bCs/>
    </w:rPr>
  </w:style>
  <w:style w:type="paragraph" w:styleId="aa">
    <w:name w:val="header"/>
    <w:basedOn w:val="a"/>
    <w:link w:val="ab"/>
    <w:uiPriority w:val="99"/>
    <w:unhideWhenUsed/>
    <w:rsid w:val="00B72B68"/>
    <w:pPr>
      <w:tabs>
        <w:tab w:val="center" w:pos="4677"/>
        <w:tab w:val="right" w:pos="9355"/>
      </w:tabs>
    </w:pPr>
  </w:style>
  <w:style w:type="character" w:customStyle="1" w:styleId="ab">
    <w:name w:val="Верхний колонтитул Знак"/>
    <w:basedOn w:val="a0"/>
    <w:link w:val="aa"/>
    <w:uiPriority w:val="99"/>
    <w:rsid w:val="00B72B6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72B68"/>
    <w:pPr>
      <w:tabs>
        <w:tab w:val="center" w:pos="4677"/>
        <w:tab w:val="right" w:pos="9355"/>
      </w:tabs>
    </w:pPr>
  </w:style>
  <w:style w:type="character" w:customStyle="1" w:styleId="ad">
    <w:name w:val="Нижний колонтитул Знак"/>
    <w:basedOn w:val="a0"/>
    <w:link w:val="ac"/>
    <w:uiPriority w:val="99"/>
    <w:rsid w:val="00B72B6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72B68"/>
    <w:rPr>
      <w:rFonts w:ascii="Segoe UI" w:hAnsi="Segoe UI" w:cs="Segoe UI"/>
      <w:sz w:val="18"/>
      <w:szCs w:val="18"/>
    </w:rPr>
  </w:style>
  <w:style w:type="character" w:customStyle="1" w:styleId="af">
    <w:name w:val="Текст выноски Знак"/>
    <w:basedOn w:val="a0"/>
    <w:link w:val="ae"/>
    <w:uiPriority w:val="99"/>
    <w:semiHidden/>
    <w:rsid w:val="00B72B68"/>
    <w:rPr>
      <w:rFonts w:ascii="Segoe UI" w:eastAsia="Times New Roman" w:hAnsi="Segoe UI" w:cs="Segoe UI"/>
      <w:sz w:val="18"/>
      <w:szCs w:val="18"/>
      <w:lang w:eastAsia="ru-RU"/>
    </w:rPr>
  </w:style>
  <w:style w:type="paragraph" w:customStyle="1" w:styleId="10">
    <w:name w:val="Обычный1"/>
    <w:qFormat/>
    <w:rsid w:val="002945D4"/>
    <w:pPr>
      <w:tabs>
        <w:tab w:val="left" w:pos="708"/>
      </w:tabs>
      <w:suppressAutoHyphens/>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7A64"/>
    <w:rPr>
      <w:color w:val="0000FF"/>
      <w:u w:val="single"/>
    </w:rPr>
  </w:style>
  <w:style w:type="paragraph" w:styleId="a4">
    <w:name w:val="No Spacing"/>
    <w:uiPriority w:val="1"/>
    <w:qFormat/>
    <w:rsid w:val="003E7A64"/>
    <w:pPr>
      <w:spacing w:after="0" w:line="240" w:lineRule="auto"/>
    </w:pPr>
    <w:rPr>
      <w:rFonts w:ascii="Calibri" w:eastAsia="Calibri" w:hAnsi="Calibri" w:cs="Times New Roman"/>
      <w:lang w:val="uk-UA"/>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next w:val="a5"/>
    <w:link w:val="a6"/>
    <w:unhideWhenUsed/>
    <w:rsid w:val="003E7A64"/>
    <w:pPr>
      <w:spacing w:before="100" w:beforeAutospacing="1" w:after="100" w:afterAutospacing="1"/>
    </w:p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
    <w:uiPriority w:val="99"/>
    <w:rsid w:val="003E7A64"/>
    <w:rPr>
      <w:sz w:val="24"/>
      <w:szCs w:val="24"/>
    </w:rPr>
  </w:style>
  <w:style w:type="paragraph" w:styleId="a5">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8 Знак, Знак1"/>
    <w:basedOn w:val="a"/>
    <w:unhideWhenUsed/>
    <w:qFormat/>
    <w:rsid w:val="003E7A64"/>
  </w:style>
  <w:style w:type="paragraph" w:styleId="a7">
    <w:name w:val="List Paragraph"/>
    <w:basedOn w:val="a"/>
    <w:uiPriority w:val="34"/>
    <w:qFormat/>
    <w:rsid w:val="00F059B5"/>
    <w:pPr>
      <w:ind w:left="720"/>
      <w:contextualSpacing/>
    </w:pPr>
  </w:style>
  <w:style w:type="paragraph" w:customStyle="1" w:styleId="a8">
    <w:basedOn w:val="a"/>
    <w:next w:val="a5"/>
    <w:unhideWhenUsed/>
    <w:rsid w:val="00431099"/>
    <w:pPr>
      <w:spacing w:before="100" w:beforeAutospacing="1" w:after="100" w:afterAutospacing="1"/>
    </w:pPr>
  </w:style>
  <w:style w:type="character" w:styleId="a9">
    <w:name w:val="Strong"/>
    <w:qFormat/>
    <w:rsid w:val="00E068CF"/>
    <w:rPr>
      <w:b/>
      <w:bCs/>
    </w:rPr>
  </w:style>
  <w:style w:type="paragraph" w:styleId="aa">
    <w:name w:val="header"/>
    <w:basedOn w:val="a"/>
    <w:link w:val="ab"/>
    <w:uiPriority w:val="99"/>
    <w:unhideWhenUsed/>
    <w:rsid w:val="00B72B68"/>
    <w:pPr>
      <w:tabs>
        <w:tab w:val="center" w:pos="4677"/>
        <w:tab w:val="right" w:pos="9355"/>
      </w:tabs>
    </w:pPr>
  </w:style>
  <w:style w:type="character" w:customStyle="1" w:styleId="ab">
    <w:name w:val="Верхний колонтитул Знак"/>
    <w:basedOn w:val="a0"/>
    <w:link w:val="aa"/>
    <w:uiPriority w:val="99"/>
    <w:rsid w:val="00B72B6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72B68"/>
    <w:pPr>
      <w:tabs>
        <w:tab w:val="center" w:pos="4677"/>
        <w:tab w:val="right" w:pos="9355"/>
      </w:tabs>
    </w:pPr>
  </w:style>
  <w:style w:type="character" w:customStyle="1" w:styleId="ad">
    <w:name w:val="Нижний колонтитул Знак"/>
    <w:basedOn w:val="a0"/>
    <w:link w:val="ac"/>
    <w:uiPriority w:val="99"/>
    <w:rsid w:val="00B72B6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72B68"/>
    <w:rPr>
      <w:rFonts w:ascii="Segoe UI" w:hAnsi="Segoe UI" w:cs="Segoe UI"/>
      <w:sz w:val="18"/>
      <w:szCs w:val="18"/>
    </w:rPr>
  </w:style>
  <w:style w:type="character" w:customStyle="1" w:styleId="af">
    <w:name w:val="Текст выноски Знак"/>
    <w:basedOn w:val="a0"/>
    <w:link w:val="ae"/>
    <w:uiPriority w:val="99"/>
    <w:semiHidden/>
    <w:rsid w:val="00B72B68"/>
    <w:rPr>
      <w:rFonts w:ascii="Segoe UI" w:eastAsia="Times New Roman" w:hAnsi="Segoe UI" w:cs="Segoe UI"/>
      <w:sz w:val="18"/>
      <w:szCs w:val="18"/>
      <w:lang w:eastAsia="ru-RU"/>
    </w:rPr>
  </w:style>
  <w:style w:type="paragraph" w:customStyle="1" w:styleId="10">
    <w:name w:val="Обычный1"/>
    <w:qFormat/>
    <w:rsid w:val="002945D4"/>
    <w:pPr>
      <w:tabs>
        <w:tab w:val="left" w:pos="708"/>
      </w:tabs>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1834</TotalTime>
  <Pages>26</Pages>
  <Words>40612</Words>
  <Characters>23150</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48</cp:revision>
  <cp:lastPrinted>2023-09-13T08:09:00Z</cp:lastPrinted>
  <dcterms:created xsi:type="dcterms:W3CDTF">2023-09-04T05:12:00Z</dcterms:created>
  <dcterms:modified xsi:type="dcterms:W3CDTF">2024-04-11T12:54:00Z</dcterms:modified>
</cp:coreProperties>
</file>