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5D" w:rsidRPr="00575AFD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4"/>
          <w:szCs w:val="24"/>
        </w:rPr>
      </w:pPr>
      <w:r w:rsidRPr="00575AFD">
        <w:rPr>
          <w:b/>
          <w:color w:val="000000"/>
          <w:sz w:val="24"/>
          <w:szCs w:val="24"/>
        </w:rPr>
        <w:t>ДОДАТОК №2</w:t>
      </w:r>
    </w:p>
    <w:p w:rsidR="00575AFD" w:rsidRPr="000C28C2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i/>
          <w:color w:val="000000"/>
          <w:sz w:val="24"/>
          <w:szCs w:val="24"/>
        </w:rPr>
      </w:pPr>
      <w:r w:rsidRPr="000C28C2">
        <w:rPr>
          <w:i/>
          <w:color w:val="000000"/>
          <w:sz w:val="24"/>
          <w:szCs w:val="24"/>
        </w:rPr>
        <w:t xml:space="preserve">до тендерної </w:t>
      </w:r>
      <w:proofErr w:type="spellStart"/>
      <w:r w:rsidRPr="000C28C2">
        <w:rPr>
          <w:i/>
          <w:color w:val="000000"/>
          <w:sz w:val="24"/>
          <w:szCs w:val="24"/>
        </w:rPr>
        <w:t>документації</w:t>
      </w:r>
      <w:r w:rsidR="000C28C2" w:rsidRPr="000C28C2">
        <w:rPr>
          <w:i/>
          <w:color w:val="000000"/>
          <w:sz w:val="24"/>
          <w:szCs w:val="24"/>
        </w:rPr>
        <w:t>_нова</w:t>
      </w:r>
      <w:proofErr w:type="spellEnd"/>
      <w:r w:rsidR="000C28C2" w:rsidRPr="000C28C2">
        <w:rPr>
          <w:i/>
          <w:color w:val="000000"/>
          <w:sz w:val="24"/>
          <w:szCs w:val="24"/>
        </w:rPr>
        <w:t xml:space="preserve"> редакція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закупівлі- 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ДК 021:2015 34130000-0: </w:t>
      </w:r>
      <w:proofErr w:type="spellStart"/>
      <w:r>
        <w:rPr>
          <w:color w:val="000000"/>
          <w:sz w:val="24"/>
          <w:szCs w:val="24"/>
        </w:rPr>
        <w:t>Мототранспортні</w:t>
      </w:r>
      <w:proofErr w:type="spellEnd"/>
      <w:r>
        <w:rPr>
          <w:color w:val="000000"/>
          <w:sz w:val="24"/>
          <w:szCs w:val="24"/>
        </w:rPr>
        <w:t xml:space="preserve"> вантажні засоби 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u w:val="single"/>
        </w:rPr>
        <w:t>Автомобіль для аварійно-монтажних робіт)</w:t>
      </w:r>
      <w:bookmarkStart w:id="0" w:name="_GoBack"/>
      <w:bookmarkEnd w:id="0"/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ТЕХНІЧНІ, ЯКІСНІ ТА КІЛЬКІСНІ ВИМОГИ ДО ПРЕДМЕТА ЗАКУПІВЛІ </w:t>
      </w: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Запропонований товар повинен відповідати технічним, якісним та кількісним характеристикам до предмета закупівлі, встановленим Замовником в таблиці 1 та таблиці 2 Додатку №2 до тендерної документації або мати кращі характеристики</w:t>
      </w: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Якість товару повинна відповідати державним стандартам та/або технічним умовам, тощо для товарів даного типу. Товар, повинен бути технічно справним, комплектуючі та матеріали – такі, що не були у вживанні</w:t>
      </w:r>
      <w:r w:rsidR="00575AFD">
        <w:rPr>
          <w:color w:val="000000"/>
          <w:sz w:val="24"/>
          <w:szCs w:val="24"/>
        </w:rPr>
        <w:t>.</w:t>
      </w: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Пропонований товар повинен бути новим ( 2023 року виробництва) та таким,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 </w:t>
      </w:r>
    </w:p>
    <w:p w:rsidR="00CF575D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Транспортні витрати на поставку товару з усіма супутніми послугами здійснюються за рахунок Постачальника.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ТЕХНІЧНА СПЕЦИФІКАЦІЯ</w:t>
      </w:r>
    </w:p>
    <w:p w:rsidR="00CF575D" w:rsidRDefault="00AC1983" w:rsidP="00575A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Запропонований Учасником товар  повинен мати наступні (або кращі) якісні та технічні характеристики , а саме: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Таблиця 1</w:t>
      </w:r>
    </w:p>
    <w:tbl>
      <w:tblPr>
        <w:tblStyle w:val="a5"/>
        <w:tblW w:w="9952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64"/>
      </w:tblGrid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№ з/п</w:t>
            </w:r>
          </w:p>
        </w:tc>
        <w:tc>
          <w:tcPr>
            <w:tcW w:w="6379" w:type="dxa"/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Вимоги замовника</w:t>
            </w:r>
          </w:p>
        </w:tc>
        <w:tc>
          <w:tcPr>
            <w:tcW w:w="2864" w:type="dxa"/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Відповідність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(Зазначити значення)</w:t>
            </w: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  <w:tc>
          <w:tcPr>
            <w:tcW w:w="9243" w:type="dxa"/>
            <w:gridSpan w:val="2"/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 Загальні положення</w:t>
            </w: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Обсяг закупівлі - 2 од.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Виробник товару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CF575D">
        <w:trPr>
          <w:trHeight w:val="113"/>
        </w:trPr>
        <w:tc>
          <w:tcPr>
            <w:tcW w:w="709" w:type="dxa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Країна походження товару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CF575D" w:rsidRDefault="00CF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</w:tbl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Таблиця 2</w:t>
      </w:r>
    </w:p>
    <w:tbl>
      <w:tblPr>
        <w:tblStyle w:val="a6"/>
        <w:tblW w:w="9630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705"/>
        <w:gridCol w:w="4275"/>
        <w:gridCol w:w="4650"/>
      </w:tblGrid>
      <w:tr w:rsidR="00CF575D">
        <w:trPr>
          <w:trHeight w:val="3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</w:tr>
      <w:tr w:rsidR="00CF575D">
        <w:trPr>
          <w:trHeight w:val="1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приводу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передній</w:t>
            </w:r>
          </w:p>
        </w:tc>
      </w:tr>
      <w:tr w:rsidR="00CF575D">
        <w:trPr>
          <w:trHeight w:val="1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Стандарт токсичності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Євро-6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двигуна, куб. см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1950</w:t>
            </w:r>
          </w:p>
        </w:tc>
      </w:tr>
      <w:tr w:rsidR="00CF575D">
        <w:trPr>
          <w:trHeight w:val="1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 потужність, </w:t>
            </w:r>
            <w:proofErr w:type="spellStart"/>
            <w:r>
              <w:rPr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160</w:t>
            </w:r>
          </w:p>
        </w:tc>
      </w:tr>
      <w:tr w:rsidR="00CF575D">
        <w:trPr>
          <w:trHeight w:val="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Крутний момент, Нм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370</w:t>
            </w:r>
          </w:p>
        </w:tc>
      </w:tr>
      <w:tr w:rsidR="00CF575D">
        <w:trPr>
          <w:trHeight w:val="2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Трансмісія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6-ти ступенева. Механічна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передній</w:t>
            </w:r>
          </w:p>
        </w:tc>
      </w:tr>
      <w:tr w:rsidR="00CF575D">
        <w:trPr>
          <w:trHeight w:val="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 w:rsidP="0057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менше </w:t>
            </w:r>
            <w:r w:rsidR="00575AF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="00575AF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 м³</w:t>
            </w:r>
          </w:p>
        </w:tc>
      </w:tr>
      <w:tr w:rsidR="00CF575D">
        <w:trPr>
          <w:trHeight w:val="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Довжина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57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2</w:t>
            </w:r>
            <w:r w:rsidR="00AC1983">
              <w:rPr>
                <w:color w:val="000000"/>
                <w:sz w:val="24"/>
                <w:szCs w:val="24"/>
              </w:rPr>
              <w:t>120 мм</w:t>
            </w:r>
          </w:p>
        </w:tc>
      </w:tr>
      <w:tr w:rsidR="00CF575D">
        <w:trPr>
          <w:trHeight w:val="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 ширина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1870 мм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 вантажного відсіку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1932 мм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Вантажопідйомність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1500 кг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допомоги при екстреному гальмуванні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Автоматичне блокування дверей під час руху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 - електронна система стабілізації,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ASR - </w:t>
            </w:r>
            <w:proofErr w:type="spellStart"/>
            <w:r>
              <w:rPr>
                <w:color w:val="000000"/>
                <w:sz w:val="24"/>
                <w:szCs w:val="24"/>
              </w:rPr>
              <w:t>антибуксувальна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система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адаптації навантаження</w:t>
            </w:r>
          </w:p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допомоги при рушанні на підйомі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Круїз-контроль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Фронтальна подушка безпеки водія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Центральний замок  + пульт PLIP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Підсилювач керма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Бортовий комп'ютер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Передній кондиціонер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Електричні </w:t>
            </w:r>
            <w:proofErr w:type="spellStart"/>
            <w:r>
              <w:rPr>
                <w:color w:val="000000"/>
                <w:sz w:val="24"/>
                <w:szCs w:val="24"/>
              </w:rPr>
              <w:t>склопідйомники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передніх дверей </w:t>
            </w:r>
            <w:proofErr w:type="spellStart"/>
            <w:r>
              <w:rPr>
                <w:color w:val="000000"/>
                <w:sz w:val="24"/>
                <w:szCs w:val="24"/>
              </w:rPr>
              <w:t>секвентальні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Зовнішні дзеркала заднього огляду з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обігрівом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Задні датчики паркування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Оздоблення салону чорною тканиною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Сидіння водія з нахилом спинки, регулюванням поздовжнім та за висотою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Задні двостулкові суцільнометалеві двері, що відчиняються на 180°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Радіоприймач+ </w:t>
            </w:r>
            <w:proofErr w:type="spellStart"/>
            <w:r>
              <w:rPr>
                <w:color w:val="000000"/>
                <w:sz w:val="24"/>
                <w:szCs w:val="24"/>
              </w:rPr>
              <w:t>Bluetooth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USB-роз'єм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наявність 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Увімкнення освітлення вантажного відсіку при відчиненні дверей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Програмований передпусковий </w:t>
            </w:r>
            <w:proofErr w:type="spellStart"/>
            <w:r>
              <w:rPr>
                <w:color w:val="000000"/>
                <w:sz w:val="24"/>
                <w:szCs w:val="24"/>
              </w:rPr>
              <w:t>догрівач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двигуна </w:t>
            </w:r>
            <w:proofErr w:type="spellStart"/>
            <w:r>
              <w:rPr>
                <w:color w:val="000000"/>
                <w:sz w:val="24"/>
                <w:szCs w:val="24"/>
              </w:rPr>
              <w:t>Webasto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Встановлення додаткових пасажирських сидінь, шт.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3</w:t>
            </w:r>
          </w:p>
        </w:tc>
      </w:tr>
      <w:tr w:rsidR="00CF575D">
        <w:trPr>
          <w:trHeight w:val="7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Встановлення додаткових вікон в бокові зсувні двері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Встановлення перегородки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3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Обшивка салону пластиком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Аварійний люк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Обігрівач другого ряду сидінь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наявність 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зимової гуми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  <w:tr w:rsidR="00CF575D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100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75D" w:rsidRDefault="00AC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Доставка до Замовника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5D" w:rsidRDefault="00AC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</w:tr>
    </w:tbl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1.Місце поставки товару:</w:t>
      </w:r>
      <w:r>
        <w:rPr>
          <w:color w:val="000000"/>
          <w:sz w:val="24"/>
          <w:szCs w:val="24"/>
        </w:rPr>
        <w:t xml:space="preserve"> м. Коростень, Житомирська область, вул. Шевченка,8а,  Україна, 11500;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Строк поставки товару:</w:t>
      </w:r>
      <w:r>
        <w:rPr>
          <w:color w:val="000000"/>
          <w:sz w:val="24"/>
          <w:szCs w:val="24"/>
        </w:rPr>
        <w:t xml:space="preserve"> </w:t>
      </w:r>
      <w:r w:rsidR="00575AFD">
        <w:rPr>
          <w:color w:val="000000"/>
          <w:sz w:val="24"/>
          <w:szCs w:val="24"/>
        </w:rPr>
        <w:t>до 20</w:t>
      </w:r>
      <w:r>
        <w:rPr>
          <w:color w:val="000000"/>
          <w:sz w:val="24"/>
          <w:szCs w:val="24"/>
        </w:rPr>
        <w:t>.12.2023</w:t>
      </w:r>
      <w:r w:rsidR="00575AFD">
        <w:rPr>
          <w:color w:val="000000"/>
          <w:sz w:val="24"/>
          <w:szCs w:val="24"/>
        </w:rPr>
        <w:t xml:space="preserve"> р. включно</w:t>
      </w:r>
      <w:r>
        <w:rPr>
          <w:color w:val="000000"/>
          <w:sz w:val="24"/>
          <w:szCs w:val="24"/>
        </w:rPr>
        <w:t xml:space="preserve"> 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Учасник в складі тендерної пропозиції повинен надати: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підтвердження відповідності тендерної пропозиції учасника технічним, якісним, кількісним вимогам щодо предмета закупівлі, учасник у складі тендерної пропозиції надає технічну специфікацію, складену згідно таблиць 1 та 2 Додатку №2 тендерної документації.</w:t>
      </w:r>
    </w:p>
    <w:p w:rsidR="00CF575D" w:rsidRPr="00B11619" w:rsidRDefault="00AC19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копію сертифіката відповідності системи управління якістю у виробництві вимогам ДСТУ ISO 9001:2015 або ДСТУ EN ISO 9001:2018 (EN ISO 9001:2015, IDT; ISO 9001:2015, IDT), </w:t>
      </w:r>
      <w:r w:rsidR="00234AD7">
        <w:rPr>
          <w:color w:val="000000"/>
          <w:sz w:val="24"/>
          <w:szCs w:val="24"/>
        </w:rPr>
        <w:t xml:space="preserve">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</w:t>
      </w:r>
      <w:r w:rsidR="00234AD7" w:rsidRPr="00B11619">
        <w:rPr>
          <w:color w:val="000000"/>
          <w:sz w:val="24"/>
          <w:szCs w:val="24"/>
        </w:rPr>
        <w:lastRenderedPageBreak/>
        <w:t>з оцінки відповідності;</w:t>
      </w:r>
    </w:p>
    <w:p w:rsidR="00B11619" w:rsidRPr="00B11619" w:rsidRDefault="00B11619" w:rsidP="00B11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709" w:hanging="34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</w:t>
      </w:r>
      <w:r w:rsidRPr="00B1161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1619">
        <w:rPr>
          <w:color w:val="000000"/>
          <w:sz w:val="24"/>
          <w:szCs w:val="24"/>
        </w:rPr>
        <w:t xml:space="preserve">сертифікат типу обладнання (або сертифікат типу транспортного засобу) чи сертифікат відповідності транспортних засобів або обладнання, чи сертифікат відповідності щодо індивідуального затвердження, в якому зазначено місцезнаходження виробника колісного транспортного засобу в Україні, виданий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 w:rsidRPr="00B11619">
        <w:rPr>
          <w:color w:val="000000"/>
          <w:sz w:val="24"/>
          <w:szCs w:val="24"/>
        </w:rPr>
        <w:t>Мінінфраструктури</w:t>
      </w:r>
      <w:proofErr w:type="spellEnd"/>
      <w:r w:rsidRPr="00B11619">
        <w:rPr>
          <w:color w:val="000000"/>
          <w:sz w:val="24"/>
          <w:szCs w:val="24"/>
        </w:rPr>
        <w:t>, чи свідоцтво про присвоєння міжнародного ідентифікаційного коду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(WMI);</w:t>
      </w:r>
    </w:p>
    <w:p w:rsidR="00CF575D" w:rsidRDefault="00AC19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підтвердження поставки товару в строки, визначені тендерною документацію (у разі обрання учасника переможце</w:t>
      </w:r>
      <w:r w:rsidR="008203D2">
        <w:rPr>
          <w:color w:val="000000"/>
          <w:sz w:val="24"/>
          <w:szCs w:val="24"/>
        </w:rPr>
        <w:t>м торгів та укладення договору);</w:t>
      </w: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учасник має бути офіційним дилером/дистриб’ютором/представником виробника </w:t>
      </w:r>
      <w:r w:rsidR="00EE51BF">
        <w:rPr>
          <w:color w:val="000000"/>
          <w:sz w:val="24"/>
          <w:szCs w:val="24"/>
        </w:rPr>
        <w:t xml:space="preserve">базових автомобілів </w:t>
      </w:r>
      <w:r>
        <w:rPr>
          <w:color w:val="000000"/>
          <w:sz w:val="24"/>
          <w:szCs w:val="24"/>
        </w:rPr>
        <w:t>на території України 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дилера/дистриб’ютора);</w:t>
      </w: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 про взяття Учасника на облік в органах МВС України як суб’єкта підприємницької діяльності, пов’язаного з виробництвом транспортних засобів та їх складових частин, що мають ідентифікаційні номери, та присвоєння</w:t>
      </w:r>
      <w:r w:rsidR="00EE51BF">
        <w:rPr>
          <w:color w:val="000000"/>
          <w:sz w:val="24"/>
          <w:szCs w:val="24"/>
        </w:rPr>
        <w:t xml:space="preserve"> реєстраційного номеру Учаснику.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720"/>
        <w:jc w:val="both"/>
        <w:rPr>
          <w:color w:val="000000"/>
          <w:sz w:val="24"/>
          <w:szCs w:val="24"/>
        </w:rPr>
      </w:pP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Постачальник при поставці автомобіля повинен надати документи для реєстрації товару в Сервісному центрі МВС України.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Всі написи на елементах керування обладнання (піктограми) повинні бути виконані українською мовою.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Вся технічна документація на машину повинна бути українською мовою.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Вимоги щодо локалізації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Пунктом 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закупівлі”, тимчасово, з 2022 року строком на 10 років, встановлюються такі особливості здійснення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>, якщо вартість предмета закупівлі дорівнює або перевищує 200 тисяч гривень: замовник здійснює закупівлю товарів, визначених підпунктом 2 пункту 6</w:t>
      </w:r>
      <w:r>
        <w:rPr>
          <w:color w:val="000000"/>
          <w:sz w:val="24"/>
          <w:szCs w:val="24"/>
          <w:vertAlign w:val="superscript"/>
        </w:rPr>
        <w:t xml:space="preserve">1 </w:t>
      </w:r>
      <w:r>
        <w:rPr>
          <w:color w:val="000000"/>
          <w:sz w:val="24"/>
          <w:szCs w:val="24"/>
        </w:rPr>
        <w:t xml:space="preserve">Розділу Х “Прикінцеві та перехідні положення” Закону України “Про публічні закупівлі”, а саме: ДК 021:2015 ДК 021:2015 34130000-0: </w:t>
      </w:r>
      <w:proofErr w:type="spellStart"/>
      <w:r>
        <w:rPr>
          <w:color w:val="000000"/>
          <w:sz w:val="24"/>
          <w:szCs w:val="24"/>
        </w:rPr>
        <w:t>Мототранспортні</w:t>
      </w:r>
      <w:proofErr w:type="spellEnd"/>
      <w:r>
        <w:rPr>
          <w:color w:val="000000"/>
          <w:sz w:val="24"/>
          <w:szCs w:val="24"/>
        </w:rPr>
        <w:t xml:space="preserve"> вантажні засоби (Автомобіль для аварійно-монтажних робіт)</w:t>
      </w:r>
      <w:r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</w:rPr>
        <w:t xml:space="preserve">  виключно якщо їх ступінь локалізації виробництва дорівнює чи перевищує зокрема у 2023 році - 15 відсотків. 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333333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ab/>
        <w:t>Згідно з абзацом 9 підпункту 1 пункту 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 </w:t>
      </w:r>
      <w:r>
        <w:rPr>
          <w:color w:val="333333"/>
          <w:sz w:val="24"/>
          <w:szCs w:val="24"/>
          <w:highlight w:val="white"/>
        </w:rPr>
        <w:t>ступінь локалізації виробництва визначається самостійно виробником товару, що є предметом закупівлі, та підтверджується Уповноваженим органом у </w:t>
      </w:r>
      <w:hyperlink r:id="rId7" w:anchor="n10">
        <w:r>
          <w:rPr>
            <w:color w:val="000099"/>
            <w:sz w:val="24"/>
            <w:szCs w:val="24"/>
            <w:highlight w:val="white"/>
            <w:u w:val="single"/>
          </w:rPr>
          <w:t>порядку</w:t>
        </w:r>
      </w:hyperlink>
      <w:r>
        <w:rPr>
          <w:color w:val="333333"/>
          <w:sz w:val="24"/>
          <w:szCs w:val="24"/>
          <w:highlight w:val="white"/>
        </w:rPr>
        <w:t>, встановленому Кабінетом Міністрів України.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  <w:t>Таким порядком є Порядок підтвердження ступеня локалізації виробництва товарів, затверджений постановою КМУ від 2 серпня 2022 р. №861 (із змінами).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E1D2F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  <w:t xml:space="preserve">З метою дотримання норм п. 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закупівлі”, </w:t>
      </w:r>
      <w:r>
        <w:rPr>
          <w:b/>
          <w:i/>
          <w:color w:val="0E1D2F"/>
          <w:sz w:val="24"/>
          <w:szCs w:val="24"/>
          <w:highlight w:val="white"/>
          <w:u w:val="single"/>
        </w:rPr>
        <w:t xml:space="preserve">учасник у складі тендерної пропозиції має надати довідку у довільній формі із зазначенням найменування товару, назви виробника та ID товару, який присвоєно електронною системою </w:t>
      </w:r>
      <w:proofErr w:type="spellStart"/>
      <w:r>
        <w:rPr>
          <w:b/>
          <w:i/>
          <w:color w:val="0E1D2F"/>
          <w:sz w:val="24"/>
          <w:szCs w:val="24"/>
          <w:highlight w:val="white"/>
          <w:u w:val="single"/>
        </w:rPr>
        <w:t>закупівель</w:t>
      </w:r>
      <w:proofErr w:type="spellEnd"/>
      <w:r>
        <w:rPr>
          <w:b/>
          <w:i/>
          <w:color w:val="0E1D2F"/>
          <w:sz w:val="24"/>
          <w:szCs w:val="24"/>
          <w:highlight w:val="white"/>
          <w:u w:val="single"/>
        </w:rPr>
        <w:t>.</w:t>
      </w:r>
      <w:r>
        <w:rPr>
          <w:rFonts w:ascii="Arial" w:eastAsia="Arial" w:hAnsi="Arial" w:cs="Arial"/>
          <w:color w:val="0E1D2F"/>
          <w:highlight w:val="white"/>
        </w:rPr>
        <w:t xml:space="preserve"> </w:t>
      </w:r>
      <w:r>
        <w:rPr>
          <w:color w:val="0E1D2F"/>
          <w:sz w:val="24"/>
          <w:szCs w:val="24"/>
          <w:highlight w:val="white"/>
        </w:rPr>
        <w:t>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 </w:t>
      </w:r>
    </w:p>
    <w:p w:rsidR="00CF575D" w:rsidRDefault="000C28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E1D2F"/>
          <w:sz w:val="24"/>
          <w:szCs w:val="24"/>
          <w:highlight w:val="white"/>
        </w:rPr>
      </w:pPr>
      <w:hyperlink r:id="rId8">
        <w:r w:rsidR="00AC1983">
          <w:rPr>
            <w:color w:val="0000FF"/>
            <w:sz w:val="24"/>
            <w:szCs w:val="24"/>
            <w:highlight w:val="white"/>
            <w:u w:val="single"/>
          </w:rPr>
          <w:t>https://prozorro.gov.ua/search/products?local_share=15</w:t>
        </w:r>
      </w:hyperlink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E1D2F"/>
          <w:highlight w:val="white"/>
        </w:rPr>
        <w:tab/>
      </w:r>
      <w:r>
        <w:rPr>
          <w:color w:val="0E1D2F"/>
          <w:sz w:val="24"/>
          <w:szCs w:val="24"/>
          <w:highlight w:val="white"/>
        </w:rPr>
        <w:t>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15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* 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 – читати як вираз «або еквівалент». 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575D" w:rsidRPr="00EE51BF" w:rsidRDefault="00AC1983" w:rsidP="00EE51BF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right="-23" w:firstLine="540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>Посада, прізвище, ініціали, підпис уповноваженої особи Учасника. _________________________________________________________</w:t>
      </w:r>
    </w:p>
    <w:sectPr w:rsidR="00CF575D" w:rsidRPr="00EE51BF">
      <w:footerReference w:type="even" r:id="rId9"/>
      <w:footerReference w:type="default" r:id="rId10"/>
      <w:pgSz w:w="11906" w:h="16838"/>
      <w:pgMar w:top="284" w:right="707" w:bottom="0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84" w:rsidRDefault="00AC1983">
      <w:r>
        <w:separator/>
      </w:r>
    </w:p>
  </w:endnote>
  <w:endnote w:type="continuationSeparator" w:id="0">
    <w:p w:rsidR="004F2984" w:rsidRDefault="00AC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C28C2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84" w:rsidRDefault="00AC1983">
      <w:r>
        <w:separator/>
      </w:r>
    </w:p>
  </w:footnote>
  <w:footnote w:type="continuationSeparator" w:id="0">
    <w:p w:rsidR="004F2984" w:rsidRDefault="00AC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367"/>
    <w:multiLevelType w:val="multilevel"/>
    <w:tmpl w:val="DC22A7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F96863"/>
    <w:multiLevelType w:val="multilevel"/>
    <w:tmpl w:val="D1681E8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D"/>
    <w:rsid w:val="000C28C2"/>
    <w:rsid w:val="00100E2D"/>
    <w:rsid w:val="001A5B30"/>
    <w:rsid w:val="00234AD7"/>
    <w:rsid w:val="004275D9"/>
    <w:rsid w:val="004F2984"/>
    <w:rsid w:val="00575AFD"/>
    <w:rsid w:val="007417DC"/>
    <w:rsid w:val="008203D2"/>
    <w:rsid w:val="009A7E0D"/>
    <w:rsid w:val="00AC1983"/>
    <w:rsid w:val="00B11619"/>
    <w:rsid w:val="00CF575D"/>
    <w:rsid w:val="00E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37D2"/>
  <w15:docId w15:val="{CFD83C8E-93BC-4DD6-ACB3-7CA4BFC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B1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search/products?local_share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1-2022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2023-11-19T10:14:00Z</dcterms:created>
  <dcterms:modified xsi:type="dcterms:W3CDTF">2023-11-27T09:23:00Z</dcterms:modified>
</cp:coreProperties>
</file>