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4B" w:rsidRPr="00076801" w:rsidRDefault="00076801" w:rsidP="00076801">
      <w:pPr>
        <w:pStyle w:val="1"/>
        <w:spacing w:before="66"/>
        <w:ind w:right="3966"/>
        <w:rPr>
          <w:b w:val="0"/>
          <w:i w:val="0"/>
          <w:sz w:val="28"/>
          <w:szCs w:val="28"/>
        </w:rPr>
      </w:pPr>
      <w:r>
        <w:rPr>
          <w:b w:val="0"/>
          <w:i w:val="0"/>
          <w:w w:val="105"/>
          <w:sz w:val="28"/>
          <w:szCs w:val="28"/>
        </w:rPr>
        <w:t xml:space="preserve">                                            </w:t>
      </w:r>
      <w:r w:rsidR="000F199E">
        <w:rPr>
          <w:b w:val="0"/>
          <w:i w:val="0"/>
          <w:w w:val="105"/>
          <w:sz w:val="28"/>
          <w:szCs w:val="28"/>
        </w:rPr>
        <w:t xml:space="preserve">    </w:t>
      </w:r>
      <w:r w:rsidR="00635F6B" w:rsidRPr="00076801">
        <w:rPr>
          <w:b w:val="0"/>
          <w:i w:val="0"/>
          <w:w w:val="105"/>
          <w:sz w:val="28"/>
          <w:szCs w:val="28"/>
        </w:rPr>
        <w:t>ОГОЛОШЕННЯ</w:t>
      </w:r>
    </w:p>
    <w:p w:rsidR="00076801" w:rsidRPr="00076801" w:rsidRDefault="000F199E" w:rsidP="00076801">
      <w:pPr>
        <w:ind w:left="3645" w:right="1818" w:hanging="1299"/>
        <w:rPr>
          <w:sz w:val="28"/>
          <w:szCs w:val="28"/>
        </w:rPr>
      </w:pPr>
      <w:r>
        <w:rPr>
          <w:sz w:val="28"/>
          <w:szCs w:val="28"/>
        </w:rPr>
        <w:t xml:space="preserve">   </w:t>
      </w:r>
      <w:r w:rsidR="00635F6B" w:rsidRPr="00076801">
        <w:rPr>
          <w:sz w:val="28"/>
          <w:szCs w:val="28"/>
        </w:rPr>
        <w:t>про проведення відкритих торгів з особливостями</w:t>
      </w:r>
    </w:p>
    <w:p w:rsidR="00076801" w:rsidRPr="000F199E" w:rsidRDefault="00076801" w:rsidP="001F4B4F">
      <w:pPr>
        <w:ind w:left="3645" w:right="1818" w:hanging="1299"/>
        <w:rPr>
          <w:sz w:val="28"/>
          <w:szCs w:val="28"/>
        </w:rPr>
      </w:pPr>
      <w:r>
        <w:rPr>
          <w:sz w:val="24"/>
        </w:rPr>
        <w:t xml:space="preserve">             </w:t>
      </w:r>
      <w:r w:rsidR="00635F6B" w:rsidRPr="000F199E">
        <w:rPr>
          <w:sz w:val="28"/>
          <w:szCs w:val="28"/>
        </w:rPr>
        <w:t xml:space="preserve">від « </w:t>
      </w:r>
      <w:r w:rsidR="003E62E4">
        <w:rPr>
          <w:sz w:val="28"/>
          <w:szCs w:val="28"/>
        </w:rPr>
        <w:t>21</w:t>
      </w:r>
      <w:r w:rsidR="00F4237B">
        <w:rPr>
          <w:sz w:val="28"/>
          <w:szCs w:val="28"/>
        </w:rPr>
        <w:t xml:space="preserve"> »  березня</w:t>
      </w:r>
      <w:r w:rsidR="005851A3">
        <w:rPr>
          <w:sz w:val="28"/>
          <w:szCs w:val="28"/>
        </w:rPr>
        <w:t xml:space="preserve"> </w:t>
      </w:r>
      <w:r w:rsidR="00E436CC">
        <w:rPr>
          <w:sz w:val="28"/>
          <w:szCs w:val="28"/>
        </w:rPr>
        <w:t xml:space="preserve"> 2024</w:t>
      </w:r>
      <w:r w:rsidR="00635F6B" w:rsidRPr="000F199E">
        <w:rPr>
          <w:sz w:val="28"/>
          <w:szCs w:val="28"/>
        </w:rPr>
        <w:t xml:space="preserve"> р.</w:t>
      </w:r>
    </w:p>
    <w:p w:rsidR="00076801" w:rsidRPr="00076801" w:rsidRDefault="00076801" w:rsidP="00076801">
      <w:pPr>
        <w:pStyle w:val="a7"/>
        <w:rPr>
          <w:rFonts w:ascii="Times New Roman" w:hAnsi="Times New Roman"/>
          <w:sz w:val="28"/>
          <w:szCs w:val="28"/>
          <w:lang w:val="ru-RU"/>
        </w:rPr>
      </w:pPr>
      <w:r w:rsidRPr="00076801">
        <w:rPr>
          <w:rFonts w:ascii="Times New Roman" w:hAnsi="Times New Roman"/>
          <w:sz w:val="28"/>
          <w:szCs w:val="28"/>
          <w:lang w:val="ru-RU"/>
        </w:rPr>
        <w:t xml:space="preserve">1. </w:t>
      </w:r>
      <w:proofErr w:type="spellStart"/>
      <w:r w:rsidRPr="00076801">
        <w:rPr>
          <w:rFonts w:ascii="Times New Roman" w:hAnsi="Times New Roman"/>
          <w:sz w:val="28"/>
          <w:szCs w:val="28"/>
          <w:lang w:val="ru-RU"/>
        </w:rPr>
        <w:t>Замовник</w:t>
      </w:r>
      <w:proofErr w:type="spellEnd"/>
      <w:r w:rsidRPr="00076801">
        <w:rPr>
          <w:rFonts w:ascii="Times New Roman" w:hAnsi="Times New Roman"/>
          <w:sz w:val="28"/>
          <w:szCs w:val="28"/>
          <w:lang w:val="ru-RU"/>
        </w:rPr>
        <w:t>:</w:t>
      </w:r>
    </w:p>
    <w:p w:rsidR="00076801" w:rsidRPr="00076801" w:rsidRDefault="00076801" w:rsidP="00076801">
      <w:pPr>
        <w:pStyle w:val="a7"/>
        <w:rPr>
          <w:rFonts w:ascii="Times New Roman" w:hAnsi="Times New Roman"/>
          <w:sz w:val="28"/>
          <w:szCs w:val="28"/>
          <w:lang w:val="ru-RU"/>
        </w:rPr>
      </w:pPr>
      <w:r w:rsidRPr="00076801">
        <w:rPr>
          <w:rFonts w:ascii="Times New Roman" w:hAnsi="Times New Roman"/>
          <w:sz w:val="28"/>
          <w:szCs w:val="28"/>
          <w:lang w:val="ru-RU"/>
        </w:rPr>
        <w:t xml:space="preserve">1.1. </w:t>
      </w:r>
      <w:proofErr w:type="spellStart"/>
      <w:r w:rsidRPr="00076801">
        <w:rPr>
          <w:rFonts w:ascii="Times New Roman" w:hAnsi="Times New Roman"/>
          <w:sz w:val="28"/>
          <w:szCs w:val="28"/>
          <w:lang w:val="ru-RU"/>
        </w:rPr>
        <w:t>Найменування</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Горохівський</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психоневрологічний</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інтернат</w:t>
      </w:r>
      <w:proofErr w:type="spellEnd"/>
    </w:p>
    <w:p w:rsidR="00076801" w:rsidRPr="00076801" w:rsidRDefault="00076801" w:rsidP="00076801">
      <w:pPr>
        <w:pStyle w:val="a7"/>
        <w:rPr>
          <w:rFonts w:ascii="Times New Roman" w:hAnsi="Times New Roman"/>
          <w:sz w:val="28"/>
          <w:szCs w:val="28"/>
          <w:lang w:val="ru-RU"/>
        </w:rPr>
      </w:pPr>
      <w:r w:rsidRPr="00076801">
        <w:rPr>
          <w:rFonts w:ascii="Times New Roman" w:hAnsi="Times New Roman"/>
          <w:sz w:val="28"/>
          <w:szCs w:val="28"/>
          <w:lang w:val="ru-RU"/>
        </w:rPr>
        <w:t xml:space="preserve">1.2. Код </w:t>
      </w:r>
      <w:proofErr w:type="spellStart"/>
      <w:r w:rsidRPr="00076801">
        <w:rPr>
          <w:rFonts w:ascii="Times New Roman" w:hAnsi="Times New Roman"/>
          <w:sz w:val="28"/>
          <w:szCs w:val="28"/>
          <w:lang w:val="ru-RU"/>
        </w:rPr>
        <w:t>згідно</w:t>
      </w:r>
      <w:proofErr w:type="spellEnd"/>
      <w:r w:rsidRPr="00076801">
        <w:rPr>
          <w:rFonts w:ascii="Times New Roman" w:hAnsi="Times New Roman"/>
          <w:sz w:val="28"/>
          <w:szCs w:val="28"/>
          <w:lang w:val="ru-RU"/>
        </w:rPr>
        <w:t xml:space="preserve"> з ЄДРПОУ:03188211</w:t>
      </w:r>
    </w:p>
    <w:p w:rsidR="00076801" w:rsidRPr="00076801" w:rsidRDefault="00076801" w:rsidP="00076801">
      <w:pPr>
        <w:pStyle w:val="a7"/>
        <w:rPr>
          <w:rFonts w:ascii="Times New Roman" w:hAnsi="Times New Roman"/>
          <w:sz w:val="28"/>
          <w:szCs w:val="28"/>
          <w:lang w:val="ru-RU"/>
        </w:rPr>
      </w:pPr>
      <w:r w:rsidRPr="00076801">
        <w:rPr>
          <w:rFonts w:ascii="Times New Roman" w:hAnsi="Times New Roman"/>
          <w:sz w:val="28"/>
          <w:szCs w:val="28"/>
          <w:lang w:val="ru-RU"/>
        </w:rPr>
        <w:t xml:space="preserve">1.3. </w:t>
      </w:r>
      <w:proofErr w:type="spellStart"/>
      <w:r w:rsidRPr="00076801">
        <w:rPr>
          <w:rFonts w:ascii="Times New Roman" w:hAnsi="Times New Roman"/>
          <w:sz w:val="28"/>
          <w:szCs w:val="28"/>
          <w:lang w:val="ru-RU"/>
        </w:rPr>
        <w:t>Категорія</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замовника</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відповідно</w:t>
      </w:r>
      <w:proofErr w:type="spellEnd"/>
      <w:r w:rsidRPr="00076801">
        <w:rPr>
          <w:rFonts w:ascii="Times New Roman" w:hAnsi="Times New Roman"/>
          <w:sz w:val="28"/>
          <w:szCs w:val="28"/>
          <w:lang w:val="ru-RU"/>
        </w:rPr>
        <w:t xml:space="preserve"> до пункту 3 </w:t>
      </w:r>
      <w:proofErr w:type="spellStart"/>
      <w:r w:rsidRPr="00076801">
        <w:rPr>
          <w:rFonts w:ascii="Times New Roman" w:hAnsi="Times New Roman"/>
          <w:sz w:val="28"/>
          <w:szCs w:val="28"/>
          <w:lang w:val="ru-RU"/>
        </w:rPr>
        <w:t>частини</w:t>
      </w:r>
      <w:proofErr w:type="spellEnd"/>
      <w:r w:rsidRPr="00076801">
        <w:rPr>
          <w:rFonts w:ascii="Times New Roman" w:hAnsi="Times New Roman"/>
          <w:sz w:val="28"/>
          <w:szCs w:val="28"/>
          <w:lang w:val="ru-RU"/>
        </w:rPr>
        <w:t xml:space="preserve"> 1 </w:t>
      </w:r>
      <w:proofErr w:type="spellStart"/>
      <w:r w:rsidRPr="00076801">
        <w:rPr>
          <w:rFonts w:ascii="Times New Roman" w:hAnsi="Times New Roman"/>
          <w:sz w:val="28"/>
          <w:szCs w:val="28"/>
          <w:lang w:val="ru-RU"/>
        </w:rPr>
        <w:t>статті</w:t>
      </w:r>
      <w:proofErr w:type="spellEnd"/>
      <w:r w:rsidRPr="00076801">
        <w:rPr>
          <w:rFonts w:ascii="Times New Roman" w:hAnsi="Times New Roman"/>
          <w:sz w:val="28"/>
          <w:szCs w:val="28"/>
          <w:lang w:val="ru-RU"/>
        </w:rPr>
        <w:t xml:space="preserve"> 2 Закону </w:t>
      </w:r>
      <w:proofErr w:type="spellStart"/>
      <w:r w:rsidRPr="00076801">
        <w:rPr>
          <w:rFonts w:ascii="Times New Roman" w:hAnsi="Times New Roman"/>
          <w:sz w:val="28"/>
          <w:szCs w:val="28"/>
          <w:lang w:val="ru-RU"/>
        </w:rPr>
        <w:t>України</w:t>
      </w:r>
      <w:proofErr w:type="spellEnd"/>
      <w:proofErr w:type="gramStart"/>
      <w:r w:rsidRPr="00076801">
        <w:rPr>
          <w:rFonts w:ascii="Times New Roman" w:hAnsi="Times New Roman"/>
          <w:sz w:val="28"/>
          <w:szCs w:val="28"/>
          <w:lang w:val="ru-RU"/>
        </w:rPr>
        <w:t xml:space="preserve">   «</w:t>
      </w:r>
      <w:proofErr w:type="gramEnd"/>
      <w:r w:rsidRPr="00076801">
        <w:rPr>
          <w:rFonts w:ascii="Times New Roman" w:hAnsi="Times New Roman"/>
          <w:sz w:val="28"/>
          <w:szCs w:val="28"/>
          <w:lang w:val="ru-RU"/>
        </w:rPr>
        <w:t xml:space="preserve"> Про </w:t>
      </w:r>
      <w:proofErr w:type="spellStart"/>
      <w:r w:rsidRPr="00076801">
        <w:rPr>
          <w:rFonts w:ascii="Times New Roman" w:hAnsi="Times New Roman"/>
          <w:sz w:val="28"/>
          <w:szCs w:val="28"/>
          <w:lang w:val="ru-RU"/>
        </w:rPr>
        <w:t>публічні</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закупівлі</w:t>
      </w:r>
      <w:proofErr w:type="spellEnd"/>
      <w:r w:rsidRPr="00076801">
        <w:rPr>
          <w:rFonts w:ascii="Times New Roman" w:hAnsi="Times New Roman"/>
          <w:sz w:val="28"/>
          <w:szCs w:val="28"/>
          <w:lang w:val="ru-RU"/>
        </w:rPr>
        <w:t>»</w:t>
      </w:r>
    </w:p>
    <w:p w:rsidR="00076801" w:rsidRPr="00076801" w:rsidRDefault="00076801" w:rsidP="00076801">
      <w:pPr>
        <w:pStyle w:val="a7"/>
        <w:rPr>
          <w:rFonts w:ascii="Times New Roman" w:hAnsi="Times New Roman"/>
          <w:sz w:val="28"/>
          <w:szCs w:val="28"/>
          <w:lang w:val="ru-RU"/>
        </w:rPr>
      </w:pPr>
      <w:r w:rsidRPr="00076801">
        <w:rPr>
          <w:rFonts w:ascii="Times New Roman" w:hAnsi="Times New Roman"/>
          <w:sz w:val="28"/>
          <w:szCs w:val="28"/>
          <w:lang w:val="ru-RU"/>
        </w:rPr>
        <w:t xml:space="preserve">1.4. </w:t>
      </w:r>
      <w:proofErr w:type="spellStart"/>
      <w:r w:rsidRPr="00076801">
        <w:rPr>
          <w:rFonts w:ascii="Times New Roman" w:hAnsi="Times New Roman"/>
          <w:sz w:val="28"/>
          <w:szCs w:val="28"/>
          <w:lang w:val="ru-RU"/>
        </w:rPr>
        <w:t>Юридична</w:t>
      </w:r>
      <w:proofErr w:type="spellEnd"/>
      <w:r w:rsidRPr="00076801">
        <w:rPr>
          <w:rFonts w:ascii="Times New Roman" w:hAnsi="Times New Roman"/>
          <w:sz w:val="28"/>
          <w:szCs w:val="28"/>
          <w:lang w:val="ru-RU"/>
        </w:rPr>
        <w:t xml:space="preserve"> </w:t>
      </w:r>
      <w:proofErr w:type="gramStart"/>
      <w:r w:rsidRPr="00076801">
        <w:rPr>
          <w:rFonts w:ascii="Times New Roman" w:hAnsi="Times New Roman"/>
          <w:sz w:val="28"/>
          <w:szCs w:val="28"/>
          <w:lang w:val="ru-RU"/>
        </w:rPr>
        <w:t xml:space="preserve">адреса:  </w:t>
      </w:r>
      <w:proofErr w:type="spellStart"/>
      <w:r w:rsidRPr="00076801">
        <w:rPr>
          <w:rFonts w:ascii="Times New Roman" w:hAnsi="Times New Roman"/>
          <w:sz w:val="28"/>
          <w:szCs w:val="28"/>
          <w:lang w:val="ru-RU"/>
        </w:rPr>
        <w:t>вулиця</w:t>
      </w:r>
      <w:proofErr w:type="spellEnd"/>
      <w:proofErr w:type="gram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Паркова</w:t>
      </w:r>
      <w:proofErr w:type="spellEnd"/>
      <w:r w:rsidRPr="00076801">
        <w:rPr>
          <w:rFonts w:ascii="Times New Roman" w:hAnsi="Times New Roman"/>
          <w:sz w:val="28"/>
          <w:szCs w:val="28"/>
          <w:lang w:val="ru-RU"/>
        </w:rPr>
        <w:t xml:space="preserve">, 22, м. </w:t>
      </w:r>
      <w:proofErr w:type="spellStart"/>
      <w:r w:rsidRPr="00076801">
        <w:rPr>
          <w:rFonts w:ascii="Times New Roman" w:hAnsi="Times New Roman"/>
          <w:sz w:val="28"/>
          <w:szCs w:val="28"/>
          <w:lang w:val="ru-RU"/>
        </w:rPr>
        <w:t>Горохів</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Волинська</w:t>
      </w:r>
      <w:proofErr w:type="spellEnd"/>
      <w:r w:rsidRPr="00076801">
        <w:rPr>
          <w:rFonts w:ascii="Times New Roman" w:hAnsi="Times New Roman"/>
          <w:sz w:val="28"/>
          <w:szCs w:val="28"/>
          <w:lang w:val="ru-RU"/>
        </w:rPr>
        <w:t xml:space="preserve"> область, 45701.</w:t>
      </w:r>
    </w:p>
    <w:p w:rsidR="00076801" w:rsidRPr="00076801" w:rsidRDefault="00076801" w:rsidP="00076801">
      <w:pPr>
        <w:pStyle w:val="a7"/>
        <w:rPr>
          <w:rFonts w:ascii="Times New Roman" w:hAnsi="Times New Roman"/>
          <w:sz w:val="28"/>
          <w:szCs w:val="28"/>
          <w:lang w:val="ru-RU"/>
        </w:rPr>
      </w:pPr>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Фактична</w:t>
      </w:r>
      <w:proofErr w:type="spellEnd"/>
      <w:r w:rsidRPr="00076801">
        <w:rPr>
          <w:rFonts w:ascii="Times New Roman" w:hAnsi="Times New Roman"/>
          <w:sz w:val="28"/>
          <w:szCs w:val="28"/>
          <w:lang w:val="ru-RU"/>
        </w:rPr>
        <w:t xml:space="preserve"> адреса: </w:t>
      </w:r>
      <w:proofErr w:type="spellStart"/>
      <w:r w:rsidRPr="00076801">
        <w:rPr>
          <w:rFonts w:ascii="Times New Roman" w:hAnsi="Times New Roman"/>
          <w:sz w:val="28"/>
          <w:szCs w:val="28"/>
          <w:lang w:val="ru-RU"/>
        </w:rPr>
        <w:t>вулиця</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Паркова</w:t>
      </w:r>
      <w:proofErr w:type="spellEnd"/>
      <w:r w:rsidRPr="00076801">
        <w:rPr>
          <w:rFonts w:ascii="Times New Roman" w:hAnsi="Times New Roman"/>
          <w:sz w:val="28"/>
          <w:szCs w:val="28"/>
          <w:lang w:val="ru-RU"/>
        </w:rPr>
        <w:t xml:space="preserve">, 22, м. </w:t>
      </w:r>
      <w:proofErr w:type="spellStart"/>
      <w:r w:rsidRPr="00076801">
        <w:rPr>
          <w:rFonts w:ascii="Times New Roman" w:hAnsi="Times New Roman"/>
          <w:sz w:val="28"/>
          <w:szCs w:val="28"/>
          <w:lang w:val="ru-RU"/>
        </w:rPr>
        <w:t>Горохів</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Волинська</w:t>
      </w:r>
      <w:proofErr w:type="spellEnd"/>
      <w:r w:rsidRPr="00076801">
        <w:rPr>
          <w:rFonts w:ascii="Times New Roman" w:hAnsi="Times New Roman"/>
          <w:sz w:val="28"/>
          <w:szCs w:val="28"/>
          <w:lang w:val="ru-RU"/>
        </w:rPr>
        <w:t xml:space="preserve"> область, 45701.</w:t>
      </w:r>
    </w:p>
    <w:p w:rsidR="000F199E" w:rsidRDefault="00076801" w:rsidP="00076801">
      <w:pPr>
        <w:pStyle w:val="a7"/>
        <w:rPr>
          <w:rFonts w:ascii="Times New Roman" w:hAnsi="Times New Roman"/>
          <w:sz w:val="28"/>
          <w:szCs w:val="28"/>
          <w:lang w:val="ru-RU"/>
        </w:rPr>
      </w:pPr>
      <w:r w:rsidRPr="00076801">
        <w:rPr>
          <w:rFonts w:ascii="Times New Roman" w:hAnsi="Times New Roman"/>
          <w:sz w:val="28"/>
          <w:szCs w:val="28"/>
          <w:lang w:val="ru-RU"/>
        </w:rPr>
        <w:t xml:space="preserve">1.5. </w:t>
      </w:r>
      <w:proofErr w:type="spellStart"/>
      <w:r w:rsidRPr="00076801">
        <w:rPr>
          <w:rFonts w:ascii="Times New Roman" w:hAnsi="Times New Roman"/>
          <w:sz w:val="28"/>
          <w:szCs w:val="28"/>
          <w:lang w:val="ru-RU"/>
        </w:rPr>
        <w:t>Уповноважена</w:t>
      </w:r>
      <w:proofErr w:type="spellEnd"/>
      <w:r w:rsidRPr="00076801">
        <w:rPr>
          <w:rFonts w:ascii="Times New Roman" w:hAnsi="Times New Roman"/>
          <w:sz w:val="28"/>
          <w:szCs w:val="28"/>
          <w:lang w:val="ru-RU"/>
        </w:rPr>
        <w:t xml:space="preserve"> особа:  </w:t>
      </w:r>
    </w:p>
    <w:p w:rsidR="000F199E" w:rsidRDefault="00076801" w:rsidP="00076801">
      <w:pPr>
        <w:pStyle w:val="a7"/>
        <w:rPr>
          <w:rFonts w:ascii="Times New Roman" w:hAnsi="Times New Roman"/>
          <w:sz w:val="28"/>
          <w:szCs w:val="28"/>
          <w:lang w:val="ru-RU"/>
        </w:rPr>
      </w:pPr>
      <w:proofErr w:type="spellStart"/>
      <w:r w:rsidRPr="00076801">
        <w:rPr>
          <w:rFonts w:ascii="Times New Roman" w:hAnsi="Times New Roman"/>
          <w:sz w:val="28"/>
          <w:szCs w:val="28"/>
          <w:lang w:val="ru-RU"/>
        </w:rPr>
        <w:t>Фірук</w:t>
      </w:r>
      <w:proofErr w:type="spellEnd"/>
      <w:r w:rsidRPr="00076801">
        <w:rPr>
          <w:rFonts w:ascii="Times New Roman" w:hAnsi="Times New Roman"/>
          <w:sz w:val="28"/>
          <w:szCs w:val="28"/>
          <w:lang w:val="ru-RU"/>
        </w:rPr>
        <w:t xml:space="preserve"> </w:t>
      </w:r>
      <w:proofErr w:type="spellStart"/>
      <w:r w:rsidRPr="00076801">
        <w:rPr>
          <w:rFonts w:ascii="Times New Roman" w:hAnsi="Times New Roman"/>
          <w:sz w:val="28"/>
          <w:szCs w:val="28"/>
          <w:lang w:val="ru-RU"/>
        </w:rPr>
        <w:t>С</w:t>
      </w:r>
      <w:r w:rsidR="000F199E">
        <w:rPr>
          <w:rFonts w:ascii="Times New Roman" w:hAnsi="Times New Roman"/>
          <w:sz w:val="28"/>
          <w:szCs w:val="28"/>
          <w:lang w:val="ru-RU"/>
        </w:rPr>
        <w:t>вітлана</w:t>
      </w:r>
      <w:proofErr w:type="spellEnd"/>
      <w:r w:rsidR="000F199E">
        <w:rPr>
          <w:rFonts w:ascii="Times New Roman" w:hAnsi="Times New Roman"/>
          <w:sz w:val="28"/>
          <w:szCs w:val="28"/>
          <w:lang w:val="ru-RU"/>
        </w:rPr>
        <w:t xml:space="preserve"> </w:t>
      </w:r>
      <w:proofErr w:type="spellStart"/>
      <w:r w:rsidR="000F199E">
        <w:rPr>
          <w:rFonts w:ascii="Times New Roman" w:hAnsi="Times New Roman"/>
          <w:sz w:val="28"/>
          <w:szCs w:val="28"/>
          <w:lang w:val="ru-RU"/>
        </w:rPr>
        <w:t>Петрівна</w:t>
      </w:r>
      <w:proofErr w:type="spellEnd"/>
      <w:r w:rsidR="000F199E">
        <w:rPr>
          <w:rFonts w:ascii="Times New Roman" w:hAnsi="Times New Roman"/>
          <w:sz w:val="28"/>
          <w:szCs w:val="28"/>
          <w:lang w:val="ru-RU"/>
        </w:rPr>
        <w:t xml:space="preserve"> </w:t>
      </w:r>
      <w:proofErr w:type="gramStart"/>
      <w:r w:rsidR="000F199E">
        <w:rPr>
          <w:rFonts w:ascii="Times New Roman" w:hAnsi="Times New Roman"/>
          <w:sz w:val="28"/>
          <w:szCs w:val="28"/>
          <w:lang w:val="ru-RU"/>
        </w:rPr>
        <w:t xml:space="preserve">–  </w:t>
      </w:r>
      <w:proofErr w:type="spellStart"/>
      <w:r w:rsidR="000F199E">
        <w:rPr>
          <w:rFonts w:ascii="Times New Roman" w:hAnsi="Times New Roman"/>
          <w:sz w:val="28"/>
          <w:szCs w:val="28"/>
          <w:lang w:val="ru-RU"/>
        </w:rPr>
        <w:t>економіст</w:t>
      </w:r>
      <w:proofErr w:type="spellEnd"/>
      <w:proofErr w:type="gramEnd"/>
      <w:r w:rsidR="000F199E">
        <w:rPr>
          <w:rFonts w:ascii="Times New Roman" w:hAnsi="Times New Roman"/>
          <w:sz w:val="28"/>
          <w:szCs w:val="28"/>
          <w:lang w:val="ru-RU"/>
        </w:rPr>
        <w:t xml:space="preserve">, </w:t>
      </w:r>
      <w:r w:rsidRPr="00076801">
        <w:rPr>
          <w:rFonts w:ascii="Times New Roman" w:hAnsi="Times New Roman"/>
          <w:sz w:val="28"/>
          <w:szCs w:val="28"/>
          <w:lang w:val="ru-RU"/>
        </w:rPr>
        <w:t xml:space="preserve"> телефон:  (0379) 2-27-42.    </w:t>
      </w:r>
    </w:p>
    <w:p w:rsidR="00076801" w:rsidRPr="00076801" w:rsidRDefault="00076801" w:rsidP="00076801">
      <w:pPr>
        <w:pStyle w:val="a7"/>
        <w:rPr>
          <w:rFonts w:ascii="Times New Roman" w:hAnsi="Times New Roman"/>
          <w:sz w:val="28"/>
          <w:szCs w:val="28"/>
          <w:lang w:val="ru-RU"/>
        </w:rPr>
      </w:pPr>
      <w:r w:rsidRPr="00076801">
        <w:rPr>
          <w:rFonts w:ascii="Times New Roman" w:hAnsi="Times New Roman"/>
          <w:sz w:val="28"/>
          <w:szCs w:val="28"/>
          <w:lang w:val="ru-RU"/>
        </w:rPr>
        <w:t>е-</w:t>
      </w:r>
      <w:r>
        <w:rPr>
          <w:rFonts w:ascii="Times New Roman" w:hAnsi="Times New Roman"/>
          <w:sz w:val="28"/>
          <w:szCs w:val="28"/>
        </w:rPr>
        <w:t>mail</w:t>
      </w:r>
      <w:r w:rsidRPr="00076801">
        <w:rPr>
          <w:rFonts w:ascii="Times New Roman" w:hAnsi="Times New Roman"/>
          <w:sz w:val="28"/>
          <w:szCs w:val="28"/>
          <w:lang w:val="ru-RU"/>
        </w:rPr>
        <w:t>:</w:t>
      </w:r>
      <w:proofErr w:type="spellStart"/>
      <w:r>
        <w:rPr>
          <w:rFonts w:ascii="Times New Roman" w:hAnsi="Times New Roman"/>
          <w:sz w:val="28"/>
          <w:szCs w:val="28"/>
        </w:rPr>
        <w:t>gorohiv</w:t>
      </w:r>
      <w:proofErr w:type="spellEnd"/>
      <w:r w:rsidRPr="00076801">
        <w:rPr>
          <w:rFonts w:ascii="Times New Roman" w:hAnsi="Times New Roman"/>
          <w:sz w:val="28"/>
          <w:szCs w:val="28"/>
          <w:lang w:val="ru-RU"/>
        </w:rPr>
        <w:t>_</w:t>
      </w:r>
      <w:proofErr w:type="spellStart"/>
      <w:r>
        <w:rPr>
          <w:rFonts w:ascii="Times New Roman" w:hAnsi="Times New Roman"/>
          <w:sz w:val="28"/>
          <w:szCs w:val="28"/>
        </w:rPr>
        <w:t>internat</w:t>
      </w:r>
      <w:proofErr w:type="spellEnd"/>
      <w:r w:rsidRPr="00076801">
        <w:rPr>
          <w:rFonts w:ascii="Times New Roman" w:hAnsi="Times New Roman"/>
          <w:sz w:val="28"/>
          <w:szCs w:val="28"/>
          <w:lang w:val="ru-RU"/>
        </w:rPr>
        <w:t>@</w:t>
      </w:r>
      <w:proofErr w:type="spellStart"/>
      <w:r>
        <w:rPr>
          <w:rFonts w:ascii="Times New Roman" w:hAnsi="Times New Roman"/>
          <w:sz w:val="28"/>
          <w:szCs w:val="28"/>
        </w:rPr>
        <w:t>ukr</w:t>
      </w:r>
      <w:proofErr w:type="spellEnd"/>
      <w:r w:rsidRPr="00076801">
        <w:rPr>
          <w:rFonts w:ascii="Times New Roman" w:hAnsi="Times New Roman"/>
          <w:sz w:val="28"/>
          <w:szCs w:val="28"/>
          <w:lang w:val="ru-RU"/>
        </w:rPr>
        <w:t>.</w:t>
      </w:r>
      <w:r>
        <w:rPr>
          <w:rFonts w:ascii="Times New Roman" w:hAnsi="Times New Roman"/>
          <w:sz w:val="28"/>
          <w:szCs w:val="28"/>
        </w:rPr>
        <w:t>net</w:t>
      </w:r>
    </w:p>
    <w:p w:rsidR="00076801" w:rsidRPr="00076801" w:rsidRDefault="00076801" w:rsidP="00076801">
      <w:pPr>
        <w:widowControl/>
        <w:autoSpaceDE/>
        <w:autoSpaceDN/>
        <w:rPr>
          <w:sz w:val="28"/>
          <w:szCs w:val="28"/>
          <w:lang w:eastAsia="uk-UA"/>
        </w:rPr>
      </w:pPr>
      <w:r w:rsidRPr="00076801">
        <w:rPr>
          <w:sz w:val="28"/>
          <w:szCs w:val="28"/>
          <w:lang w:eastAsia="uk-UA"/>
        </w:rPr>
        <w:t>2. Інформація про предмет закупівлі:</w:t>
      </w:r>
    </w:p>
    <w:p w:rsidR="00076801" w:rsidRDefault="00076801" w:rsidP="00076801">
      <w:pPr>
        <w:widowControl/>
        <w:autoSpaceDE/>
        <w:autoSpaceDN/>
        <w:rPr>
          <w:sz w:val="28"/>
          <w:szCs w:val="28"/>
          <w:lang w:eastAsia="uk-UA"/>
        </w:rPr>
      </w:pPr>
      <w:r>
        <w:rPr>
          <w:sz w:val="28"/>
          <w:szCs w:val="28"/>
          <w:lang w:eastAsia="uk-UA"/>
        </w:rPr>
        <w:t>2.1</w:t>
      </w:r>
      <w:r w:rsidRPr="00076801">
        <w:rPr>
          <w:sz w:val="28"/>
          <w:szCs w:val="28"/>
          <w:lang w:eastAsia="uk-UA"/>
        </w:rPr>
        <w:t xml:space="preserve">. Найменування предмета закупівлі: </w:t>
      </w:r>
    </w:p>
    <w:p w:rsidR="00E62FD3" w:rsidRDefault="006128C0" w:rsidP="00DD18AF">
      <w:pPr>
        <w:widowControl/>
        <w:autoSpaceDE/>
        <w:autoSpaceDN/>
        <w:rPr>
          <w:sz w:val="28"/>
          <w:szCs w:val="28"/>
          <w:lang w:eastAsia="uk-UA"/>
        </w:rPr>
      </w:pPr>
      <w:r w:rsidRPr="006128C0">
        <w:rPr>
          <w:sz w:val="28"/>
          <w:szCs w:val="28"/>
          <w:lang w:eastAsia="uk-UA"/>
        </w:rPr>
        <w:t xml:space="preserve">ДК 021:2015 </w:t>
      </w:r>
      <w:r w:rsidR="002213BF" w:rsidRPr="002213BF">
        <w:rPr>
          <w:sz w:val="28"/>
          <w:szCs w:val="28"/>
          <w:lang w:eastAsia="uk-UA"/>
        </w:rPr>
        <w:t>18310000-5</w:t>
      </w:r>
      <w:r w:rsidR="002213BF">
        <w:rPr>
          <w:sz w:val="28"/>
          <w:szCs w:val="28"/>
          <w:lang w:eastAsia="uk-UA"/>
        </w:rPr>
        <w:t xml:space="preserve"> — Спідня білизна (</w:t>
      </w:r>
      <w:r w:rsidR="00755947">
        <w:rPr>
          <w:sz w:val="28"/>
          <w:szCs w:val="28"/>
          <w:lang w:eastAsia="uk-UA"/>
        </w:rPr>
        <w:t>кальсони чоловічі</w:t>
      </w:r>
      <w:r w:rsidR="003A266E">
        <w:rPr>
          <w:sz w:val="28"/>
          <w:szCs w:val="28"/>
          <w:lang w:eastAsia="uk-UA"/>
        </w:rPr>
        <w:t>, піжама чоловіча (комплект)</w:t>
      </w:r>
      <w:r w:rsidR="002213BF">
        <w:rPr>
          <w:sz w:val="28"/>
          <w:szCs w:val="28"/>
          <w:lang w:eastAsia="uk-UA"/>
        </w:rPr>
        <w:t>)</w:t>
      </w:r>
    </w:p>
    <w:p w:rsidR="006128C0" w:rsidRDefault="006128C0" w:rsidP="00DD18AF">
      <w:pPr>
        <w:widowControl/>
        <w:autoSpaceDE/>
        <w:autoSpaceDN/>
        <w:rPr>
          <w:sz w:val="28"/>
          <w:szCs w:val="28"/>
          <w:lang w:eastAsia="uk-UA"/>
        </w:rPr>
      </w:pPr>
      <w:r w:rsidRPr="006128C0">
        <w:rPr>
          <w:sz w:val="28"/>
          <w:szCs w:val="28"/>
          <w:lang w:eastAsia="uk-UA"/>
        </w:rPr>
        <w:t xml:space="preserve">Код товару що найбільше відповідає назві номенклатурної позиції предмета закупівлі: </w:t>
      </w:r>
    </w:p>
    <w:p w:rsidR="006128C0" w:rsidRPr="00076801" w:rsidRDefault="006128C0" w:rsidP="00DD18AF">
      <w:pPr>
        <w:widowControl/>
        <w:autoSpaceDE/>
        <w:autoSpaceDN/>
        <w:rPr>
          <w:sz w:val="28"/>
          <w:szCs w:val="28"/>
          <w:lang w:eastAsia="uk-UA"/>
        </w:rPr>
      </w:pPr>
      <w:r w:rsidRPr="006128C0">
        <w:rPr>
          <w:sz w:val="28"/>
          <w:szCs w:val="28"/>
          <w:lang w:eastAsia="uk-UA"/>
        </w:rPr>
        <w:t>ДК 021:2015</w:t>
      </w:r>
      <w:r>
        <w:rPr>
          <w:sz w:val="28"/>
          <w:szCs w:val="28"/>
          <w:lang w:eastAsia="uk-UA"/>
        </w:rPr>
        <w:t xml:space="preserve"> </w:t>
      </w:r>
      <w:r w:rsidR="00755947">
        <w:rPr>
          <w:sz w:val="28"/>
          <w:szCs w:val="28"/>
          <w:lang w:eastAsia="uk-UA"/>
        </w:rPr>
        <w:t xml:space="preserve">18318300-4 Піжами </w:t>
      </w:r>
    </w:p>
    <w:p w:rsidR="00076801" w:rsidRDefault="003A25C8" w:rsidP="00076801">
      <w:pPr>
        <w:widowControl/>
        <w:autoSpaceDE/>
        <w:autoSpaceDN/>
        <w:rPr>
          <w:sz w:val="28"/>
          <w:szCs w:val="28"/>
          <w:lang w:eastAsia="uk-UA"/>
        </w:rPr>
      </w:pPr>
      <w:r>
        <w:rPr>
          <w:sz w:val="28"/>
          <w:szCs w:val="28"/>
          <w:lang w:eastAsia="uk-UA"/>
        </w:rPr>
        <w:t xml:space="preserve">3. </w:t>
      </w:r>
      <w:r w:rsidR="00076801" w:rsidRPr="00076801">
        <w:rPr>
          <w:sz w:val="28"/>
          <w:szCs w:val="28"/>
          <w:lang w:eastAsia="uk-UA"/>
        </w:rPr>
        <w:t xml:space="preserve">Кількість товарів, надання послуг чи </w:t>
      </w:r>
      <w:r w:rsidR="00DB0A57">
        <w:rPr>
          <w:sz w:val="28"/>
          <w:szCs w:val="28"/>
          <w:lang w:eastAsia="uk-UA"/>
        </w:rPr>
        <w:t xml:space="preserve">обсяг виконання робіт: </w:t>
      </w:r>
    </w:p>
    <w:p w:rsidR="00D75FF1" w:rsidRDefault="00D75FF1" w:rsidP="00076801">
      <w:pPr>
        <w:widowControl/>
        <w:autoSpaceDE/>
        <w:autoSpaceDN/>
        <w:rPr>
          <w:sz w:val="28"/>
          <w:szCs w:val="28"/>
          <w:lang w:eastAsia="uk-UA"/>
        </w:rPr>
      </w:pPr>
    </w:p>
    <w:tbl>
      <w:tblPr>
        <w:tblW w:w="100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759"/>
        <w:gridCol w:w="2012"/>
        <w:gridCol w:w="1295"/>
        <w:gridCol w:w="1275"/>
        <w:gridCol w:w="4678"/>
      </w:tblGrid>
      <w:tr w:rsidR="002213BF" w:rsidRPr="002213BF" w:rsidTr="00E2698B">
        <w:trPr>
          <w:trHeight w:val="524"/>
          <w:tblCellSpacing w:w="0" w:type="dxa"/>
          <w:jc w:val="center"/>
        </w:trPr>
        <w:tc>
          <w:tcPr>
            <w:tcW w:w="759" w:type="dxa"/>
            <w:shd w:val="clear" w:color="auto" w:fill="FFFFFF"/>
            <w:tcMar>
              <w:top w:w="0" w:type="dxa"/>
              <w:left w:w="108" w:type="dxa"/>
              <w:bottom w:w="0" w:type="dxa"/>
              <w:right w:w="108" w:type="dxa"/>
            </w:tcMar>
            <w:vAlign w:val="center"/>
            <w:hideMark/>
          </w:tcPr>
          <w:p w:rsidR="002213BF" w:rsidRPr="002213BF" w:rsidRDefault="002213BF" w:rsidP="002213BF">
            <w:pPr>
              <w:widowControl/>
              <w:autoSpaceDE/>
              <w:autoSpaceDN/>
              <w:jc w:val="center"/>
              <w:rPr>
                <w:sz w:val="24"/>
                <w:szCs w:val="24"/>
                <w:lang w:val="ru-RU" w:eastAsia="ru-RU"/>
              </w:rPr>
            </w:pPr>
            <w:r w:rsidRPr="002213BF">
              <w:rPr>
                <w:bCs/>
                <w:color w:val="000000"/>
                <w:sz w:val="24"/>
                <w:szCs w:val="24"/>
                <w:lang w:val="ru-RU" w:eastAsia="ru-RU"/>
              </w:rPr>
              <w:t>№</w:t>
            </w:r>
          </w:p>
          <w:p w:rsidR="002213BF" w:rsidRPr="002213BF" w:rsidRDefault="002213BF" w:rsidP="002213BF">
            <w:pPr>
              <w:widowControl/>
              <w:autoSpaceDE/>
              <w:autoSpaceDN/>
              <w:jc w:val="center"/>
              <w:rPr>
                <w:sz w:val="24"/>
                <w:szCs w:val="24"/>
                <w:lang w:val="ru-RU" w:eastAsia="ru-RU"/>
              </w:rPr>
            </w:pPr>
            <w:r w:rsidRPr="002213BF">
              <w:rPr>
                <w:bCs/>
                <w:color w:val="000000"/>
                <w:sz w:val="24"/>
                <w:szCs w:val="24"/>
                <w:lang w:val="ru-RU" w:eastAsia="ru-RU"/>
              </w:rPr>
              <w:t>за/п</w:t>
            </w:r>
          </w:p>
        </w:tc>
        <w:tc>
          <w:tcPr>
            <w:tcW w:w="2012" w:type="dxa"/>
            <w:shd w:val="clear" w:color="auto" w:fill="FFFFFF"/>
            <w:tcMar>
              <w:top w:w="0" w:type="dxa"/>
              <w:left w:w="108" w:type="dxa"/>
              <w:bottom w:w="0" w:type="dxa"/>
              <w:right w:w="108" w:type="dxa"/>
            </w:tcMar>
            <w:vAlign w:val="center"/>
            <w:hideMark/>
          </w:tcPr>
          <w:p w:rsidR="002213BF" w:rsidRPr="002213BF" w:rsidRDefault="002213BF" w:rsidP="002213BF">
            <w:pPr>
              <w:widowControl/>
              <w:autoSpaceDE/>
              <w:autoSpaceDN/>
              <w:jc w:val="center"/>
              <w:rPr>
                <w:sz w:val="24"/>
                <w:szCs w:val="24"/>
                <w:lang w:val="ru-RU" w:eastAsia="ru-RU"/>
              </w:rPr>
            </w:pPr>
            <w:proofErr w:type="spellStart"/>
            <w:r w:rsidRPr="002213BF">
              <w:rPr>
                <w:bCs/>
                <w:color w:val="000000"/>
                <w:sz w:val="24"/>
                <w:szCs w:val="24"/>
                <w:lang w:val="ru-RU" w:eastAsia="ru-RU"/>
              </w:rPr>
              <w:t>Найменування</w:t>
            </w:r>
            <w:proofErr w:type="spellEnd"/>
            <w:r w:rsidRPr="002213BF">
              <w:rPr>
                <w:bCs/>
                <w:color w:val="000000"/>
                <w:sz w:val="24"/>
                <w:szCs w:val="24"/>
                <w:lang w:val="ru-RU" w:eastAsia="ru-RU"/>
              </w:rPr>
              <w:t xml:space="preserve"> товару</w:t>
            </w:r>
          </w:p>
        </w:tc>
        <w:tc>
          <w:tcPr>
            <w:tcW w:w="1295" w:type="dxa"/>
            <w:shd w:val="clear" w:color="auto" w:fill="FFFFFF"/>
            <w:tcMar>
              <w:top w:w="0" w:type="dxa"/>
              <w:left w:w="108" w:type="dxa"/>
              <w:bottom w:w="0" w:type="dxa"/>
              <w:right w:w="108" w:type="dxa"/>
            </w:tcMar>
            <w:vAlign w:val="center"/>
            <w:hideMark/>
          </w:tcPr>
          <w:p w:rsidR="002213BF" w:rsidRPr="002213BF" w:rsidRDefault="002213BF" w:rsidP="002213BF">
            <w:pPr>
              <w:widowControl/>
              <w:autoSpaceDE/>
              <w:autoSpaceDN/>
              <w:jc w:val="center"/>
              <w:rPr>
                <w:sz w:val="24"/>
                <w:szCs w:val="24"/>
                <w:lang w:val="ru-RU" w:eastAsia="ru-RU"/>
              </w:rPr>
            </w:pPr>
            <w:proofErr w:type="spellStart"/>
            <w:r w:rsidRPr="002213BF">
              <w:rPr>
                <w:bCs/>
                <w:color w:val="000000"/>
                <w:sz w:val="24"/>
                <w:szCs w:val="24"/>
                <w:lang w:val="ru-RU" w:eastAsia="ru-RU"/>
              </w:rPr>
              <w:t>Кількість</w:t>
            </w:r>
            <w:proofErr w:type="spellEnd"/>
          </w:p>
        </w:tc>
        <w:tc>
          <w:tcPr>
            <w:tcW w:w="1275" w:type="dxa"/>
            <w:shd w:val="clear" w:color="auto" w:fill="FFFFFF"/>
            <w:tcMar>
              <w:top w:w="0" w:type="dxa"/>
              <w:left w:w="108" w:type="dxa"/>
              <w:bottom w:w="0" w:type="dxa"/>
              <w:right w:w="108" w:type="dxa"/>
            </w:tcMar>
            <w:vAlign w:val="center"/>
            <w:hideMark/>
          </w:tcPr>
          <w:p w:rsidR="002213BF" w:rsidRPr="002213BF" w:rsidRDefault="002213BF" w:rsidP="002213BF">
            <w:pPr>
              <w:widowControl/>
              <w:autoSpaceDE/>
              <w:autoSpaceDN/>
              <w:jc w:val="center"/>
              <w:rPr>
                <w:sz w:val="24"/>
                <w:szCs w:val="24"/>
                <w:lang w:val="ru-RU" w:eastAsia="ru-RU"/>
              </w:rPr>
            </w:pPr>
            <w:proofErr w:type="spellStart"/>
            <w:r w:rsidRPr="002213BF">
              <w:rPr>
                <w:bCs/>
                <w:color w:val="000000"/>
                <w:sz w:val="24"/>
                <w:szCs w:val="24"/>
                <w:lang w:val="ru-RU" w:eastAsia="ru-RU"/>
              </w:rPr>
              <w:t>Одиниця</w:t>
            </w:r>
            <w:proofErr w:type="spellEnd"/>
            <w:r w:rsidRPr="002213BF">
              <w:rPr>
                <w:bCs/>
                <w:color w:val="000000"/>
                <w:sz w:val="24"/>
                <w:szCs w:val="24"/>
                <w:lang w:val="ru-RU" w:eastAsia="ru-RU"/>
              </w:rPr>
              <w:t xml:space="preserve"> </w:t>
            </w:r>
            <w:proofErr w:type="spellStart"/>
            <w:r w:rsidRPr="002213BF">
              <w:rPr>
                <w:bCs/>
                <w:color w:val="000000"/>
                <w:sz w:val="24"/>
                <w:szCs w:val="24"/>
                <w:lang w:val="ru-RU" w:eastAsia="ru-RU"/>
              </w:rPr>
              <w:t>виміру</w:t>
            </w:r>
            <w:proofErr w:type="spellEnd"/>
          </w:p>
        </w:tc>
        <w:tc>
          <w:tcPr>
            <w:tcW w:w="4678" w:type="dxa"/>
            <w:shd w:val="clear" w:color="auto" w:fill="FFFFFF"/>
            <w:tcMar>
              <w:top w:w="0" w:type="dxa"/>
              <w:left w:w="108" w:type="dxa"/>
              <w:bottom w:w="0" w:type="dxa"/>
              <w:right w:w="108" w:type="dxa"/>
            </w:tcMar>
            <w:vAlign w:val="center"/>
            <w:hideMark/>
          </w:tcPr>
          <w:p w:rsidR="002213BF" w:rsidRPr="002213BF" w:rsidRDefault="002213BF" w:rsidP="002213BF">
            <w:pPr>
              <w:widowControl/>
              <w:autoSpaceDE/>
              <w:autoSpaceDN/>
              <w:jc w:val="center"/>
              <w:rPr>
                <w:sz w:val="24"/>
                <w:szCs w:val="24"/>
                <w:lang w:val="ru-RU" w:eastAsia="ru-RU"/>
              </w:rPr>
            </w:pPr>
            <w:proofErr w:type="spellStart"/>
            <w:r w:rsidRPr="002213BF">
              <w:rPr>
                <w:bCs/>
                <w:color w:val="000000"/>
                <w:sz w:val="24"/>
                <w:szCs w:val="24"/>
                <w:lang w:val="ru-RU" w:eastAsia="ru-RU"/>
              </w:rPr>
              <w:t>Технічні</w:t>
            </w:r>
            <w:proofErr w:type="spellEnd"/>
            <w:r w:rsidRPr="002213BF">
              <w:rPr>
                <w:bCs/>
                <w:color w:val="000000"/>
                <w:sz w:val="24"/>
                <w:szCs w:val="24"/>
                <w:lang w:val="ru-RU" w:eastAsia="ru-RU"/>
              </w:rPr>
              <w:t xml:space="preserve"> </w:t>
            </w:r>
            <w:proofErr w:type="spellStart"/>
            <w:r w:rsidRPr="002213BF">
              <w:rPr>
                <w:bCs/>
                <w:color w:val="000000"/>
                <w:sz w:val="24"/>
                <w:szCs w:val="24"/>
                <w:lang w:val="ru-RU" w:eastAsia="ru-RU"/>
              </w:rPr>
              <w:t>вимоги</w:t>
            </w:r>
            <w:proofErr w:type="spellEnd"/>
            <w:r w:rsidRPr="002213BF">
              <w:rPr>
                <w:bCs/>
                <w:color w:val="000000"/>
                <w:sz w:val="24"/>
                <w:szCs w:val="24"/>
                <w:lang w:val="ru-RU" w:eastAsia="ru-RU"/>
              </w:rPr>
              <w:t xml:space="preserve"> до предмета </w:t>
            </w:r>
            <w:proofErr w:type="spellStart"/>
            <w:r w:rsidRPr="002213BF">
              <w:rPr>
                <w:bCs/>
                <w:color w:val="000000"/>
                <w:sz w:val="24"/>
                <w:szCs w:val="24"/>
                <w:lang w:val="ru-RU" w:eastAsia="ru-RU"/>
              </w:rPr>
              <w:t>закупівлі</w:t>
            </w:r>
            <w:proofErr w:type="spellEnd"/>
          </w:p>
        </w:tc>
      </w:tr>
      <w:tr w:rsidR="003A266E" w:rsidRPr="002213BF" w:rsidTr="001F55FB">
        <w:trPr>
          <w:trHeight w:val="524"/>
          <w:tblCellSpacing w:w="0" w:type="dxa"/>
          <w:jc w:val="center"/>
        </w:trPr>
        <w:tc>
          <w:tcPr>
            <w:tcW w:w="759" w:type="dxa"/>
            <w:shd w:val="clear" w:color="auto" w:fill="FFFFFF"/>
            <w:tcMar>
              <w:top w:w="0" w:type="dxa"/>
              <w:left w:w="108" w:type="dxa"/>
              <w:bottom w:w="0" w:type="dxa"/>
              <w:right w:w="108" w:type="dxa"/>
            </w:tcMar>
            <w:vAlign w:val="center"/>
            <w:hideMark/>
          </w:tcPr>
          <w:p w:rsidR="003A266E" w:rsidRPr="003A266E" w:rsidRDefault="003A266E" w:rsidP="003A266E">
            <w:pPr>
              <w:widowControl/>
              <w:autoSpaceDE/>
              <w:autoSpaceDN/>
              <w:jc w:val="center"/>
              <w:rPr>
                <w:b/>
                <w:sz w:val="24"/>
                <w:szCs w:val="24"/>
                <w:lang w:val="ru-RU" w:eastAsia="ru-RU"/>
              </w:rPr>
            </w:pPr>
            <w:r w:rsidRPr="003A266E">
              <w:rPr>
                <w:b/>
                <w:sz w:val="24"/>
                <w:szCs w:val="24"/>
                <w:lang w:val="ru-RU" w:eastAsia="ru-RU"/>
              </w:rPr>
              <w:t>1</w:t>
            </w:r>
          </w:p>
        </w:tc>
        <w:tc>
          <w:tcPr>
            <w:tcW w:w="2012" w:type="dxa"/>
            <w:shd w:val="clear" w:color="auto" w:fill="FFFFFF"/>
            <w:tcMar>
              <w:top w:w="0" w:type="dxa"/>
              <w:left w:w="108" w:type="dxa"/>
              <w:bottom w:w="0" w:type="dxa"/>
              <w:right w:w="108" w:type="dxa"/>
            </w:tcMar>
            <w:hideMark/>
          </w:tcPr>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r w:rsidRPr="003A266E">
              <w:rPr>
                <w:b/>
              </w:rPr>
              <w:t>Кальсони чоловічі</w:t>
            </w:r>
          </w:p>
        </w:tc>
        <w:tc>
          <w:tcPr>
            <w:tcW w:w="1295" w:type="dxa"/>
            <w:shd w:val="clear" w:color="auto" w:fill="FFFFFF"/>
            <w:tcMar>
              <w:top w:w="0" w:type="dxa"/>
              <w:left w:w="108" w:type="dxa"/>
              <w:bottom w:w="0" w:type="dxa"/>
              <w:right w:w="108" w:type="dxa"/>
            </w:tcMar>
            <w:hideMark/>
          </w:tcPr>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E436CC" w:rsidP="003A266E">
            <w:pPr>
              <w:jc w:val="center"/>
              <w:rPr>
                <w:b/>
              </w:rPr>
            </w:pPr>
            <w:r>
              <w:rPr>
                <w:b/>
              </w:rPr>
              <w:t>13</w:t>
            </w:r>
            <w:r w:rsidR="003A266E" w:rsidRPr="003A266E">
              <w:rPr>
                <w:b/>
              </w:rPr>
              <w:t>0</w:t>
            </w:r>
          </w:p>
        </w:tc>
        <w:tc>
          <w:tcPr>
            <w:tcW w:w="1275" w:type="dxa"/>
            <w:shd w:val="clear" w:color="auto" w:fill="FFFFFF"/>
            <w:tcMar>
              <w:top w:w="0" w:type="dxa"/>
              <w:left w:w="108" w:type="dxa"/>
              <w:bottom w:w="0" w:type="dxa"/>
              <w:right w:w="108" w:type="dxa"/>
            </w:tcMar>
            <w:hideMark/>
          </w:tcPr>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p>
          <w:p w:rsidR="003A266E" w:rsidRPr="003A266E" w:rsidRDefault="003A266E" w:rsidP="003A266E">
            <w:pPr>
              <w:jc w:val="center"/>
              <w:rPr>
                <w:b/>
              </w:rPr>
            </w:pPr>
            <w:r w:rsidRPr="003A266E">
              <w:rPr>
                <w:b/>
              </w:rPr>
              <w:t>шт.</w:t>
            </w:r>
          </w:p>
        </w:tc>
        <w:tc>
          <w:tcPr>
            <w:tcW w:w="4678" w:type="dxa"/>
            <w:shd w:val="clear" w:color="auto" w:fill="FFFFFF"/>
            <w:tcMar>
              <w:top w:w="0" w:type="dxa"/>
              <w:left w:w="108" w:type="dxa"/>
              <w:bottom w:w="0" w:type="dxa"/>
              <w:right w:w="108" w:type="dxa"/>
            </w:tcMar>
            <w:hideMark/>
          </w:tcPr>
          <w:p w:rsidR="003A266E" w:rsidRDefault="003A266E" w:rsidP="003A266E">
            <w:r w:rsidRPr="00E21720">
              <w:t xml:space="preserve">Тканина: трикотаж з начосом. Склад: бавовна – 100%. Колір – сірий (не світлі). Кальсони мають бути з </w:t>
            </w:r>
            <w:r w:rsidR="006A1827">
              <w:t xml:space="preserve">утеплювачем, теплий варіант, класична посадка , можлива </w:t>
            </w:r>
            <w:r w:rsidR="006A1827" w:rsidRPr="006A1827">
              <w:t xml:space="preserve">наявність </w:t>
            </w:r>
            <w:proofErr w:type="spellStart"/>
            <w:r w:rsidR="006A1827" w:rsidRPr="006A1827">
              <w:t>гульфика</w:t>
            </w:r>
            <w:proofErr w:type="spellEnd"/>
            <w:r w:rsidR="006A1827">
              <w:t xml:space="preserve">. </w:t>
            </w:r>
            <w:r w:rsidRPr="00E21720">
              <w:t>Текстильний виріб виконаний з високоякісних сучасних матеріалів для багаторазового застосування. Тканина повинна витримувати часте прання, бути стійкою при мокрих обробках. Стійкість пофарбування до прасування. Тканина, що використовується для пошиття виробів, повинна відповідати нормам за санітарно-хімічними показниками.</w:t>
            </w:r>
          </w:p>
          <w:p w:rsidR="003A266E" w:rsidRDefault="003A266E" w:rsidP="003A266E">
            <w:r>
              <w:t>Розміри:</w:t>
            </w:r>
          </w:p>
          <w:p w:rsidR="003A266E" w:rsidRDefault="00E436CC" w:rsidP="003A266E">
            <w:r>
              <w:t>48р. – 5</w:t>
            </w:r>
            <w:r w:rsidR="003A266E">
              <w:t xml:space="preserve"> </w:t>
            </w:r>
            <w:proofErr w:type="spellStart"/>
            <w:r w:rsidR="003A266E">
              <w:t>шт</w:t>
            </w:r>
            <w:proofErr w:type="spellEnd"/>
          </w:p>
          <w:p w:rsidR="003A266E" w:rsidRDefault="003A266E" w:rsidP="003A266E">
            <w:r>
              <w:t xml:space="preserve">50р. – 20 </w:t>
            </w:r>
            <w:proofErr w:type="spellStart"/>
            <w:r>
              <w:t>шт</w:t>
            </w:r>
            <w:proofErr w:type="spellEnd"/>
          </w:p>
          <w:p w:rsidR="003A266E" w:rsidRDefault="00E436CC" w:rsidP="003A266E">
            <w:r>
              <w:t>52р. – 35</w:t>
            </w:r>
            <w:r w:rsidR="003A266E">
              <w:t xml:space="preserve"> </w:t>
            </w:r>
            <w:proofErr w:type="spellStart"/>
            <w:r w:rsidR="003A266E">
              <w:t>шт</w:t>
            </w:r>
            <w:proofErr w:type="spellEnd"/>
          </w:p>
          <w:p w:rsidR="003A266E" w:rsidRDefault="003A266E" w:rsidP="003A266E">
            <w:r>
              <w:t xml:space="preserve">54р. – 30 </w:t>
            </w:r>
            <w:proofErr w:type="spellStart"/>
            <w:r>
              <w:t>шт</w:t>
            </w:r>
            <w:proofErr w:type="spellEnd"/>
          </w:p>
          <w:p w:rsidR="003A266E" w:rsidRDefault="00E436CC" w:rsidP="003A266E">
            <w:r>
              <w:t>56р. – 2</w:t>
            </w:r>
            <w:r w:rsidR="003A266E">
              <w:t xml:space="preserve">0 </w:t>
            </w:r>
            <w:proofErr w:type="spellStart"/>
            <w:r w:rsidR="003A266E">
              <w:t>шт</w:t>
            </w:r>
            <w:proofErr w:type="spellEnd"/>
          </w:p>
          <w:p w:rsidR="003A266E" w:rsidRDefault="003A266E" w:rsidP="003A266E">
            <w:r>
              <w:t xml:space="preserve">58р. – 20 </w:t>
            </w:r>
            <w:proofErr w:type="spellStart"/>
            <w:r>
              <w:t>шт</w:t>
            </w:r>
            <w:proofErr w:type="spellEnd"/>
          </w:p>
          <w:p w:rsidR="003A266E" w:rsidRPr="00E21720" w:rsidRDefault="003A266E" w:rsidP="003A266E"/>
        </w:tc>
      </w:tr>
      <w:tr w:rsidR="003A266E" w:rsidRPr="002213BF" w:rsidTr="001C48B3">
        <w:trPr>
          <w:trHeight w:val="524"/>
          <w:tblCellSpacing w:w="0" w:type="dxa"/>
          <w:jc w:val="center"/>
        </w:trPr>
        <w:tc>
          <w:tcPr>
            <w:tcW w:w="759" w:type="dxa"/>
            <w:shd w:val="clear" w:color="auto" w:fill="FFFFFF"/>
            <w:tcMar>
              <w:top w:w="0" w:type="dxa"/>
              <w:left w:w="108" w:type="dxa"/>
              <w:bottom w:w="0" w:type="dxa"/>
              <w:right w:w="108" w:type="dxa"/>
            </w:tcMar>
            <w:vAlign w:val="center"/>
            <w:hideMark/>
          </w:tcPr>
          <w:p w:rsidR="003A266E" w:rsidRPr="002213BF" w:rsidRDefault="003A266E" w:rsidP="003A266E">
            <w:pPr>
              <w:widowControl/>
              <w:autoSpaceDE/>
              <w:autoSpaceDN/>
              <w:jc w:val="center"/>
              <w:rPr>
                <w:sz w:val="24"/>
                <w:szCs w:val="24"/>
                <w:lang w:eastAsia="ru-RU"/>
              </w:rPr>
            </w:pPr>
            <w:r>
              <w:rPr>
                <w:b/>
                <w:bCs/>
                <w:color w:val="000000"/>
                <w:sz w:val="24"/>
                <w:szCs w:val="24"/>
                <w:lang w:eastAsia="ru-RU"/>
              </w:rPr>
              <w:t>2</w:t>
            </w:r>
          </w:p>
        </w:tc>
        <w:tc>
          <w:tcPr>
            <w:tcW w:w="2012" w:type="dxa"/>
            <w:shd w:val="clear" w:color="auto" w:fill="FFFFFF"/>
            <w:tcMar>
              <w:top w:w="0" w:type="dxa"/>
              <w:left w:w="108" w:type="dxa"/>
              <w:bottom w:w="0" w:type="dxa"/>
              <w:right w:w="108" w:type="dxa"/>
            </w:tcMar>
            <w:hideMark/>
          </w:tcPr>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r w:rsidRPr="003A266E">
              <w:rPr>
                <w:b/>
              </w:rPr>
              <w:t>Піжама чоловіча (комплект)</w:t>
            </w:r>
          </w:p>
        </w:tc>
        <w:tc>
          <w:tcPr>
            <w:tcW w:w="1295" w:type="dxa"/>
            <w:shd w:val="clear" w:color="auto" w:fill="FFFFFF"/>
            <w:tcMar>
              <w:top w:w="0" w:type="dxa"/>
              <w:left w:w="108" w:type="dxa"/>
              <w:bottom w:w="0" w:type="dxa"/>
              <w:right w:w="108" w:type="dxa"/>
            </w:tcMar>
            <w:hideMark/>
          </w:tcPr>
          <w:p w:rsidR="003A266E" w:rsidRPr="003A266E" w:rsidRDefault="003A266E" w:rsidP="003A266E">
            <w:pPr>
              <w:rPr>
                <w:b/>
              </w:rPr>
            </w:pPr>
            <w:r w:rsidRPr="003A266E">
              <w:rPr>
                <w:b/>
              </w:rPr>
              <w:t xml:space="preserve">    </w:t>
            </w:r>
          </w:p>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p>
          <w:p w:rsidR="003A266E" w:rsidRPr="003A266E" w:rsidRDefault="00E436CC" w:rsidP="003A266E">
            <w:pPr>
              <w:rPr>
                <w:b/>
              </w:rPr>
            </w:pPr>
            <w:r>
              <w:rPr>
                <w:b/>
              </w:rPr>
              <w:t xml:space="preserve"> 260</w:t>
            </w:r>
          </w:p>
        </w:tc>
        <w:tc>
          <w:tcPr>
            <w:tcW w:w="1275" w:type="dxa"/>
            <w:shd w:val="clear" w:color="auto" w:fill="FFFFFF"/>
            <w:tcMar>
              <w:top w:w="0" w:type="dxa"/>
              <w:left w:w="108" w:type="dxa"/>
              <w:bottom w:w="0" w:type="dxa"/>
              <w:right w:w="108" w:type="dxa"/>
            </w:tcMar>
            <w:hideMark/>
          </w:tcPr>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p>
          <w:p w:rsidR="003A266E" w:rsidRPr="003A266E" w:rsidRDefault="003A266E" w:rsidP="003A266E">
            <w:pPr>
              <w:rPr>
                <w:b/>
              </w:rPr>
            </w:pPr>
            <w:proofErr w:type="spellStart"/>
            <w:r w:rsidRPr="003A266E">
              <w:rPr>
                <w:b/>
              </w:rPr>
              <w:t>шт</w:t>
            </w:r>
            <w:proofErr w:type="spellEnd"/>
          </w:p>
        </w:tc>
        <w:tc>
          <w:tcPr>
            <w:tcW w:w="4678" w:type="dxa"/>
            <w:shd w:val="clear" w:color="auto" w:fill="FFFFFF"/>
            <w:tcMar>
              <w:top w:w="0" w:type="dxa"/>
              <w:left w:w="108" w:type="dxa"/>
              <w:bottom w:w="0" w:type="dxa"/>
              <w:right w:w="108" w:type="dxa"/>
            </w:tcMar>
            <w:hideMark/>
          </w:tcPr>
          <w:p w:rsidR="003A266E" w:rsidRDefault="003A266E" w:rsidP="003A266E">
            <w:r w:rsidRPr="002F1F74">
              <w:t>Склад: 100% бавовна. Кольори різ</w:t>
            </w:r>
            <w:r w:rsidR="00030CDF">
              <w:t>ні, окрім чорних та темно-синіх, можна комбінований.</w:t>
            </w:r>
            <w:r w:rsidRPr="002F1F74">
              <w:t xml:space="preserve"> К</w:t>
            </w:r>
            <w:r w:rsidR="005C42DF">
              <w:t xml:space="preserve">офта з довгим рукавом </w:t>
            </w:r>
            <w:r w:rsidR="005C42DF" w:rsidRPr="005C42DF">
              <w:t xml:space="preserve"> на манжеті з круглим вирізом під ш</w:t>
            </w:r>
            <w:r w:rsidR="00614258">
              <w:t>ию або мисиком без застібки; або</w:t>
            </w:r>
            <w:r w:rsidR="005C42DF" w:rsidRPr="005C42DF">
              <w:t xml:space="preserve"> застібка на три ґудзики. Штани – довгі на резинці ш. 2 см. Низ на манжеті.</w:t>
            </w:r>
            <w:r w:rsidR="005C42DF">
              <w:t xml:space="preserve"> </w:t>
            </w:r>
            <w:r w:rsidRPr="002F1F74">
              <w:t xml:space="preserve">Розміри повномірні, українські ( про що свідчить пришивна </w:t>
            </w:r>
            <w:proofErr w:type="spellStart"/>
            <w:r w:rsidRPr="002F1F74">
              <w:t>бірк</w:t>
            </w:r>
            <w:r>
              <w:t>а</w:t>
            </w:r>
            <w:proofErr w:type="spellEnd"/>
            <w:r>
              <w:t>). Не кошлатиться та не линяє.</w:t>
            </w:r>
            <w:r w:rsidRPr="002F1F74">
              <w:t xml:space="preserve"> </w:t>
            </w:r>
            <w:r w:rsidR="00A272B7" w:rsidRPr="00A272B7">
              <w:t>Шви повинні бути рівними, дбайливо обробленими</w:t>
            </w:r>
            <w:r w:rsidR="00A272B7">
              <w:t xml:space="preserve"> </w:t>
            </w:r>
            <w:proofErr w:type="spellStart"/>
            <w:r w:rsidRPr="002F1F74">
              <w:t>оверлоком</w:t>
            </w:r>
            <w:proofErr w:type="spellEnd"/>
            <w:r w:rsidRPr="002F1F74">
              <w:t xml:space="preserve">.. Тканина повинна витримувати часте прання, бути стійкою при </w:t>
            </w:r>
            <w:r w:rsidRPr="002F1F74">
              <w:lastRenderedPageBreak/>
              <w:t>мокрих обробках. . Після прання не повинна втрачатися форма виробів. Стійкість пофарбування до прасування. Тканина, що використовується для пошиття виробів, повинна відповідати нормам за санітарно-хімічними показниками.</w:t>
            </w:r>
          </w:p>
          <w:p w:rsidR="003A266E" w:rsidRDefault="00E436CC" w:rsidP="003A266E">
            <w:r>
              <w:t>48р. – 4</w:t>
            </w:r>
            <w:r w:rsidR="003A266E">
              <w:t xml:space="preserve">0 </w:t>
            </w:r>
            <w:proofErr w:type="spellStart"/>
            <w:r w:rsidR="003A266E">
              <w:t>шт</w:t>
            </w:r>
            <w:proofErr w:type="spellEnd"/>
          </w:p>
          <w:p w:rsidR="003A266E" w:rsidRDefault="00E436CC" w:rsidP="003A266E">
            <w:r>
              <w:t>50р. – 4</w:t>
            </w:r>
            <w:r w:rsidR="003A266E">
              <w:t xml:space="preserve">0 </w:t>
            </w:r>
            <w:proofErr w:type="spellStart"/>
            <w:r w:rsidR="003A266E">
              <w:t>шт</w:t>
            </w:r>
            <w:proofErr w:type="spellEnd"/>
          </w:p>
          <w:p w:rsidR="003A266E" w:rsidRDefault="00E436CC" w:rsidP="003A266E">
            <w:r>
              <w:t>52р. – 4</w:t>
            </w:r>
            <w:r w:rsidR="003A266E">
              <w:t xml:space="preserve">0 </w:t>
            </w:r>
            <w:proofErr w:type="spellStart"/>
            <w:r w:rsidR="003A266E">
              <w:t>шт</w:t>
            </w:r>
            <w:proofErr w:type="spellEnd"/>
          </w:p>
          <w:p w:rsidR="003A266E" w:rsidRDefault="00E436CC" w:rsidP="003A266E">
            <w:r>
              <w:t>54р. – 6</w:t>
            </w:r>
            <w:r w:rsidR="003A266E">
              <w:t xml:space="preserve">0 </w:t>
            </w:r>
            <w:proofErr w:type="spellStart"/>
            <w:r w:rsidR="003A266E">
              <w:t>шт</w:t>
            </w:r>
            <w:proofErr w:type="spellEnd"/>
          </w:p>
          <w:p w:rsidR="003A266E" w:rsidRDefault="00E436CC" w:rsidP="003A266E">
            <w:r>
              <w:t>56р. – 4</w:t>
            </w:r>
            <w:r w:rsidR="003A266E">
              <w:t xml:space="preserve">0 </w:t>
            </w:r>
            <w:proofErr w:type="spellStart"/>
            <w:r w:rsidR="003A266E">
              <w:t>шт</w:t>
            </w:r>
            <w:proofErr w:type="spellEnd"/>
          </w:p>
          <w:p w:rsidR="003A266E" w:rsidRPr="002F1F74" w:rsidRDefault="00E436CC" w:rsidP="003A266E">
            <w:r>
              <w:t>58р. – 4</w:t>
            </w:r>
            <w:r w:rsidR="003A266E">
              <w:t xml:space="preserve">0 </w:t>
            </w:r>
            <w:proofErr w:type="spellStart"/>
            <w:r w:rsidR="003A266E">
              <w:t>шт</w:t>
            </w:r>
            <w:proofErr w:type="spellEnd"/>
          </w:p>
        </w:tc>
      </w:tr>
    </w:tbl>
    <w:p w:rsidR="003D72BC" w:rsidRPr="00E2698B" w:rsidRDefault="002213BF" w:rsidP="00E2698B">
      <w:pPr>
        <w:widowControl/>
        <w:autoSpaceDE/>
        <w:autoSpaceDN/>
        <w:spacing w:after="200"/>
        <w:ind w:left="284"/>
        <w:jc w:val="both"/>
        <w:rPr>
          <w:rFonts w:eastAsia="Calibri"/>
          <w:b/>
          <w:sz w:val="28"/>
          <w:szCs w:val="28"/>
        </w:rPr>
      </w:pPr>
      <w:r w:rsidRPr="002213BF">
        <w:rPr>
          <w:rFonts w:eastAsia="Calibri"/>
          <w:b/>
          <w:sz w:val="28"/>
          <w:szCs w:val="28"/>
        </w:rPr>
        <w:lastRenderedPageBreak/>
        <w:t>Товар має бути новим та таким що не був у використані.</w:t>
      </w:r>
    </w:p>
    <w:p w:rsidR="003A25C8" w:rsidRDefault="003A25C8" w:rsidP="00076801">
      <w:pPr>
        <w:widowControl/>
        <w:autoSpaceDE/>
        <w:autoSpaceDN/>
        <w:rPr>
          <w:sz w:val="28"/>
          <w:szCs w:val="28"/>
          <w:lang w:eastAsia="uk-UA"/>
        </w:rPr>
      </w:pPr>
      <w:r>
        <w:rPr>
          <w:sz w:val="28"/>
          <w:szCs w:val="28"/>
          <w:lang w:eastAsia="uk-UA"/>
        </w:rPr>
        <w:t xml:space="preserve">3.1 </w:t>
      </w:r>
      <w:r w:rsidR="00076801" w:rsidRPr="00076801">
        <w:rPr>
          <w:sz w:val="28"/>
          <w:szCs w:val="28"/>
          <w:lang w:eastAsia="uk-UA"/>
        </w:rPr>
        <w:t>Місце поставки товарів, виконаних робіт чи надання послуг:</w:t>
      </w:r>
    </w:p>
    <w:p w:rsidR="00076801" w:rsidRDefault="00076801" w:rsidP="00076801">
      <w:pPr>
        <w:widowControl/>
        <w:autoSpaceDE/>
        <w:autoSpaceDN/>
        <w:rPr>
          <w:sz w:val="28"/>
          <w:szCs w:val="28"/>
          <w:lang w:eastAsia="uk-UA"/>
        </w:rPr>
      </w:pPr>
      <w:r w:rsidRPr="005851A3">
        <w:rPr>
          <w:sz w:val="28"/>
          <w:szCs w:val="28"/>
          <w:lang w:eastAsia="uk-UA"/>
        </w:rPr>
        <w:t>вулиця Паркова, 22, м. Горохів, Волинська область, 45701</w:t>
      </w:r>
    </w:p>
    <w:p w:rsidR="00F4237B" w:rsidRDefault="003A25C8" w:rsidP="00076801">
      <w:pPr>
        <w:widowControl/>
        <w:autoSpaceDE/>
        <w:autoSpaceDN/>
        <w:rPr>
          <w:sz w:val="28"/>
          <w:szCs w:val="28"/>
          <w:lang w:eastAsia="uk-UA"/>
        </w:rPr>
      </w:pPr>
      <w:r>
        <w:rPr>
          <w:sz w:val="28"/>
          <w:szCs w:val="28"/>
          <w:lang w:eastAsia="uk-UA"/>
        </w:rPr>
        <w:t xml:space="preserve">4. </w:t>
      </w:r>
      <w:r w:rsidRPr="003A25C8">
        <w:rPr>
          <w:sz w:val="28"/>
          <w:szCs w:val="28"/>
          <w:lang w:eastAsia="uk-UA"/>
        </w:rPr>
        <w:t>Очікувана вартість предмета закупівлі</w:t>
      </w:r>
    </w:p>
    <w:p w:rsidR="003A206B" w:rsidRDefault="00755947" w:rsidP="00076801">
      <w:pPr>
        <w:widowControl/>
        <w:autoSpaceDE/>
        <w:autoSpaceDN/>
        <w:rPr>
          <w:sz w:val="28"/>
          <w:szCs w:val="28"/>
          <w:lang w:eastAsia="uk-UA"/>
        </w:rPr>
      </w:pPr>
      <w:r>
        <w:rPr>
          <w:sz w:val="28"/>
          <w:szCs w:val="28"/>
          <w:lang w:eastAsia="uk-UA"/>
        </w:rPr>
        <w:t xml:space="preserve"> </w:t>
      </w:r>
      <w:r w:rsidR="00521505" w:rsidRPr="00521505">
        <w:rPr>
          <w:sz w:val="28"/>
          <w:szCs w:val="28"/>
          <w:lang w:eastAsia="uk-UA"/>
        </w:rPr>
        <w:t>182 000</w:t>
      </w:r>
      <w:r w:rsidRPr="00521505">
        <w:rPr>
          <w:sz w:val="28"/>
          <w:szCs w:val="28"/>
          <w:lang w:eastAsia="uk-UA"/>
        </w:rPr>
        <w:t xml:space="preserve"> </w:t>
      </w:r>
      <w:r w:rsidR="001A0828" w:rsidRPr="00521505">
        <w:rPr>
          <w:sz w:val="28"/>
          <w:szCs w:val="28"/>
          <w:lang w:eastAsia="uk-UA"/>
        </w:rPr>
        <w:t xml:space="preserve">,00 грн </w:t>
      </w:r>
      <w:r w:rsidR="00521505" w:rsidRPr="00521505">
        <w:rPr>
          <w:sz w:val="28"/>
          <w:szCs w:val="28"/>
          <w:lang w:eastAsia="uk-UA"/>
        </w:rPr>
        <w:t xml:space="preserve">( Сто вісімдесят дві тисячі </w:t>
      </w:r>
      <w:r w:rsidR="003A206B" w:rsidRPr="00521505">
        <w:rPr>
          <w:sz w:val="28"/>
          <w:szCs w:val="28"/>
          <w:lang w:eastAsia="uk-UA"/>
        </w:rPr>
        <w:t xml:space="preserve">гривень 00 </w:t>
      </w:r>
      <w:proofErr w:type="spellStart"/>
      <w:r w:rsidR="003A206B" w:rsidRPr="00521505">
        <w:rPr>
          <w:sz w:val="28"/>
          <w:szCs w:val="28"/>
          <w:lang w:eastAsia="uk-UA"/>
        </w:rPr>
        <w:t>коп</w:t>
      </w:r>
      <w:proofErr w:type="spellEnd"/>
      <w:r w:rsidR="003A206B" w:rsidRPr="00521505">
        <w:rPr>
          <w:sz w:val="28"/>
          <w:szCs w:val="28"/>
          <w:lang w:eastAsia="uk-UA"/>
        </w:rPr>
        <w:t xml:space="preserve"> з урахуванням ПДВ)</w:t>
      </w:r>
    </w:p>
    <w:p w:rsidR="003A25C8" w:rsidRDefault="00076801" w:rsidP="00076801">
      <w:pPr>
        <w:widowControl/>
        <w:autoSpaceDE/>
        <w:autoSpaceDN/>
        <w:rPr>
          <w:sz w:val="28"/>
          <w:szCs w:val="28"/>
          <w:lang w:eastAsia="uk-UA"/>
        </w:rPr>
      </w:pPr>
      <w:r w:rsidRPr="00076801">
        <w:rPr>
          <w:sz w:val="28"/>
          <w:szCs w:val="28"/>
          <w:lang w:eastAsia="uk-UA"/>
        </w:rPr>
        <w:t xml:space="preserve">5.  Строк поставки товарів, виконання робіт, надання послуг: </w:t>
      </w:r>
    </w:p>
    <w:p w:rsidR="00076801" w:rsidRDefault="003A206B" w:rsidP="00076801">
      <w:pPr>
        <w:widowControl/>
        <w:autoSpaceDE/>
        <w:autoSpaceDN/>
        <w:rPr>
          <w:sz w:val="28"/>
          <w:szCs w:val="28"/>
          <w:lang w:eastAsia="uk-UA"/>
        </w:rPr>
      </w:pPr>
      <w:r>
        <w:rPr>
          <w:sz w:val="28"/>
          <w:szCs w:val="28"/>
          <w:lang w:eastAsia="uk-UA"/>
        </w:rPr>
        <w:t>п</w:t>
      </w:r>
      <w:r w:rsidR="00F80390">
        <w:rPr>
          <w:sz w:val="28"/>
          <w:szCs w:val="28"/>
          <w:lang w:eastAsia="uk-UA"/>
        </w:rPr>
        <w:t>ротягом 2024</w:t>
      </w:r>
      <w:r w:rsidR="00DB0A57">
        <w:rPr>
          <w:sz w:val="28"/>
          <w:szCs w:val="28"/>
          <w:lang w:eastAsia="uk-UA"/>
        </w:rPr>
        <w:t xml:space="preserve"> року</w:t>
      </w:r>
    </w:p>
    <w:p w:rsidR="003A25C8" w:rsidRPr="003A206B" w:rsidRDefault="000F199E" w:rsidP="00076801">
      <w:pPr>
        <w:widowControl/>
        <w:autoSpaceDE/>
        <w:autoSpaceDN/>
        <w:rPr>
          <w:color w:val="000000" w:themeColor="text1"/>
          <w:sz w:val="28"/>
          <w:szCs w:val="28"/>
          <w:lang w:eastAsia="uk-UA"/>
        </w:rPr>
      </w:pPr>
      <w:r>
        <w:rPr>
          <w:sz w:val="28"/>
          <w:szCs w:val="28"/>
          <w:lang w:eastAsia="uk-UA"/>
        </w:rPr>
        <w:t xml:space="preserve">6. </w:t>
      </w:r>
      <w:r w:rsidRPr="000F199E">
        <w:rPr>
          <w:sz w:val="28"/>
          <w:szCs w:val="28"/>
          <w:lang w:eastAsia="uk-UA"/>
        </w:rPr>
        <w:t>Кінцевий строк подання тендерних пропозицій</w:t>
      </w:r>
      <w:r w:rsidRPr="003A206B">
        <w:rPr>
          <w:sz w:val="28"/>
          <w:szCs w:val="28"/>
          <w:lang w:eastAsia="uk-UA"/>
        </w:rPr>
        <w:t xml:space="preserve">: </w:t>
      </w:r>
      <w:r w:rsidR="00EE3646">
        <w:rPr>
          <w:sz w:val="28"/>
          <w:szCs w:val="28"/>
          <w:lang w:eastAsia="uk-UA"/>
        </w:rPr>
        <w:t>2</w:t>
      </w:r>
      <w:r w:rsidR="00EE3646">
        <w:rPr>
          <w:sz w:val="28"/>
          <w:szCs w:val="28"/>
          <w:lang w:val="en-US" w:eastAsia="uk-UA"/>
        </w:rPr>
        <w:t>9</w:t>
      </w:r>
      <w:bookmarkStart w:id="0" w:name="_GoBack"/>
      <w:bookmarkEnd w:id="0"/>
      <w:r w:rsidR="001A0828">
        <w:rPr>
          <w:color w:val="000000" w:themeColor="text1"/>
          <w:sz w:val="28"/>
          <w:szCs w:val="28"/>
          <w:lang w:eastAsia="uk-UA"/>
        </w:rPr>
        <w:t>.03</w:t>
      </w:r>
      <w:r w:rsidR="00E436CC">
        <w:rPr>
          <w:color w:val="000000" w:themeColor="text1"/>
          <w:sz w:val="28"/>
          <w:szCs w:val="28"/>
          <w:lang w:eastAsia="uk-UA"/>
        </w:rPr>
        <w:t xml:space="preserve">.2024 р. </w:t>
      </w:r>
    </w:p>
    <w:p w:rsidR="00CB17B9" w:rsidRPr="00CB17B9" w:rsidRDefault="000F199E" w:rsidP="00CB17B9">
      <w:pPr>
        <w:widowControl/>
        <w:autoSpaceDE/>
        <w:autoSpaceDN/>
        <w:rPr>
          <w:sz w:val="28"/>
          <w:szCs w:val="28"/>
        </w:rPr>
      </w:pPr>
      <w:r>
        <w:rPr>
          <w:sz w:val="28"/>
          <w:szCs w:val="28"/>
          <w:lang w:eastAsia="uk-UA"/>
        </w:rPr>
        <w:t xml:space="preserve">7. </w:t>
      </w:r>
      <w:r w:rsidRPr="000F199E">
        <w:rPr>
          <w:sz w:val="28"/>
          <w:szCs w:val="28"/>
          <w:lang w:eastAsia="uk-UA"/>
        </w:rPr>
        <w:t>Умови оплати:</w:t>
      </w:r>
      <w:r w:rsidR="0051280D" w:rsidRPr="0051280D">
        <w:rPr>
          <w:rFonts w:ascii="Arial" w:hAnsi="Arial" w:cs="Arial"/>
          <w:color w:val="454545"/>
          <w:sz w:val="19"/>
          <w:szCs w:val="19"/>
        </w:rPr>
        <w:t xml:space="preserve"> </w:t>
      </w:r>
      <w:r w:rsidR="00CB17B9" w:rsidRPr="00CB17B9">
        <w:rPr>
          <w:sz w:val="28"/>
          <w:szCs w:val="28"/>
        </w:rPr>
        <w:t>Замовник здійснює розрахунок за отриманий Товар протягом 15 банківських днів післ</w:t>
      </w:r>
      <w:r w:rsidR="00E436CC">
        <w:rPr>
          <w:sz w:val="28"/>
          <w:szCs w:val="28"/>
        </w:rPr>
        <w:t>я надання Постачальником накладної</w:t>
      </w:r>
      <w:r w:rsidR="00CB17B9" w:rsidRPr="00CB17B9">
        <w:rPr>
          <w:sz w:val="28"/>
          <w:szCs w:val="28"/>
        </w:rPr>
        <w:t xml:space="preserve"> на оплату Товару.</w:t>
      </w:r>
    </w:p>
    <w:p w:rsidR="005851A3" w:rsidRPr="00CB17B9" w:rsidRDefault="00CB17B9" w:rsidP="00CB17B9">
      <w:pPr>
        <w:widowControl/>
        <w:autoSpaceDE/>
        <w:autoSpaceDN/>
        <w:rPr>
          <w:rFonts w:ascii="Arial" w:hAnsi="Arial" w:cs="Arial"/>
          <w:sz w:val="19"/>
          <w:szCs w:val="19"/>
        </w:rPr>
      </w:pPr>
      <w:r w:rsidRPr="00CB17B9">
        <w:rPr>
          <w:sz w:val="28"/>
          <w:szCs w:val="28"/>
        </w:rPr>
        <w:t>Форма оплати – безготівковий розрахунок</w:t>
      </w:r>
      <w:r w:rsidRPr="00CB17B9">
        <w:rPr>
          <w:rFonts w:ascii="Arial" w:hAnsi="Arial" w:cs="Arial"/>
          <w:sz w:val="19"/>
          <w:szCs w:val="19"/>
        </w:rPr>
        <w:t>.</w:t>
      </w:r>
    </w:p>
    <w:p w:rsidR="000F199E" w:rsidRDefault="000F199E" w:rsidP="00076801">
      <w:pPr>
        <w:widowControl/>
        <w:autoSpaceDE/>
        <w:autoSpaceDN/>
        <w:rPr>
          <w:sz w:val="28"/>
          <w:szCs w:val="28"/>
          <w:lang w:eastAsia="uk-UA"/>
        </w:rPr>
      </w:pPr>
      <w:r>
        <w:rPr>
          <w:sz w:val="28"/>
          <w:szCs w:val="28"/>
          <w:lang w:eastAsia="uk-UA"/>
        </w:rPr>
        <w:t xml:space="preserve">8. </w:t>
      </w:r>
      <w:r w:rsidRPr="000F199E">
        <w:rPr>
          <w:sz w:val="28"/>
          <w:szCs w:val="28"/>
          <w:lang w:eastAsia="uk-UA"/>
        </w:rPr>
        <w:t>Мова, якою повинні готуватися тендерні пропозиції: українська</w:t>
      </w:r>
      <w:r>
        <w:rPr>
          <w:sz w:val="28"/>
          <w:szCs w:val="28"/>
          <w:lang w:eastAsia="uk-UA"/>
        </w:rPr>
        <w:t>.</w:t>
      </w:r>
    </w:p>
    <w:p w:rsidR="000F199E" w:rsidRDefault="000F199E" w:rsidP="00076801">
      <w:pPr>
        <w:widowControl/>
        <w:autoSpaceDE/>
        <w:autoSpaceDN/>
        <w:rPr>
          <w:sz w:val="28"/>
          <w:szCs w:val="28"/>
          <w:lang w:eastAsia="uk-UA"/>
        </w:rPr>
      </w:pPr>
      <w:r>
        <w:rPr>
          <w:sz w:val="28"/>
          <w:szCs w:val="28"/>
          <w:lang w:eastAsia="uk-UA"/>
        </w:rPr>
        <w:t xml:space="preserve">9. </w:t>
      </w:r>
      <w:r w:rsidRPr="000F199E">
        <w:rPr>
          <w:sz w:val="28"/>
          <w:szCs w:val="28"/>
          <w:lang w:eastAsia="uk-UA"/>
        </w:rPr>
        <w:t>Розмір, вид та умови надання забезпечення тендерних пропозицій (якщо замовник вимагає його надати): не вимагається.</w:t>
      </w:r>
    </w:p>
    <w:p w:rsidR="000F199E" w:rsidRDefault="000F199E" w:rsidP="00076801">
      <w:pPr>
        <w:widowControl/>
        <w:autoSpaceDE/>
        <w:autoSpaceDN/>
        <w:rPr>
          <w:sz w:val="28"/>
          <w:szCs w:val="28"/>
          <w:lang w:eastAsia="uk-UA"/>
        </w:rPr>
      </w:pPr>
      <w:r>
        <w:rPr>
          <w:sz w:val="28"/>
          <w:szCs w:val="28"/>
          <w:lang w:eastAsia="uk-UA"/>
        </w:rPr>
        <w:t xml:space="preserve">10. </w:t>
      </w:r>
      <w:r w:rsidRPr="000F199E">
        <w:rPr>
          <w:sz w:val="28"/>
          <w:szCs w:val="28"/>
          <w:lang w:eastAsia="uk-UA"/>
        </w:rPr>
        <w:t xml:space="preserve">Дата і час розкриття тендерних пропозицій визначаються електронною системою </w:t>
      </w:r>
      <w:proofErr w:type="spellStart"/>
      <w:r w:rsidRPr="000F199E">
        <w:rPr>
          <w:sz w:val="28"/>
          <w:szCs w:val="28"/>
          <w:lang w:eastAsia="uk-UA"/>
        </w:rPr>
        <w:t>закупівель</w:t>
      </w:r>
      <w:proofErr w:type="spellEnd"/>
      <w:r w:rsidRPr="000F199E">
        <w:rPr>
          <w:sz w:val="28"/>
          <w:szCs w:val="28"/>
          <w:lang w:eastAsia="uk-UA"/>
        </w:rPr>
        <w:t xml:space="preserve"> автоматично та зазначаються в оголошенні про проведення процедури відкритих торгів з особливостями.</w:t>
      </w:r>
    </w:p>
    <w:p w:rsidR="00306D88" w:rsidRDefault="000F199E" w:rsidP="00076801">
      <w:pPr>
        <w:widowControl/>
        <w:autoSpaceDE/>
        <w:autoSpaceDN/>
        <w:rPr>
          <w:sz w:val="28"/>
          <w:szCs w:val="28"/>
          <w:lang w:eastAsia="uk-UA"/>
        </w:rPr>
      </w:pPr>
      <w:r>
        <w:rPr>
          <w:sz w:val="28"/>
          <w:szCs w:val="28"/>
          <w:lang w:eastAsia="uk-UA"/>
        </w:rPr>
        <w:t>11.</w:t>
      </w:r>
      <w:r w:rsidRPr="000F199E">
        <w:rPr>
          <w:sz w:val="28"/>
          <w:szCs w:val="28"/>
          <w:lang w:eastAsia="uk-UA"/>
        </w:rPr>
        <w:t>Розмір мінімального кроку пониження ціни,</w:t>
      </w:r>
      <w:r w:rsidR="003A206B">
        <w:rPr>
          <w:sz w:val="28"/>
          <w:szCs w:val="28"/>
          <w:lang w:eastAsia="uk-UA"/>
        </w:rPr>
        <w:t xml:space="preserve"> грн.:</w:t>
      </w:r>
      <w:r w:rsidR="003A206B" w:rsidRPr="003A206B">
        <w:t xml:space="preserve"> </w:t>
      </w:r>
      <w:r w:rsidR="00E436CC">
        <w:rPr>
          <w:sz w:val="28"/>
          <w:szCs w:val="28"/>
          <w:lang w:eastAsia="uk-UA"/>
        </w:rPr>
        <w:t>0,5 %</w:t>
      </w:r>
    </w:p>
    <w:p w:rsidR="000F199E" w:rsidRPr="00076801" w:rsidRDefault="000F199E" w:rsidP="00076801">
      <w:pPr>
        <w:widowControl/>
        <w:autoSpaceDE/>
        <w:autoSpaceDN/>
        <w:rPr>
          <w:sz w:val="28"/>
          <w:szCs w:val="28"/>
          <w:lang w:eastAsia="uk-UA"/>
        </w:rPr>
      </w:pPr>
      <w:r>
        <w:rPr>
          <w:sz w:val="28"/>
          <w:szCs w:val="28"/>
          <w:lang w:eastAsia="uk-UA"/>
        </w:rPr>
        <w:t>12.</w:t>
      </w:r>
      <w:r w:rsidRPr="000F199E">
        <w:t xml:space="preserve"> </w:t>
      </w:r>
      <w:r w:rsidRPr="000F199E">
        <w:rPr>
          <w:sz w:val="28"/>
          <w:szCs w:val="28"/>
          <w:lang w:eastAsia="uk-UA"/>
        </w:rPr>
        <w:t>Математична формула для розрахунку приведеної ціни: не застосовується.</w:t>
      </w:r>
    </w:p>
    <w:p w:rsidR="0068044B" w:rsidRDefault="0068044B">
      <w:pPr>
        <w:pStyle w:val="a3"/>
        <w:spacing w:before="7"/>
        <w:ind w:left="0"/>
        <w:rPr>
          <w:sz w:val="31"/>
        </w:rPr>
      </w:pPr>
    </w:p>
    <w:p w:rsidR="003A266E" w:rsidRDefault="003A266E">
      <w:pPr>
        <w:pStyle w:val="a3"/>
        <w:spacing w:before="7"/>
        <w:ind w:left="0"/>
        <w:rPr>
          <w:sz w:val="31"/>
        </w:rPr>
      </w:pPr>
    </w:p>
    <w:p w:rsidR="003A266E" w:rsidRDefault="003A266E">
      <w:pPr>
        <w:pStyle w:val="a3"/>
        <w:spacing w:before="7"/>
        <w:ind w:left="0"/>
        <w:rPr>
          <w:sz w:val="31"/>
        </w:rPr>
      </w:pPr>
    </w:p>
    <w:p w:rsidR="003A266E" w:rsidRPr="00076801" w:rsidRDefault="003A266E">
      <w:pPr>
        <w:pStyle w:val="a3"/>
        <w:spacing w:before="7"/>
        <w:ind w:left="0"/>
        <w:rPr>
          <w:sz w:val="31"/>
        </w:rPr>
      </w:pPr>
    </w:p>
    <w:p w:rsidR="0068044B" w:rsidRPr="00076801" w:rsidRDefault="00635F6B">
      <w:pPr>
        <w:pStyle w:val="a4"/>
        <w:tabs>
          <w:tab w:val="left" w:pos="3594"/>
          <w:tab w:val="left" w:pos="5555"/>
        </w:tabs>
      </w:pPr>
      <w:r w:rsidRPr="00076801">
        <w:t>Уповноважена</w:t>
      </w:r>
      <w:r w:rsidRPr="00076801">
        <w:rPr>
          <w:spacing w:val="-6"/>
        </w:rPr>
        <w:t xml:space="preserve"> </w:t>
      </w:r>
      <w:r w:rsidRPr="00076801">
        <w:t>особа</w:t>
      </w:r>
      <w:r w:rsidRPr="00076801">
        <w:rPr>
          <w:color w:val="0000FF"/>
        </w:rPr>
        <w:tab/>
      </w:r>
      <w:r w:rsidR="00521505">
        <w:t xml:space="preserve">                 Тетяна Гриб</w:t>
      </w:r>
    </w:p>
    <w:p w:rsidR="004E7572" w:rsidRPr="00076801" w:rsidRDefault="004E7572">
      <w:pPr>
        <w:pStyle w:val="a4"/>
        <w:tabs>
          <w:tab w:val="left" w:pos="3594"/>
          <w:tab w:val="left" w:pos="5555"/>
        </w:tabs>
      </w:pPr>
    </w:p>
    <w:p w:rsidR="004E7572" w:rsidRPr="004E7572" w:rsidRDefault="004E7572">
      <w:pPr>
        <w:pStyle w:val="a4"/>
        <w:tabs>
          <w:tab w:val="left" w:pos="3594"/>
          <w:tab w:val="left" w:pos="5555"/>
        </w:tabs>
        <w:rPr>
          <w:lang w:val="ru-RU"/>
        </w:rPr>
      </w:pPr>
    </w:p>
    <w:sectPr w:rsidR="004E7572" w:rsidRPr="004E7572" w:rsidSect="001F4B4F">
      <w:type w:val="continuous"/>
      <w:pgSz w:w="11910" w:h="16840"/>
      <w:pgMar w:top="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D36AB"/>
    <w:multiLevelType w:val="multilevel"/>
    <w:tmpl w:val="A66600D0"/>
    <w:lvl w:ilvl="0">
      <w:start w:val="1"/>
      <w:numFmt w:val="decimal"/>
      <w:lvlText w:val="%1."/>
      <w:lvlJc w:val="left"/>
      <w:pPr>
        <w:tabs>
          <w:tab w:val="num" w:pos="644"/>
        </w:tabs>
        <w:ind w:left="644" w:hanging="360"/>
      </w:pPr>
    </w:lvl>
    <w:lvl w:ilvl="1">
      <w:start w:val="100"/>
      <w:numFmt w:val="decimal"/>
      <w:lvlText w:val="%2"/>
      <w:lvlJc w:val="left"/>
      <w:pPr>
        <w:ind w:left="1364" w:hanging="36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541E59A5"/>
    <w:multiLevelType w:val="multilevel"/>
    <w:tmpl w:val="02F0EE98"/>
    <w:lvl w:ilvl="0">
      <w:start w:val="1"/>
      <w:numFmt w:val="decimal"/>
      <w:lvlText w:val="%1."/>
      <w:lvlJc w:val="left"/>
      <w:pPr>
        <w:ind w:left="428" w:hanging="428"/>
        <w:jc w:val="left"/>
      </w:pPr>
      <w:rPr>
        <w:rFonts w:hint="default"/>
        <w:b/>
        <w:bCs/>
        <w:w w:val="100"/>
        <w:lang w:val="uk-UA" w:eastAsia="en-US" w:bidi="ar-SA"/>
      </w:rPr>
    </w:lvl>
    <w:lvl w:ilvl="1">
      <w:start w:val="1"/>
      <w:numFmt w:val="decimal"/>
      <w:lvlText w:val="%1.%2."/>
      <w:lvlJc w:val="left"/>
      <w:pPr>
        <w:ind w:left="420" w:hanging="420"/>
        <w:jc w:val="left"/>
      </w:pPr>
      <w:rPr>
        <w:rFonts w:hint="default"/>
        <w:b w:val="0"/>
        <w:bCs/>
        <w:i w:val="0"/>
        <w:spacing w:val="-4"/>
        <w:w w:val="100"/>
        <w:lang w:val="uk-UA" w:eastAsia="en-US" w:bidi="ar-SA"/>
      </w:rPr>
    </w:lvl>
    <w:lvl w:ilvl="2">
      <w:numFmt w:val="bullet"/>
      <w:lvlText w:val="•"/>
      <w:lvlJc w:val="left"/>
      <w:pPr>
        <w:ind w:left="2405" w:hanging="420"/>
      </w:pPr>
      <w:rPr>
        <w:rFonts w:hint="default"/>
        <w:lang w:val="uk-UA" w:eastAsia="en-US" w:bidi="ar-SA"/>
      </w:rPr>
    </w:lvl>
    <w:lvl w:ilvl="3">
      <w:numFmt w:val="bullet"/>
      <w:lvlText w:val="•"/>
      <w:lvlJc w:val="left"/>
      <w:pPr>
        <w:ind w:left="3337" w:hanging="420"/>
      </w:pPr>
      <w:rPr>
        <w:rFonts w:hint="default"/>
        <w:lang w:val="uk-UA" w:eastAsia="en-US" w:bidi="ar-SA"/>
      </w:rPr>
    </w:lvl>
    <w:lvl w:ilvl="4">
      <w:numFmt w:val="bullet"/>
      <w:lvlText w:val="•"/>
      <w:lvlJc w:val="left"/>
      <w:pPr>
        <w:ind w:left="4270" w:hanging="420"/>
      </w:pPr>
      <w:rPr>
        <w:rFonts w:hint="default"/>
        <w:lang w:val="uk-UA" w:eastAsia="en-US" w:bidi="ar-SA"/>
      </w:rPr>
    </w:lvl>
    <w:lvl w:ilvl="5">
      <w:numFmt w:val="bullet"/>
      <w:lvlText w:val="•"/>
      <w:lvlJc w:val="left"/>
      <w:pPr>
        <w:ind w:left="5203" w:hanging="420"/>
      </w:pPr>
      <w:rPr>
        <w:rFonts w:hint="default"/>
        <w:lang w:val="uk-UA" w:eastAsia="en-US" w:bidi="ar-SA"/>
      </w:rPr>
    </w:lvl>
    <w:lvl w:ilvl="6">
      <w:numFmt w:val="bullet"/>
      <w:lvlText w:val="•"/>
      <w:lvlJc w:val="left"/>
      <w:pPr>
        <w:ind w:left="6135" w:hanging="420"/>
      </w:pPr>
      <w:rPr>
        <w:rFonts w:hint="default"/>
        <w:lang w:val="uk-UA" w:eastAsia="en-US" w:bidi="ar-SA"/>
      </w:rPr>
    </w:lvl>
    <w:lvl w:ilvl="7">
      <w:numFmt w:val="bullet"/>
      <w:lvlText w:val="•"/>
      <w:lvlJc w:val="left"/>
      <w:pPr>
        <w:ind w:left="7068" w:hanging="420"/>
      </w:pPr>
      <w:rPr>
        <w:rFonts w:hint="default"/>
        <w:lang w:val="uk-UA" w:eastAsia="en-US" w:bidi="ar-SA"/>
      </w:rPr>
    </w:lvl>
    <w:lvl w:ilvl="8">
      <w:numFmt w:val="bullet"/>
      <w:lvlText w:val="•"/>
      <w:lvlJc w:val="left"/>
      <w:pPr>
        <w:ind w:left="8001" w:hanging="420"/>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4B"/>
    <w:rsid w:val="00030CDF"/>
    <w:rsid w:val="00076801"/>
    <w:rsid w:val="000B0B2C"/>
    <w:rsid w:val="000B1554"/>
    <w:rsid w:val="000C64FE"/>
    <w:rsid w:val="000E53FE"/>
    <w:rsid w:val="000F199E"/>
    <w:rsid w:val="00121CC8"/>
    <w:rsid w:val="001A0828"/>
    <w:rsid w:val="001C64E3"/>
    <w:rsid w:val="001F4B4F"/>
    <w:rsid w:val="002213BF"/>
    <w:rsid w:val="00306D88"/>
    <w:rsid w:val="00323143"/>
    <w:rsid w:val="00326676"/>
    <w:rsid w:val="00331B1C"/>
    <w:rsid w:val="003A206B"/>
    <w:rsid w:val="003A25C8"/>
    <w:rsid w:val="003A266E"/>
    <w:rsid w:val="003A3BED"/>
    <w:rsid w:val="003D72BC"/>
    <w:rsid w:val="003E62E4"/>
    <w:rsid w:val="00441BAD"/>
    <w:rsid w:val="004E7572"/>
    <w:rsid w:val="005052CF"/>
    <w:rsid w:val="0051280D"/>
    <w:rsid w:val="00521505"/>
    <w:rsid w:val="005851A3"/>
    <w:rsid w:val="005C42DF"/>
    <w:rsid w:val="005D20D4"/>
    <w:rsid w:val="006128C0"/>
    <w:rsid w:val="00614258"/>
    <w:rsid w:val="00635F6B"/>
    <w:rsid w:val="00642081"/>
    <w:rsid w:val="0068044B"/>
    <w:rsid w:val="006A1827"/>
    <w:rsid w:val="006D3991"/>
    <w:rsid w:val="006D431A"/>
    <w:rsid w:val="0072578A"/>
    <w:rsid w:val="00731638"/>
    <w:rsid w:val="007447C8"/>
    <w:rsid w:val="00755947"/>
    <w:rsid w:val="00846C05"/>
    <w:rsid w:val="008A5197"/>
    <w:rsid w:val="00A272B7"/>
    <w:rsid w:val="00A54066"/>
    <w:rsid w:val="00B106A5"/>
    <w:rsid w:val="00B4435E"/>
    <w:rsid w:val="00C34C8B"/>
    <w:rsid w:val="00C91F5C"/>
    <w:rsid w:val="00CA0BBF"/>
    <w:rsid w:val="00CB17B9"/>
    <w:rsid w:val="00D5143B"/>
    <w:rsid w:val="00D75FF1"/>
    <w:rsid w:val="00DB0A57"/>
    <w:rsid w:val="00DD18AF"/>
    <w:rsid w:val="00DD75E1"/>
    <w:rsid w:val="00E2698B"/>
    <w:rsid w:val="00E436CC"/>
    <w:rsid w:val="00E56F68"/>
    <w:rsid w:val="00E62FD3"/>
    <w:rsid w:val="00EB6B8B"/>
    <w:rsid w:val="00EE2274"/>
    <w:rsid w:val="00EE3646"/>
    <w:rsid w:val="00F4237B"/>
    <w:rsid w:val="00F62B66"/>
    <w:rsid w:val="00F670D8"/>
    <w:rsid w:val="00F8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25F34-DB76-47FE-8057-E57587E9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536" w:hanging="421"/>
      <w:outlineLvl w:val="0"/>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1"/>
      <w:ind w:left="116"/>
    </w:pPr>
    <w:rPr>
      <w:sz w:val="24"/>
      <w:szCs w:val="24"/>
    </w:rPr>
  </w:style>
  <w:style w:type="paragraph" w:styleId="a4">
    <w:name w:val="Title"/>
    <w:basedOn w:val="a"/>
    <w:uiPriority w:val="1"/>
    <w:qFormat/>
    <w:pPr>
      <w:ind w:left="116"/>
    </w:pPr>
    <w:rPr>
      <w:sz w:val="28"/>
      <w:szCs w:val="28"/>
    </w:rPr>
  </w:style>
  <w:style w:type="paragraph" w:styleId="a5">
    <w:name w:val="List Paragraph"/>
    <w:basedOn w:val="a"/>
    <w:uiPriority w:val="1"/>
    <w:qFormat/>
    <w:pPr>
      <w:spacing w:before="41"/>
      <w:ind w:left="548" w:hanging="432"/>
    </w:pPr>
  </w:style>
  <w:style w:type="paragraph" w:customStyle="1" w:styleId="TableParagraph">
    <w:name w:val="Table Paragraph"/>
    <w:basedOn w:val="a"/>
    <w:uiPriority w:val="1"/>
    <w:qFormat/>
  </w:style>
  <w:style w:type="character" w:customStyle="1" w:styleId="a6">
    <w:name w:val="Без интервала Знак"/>
    <w:link w:val="a7"/>
    <w:locked/>
    <w:rsid w:val="004E7572"/>
    <w:rPr>
      <w:rFonts w:ascii="Calibri" w:eastAsia="Calibri" w:hAnsi="Calibri" w:cs="Times New Roman"/>
    </w:rPr>
  </w:style>
  <w:style w:type="paragraph" w:styleId="a7">
    <w:name w:val="No Spacing"/>
    <w:link w:val="a6"/>
    <w:qFormat/>
    <w:rsid w:val="004E7572"/>
    <w:pPr>
      <w:widowControl/>
      <w:autoSpaceDE/>
      <w:autoSpaceDN/>
    </w:pPr>
    <w:rPr>
      <w:rFonts w:ascii="Calibri" w:eastAsia="Calibri" w:hAnsi="Calibri" w:cs="Times New Roman"/>
    </w:rPr>
  </w:style>
  <w:style w:type="table" w:customStyle="1" w:styleId="10">
    <w:name w:val="Сетка таблицы1"/>
    <w:basedOn w:val="a1"/>
    <w:next w:val="a8"/>
    <w:uiPriority w:val="59"/>
    <w:rsid w:val="00D75FF1"/>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D75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3141">
      <w:bodyDiv w:val="1"/>
      <w:marLeft w:val="0"/>
      <w:marRight w:val="0"/>
      <w:marTop w:val="0"/>
      <w:marBottom w:val="0"/>
      <w:divBdr>
        <w:top w:val="none" w:sz="0" w:space="0" w:color="auto"/>
        <w:left w:val="none" w:sz="0" w:space="0" w:color="auto"/>
        <w:bottom w:val="none" w:sz="0" w:space="0" w:color="auto"/>
        <w:right w:val="none" w:sz="0" w:space="0" w:color="auto"/>
      </w:divBdr>
    </w:div>
    <w:div w:id="259945847">
      <w:bodyDiv w:val="1"/>
      <w:marLeft w:val="0"/>
      <w:marRight w:val="0"/>
      <w:marTop w:val="0"/>
      <w:marBottom w:val="0"/>
      <w:divBdr>
        <w:top w:val="none" w:sz="0" w:space="0" w:color="auto"/>
        <w:left w:val="none" w:sz="0" w:space="0" w:color="auto"/>
        <w:bottom w:val="none" w:sz="0" w:space="0" w:color="auto"/>
        <w:right w:val="none" w:sz="0" w:space="0" w:color="auto"/>
      </w:divBdr>
    </w:div>
    <w:div w:id="490486300">
      <w:bodyDiv w:val="1"/>
      <w:marLeft w:val="0"/>
      <w:marRight w:val="0"/>
      <w:marTop w:val="0"/>
      <w:marBottom w:val="0"/>
      <w:divBdr>
        <w:top w:val="none" w:sz="0" w:space="0" w:color="auto"/>
        <w:left w:val="none" w:sz="0" w:space="0" w:color="auto"/>
        <w:bottom w:val="none" w:sz="0" w:space="0" w:color="auto"/>
        <w:right w:val="none" w:sz="0" w:space="0" w:color="auto"/>
      </w:divBdr>
    </w:div>
    <w:div w:id="126348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BD56-A6B1-468A-B900-B3B096FB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2388</Words>
  <Characters>1362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2500-PuhovaIP</dc:creator>
  <cp:lastModifiedBy>User</cp:lastModifiedBy>
  <cp:revision>50</cp:revision>
  <dcterms:created xsi:type="dcterms:W3CDTF">2022-10-28T02:18:00Z</dcterms:created>
  <dcterms:modified xsi:type="dcterms:W3CDTF">2024-03-21T07:49:00Z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2010</vt:lpwstr>
  </property>
  <property fmtid="{D5CDD505-2E9C-101B-9397-08002B2CF9AE}" pid="4" name="LastSaved">
    <vt:filetime>2022-10-25T00:00:00Z</vt:filetime>
  </property>
</Properties>
</file>