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F768" w14:textId="6826DA77" w:rsidR="00984F9B" w:rsidRPr="00405EDC" w:rsidRDefault="00EA13C5" w:rsidP="00984F9B">
      <w:pPr>
        <w:widowControl w:val="0"/>
        <w:autoSpaceDE w:val="0"/>
        <w:autoSpaceDN w:val="0"/>
        <w:adjustRightInd w:val="0"/>
        <w:jc w:val="center"/>
        <w:rPr>
          <w:rFonts w:ascii="Times New Roman" w:hAnsi="Times New Roman"/>
          <w:b/>
          <w:bCs/>
          <w:sz w:val="24"/>
          <w:szCs w:val="24"/>
        </w:rPr>
      </w:pPr>
      <w:r w:rsidRPr="00405EDC">
        <w:rPr>
          <w:rFonts w:ascii="Times New Roman" w:hAnsi="Times New Roman"/>
          <w:b/>
          <w:bCs/>
          <w:sz w:val="28"/>
          <w:szCs w:val="28"/>
        </w:rPr>
        <w:t>Ямпільськ</w:t>
      </w:r>
      <w:r w:rsidR="00660E36" w:rsidRPr="00405EDC">
        <w:rPr>
          <w:rFonts w:ascii="Times New Roman" w:hAnsi="Times New Roman"/>
          <w:b/>
          <w:bCs/>
          <w:sz w:val="28"/>
          <w:szCs w:val="28"/>
        </w:rPr>
        <w:t>а</w:t>
      </w:r>
      <w:r w:rsidRPr="00405EDC">
        <w:rPr>
          <w:rFonts w:ascii="Times New Roman" w:hAnsi="Times New Roman"/>
          <w:b/>
          <w:bCs/>
          <w:sz w:val="28"/>
          <w:szCs w:val="28"/>
        </w:rPr>
        <w:t xml:space="preserve"> міськ</w:t>
      </w:r>
      <w:r w:rsidR="00660E36" w:rsidRPr="00405EDC">
        <w:rPr>
          <w:rFonts w:ascii="Times New Roman" w:hAnsi="Times New Roman"/>
          <w:b/>
          <w:bCs/>
          <w:sz w:val="28"/>
          <w:szCs w:val="28"/>
        </w:rPr>
        <w:t>а</w:t>
      </w:r>
      <w:r w:rsidRPr="00405EDC">
        <w:rPr>
          <w:rFonts w:ascii="Times New Roman" w:hAnsi="Times New Roman"/>
          <w:b/>
          <w:bCs/>
          <w:sz w:val="28"/>
          <w:szCs w:val="28"/>
        </w:rPr>
        <w:t xml:space="preserve"> рад</w:t>
      </w:r>
      <w:r w:rsidR="00660E36" w:rsidRPr="00405EDC">
        <w:rPr>
          <w:rFonts w:ascii="Times New Roman" w:hAnsi="Times New Roman"/>
          <w:b/>
          <w:bCs/>
          <w:sz w:val="28"/>
          <w:szCs w:val="28"/>
        </w:rPr>
        <w:t>а</w:t>
      </w: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405EDC" w14:paraId="32F34DC2" w14:textId="77777777" w:rsidTr="008A255C">
        <w:tc>
          <w:tcPr>
            <w:tcW w:w="5490" w:type="dxa"/>
            <w:tcBorders>
              <w:top w:val="nil"/>
              <w:left w:val="nil"/>
              <w:bottom w:val="nil"/>
              <w:right w:val="nil"/>
            </w:tcBorders>
          </w:tcPr>
          <w:p w14:paraId="744613EA" w14:textId="77777777" w:rsidR="00984F9B" w:rsidRPr="00405EDC" w:rsidRDefault="00984F9B" w:rsidP="008A255C">
            <w:pPr>
              <w:rPr>
                <w:rFonts w:ascii="Times New Roman" w:hAnsi="Times New Roman"/>
                <w:b/>
                <w:bCs/>
                <w:sz w:val="24"/>
                <w:szCs w:val="24"/>
              </w:rPr>
            </w:pPr>
          </w:p>
        </w:tc>
        <w:tc>
          <w:tcPr>
            <w:tcW w:w="4678" w:type="dxa"/>
            <w:tcBorders>
              <w:top w:val="nil"/>
              <w:left w:val="nil"/>
              <w:bottom w:val="nil"/>
              <w:right w:val="nil"/>
            </w:tcBorders>
          </w:tcPr>
          <w:p w14:paraId="3F76EE9F" w14:textId="5E3A2512" w:rsidR="00984F9B" w:rsidRPr="00405EDC" w:rsidRDefault="006458BC" w:rsidP="008A255C">
            <w:pPr>
              <w:spacing w:line="240" w:lineRule="auto"/>
              <w:rPr>
                <w:rFonts w:ascii="Times New Roman" w:hAnsi="Times New Roman"/>
                <w:b/>
                <w:bCs/>
                <w:sz w:val="28"/>
                <w:szCs w:val="24"/>
              </w:rPr>
            </w:pPr>
            <w:r w:rsidRPr="00405EDC">
              <w:rPr>
                <w:rFonts w:ascii="Times New Roman" w:hAnsi="Times New Roman"/>
                <w:b/>
                <w:bCs/>
                <w:sz w:val="28"/>
                <w:szCs w:val="24"/>
              </w:rPr>
              <w:t xml:space="preserve">       </w:t>
            </w:r>
            <w:r w:rsidR="00984F9B" w:rsidRPr="00405EDC">
              <w:rPr>
                <w:rFonts w:ascii="Times New Roman" w:hAnsi="Times New Roman"/>
                <w:b/>
                <w:bCs/>
                <w:sz w:val="28"/>
                <w:szCs w:val="24"/>
              </w:rPr>
              <w:t xml:space="preserve">ЗАТВЕРДЖЕНО </w:t>
            </w:r>
          </w:p>
          <w:p w14:paraId="50AD11EB" w14:textId="428423C8" w:rsidR="00984F9B" w:rsidRPr="00405EDC" w:rsidRDefault="00CC4098" w:rsidP="00CC4098">
            <w:pPr>
              <w:pStyle w:val="a3"/>
              <w:rPr>
                <w:rFonts w:ascii="Times New Roman" w:hAnsi="Times New Roman"/>
                <w:sz w:val="28"/>
              </w:rPr>
            </w:pPr>
            <w:r w:rsidRPr="00405EDC">
              <w:rPr>
                <w:rFonts w:ascii="Times New Roman" w:hAnsi="Times New Roman"/>
                <w:sz w:val="28"/>
              </w:rPr>
              <w:t>р</w:t>
            </w:r>
            <w:r w:rsidR="00984F9B" w:rsidRPr="00405EDC">
              <w:rPr>
                <w:rFonts w:ascii="Times New Roman" w:hAnsi="Times New Roman"/>
                <w:sz w:val="28"/>
              </w:rPr>
              <w:t xml:space="preserve">ішенням </w:t>
            </w:r>
            <w:r w:rsidR="006458BC" w:rsidRPr="00405EDC">
              <w:rPr>
                <w:rFonts w:ascii="Times New Roman" w:hAnsi="Times New Roman"/>
                <w:sz w:val="28"/>
              </w:rPr>
              <w:t>У</w:t>
            </w:r>
            <w:r w:rsidR="008A255C" w:rsidRPr="00405EDC">
              <w:rPr>
                <w:rFonts w:ascii="Times New Roman" w:hAnsi="Times New Roman"/>
                <w:sz w:val="28"/>
              </w:rPr>
              <w:t>повноважен</w:t>
            </w:r>
            <w:r w:rsidR="00BC5622" w:rsidRPr="00405EDC">
              <w:rPr>
                <w:rFonts w:ascii="Times New Roman" w:hAnsi="Times New Roman"/>
                <w:sz w:val="28"/>
              </w:rPr>
              <w:t>ої особи</w:t>
            </w:r>
            <w:r w:rsidR="00984F9B" w:rsidRPr="00405EDC">
              <w:rPr>
                <w:rFonts w:ascii="Times New Roman" w:hAnsi="Times New Roman"/>
                <w:sz w:val="28"/>
              </w:rPr>
              <w:t xml:space="preserve"> </w:t>
            </w:r>
          </w:p>
          <w:p w14:paraId="1A953B24" w14:textId="15073CFF" w:rsidR="00984F9B" w:rsidRPr="00405EDC" w:rsidRDefault="00984F9B" w:rsidP="00CC4098">
            <w:pPr>
              <w:pStyle w:val="a3"/>
              <w:rPr>
                <w:rFonts w:ascii="Times New Roman" w:hAnsi="Times New Roman"/>
                <w:sz w:val="28"/>
              </w:rPr>
            </w:pPr>
            <w:r w:rsidRPr="00405EDC">
              <w:rPr>
                <w:rFonts w:ascii="Times New Roman" w:hAnsi="Times New Roman"/>
                <w:sz w:val="28"/>
              </w:rPr>
              <w:t xml:space="preserve">від </w:t>
            </w:r>
            <w:r w:rsidR="0021144D" w:rsidRPr="00405EDC">
              <w:rPr>
                <w:rFonts w:ascii="Times New Roman" w:hAnsi="Times New Roman"/>
                <w:sz w:val="28"/>
              </w:rPr>
              <w:t xml:space="preserve">  </w:t>
            </w:r>
            <w:r w:rsidR="001220F7">
              <w:rPr>
                <w:rFonts w:ascii="Times New Roman" w:hAnsi="Times New Roman"/>
                <w:sz w:val="28"/>
              </w:rPr>
              <w:t>11</w:t>
            </w:r>
            <w:r w:rsidR="0021144D" w:rsidRPr="00405EDC">
              <w:rPr>
                <w:rFonts w:ascii="Times New Roman" w:hAnsi="Times New Roman"/>
                <w:sz w:val="28"/>
              </w:rPr>
              <w:t xml:space="preserve">  січня</w:t>
            </w:r>
            <w:r w:rsidRPr="00405EDC">
              <w:rPr>
                <w:rFonts w:ascii="Times New Roman" w:hAnsi="Times New Roman"/>
                <w:sz w:val="28"/>
              </w:rPr>
              <w:t xml:space="preserve"> 20</w:t>
            </w:r>
            <w:r w:rsidR="00490C50" w:rsidRPr="00405EDC">
              <w:rPr>
                <w:rFonts w:ascii="Times New Roman" w:hAnsi="Times New Roman"/>
                <w:sz w:val="28"/>
              </w:rPr>
              <w:t>2</w:t>
            </w:r>
            <w:r w:rsidR="00CE36BF" w:rsidRPr="00405EDC">
              <w:rPr>
                <w:rFonts w:ascii="Times New Roman" w:hAnsi="Times New Roman"/>
                <w:sz w:val="28"/>
              </w:rPr>
              <w:t>4</w:t>
            </w:r>
            <w:r w:rsidR="008A255C" w:rsidRPr="00405EDC">
              <w:rPr>
                <w:rFonts w:ascii="Times New Roman" w:hAnsi="Times New Roman"/>
                <w:sz w:val="28"/>
              </w:rPr>
              <w:t xml:space="preserve"> </w:t>
            </w:r>
            <w:r w:rsidRPr="00405EDC">
              <w:rPr>
                <w:rFonts w:ascii="Times New Roman" w:hAnsi="Times New Roman"/>
                <w:sz w:val="28"/>
              </w:rPr>
              <w:t xml:space="preserve">року </w:t>
            </w:r>
          </w:p>
          <w:p w14:paraId="3B59BC0E" w14:textId="27DC1881" w:rsidR="00984F9B" w:rsidRPr="00405EDC" w:rsidRDefault="00984F9B" w:rsidP="008A255C">
            <w:pPr>
              <w:pStyle w:val="a3"/>
              <w:rPr>
                <w:rFonts w:ascii="Times New Roman" w:hAnsi="Times New Roman"/>
                <w:sz w:val="28"/>
              </w:rPr>
            </w:pPr>
            <w:r w:rsidRPr="00405EDC">
              <w:rPr>
                <w:rFonts w:ascii="Times New Roman" w:hAnsi="Times New Roman"/>
                <w:sz w:val="28"/>
              </w:rPr>
              <w:t>Протокол №</w:t>
            </w:r>
            <w:r w:rsidR="00E57ED2" w:rsidRPr="00405EDC">
              <w:rPr>
                <w:rFonts w:ascii="Times New Roman" w:hAnsi="Times New Roman"/>
                <w:sz w:val="28"/>
              </w:rPr>
              <w:t xml:space="preserve"> </w:t>
            </w:r>
            <w:r w:rsidR="001220F7">
              <w:rPr>
                <w:rFonts w:ascii="Times New Roman" w:hAnsi="Times New Roman"/>
                <w:sz w:val="28"/>
              </w:rPr>
              <w:t>4</w:t>
            </w:r>
          </w:p>
          <w:p w14:paraId="30080044" w14:textId="77777777" w:rsidR="004534B7" w:rsidRPr="00405EDC" w:rsidRDefault="004534B7" w:rsidP="008A255C">
            <w:pPr>
              <w:pStyle w:val="a3"/>
              <w:rPr>
                <w:rFonts w:ascii="Times New Roman" w:hAnsi="Times New Roman"/>
                <w:sz w:val="24"/>
                <w:szCs w:val="20"/>
              </w:rPr>
            </w:pPr>
          </w:p>
          <w:p w14:paraId="58DEB4D3" w14:textId="3C44A202" w:rsidR="009526C9" w:rsidRPr="00405EDC" w:rsidRDefault="009526C9" w:rsidP="008A255C">
            <w:pPr>
              <w:pStyle w:val="a3"/>
              <w:rPr>
                <w:rFonts w:ascii="Times New Roman" w:hAnsi="Times New Roman"/>
                <w:sz w:val="24"/>
                <w:szCs w:val="20"/>
              </w:rPr>
            </w:pPr>
            <w:r w:rsidRPr="00405EDC">
              <w:rPr>
                <w:rFonts w:ascii="Times New Roman" w:hAnsi="Times New Roman"/>
                <w:sz w:val="24"/>
                <w:szCs w:val="20"/>
              </w:rPr>
              <w:t xml:space="preserve">Уповноважена особа </w:t>
            </w:r>
          </w:p>
          <w:p w14:paraId="6A0A9497" w14:textId="35D4D04B" w:rsidR="009526C9" w:rsidRPr="00405EDC" w:rsidRDefault="00660E36" w:rsidP="008A255C">
            <w:pPr>
              <w:pStyle w:val="a3"/>
              <w:rPr>
                <w:rFonts w:ascii="Times New Roman" w:hAnsi="Times New Roman"/>
                <w:sz w:val="28"/>
              </w:rPr>
            </w:pPr>
            <w:r w:rsidRPr="00405EDC">
              <w:rPr>
                <w:rFonts w:ascii="Times New Roman" w:hAnsi="Times New Roman"/>
                <w:sz w:val="24"/>
                <w:szCs w:val="20"/>
              </w:rPr>
              <w:t>Анатолій</w:t>
            </w:r>
            <w:r w:rsidR="009526C9" w:rsidRPr="00405EDC">
              <w:rPr>
                <w:rFonts w:ascii="Times New Roman" w:hAnsi="Times New Roman"/>
                <w:sz w:val="24"/>
                <w:szCs w:val="20"/>
              </w:rPr>
              <w:t xml:space="preserve"> Волянськ</w:t>
            </w:r>
            <w:r w:rsidRPr="00405EDC">
              <w:rPr>
                <w:rFonts w:ascii="Times New Roman" w:hAnsi="Times New Roman"/>
                <w:sz w:val="24"/>
                <w:szCs w:val="20"/>
              </w:rPr>
              <w:t>ий</w:t>
            </w:r>
          </w:p>
        </w:tc>
      </w:tr>
    </w:tbl>
    <w:p w14:paraId="3AFACA58" w14:textId="77777777" w:rsidR="00984F9B" w:rsidRPr="00405EDC" w:rsidRDefault="00984F9B" w:rsidP="00984F9B">
      <w:pPr>
        <w:widowControl w:val="0"/>
        <w:autoSpaceDE w:val="0"/>
        <w:autoSpaceDN w:val="0"/>
        <w:adjustRightInd w:val="0"/>
        <w:ind w:left="320"/>
        <w:jc w:val="center"/>
        <w:rPr>
          <w:rFonts w:ascii="Times New Roman" w:hAnsi="Times New Roman"/>
          <w:b/>
          <w:bCs/>
          <w:sz w:val="24"/>
          <w:szCs w:val="24"/>
        </w:rPr>
      </w:pPr>
    </w:p>
    <w:p w14:paraId="423154A8" w14:textId="77777777" w:rsidR="00984F9B" w:rsidRPr="00405EDC" w:rsidRDefault="00984F9B" w:rsidP="00984F9B">
      <w:pPr>
        <w:widowControl w:val="0"/>
        <w:autoSpaceDE w:val="0"/>
        <w:autoSpaceDN w:val="0"/>
        <w:adjustRightInd w:val="0"/>
        <w:ind w:left="320"/>
        <w:jc w:val="center"/>
        <w:rPr>
          <w:rFonts w:ascii="Times New Roman" w:hAnsi="Times New Roman"/>
          <w:b/>
          <w:bCs/>
          <w:sz w:val="24"/>
          <w:szCs w:val="24"/>
        </w:rPr>
      </w:pPr>
    </w:p>
    <w:p w14:paraId="51DE3FFD" w14:textId="77777777" w:rsidR="00984F9B" w:rsidRPr="00405EDC" w:rsidRDefault="00984F9B" w:rsidP="00984F9B">
      <w:pPr>
        <w:widowControl w:val="0"/>
        <w:autoSpaceDE w:val="0"/>
        <w:autoSpaceDN w:val="0"/>
        <w:adjustRightInd w:val="0"/>
        <w:ind w:left="320"/>
        <w:jc w:val="center"/>
        <w:rPr>
          <w:rFonts w:ascii="Times New Roman" w:hAnsi="Times New Roman"/>
          <w:b/>
          <w:bCs/>
          <w:sz w:val="24"/>
          <w:szCs w:val="24"/>
        </w:rPr>
      </w:pPr>
    </w:p>
    <w:p w14:paraId="5649A6AC" w14:textId="77777777" w:rsidR="00984F9B" w:rsidRPr="00405EDC"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405EDC" w14:paraId="17315096" w14:textId="77777777" w:rsidTr="00801D1F">
        <w:trPr>
          <w:trHeight w:val="1788"/>
        </w:trPr>
        <w:tc>
          <w:tcPr>
            <w:tcW w:w="10206" w:type="dxa"/>
            <w:tcBorders>
              <w:top w:val="nil"/>
              <w:left w:val="nil"/>
              <w:bottom w:val="nil"/>
              <w:right w:val="nil"/>
            </w:tcBorders>
          </w:tcPr>
          <w:p w14:paraId="628C058D" w14:textId="77777777" w:rsidR="00984F9B" w:rsidRPr="00405EDC" w:rsidRDefault="00984F9B" w:rsidP="00801D1F">
            <w:pPr>
              <w:jc w:val="center"/>
              <w:rPr>
                <w:rFonts w:ascii="Times New Roman" w:hAnsi="Times New Roman"/>
                <w:b/>
                <w:sz w:val="28"/>
                <w:szCs w:val="28"/>
              </w:rPr>
            </w:pPr>
            <w:r w:rsidRPr="00405EDC">
              <w:rPr>
                <w:rFonts w:ascii="Times New Roman" w:hAnsi="Times New Roman"/>
                <w:b/>
                <w:sz w:val="28"/>
                <w:szCs w:val="28"/>
              </w:rPr>
              <w:t>ТЕНДЕРНА ДОКУМЕНТАЦІЯ</w:t>
            </w:r>
          </w:p>
          <w:p w14:paraId="30BDCFBC" w14:textId="77777777" w:rsidR="00CC4098" w:rsidRPr="00405EDC"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405EDC">
              <w:rPr>
                <w:rFonts w:ascii="Times New Roman" w:hAnsi="Times New Roman"/>
                <w:b/>
                <w:bCs/>
                <w:sz w:val="28"/>
                <w:szCs w:val="28"/>
              </w:rPr>
              <w:t>предмет закупівлі:</w:t>
            </w:r>
          </w:p>
          <w:p w14:paraId="7CD72D25" w14:textId="5E84058D" w:rsidR="00801D1F" w:rsidRPr="00405EDC" w:rsidRDefault="00EB0153" w:rsidP="004654D6">
            <w:pPr>
              <w:widowControl w:val="0"/>
              <w:autoSpaceDE w:val="0"/>
              <w:autoSpaceDN w:val="0"/>
              <w:adjustRightInd w:val="0"/>
              <w:spacing w:after="0"/>
              <w:ind w:hanging="104"/>
              <w:jc w:val="center"/>
              <w:rPr>
                <w:rFonts w:ascii="Times New Roman" w:hAnsi="Times New Roman"/>
                <w:b/>
                <w:bCs/>
                <w:color w:val="000000"/>
                <w:sz w:val="32"/>
                <w:szCs w:val="28"/>
              </w:rPr>
            </w:pPr>
            <w:r w:rsidRPr="00405EDC">
              <w:rPr>
                <w:rFonts w:ascii="Times New Roman" w:hAnsi="Times New Roman"/>
                <w:b/>
                <w:bCs/>
                <w:color w:val="000000"/>
                <w:sz w:val="32"/>
                <w:szCs w:val="28"/>
              </w:rPr>
              <w:t>Електрична енергія</w:t>
            </w:r>
          </w:p>
          <w:p w14:paraId="09D5D907" w14:textId="0D6BA2D5" w:rsidR="004E1AF2" w:rsidRPr="00405EDC" w:rsidRDefault="004E1AF2" w:rsidP="004654D6">
            <w:pPr>
              <w:widowControl w:val="0"/>
              <w:autoSpaceDE w:val="0"/>
              <w:autoSpaceDN w:val="0"/>
              <w:adjustRightInd w:val="0"/>
              <w:spacing w:after="0"/>
              <w:ind w:hanging="104"/>
              <w:jc w:val="center"/>
              <w:rPr>
                <w:rFonts w:ascii="Times New Roman" w:hAnsi="Times New Roman"/>
                <w:b/>
                <w:color w:val="000000"/>
                <w:sz w:val="24"/>
              </w:rPr>
            </w:pPr>
            <w:r w:rsidRPr="00405EDC">
              <w:rPr>
                <w:rFonts w:ascii="Times New Roman" w:hAnsi="Times New Roman"/>
                <w:b/>
                <w:bCs/>
                <w:color w:val="000000"/>
                <w:sz w:val="24"/>
              </w:rPr>
              <w:t>(з оплатою послуг з розподілу електричної енергії через постачальника)</w:t>
            </w:r>
          </w:p>
          <w:p w14:paraId="65EBDA14" w14:textId="77777777" w:rsidR="003B2DE2" w:rsidRPr="00405EDC"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14:paraId="241A1200" w14:textId="41A4D46C" w:rsidR="00984F9B" w:rsidRPr="00405EDC"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405EDC">
              <w:rPr>
                <w:rStyle w:val="FontStyle12"/>
                <w:b/>
                <w:bCs/>
                <w:sz w:val="28"/>
                <w:szCs w:val="28"/>
                <w:shd w:val="clear" w:color="auto" w:fill="FFFFFF"/>
                <w:lang w:val="uk-UA" w:eastAsia="zh-CN"/>
              </w:rPr>
              <w:t xml:space="preserve">              </w:t>
            </w:r>
            <w:r w:rsidR="003B2DE2" w:rsidRPr="00405EDC">
              <w:rPr>
                <w:rStyle w:val="FontStyle12"/>
                <w:b/>
                <w:bCs/>
                <w:sz w:val="28"/>
                <w:szCs w:val="28"/>
                <w:shd w:val="clear" w:color="auto" w:fill="FFFFFF"/>
                <w:lang w:val="uk-UA" w:eastAsia="zh-CN"/>
              </w:rPr>
              <w:t>(</w:t>
            </w:r>
            <w:r w:rsidR="00801D1F" w:rsidRPr="00405EDC">
              <w:rPr>
                <w:rFonts w:ascii="Times New Roman" w:hAnsi="Times New Roman" w:cs="Times New Roman"/>
                <w:b/>
                <w:bCs/>
                <w:color w:val="000000"/>
                <w:sz w:val="28"/>
                <w:szCs w:val="28"/>
                <w:lang w:val="uk-UA"/>
              </w:rPr>
              <w:t>ДК 021:2015</w:t>
            </w:r>
            <w:r w:rsidR="001220F7">
              <w:rPr>
                <w:rFonts w:ascii="Times New Roman" w:hAnsi="Times New Roman" w:cs="Times New Roman"/>
                <w:b/>
                <w:bCs/>
                <w:color w:val="000000"/>
                <w:sz w:val="28"/>
                <w:szCs w:val="28"/>
                <w:lang w:val="uk-UA"/>
              </w:rPr>
              <w:t>:</w:t>
            </w:r>
            <w:r w:rsidR="00EB0153" w:rsidRPr="00405EDC">
              <w:rPr>
                <w:rFonts w:ascii="Times New Roman" w:hAnsi="Times New Roman" w:cs="Times New Roman"/>
                <w:b/>
                <w:bCs/>
                <w:color w:val="000000"/>
                <w:sz w:val="28"/>
                <w:szCs w:val="28"/>
                <w:lang w:val="uk-UA"/>
              </w:rPr>
              <w:t>09310000-5</w:t>
            </w:r>
            <w:r w:rsidR="00801D1F" w:rsidRPr="00405EDC">
              <w:rPr>
                <w:rFonts w:ascii="Times New Roman" w:hAnsi="Times New Roman" w:cs="Times New Roman"/>
                <w:b/>
                <w:bCs/>
                <w:color w:val="000000"/>
                <w:sz w:val="28"/>
                <w:szCs w:val="28"/>
                <w:lang w:val="uk-UA"/>
              </w:rPr>
              <w:t xml:space="preserve"> – </w:t>
            </w:r>
            <w:r w:rsidR="00EB0153" w:rsidRPr="00405EDC">
              <w:rPr>
                <w:rFonts w:ascii="Times New Roman" w:hAnsi="Times New Roman" w:cs="Times New Roman"/>
                <w:b/>
                <w:bCs/>
                <w:color w:val="000000"/>
                <w:sz w:val="28"/>
                <w:szCs w:val="28"/>
                <w:lang w:val="uk-UA"/>
              </w:rPr>
              <w:t>Електрична енергія</w:t>
            </w:r>
            <w:r w:rsidR="003B2DE2" w:rsidRPr="00405EDC">
              <w:rPr>
                <w:rStyle w:val="FontStyle12"/>
                <w:b/>
                <w:bCs/>
                <w:sz w:val="28"/>
                <w:szCs w:val="28"/>
                <w:shd w:val="clear" w:color="auto" w:fill="FFFFFF"/>
                <w:lang w:val="uk-UA" w:eastAsia="zh-CN"/>
              </w:rPr>
              <w:t>)</w:t>
            </w:r>
          </w:p>
        </w:tc>
      </w:tr>
    </w:tbl>
    <w:p w14:paraId="59ED4203" w14:textId="77777777" w:rsidR="00984F9B" w:rsidRPr="00405EDC"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7E0A5DC7" w14:textId="77777777" w:rsidR="00984F9B" w:rsidRPr="00405EDC" w:rsidRDefault="00984F9B" w:rsidP="00CC4098">
      <w:pPr>
        <w:pStyle w:val="a3"/>
        <w:jc w:val="center"/>
        <w:rPr>
          <w:rFonts w:ascii="Times New Roman" w:hAnsi="Times New Roman"/>
          <w:sz w:val="28"/>
        </w:rPr>
      </w:pPr>
    </w:p>
    <w:p w14:paraId="6EBCA2B0" w14:textId="77777777" w:rsidR="00CC4098" w:rsidRPr="00405EDC" w:rsidRDefault="00070CC4" w:rsidP="00EB0153">
      <w:pPr>
        <w:pStyle w:val="a3"/>
        <w:jc w:val="center"/>
        <w:rPr>
          <w:rFonts w:ascii="Times New Roman" w:hAnsi="Times New Roman"/>
          <w:b/>
          <w:bCs/>
          <w:sz w:val="28"/>
        </w:rPr>
      </w:pPr>
      <w:r w:rsidRPr="00405EDC">
        <w:rPr>
          <w:rFonts w:ascii="Times New Roman" w:hAnsi="Times New Roman"/>
          <w:b/>
          <w:bCs/>
          <w:sz w:val="28"/>
        </w:rPr>
        <w:t>п</w:t>
      </w:r>
      <w:r w:rsidR="00984F9B" w:rsidRPr="00405EDC">
        <w:rPr>
          <w:rFonts w:ascii="Times New Roman" w:hAnsi="Times New Roman"/>
          <w:b/>
          <w:bCs/>
          <w:sz w:val="28"/>
        </w:rPr>
        <w:t>роцедура закупівлі:</w:t>
      </w:r>
    </w:p>
    <w:p w14:paraId="55BA1C78" w14:textId="6D6B88AB" w:rsidR="00984F9B" w:rsidRPr="00405EDC" w:rsidRDefault="00D93C9F" w:rsidP="00CC4098">
      <w:pPr>
        <w:pStyle w:val="a3"/>
        <w:jc w:val="center"/>
        <w:rPr>
          <w:rFonts w:ascii="Times New Roman" w:hAnsi="Times New Roman"/>
          <w:b/>
          <w:bCs/>
          <w:sz w:val="28"/>
        </w:rPr>
      </w:pPr>
      <w:r w:rsidRPr="00405EDC">
        <w:rPr>
          <w:rFonts w:ascii="Times New Roman" w:hAnsi="Times New Roman"/>
          <w:b/>
          <w:bCs/>
          <w:sz w:val="28"/>
        </w:rPr>
        <w:t>В</w:t>
      </w:r>
      <w:r w:rsidR="00984F9B" w:rsidRPr="00405EDC">
        <w:rPr>
          <w:rFonts w:ascii="Times New Roman" w:hAnsi="Times New Roman"/>
          <w:b/>
          <w:bCs/>
          <w:sz w:val="28"/>
        </w:rPr>
        <w:t>ідкриті торги</w:t>
      </w:r>
      <w:r w:rsidR="00994B6C" w:rsidRPr="00405EDC">
        <w:rPr>
          <w:rFonts w:ascii="Times New Roman" w:hAnsi="Times New Roman"/>
          <w:b/>
          <w:bCs/>
          <w:sz w:val="28"/>
        </w:rPr>
        <w:t xml:space="preserve"> з особливостями</w:t>
      </w:r>
      <w:r w:rsidR="006458BC" w:rsidRPr="00405EDC">
        <w:rPr>
          <w:rFonts w:ascii="Times New Roman" w:hAnsi="Times New Roman"/>
          <w:b/>
          <w:bCs/>
          <w:sz w:val="28"/>
        </w:rPr>
        <w:t xml:space="preserve"> на 202</w:t>
      </w:r>
      <w:r w:rsidR="00CE36BF" w:rsidRPr="00405EDC">
        <w:rPr>
          <w:rFonts w:ascii="Times New Roman" w:hAnsi="Times New Roman"/>
          <w:b/>
          <w:bCs/>
          <w:sz w:val="28"/>
        </w:rPr>
        <w:t>4</w:t>
      </w:r>
      <w:r w:rsidR="006458BC" w:rsidRPr="00405EDC">
        <w:rPr>
          <w:rFonts w:ascii="Times New Roman" w:hAnsi="Times New Roman"/>
          <w:b/>
          <w:bCs/>
          <w:sz w:val="28"/>
        </w:rPr>
        <w:t xml:space="preserve"> рік</w:t>
      </w:r>
    </w:p>
    <w:p w14:paraId="056ABD08" w14:textId="4BA253D3" w:rsidR="006458BC" w:rsidRPr="00405EDC" w:rsidRDefault="006458BC" w:rsidP="006458BC">
      <w:pPr>
        <w:shd w:val="clear" w:color="auto" w:fill="FFFFFF"/>
        <w:spacing w:after="0" w:line="240" w:lineRule="auto"/>
        <w:jc w:val="center"/>
        <w:outlineLvl w:val="0"/>
        <w:rPr>
          <w:rFonts w:ascii="Times New Roman" w:hAnsi="Times New Roman"/>
          <w:i/>
          <w:sz w:val="24"/>
          <w:szCs w:val="24"/>
        </w:rPr>
      </w:pPr>
      <w:r w:rsidRPr="00405EDC">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C0A7F" w:rsidRPr="00405EDC">
        <w:rPr>
          <w:rFonts w:ascii="Times New Roman" w:hAnsi="Times New Roman"/>
          <w:i/>
          <w:sz w:val="24"/>
          <w:szCs w:val="24"/>
        </w:rPr>
        <w:t xml:space="preserve"> (зі змінами і доповненнями)</w:t>
      </w:r>
    </w:p>
    <w:p w14:paraId="6AE28231" w14:textId="77777777" w:rsidR="006458BC" w:rsidRPr="00405EDC" w:rsidRDefault="006458BC" w:rsidP="006458BC">
      <w:pPr>
        <w:shd w:val="clear" w:color="auto" w:fill="FFFFFF"/>
        <w:spacing w:after="0" w:line="240" w:lineRule="auto"/>
        <w:jc w:val="center"/>
        <w:outlineLvl w:val="0"/>
        <w:rPr>
          <w:rFonts w:ascii="Times New Roman" w:hAnsi="Times New Roman"/>
          <w:b/>
          <w:sz w:val="28"/>
        </w:rPr>
      </w:pPr>
    </w:p>
    <w:p w14:paraId="5FE2FC09" w14:textId="77777777" w:rsidR="00984F9B" w:rsidRPr="00405EDC" w:rsidRDefault="00984F9B" w:rsidP="00984F9B">
      <w:pPr>
        <w:widowControl w:val="0"/>
        <w:autoSpaceDE w:val="0"/>
        <w:autoSpaceDN w:val="0"/>
        <w:adjustRightInd w:val="0"/>
        <w:jc w:val="center"/>
        <w:rPr>
          <w:rFonts w:ascii="Times New Roman" w:hAnsi="Times New Roman"/>
          <w:b/>
          <w:sz w:val="24"/>
          <w:szCs w:val="24"/>
        </w:rPr>
      </w:pPr>
    </w:p>
    <w:p w14:paraId="21EBDA4F" w14:textId="77777777" w:rsidR="00984F9B" w:rsidRPr="00405EDC" w:rsidRDefault="00984F9B" w:rsidP="00984F9B">
      <w:pPr>
        <w:widowControl w:val="0"/>
        <w:autoSpaceDE w:val="0"/>
        <w:autoSpaceDN w:val="0"/>
        <w:adjustRightInd w:val="0"/>
        <w:jc w:val="center"/>
        <w:rPr>
          <w:rFonts w:ascii="Times New Roman" w:hAnsi="Times New Roman"/>
          <w:b/>
          <w:bCs/>
          <w:sz w:val="24"/>
          <w:szCs w:val="24"/>
        </w:rPr>
      </w:pPr>
    </w:p>
    <w:p w14:paraId="7022D7E5" w14:textId="77777777" w:rsidR="00984F9B" w:rsidRPr="00405EDC" w:rsidRDefault="00984F9B" w:rsidP="00984F9B">
      <w:pPr>
        <w:widowControl w:val="0"/>
        <w:autoSpaceDE w:val="0"/>
        <w:autoSpaceDN w:val="0"/>
        <w:adjustRightInd w:val="0"/>
        <w:rPr>
          <w:rFonts w:ascii="Times New Roman" w:hAnsi="Times New Roman"/>
          <w:b/>
          <w:bCs/>
          <w:sz w:val="24"/>
          <w:szCs w:val="24"/>
        </w:rPr>
      </w:pPr>
    </w:p>
    <w:p w14:paraId="0EFD50F8" w14:textId="5420BFA6" w:rsidR="00CC4098" w:rsidRPr="00405EDC" w:rsidRDefault="00CC4098" w:rsidP="00984F9B">
      <w:pPr>
        <w:widowControl w:val="0"/>
        <w:autoSpaceDE w:val="0"/>
        <w:autoSpaceDN w:val="0"/>
        <w:adjustRightInd w:val="0"/>
        <w:jc w:val="center"/>
        <w:rPr>
          <w:rFonts w:ascii="Times New Roman" w:hAnsi="Times New Roman"/>
          <w:b/>
          <w:bCs/>
          <w:sz w:val="24"/>
          <w:szCs w:val="24"/>
        </w:rPr>
      </w:pPr>
    </w:p>
    <w:p w14:paraId="07653773" w14:textId="3828E942" w:rsidR="005F14BA" w:rsidRPr="00405EDC" w:rsidRDefault="005F14BA" w:rsidP="00984F9B">
      <w:pPr>
        <w:widowControl w:val="0"/>
        <w:autoSpaceDE w:val="0"/>
        <w:autoSpaceDN w:val="0"/>
        <w:adjustRightInd w:val="0"/>
        <w:jc w:val="center"/>
        <w:rPr>
          <w:rFonts w:ascii="Times New Roman" w:hAnsi="Times New Roman"/>
          <w:b/>
          <w:bCs/>
          <w:sz w:val="24"/>
          <w:szCs w:val="24"/>
        </w:rPr>
      </w:pPr>
    </w:p>
    <w:p w14:paraId="148953D5" w14:textId="77777777" w:rsidR="00EA13C5" w:rsidRPr="00405EDC" w:rsidRDefault="00EA13C5" w:rsidP="00984F9B">
      <w:pPr>
        <w:widowControl w:val="0"/>
        <w:autoSpaceDE w:val="0"/>
        <w:autoSpaceDN w:val="0"/>
        <w:adjustRightInd w:val="0"/>
        <w:jc w:val="center"/>
        <w:rPr>
          <w:rFonts w:ascii="Times New Roman" w:hAnsi="Times New Roman"/>
          <w:b/>
          <w:bCs/>
          <w:sz w:val="24"/>
          <w:szCs w:val="24"/>
        </w:rPr>
      </w:pPr>
    </w:p>
    <w:p w14:paraId="74E2EF8B" w14:textId="4047940E" w:rsidR="005F14BA" w:rsidRPr="00405EDC" w:rsidRDefault="005F14BA" w:rsidP="00984F9B">
      <w:pPr>
        <w:widowControl w:val="0"/>
        <w:autoSpaceDE w:val="0"/>
        <w:autoSpaceDN w:val="0"/>
        <w:adjustRightInd w:val="0"/>
        <w:jc w:val="center"/>
        <w:rPr>
          <w:rFonts w:ascii="Times New Roman" w:hAnsi="Times New Roman"/>
          <w:b/>
          <w:bCs/>
          <w:sz w:val="24"/>
          <w:szCs w:val="24"/>
        </w:rPr>
      </w:pPr>
    </w:p>
    <w:p w14:paraId="1507A984" w14:textId="61FEEAEB" w:rsidR="00660E36" w:rsidRPr="00405EDC" w:rsidRDefault="00660E36" w:rsidP="00984F9B">
      <w:pPr>
        <w:widowControl w:val="0"/>
        <w:autoSpaceDE w:val="0"/>
        <w:autoSpaceDN w:val="0"/>
        <w:adjustRightInd w:val="0"/>
        <w:jc w:val="center"/>
        <w:rPr>
          <w:rFonts w:ascii="Times New Roman" w:hAnsi="Times New Roman"/>
          <w:b/>
          <w:bCs/>
          <w:sz w:val="24"/>
          <w:szCs w:val="24"/>
        </w:rPr>
      </w:pPr>
    </w:p>
    <w:p w14:paraId="0B871B88" w14:textId="77777777" w:rsidR="00660E36" w:rsidRPr="00405EDC" w:rsidRDefault="00660E36" w:rsidP="00984F9B">
      <w:pPr>
        <w:widowControl w:val="0"/>
        <w:autoSpaceDE w:val="0"/>
        <w:autoSpaceDN w:val="0"/>
        <w:adjustRightInd w:val="0"/>
        <w:jc w:val="center"/>
        <w:rPr>
          <w:rFonts w:ascii="Times New Roman" w:hAnsi="Times New Roman"/>
          <w:b/>
          <w:bCs/>
          <w:sz w:val="24"/>
          <w:szCs w:val="24"/>
        </w:rPr>
      </w:pPr>
    </w:p>
    <w:p w14:paraId="0D036DA6" w14:textId="041B13BB" w:rsidR="00CC4098" w:rsidRPr="00405EDC" w:rsidRDefault="00984F9B" w:rsidP="00380093">
      <w:pPr>
        <w:widowControl w:val="0"/>
        <w:autoSpaceDE w:val="0"/>
        <w:autoSpaceDN w:val="0"/>
        <w:adjustRightInd w:val="0"/>
        <w:jc w:val="center"/>
        <w:rPr>
          <w:rFonts w:ascii="Times New Roman" w:hAnsi="Times New Roman"/>
          <w:b/>
          <w:bCs/>
          <w:sz w:val="24"/>
          <w:szCs w:val="24"/>
        </w:rPr>
      </w:pPr>
      <w:r w:rsidRPr="00405EDC">
        <w:rPr>
          <w:rFonts w:ascii="Times New Roman" w:hAnsi="Times New Roman"/>
          <w:b/>
          <w:bCs/>
          <w:sz w:val="24"/>
          <w:szCs w:val="24"/>
        </w:rPr>
        <w:t xml:space="preserve">м. </w:t>
      </w:r>
      <w:r w:rsidR="00BC5622" w:rsidRPr="00405EDC">
        <w:rPr>
          <w:rFonts w:ascii="Times New Roman" w:hAnsi="Times New Roman"/>
          <w:b/>
          <w:bCs/>
          <w:sz w:val="24"/>
          <w:szCs w:val="24"/>
        </w:rPr>
        <w:t>Ямпіль</w:t>
      </w:r>
    </w:p>
    <w:p w14:paraId="1DD09B77" w14:textId="756A0FEB" w:rsidR="00BC5622" w:rsidRPr="00405EDC" w:rsidRDefault="00BC5622" w:rsidP="00380093">
      <w:pPr>
        <w:widowControl w:val="0"/>
        <w:autoSpaceDE w:val="0"/>
        <w:autoSpaceDN w:val="0"/>
        <w:adjustRightInd w:val="0"/>
        <w:jc w:val="center"/>
        <w:rPr>
          <w:rFonts w:ascii="Times New Roman" w:hAnsi="Times New Roman"/>
          <w:b/>
          <w:bCs/>
          <w:sz w:val="24"/>
          <w:szCs w:val="24"/>
        </w:rPr>
      </w:pPr>
      <w:r w:rsidRPr="00405EDC">
        <w:rPr>
          <w:rFonts w:ascii="Times New Roman" w:hAnsi="Times New Roman"/>
          <w:b/>
          <w:bCs/>
          <w:sz w:val="24"/>
          <w:szCs w:val="24"/>
        </w:rPr>
        <w:t>202</w:t>
      </w:r>
      <w:r w:rsidR="00CE36BF" w:rsidRPr="00405EDC">
        <w:rPr>
          <w:rFonts w:ascii="Times New Roman" w:hAnsi="Times New Roman"/>
          <w:b/>
          <w:bCs/>
          <w:sz w:val="24"/>
          <w:szCs w:val="24"/>
        </w:rPr>
        <w:t>4</w:t>
      </w:r>
      <w:r w:rsidRPr="00405EDC">
        <w:rPr>
          <w:rFonts w:ascii="Times New Roman" w:hAnsi="Times New Roman"/>
          <w:b/>
          <w:bCs/>
          <w:sz w:val="24"/>
          <w:szCs w:val="24"/>
        </w:rPr>
        <w:t xml:space="preserve"> рік</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400"/>
      </w:tblGrid>
      <w:tr w:rsidR="00984F9B" w:rsidRPr="00405EDC" w14:paraId="616FD490" w14:textId="77777777" w:rsidTr="00487FAE">
        <w:trPr>
          <w:trHeight w:val="97"/>
        </w:trPr>
        <w:tc>
          <w:tcPr>
            <w:tcW w:w="9810" w:type="dxa"/>
            <w:gridSpan w:val="2"/>
            <w:vAlign w:val="center"/>
          </w:tcPr>
          <w:p w14:paraId="1F2B768D" w14:textId="77777777" w:rsidR="00984F9B" w:rsidRPr="00405EDC" w:rsidRDefault="00984F9B" w:rsidP="008A255C">
            <w:pPr>
              <w:spacing w:after="0" w:line="240" w:lineRule="auto"/>
              <w:jc w:val="center"/>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lastRenderedPageBreak/>
              <w:t>Розділ 1. Загальні положення</w:t>
            </w:r>
          </w:p>
        </w:tc>
      </w:tr>
      <w:tr w:rsidR="00984F9B" w:rsidRPr="00405EDC" w14:paraId="013E2CC0" w14:textId="77777777" w:rsidTr="00202559">
        <w:trPr>
          <w:trHeight w:val="1281"/>
        </w:trPr>
        <w:tc>
          <w:tcPr>
            <w:tcW w:w="2410" w:type="dxa"/>
            <w:vAlign w:val="center"/>
          </w:tcPr>
          <w:p w14:paraId="1A3A943F" w14:textId="77777777" w:rsidR="00984F9B" w:rsidRPr="00405EDC" w:rsidRDefault="00984F9B"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1. Терміни, які вживаються в тендерній документації</w:t>
            </w:r>
          </w:p>
        </w:tc>
        <w:tc>
          <w:tcPr>
            <w:tcW w:w="7400" w:type="dxa"/>
            <w:vAlign w:val="center"/>
          </w:tcPr>
          <w:p w14:paraId="530A97EA" w14:textId="38F656FB"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1.1.1. Тендерна документація розроблена на виконання вимог Закону України «Про публічні закупівлі» (далі Закон) з врахуванням особливостей</w:t>
            </w:r>
          </w:p>
          <w:p w14:paraId="5872C5D8"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461CE781"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 дня його припинення або скасування затверджених постановою Кабінету Міністрів України від 12 жовтня 2022 р. № 1178 (далі Особливості),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405EDC">
              <w:rPr>
                <w:rFonts w:ascii="Times New Roman" w:eastAsia="Times New Roman" w:hAnsi="Times New Roman"/>
                <w:sz w:val="24"/>
                <w:szCs w:val="24"/>
                <w:lang w:eastAsia="uk-UA"/>
              </w:rPr>
              <w:tab/>
              <w:t xml:space="preserve">НКРЕКП від 27.12.2017 №1469 «Про затвердження Ліцензійних умов провадження господарської діяльності з постачання електричної енергії споживачу». </w:t>
            </w:r>
          </w:p>
          <w:p w14:paraId="5455F8FF" w14:textId="5DEA1940" w:rsidR="00984F9B"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84F9B" w:rsidRPr="00405EDC" w14:paraId="3C8F3D01" w14:textId="77777777" w:rsidTr="00202559">
        <w:tc>
          <w:tcPr>
            <w:tcW w:w="2410" w:type="dxa"/>
            <w:vAlign w:val="center"/>
          </w:tcPr>
          <w:p w14:paraId="49477A9F" w14:textId="77777777" w:rsidR="00984F9B" w:rsidRPr="00405EDC" w:rsidRDefault="00984F9B"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2. Інформація про замовника торгів</w:t>
            </w:r>
          </w:p>
        </w:tc>
        <w:tc>
          <w:tcPr>
            <w:tcW w:w="7400" w:type="dxa"/>
            <w:vAlign w:val="center"/>
          </w:tcPr>
          <w:p w14:paraId="5637FA6E" w14:textId="77777777" w:rsidR="00984F9B" w:rsidRPr="00405EDC" w:rsidRDefault="00984F9B" w:rsidP="008A255C">
            <w:pPr>
              <w:spacing w:after="0" w:line="240" w:lineRule="auto"/>
              <w:jc w:val="center"/>
              <w:rPr>
                <w:rFonts w:ascii="Times New Roman" w:eastAsia="Times New Roman" w:hAnsi="Times New Roman"/>
                <w:sz w:val="24"/>
                <w:szCs w:val="24"/>
                <w:lang w:eastAsia="uk-UA"/>
              </w:rPr>
            </w:pPr>
          </w:p>
        </w:tc>
      </w:tr>
      <w:tr w:rsidR="00984F9B" w:rsidRPr="00405EDC" w14:paraId="6B64D3FC" w14:textId="77777777" w:rsidTr="00202559">
        <w:trPr>
          <w:trHeight w:val="419"/>
        </w:trPr>
        <w:tc>
          <w:tcPr>
            <w:tcW w:w="2410" w:type="dxa"/>
            <w:vAlign w:val="center"/>
          </w:tcPr>
          <w:p w14:paraId="5E24308B" w14:textId="77777777" w:rsidR="00984F9B" w:rsidRPr="00405EDC" w:rsidRDefault="00984F9B" w:rsidP="008A255C">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2.1 повне найменування:</w:t>
            </w:r>
          </w:p>
        </w:tc>
        <w:tc>
          <w:tcPr>
            <w:tcW w:w="7400" w:type="dxa"/>
            <w:shd w:val="clear" w:color="auto" w:fill="auto"/>
            <w:vAlign w:val="center"/>
          </w:tcPr>
          <w:p w14:paraId="2D6734E4" w14:textId="40FAFF40" w:rsidR="00984F9B" w:rsidRPr="00405EDC" w:rsidRDefault="00EA13C5" w:rsidP="00C03323">
            <w:pPr>
              <w:snapToGrid w:val="0"/>
              <w:spacing w:after="0" w:line="240" w:lineRule="auto"/>
              <w:rPr>
                <w:rFonts w:ascii="Times New Roman" w:hAnsi="Times New Roman"/>
                <w:sz w:val="24"/>
                <w:szCs w:val="24"/>
              </w:rPr>
            </w:pPr>
            <w:r w:rsidRPr="00405EDC">
              <w:rPr>
                <w:rFonts w:ascii="Times New Roman" w:hAnsi="Times New Roman"/>
                <w:sz w:val="24"/>
                <w:szCs w:val="24"/>
              </w:rPr>
              <w:t>Ямпільськ</w:t>
            </w:r>
            <w:r w:rsidR="00660E36" w:rsidRPr="00405EDC">
              <w:rPr>
                <w:rFonts w:ascii="Times New Roman" w:hAnsi="Times New Roman"/>
                <w:sz w:val="24"/>
                <w:szCs w:val="24"/>
              </w:rPr>
              <w:t>а</w:t>
            </w:r>
            <w:r w:rsidRPr="00405EDC">
              <w:rPr>
                <w:rFonts w:ascii="Times New Roman" w:hAnsi="Times New Roman"/>
                <w:sz w:val="24"/>
                <w:szCs w:val="24"/>
              </w:rPr>
              <w:t xml:space="preserve"> міськ</w:t>
            </w:r>
            <w:r w:rsidR="00660E36" w:rsidRPr="00405EDC">
              <w:rPr>
                <w:rFonts w:ascii="Times New Roman" w:hAnsi="Times New Roman"/>
                <w:sz w:val="24"/>
                <w:szCs w:val="24"/>
              </w:rPr>
              <w:t>а</w:t>
            </w:r>
            <w:r w:rsidRPr="00405EDC">
              <w:rPr>
                <w:rFonts w:ascii="Times New Roman" w:hAnsi="Times New Roman"/>
                <w:sz w:val="24"/>
                <w:szCs w:val="24"/>
              </w:rPr>
              <w:t xml:space="preserve"> рад</w:t>
            </w:r>
            <w:r w:rsidR="00660E36" w:rsidRPr="00405EDC">
              <w:rPr>
                <w:rFonts w:ascii="Times New Roman" w:hAnsi="Times New Roman"/>
                <w:sz w:val="24"/>
                <w:szCs w:val="24"/>
              </w:rPr>
              <w:t>а</w:t>
            </w:r>
            <w:r w:rsidRPr="00405EDC">
              <w:rPr>
                <w:rFonts w:ascii="Times New Roman" w:hAnsi="Times New Roman"/>
                <w:sz w:val="24"/>
                <w:szCs w:val="24"/>
              </w:rPr>
              <w:t xml:space="preserve"> </w:t>
            </w:r>
          </w:p>
        </w:tc>
      </w:tr>
      <w:tr w:rsidR="00984F9B" w:rsidRPr="00405EDC" w14:paraId="7F9BA6B7" w14:textId="77777777" w:rsidTr="00202559">
        <w:trPr>
          <w:trHeight w:val="553"/>
        </w:trPr>
        <w:tc>
          <w:tcPr>
            <w:tcW w:w="2410" w:type="dxa"/>
            <w:vAlign w:val="center"/>
          </w:tcPr>
          <w:p w14:paraId="16255D7D" w14:textId="77777777" w:rsidR="00984F9B" w:rsidRPr="00405EDC" w:rsidRDefault="00984F9B" w:rsidP="008A255C">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2.2 місцезнаходження:</w:t>
            </w:r>
          </w:p>
        </w:tc>
        <w:tc>
          <w:tcPr>
            <w:tcW w:w="7400" w:type="dxa"/>
            <w:vAlign w:val="center"/>
          </w:tcPr>
          <w:p w14:paraId="32805077" w14:textId="4243CA4C" w:rsidR="00984F9B" w:rsidRPr="00405EDC" w:rsidRDefault="004E1AF2" w:rsidP="004B29BE">
            <w:pPr>
              <w:snapToGrid w:val="0"/>
              <w:spacing w:after="0" w:line="240" w:lineRule="auto"/>
              <w:rPr>
                <w:rFonts w:ascii="Times New Roman" w:hAnsi="Times New Roman"/>
                <w:sz w:val="24"/>
                <w:szCs w:val="24"/>
              </w:rPr>
            </w:pPr>
            <w:r w:rsidRPr="00405EDC">
              <w:rPr>
                <w:rFonts w:ascii="Times New Roman" w:hAnsi="Times New Roman"/>
                <w:sz w:val="24"/>
                <w:szCs w:val="24"/>
              </w:rPr>
              <w:t>24500, Вінницька область м. Ямпіль вул. Свободи, 1</w:t>
            </w:r>
            <w:r w:rsidR="00660E36" w:rsidRPr="00405EDC">
              <w:rPr>
                <w:rFonts w:ascii="Times New Roman" w:hAnsi="Times New Roman"/>
                <w:sz w:val="24"/>
                <w:szCs w:val="24"/>
              </w:rPr>
              <w:t>3</w:t>
            </w:r>
            <w:r w:rsidR="00EA13C5" w:rsidRPr="00405EDC">
              <w:rPr>
                <w:rFonts w:ascii="Times New Roman" w:hAnsi="Times New Roman"/>
                <w:sz w:val="24"/>
                <w:szCs w:val="24"/>
              </w:rPr>
              <w:t>2</w:t>
            </w:r>
          </w:p>
        </w:tc>
      </w:tr>
      <w:tr w:rsidR="00984F9B" w:rsidRPr="00405EDC" w14:paraId="257514ED" w14:textId="77777777" w:rsidTr="00202559">
        <w:trPr>
          <w:trHeight w:val="1163"/>
        </w:trPr>
        <w:tc>
          <w:tcPr>
            <w:tcW w:w="2410" w:type="dxa"/>
            <w:tcBorders>
              <w:bottom w:val="single" w:sz="4" w:space="0" w:color="auto"/>
            </w:tcBorders>
          </w:tcPr>
          <w:p w14:paraId="1157B13F" w14:textId="77777777" w:rsidR="00984F9B" w:rsidRPr="00405EDC" w:rsidRDefault="00984F9B" w:rsidP="00C03323">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2.3 </w:t>
            </w:r>
            <w:r w:rsidR="00C03323" w:rsidRPr="00405EDC">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00" w:type="dxa"/>
            <w:tcBorders>
              <w:bottom w:val="single" w:sz="4" w:space="0" w:color="auto"/>
            </w:tcBorders>
            <w:vAlign w:val="center"/>
          </w:tcPr>
          <w:p w14:paraId="1BB990D6" w14:textId="77777777" w:rsidR="004E1AF2" w:rsidRPr="00405EDC" w:rsidRDefault="004E1AF2"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bookmarkStart w:id="0" w:name="_Hlk122946303"/>
            <w:r w:rsidRPr="00405EDC">
              <w:rPr>
                <w:rFonts w:ascii="Times New Roman" w:hAnsi="Times New Roman"/>
                <w:sz w:val="24"/>
                <w:szCs w:val="24"/>
                <w:lang w:eastAsia="uk-UA"/>
              </w:rPr>
              <w:t>Уповноважена особа Замовника:</w:t>
            </w:r>
          </w:p>
          <w:p w14:paraId="52E69F08" w14:textId="15920099" w:rsidR="00984F9B" w:rsidRPr="00405EDC" w:rsidRDefault="004E1AF2"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05EDC">
              <w:rPr>
                <w:rFonts w:ascii="Times New Roman" w:hAnsi="Times New Roman"/>
                <w:sz w:val="24"/>
                <w:szCs w:val="24"/>
                <w:lang w:eastAsia="uk-UA"/>
              </w:rPr>
              <w:t xml:space="preserve"> Волянськ</w:t>
            </w:r>
            <w:r w:rsidR="00660E36" w:rsidRPr="00405EDC">
              <w:rPr>
                <w:rFonts w:ascii="Times New Roman" w:hAnsi="Times New Roman"/>
                <w:sz w:val="24"/>
                <w:szCs w:val="24"/>
                <w:lang w:eastAsia="uk-UA"/>
              </w:rPr>
              <w:t>ий Анатолій Станіславович</w:t>
            </w:r>
          </w:p>
          <w:p w14:paraId="08D6079B" w14:textId="776B9D35" w:rsidR="00526B4C" w:rsidRPr="00405EDC" w:rsidRDefault="00526B4C"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sidRPr="00405EDC">
              <w:rPr>
                <w:rFonts w:ascii="Times New Roman" w:hAnsi="Times New Roman"/>
                <w:sz w:val="24"/>
                <w:szCs w:val="24"/>
                <w:lang w:eastAsia="uk-UA"/>
              </w:rPr>
              <w:t>тел</w:t>
            </w:r>
            <w:proofErr w:type="spellEnd"/>
            <w:r w:rsidRPr="00405EDC">
              <w:rPr>
                <w:rFonts w:ascii="Times New Roman" w:hAnsi="Times New Roman"/>
                <w:sz w:val="24"/>
                <w:szCs w:val="24"/>
                <w:lang w:eastAsia="uk-UA"/>
              </w:rPr>
              <w:t>. 09</w:t>
            </w:r>
            <w:r w:rsidR="00660E36" w:rsidRPr="00405EDC">
              <w:rPr>
                <w:rFonts w:ascii="Times New Roman" w:hAnsi="Times New Roman"/>
                <w:sz w:val="24"/>
                <w:szCs w:val="24"/>
                <w:lang w:eastAsia="uk-UA"/>
              </w:rPr>
              <w:t>65733922</w:t>
            </w:r>
          </w:p>
          <w:p w14:paraId="6C376D9D" w14:textId="64D90505" w:rsidR="004E1AF2" w:rsidRPr="00405EDC" w:rsidRDefault="004E1AF2"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bookmarkStart w:id="1" w:name="_Hlk122946375"/>
            <w:r w:rsidRPr="00405EDC">
              <w:rPr>
                <w:rFonts w:ascii="Times New Roman" w:hAnsi="Times New Roman"/>
                <w:sz w:val="24"/>
                <w:szCs w:val="24"/>
                <w:lang w:eastAsia="uk-UA"/>
              </w:rPr>
              <w:t>e-</w:t>
            </w:r>
            <w:proofErr w:type="spellStart"/>
            <w:r w:rsidRPr="00405EDC">
              <w:rPr>
                <w:rFonts w:ascii="Times New Roman" w:hAnsi="Times New Roman"/>
                <w:sz w:val="24"/>
                <w:szCs w:val="24"/>
                <w:lang w:eastAsia="uk-UA"/>
              </w:rPr>
              <w:t>mail</w:t>
            </w:r>
            <w:proofErr w:type="spellEnd"/>
            <w:r w:rsidRPr="00405EDC">
              <w:rPr>
                <w:rFonts w:ascii="Times New Roman" w:hAnsi="Times New Roman"/>
                <w:sz w:val="24"/>
                <w:szCs w:val="24"/>
                <w:lang w:eastAsia="uk-UA"/>
              </w:rPr>
              <w:t xml:space="preserve">: </w:t>
            </w:r>
            <w:r w:rsidR="00660E36" w:rsidRPr="00405EDC">
              <w:rPr>
                <w:rFonts w:ascii="Times New Roman" w:hAnsi="Times New Roman"/>
                <w:sz w:val="24"/>
                <w:szCs w:val="24"/>
                <w:lang w:eastAsia="uk-UA"/>
              </w:rPr>
              <w:t>star-time</w:t>
            </w:r>
            <w:r w:rsidRPr="00405EDC">
              <w:rPr>
                <w:rFonts w:ascii="Times New Roman" w:hAnsi="Times New Roman"/>
                <w:sz w:val="24"/>
                <w:szCs w:val="24"/>
                <w:lang w:eastAsia="uk-UA"/>
              </w:rPr>
              <w:t>@ukr.net</w:t>
            </w:r>
            <w:bookmarkEnd w:id="0"/>
            <w:bookmarkEnd w:id="1"/>
          </w:p>
        </w:tc>
      </w:tr>
      <w:tr w:rsidR="00984F9B" w:rsidRPr="00405EDC" w14:paraId="0EEA362D" w14:textId="77777777" w:rsidTr="00202559">
        <w:trPr>
          <w:trHeight w:val="505"/>
        </w:trPr>
        <w:tc>
          <w:tcPr>
            <w:tcW w:w="2410" w:type="dxa"/>
            <w:tcBorders>
              <w:top w:val="single" w:sz="4" w:space="0" w:color="auto"/>
            </w:tcBorders>
          </w:tcPr>
          <w:p w14:paraId="17B0895D" w14:textId="77777777" w:rsidR="00984F9B" w:rsidRPr="00405EDC" w:rsidRDefault="00984F9B" w:rsidP="008A255C">
            <w:pPr>
              <w:spacing w:after="0" w:line="240" w:lineRule="auto"/>
              <w:rPr>
                <w:rFonts w:ascii="Times New Roman" w:eastAsia="Times New Roman" w:hAnsi="Times New Roman"/>
                <w:b/>
                <w:sz w:val="24"/>
                <w:szCs w:val="24"/>
                <w:lang w:eastAsia="uk-UA"/>
              </w:rPr>
            </w:pPr>
            <w:r w:rsidRPr="00405EDC">
              <w:rPr>
                <w:rFonts w:ascii="Times New Roman" w:eastAsia="Times New Roman" w:hAnsi="Times New Roman"/>
                <w:b/>
                <w:sz w:val="24"/>
                <w:szCs w:val="24"/>
                <w:lang w:eastAsia="uk-UA"/>
              </w:rPr>
              <w:t>3. Процедура закупівлі</w:t>
            </w:r>
          </w:p>
        </w:tc>
        <w:tc>
          <w:tcPr>
            <w:tcW w:w="7400" w:type="dxa"/>
            <w:tcBorders>
              <w:top w:val="single" w:sz="4" w:space="0" w:color="auto"/>
            </w:tcBorders>
            <w:vAlign w:val="center"/>
          </w:tcPr>
          <w:p w14:paraId="6A927047" w14:textId="77777777" w:rsidR="00984F9B" w:rsidRPr="00405EDC"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05EDC">
              <w:rPr>
                <w:rFonts w:ascii="Times New Roman" w:hAnsi="Times New Roman"/>
                <w:sz w:val="24"/>
                <w:szCs w:val="24"/>
                <w:lang w:eastAsia="uk-UA"/>
              </w:rPr>
              <w:t>Ві</w:t>
            </w:r>
            <w:r w:rsidR="00E735D3" w:rsidRPr="00405EDC">
              <w:rPr>
                <w:rFonts w:ascii="Times New Roman" w:hAnsi="Times New Roman"/>
                <w:sz w:val="24"/>
                <w:szCs w:val="24"/>
                <w:lang w:eastAsia="uk-UA"/>
              </w:rPr>
              <w:t>дкриті торги</w:t>
            </w:r>
            <w:r w:rsidR="00994B6C" w:rsidRPr="00405EDC">
              <w:rPr>
                <w:rFonts w:ascii="Times New Roman" w:hAnsi="Times New Roman"/>
                <w:sz w:val="24"/>
                <w:szCs w:val="24"/>
                <w:lang w:eastAsia="uk-UA"/>
              </w:rPr>
              <w:t xml:space="preserve"> з особливостями</w:t>
            </w:r>
          </w:p>
        </w:tc>
      </w:tr>
      <w:tr w:rsidR="00984F9B" w:rsidRPr="00405EDC" w14:paraId="2EBFA606" w14:textId="77777777" w:rsidTr="00202559">
        <w:trPr>
          <w:trHeight w:val="520"/>
        </w:trPr>
        <w:tc>
          <w:tcPr>
            <w:tcW w:w="2410" w:type="dxa"/>
            <w:vAlign w:val="center"/>
          </w:tcPr>
          <w:p w14:paraId="4A2D22C8" w14:textId="77777777" w:rsidR="00984F9B" w:rsidRPr="00405EDC" w:rsidRDefault="00984F9B" w:rsidP="008A255C">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4. Інформація про предмет закупівлі</w:t>
            </w:r>
          </w:p>
          <w:p w14:paraId="409C229B" w14:textId="77777777" w:rsidR="00984F9B" w:rsidRPr="00405EDC" w:rsidRDefault="00984F9B" w:rsidP="008A255C">
            <w:pPr>
              <w:spacing w:after="0" w:line="240" w:lineRule="auto"/>
              <w:rPr>
                <w:rFonts w:ascii="Times New Roman" w:eastAsia="Times New Roman" w:hAnsi="Times New Roman"/>
                <w:sz w:val="24"/>
                <w:szCs w:val="24"/>
                <w:lang w:eastAsia="uk-UA"/>
              </w:rPr>
            </w:pPr>
          </w:p>
        </w:tc>
        <w:tc>
          <w:tcPr>
            <w:tcW w:w="7400" w:type="dxa"/>
            <w:vAlign w:val="center"/>
          </w:tcPr>
          <w:p w14:paraId="40E866E1" w14:textId="77777777" w:rsidR="00984F9B" w:rsidRPr="00405EDC" w:rsidRDefault="00984F9B" w:rsidP="008A255C">
            <w:pPr>
              <w:spacing w:after="0" w:line="240" w:lineRule="auto"/>
              <w:jc w:val="center"/>
              <w:rPr>
                <w:rFonts w:ascii="Times New Roman" w:eastAsia="Times New Roman" w:hAnsi="Times New Roman"/>
                <w:sz w:val="24"/>
                <w:szCs w:val="24"/>
                <w:lang w:eastAsia="uk-UA"/>
              </w:rPr>
            </w:pPr>
          </w:p>
        </w:tc>
      </w:tr>
      <w:tr w:rsidR="00984F9B" w:rsidRPr="00405EDC" w14:paraId="3A827C43" w14:textId="77777777" w:rsidTr="00202559">
        <w:trPr>
          <w:trHeight w:val="527"/>
        </w:trPr>
        <w:tc>
          <w:tcPr>
            <w:tcW w:w="2410" w:type="dxa"/>
          </w:tcPr>
          <w:p w14:paraId="0950F752" w14:textId="77777777" w:rsidR="00984F9B" w:rsidRPr="00405EDC" w:rsidRDefault="00984F9B"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4.1 назва предмета закупівлі:</w:t>
            </w:r>
          </w:p>
        </w:tc>
        <w:tc>
          <w:tcPr>
            <w:tcW w:w="7400" w:type="dxa"/>
            <w:vAlign w:val="center"/>
          </w:tcPr>
          <w:p w14:paraId="022CAEAE" w14:textId="4E323403" w:rsidR="00801D1F" w:rsidRPr="00405EDC" w:rsidRDefault="00694E31" w:rsidP="00801D1F">
            <w:pPr>
              <w:widowControl w:val="0"/>
              <w:autoSpaceDE w:val="0"/>
              <w:autoSpaceDN w:val="0"/>
              <w:adjustRightInd w:val="0"/>
              <w:spacing w:after="0"/>
              <w:rPr>
                <w:rFonts w:ascii="Times New Roman" w:hAnsi="Times New Roman"/>
                <w:color w:val="000000"/>
                <w:sz w:val="24"/>
                <w:szCs w:val="24"/>
              </w:rPr>
            </w:pPr>
            <w:bookmarkStart w:id="2" w:name="_Hlk155874477"/>
            <w:r w:rsidRPr="00405EDC">
              <w:rPr>
                <w:rFonts w:ascii="Times New Roman" w:hAnsi="Times New Roman"/>
                <w:bCs/>
                <w:color w:val="000000"/>
                <w:sz w:val="24"/>
                <w:szCs w:val="24"/>
              </w:rPr>
              <w:t>Електрична енергія</w:t>
            </w:r>
            <w:r w:rsidR="00630FA6" w:rsidRPr="00405EDC">
              <w:rPr>
                <w:rFonts w:ascii="Times New Roman" w:hAnsi="Times New Roman"/>
                <w:bCs/>
                <w:color w:val="000000"/>
                <w:sz w:val="24"/>
                <w:szCs w:val="24"/>
              </w:rPr>
              <w:t xml:space="preserve"> (з оплатою послуг з розподілу електричної енергії через постачальника)</w:t>
            </w:r>
          </w:p>
          <w:p w14:paraId="0735EAEF" w14:textId="11A3EC93" w:rsidR="00984F9B" w:rsidRPr="00405EDC" w:rsidRDefault="00801D1F" w:rsidP="00694E31">
            <w:pPr>
              <w:widowControl w:val="0"/>
              <w:autoSpaceDE w:val="0"/>
              <w:autoSpaceDN w:val="0"/>
              <w:adjustRightInd w:val="0"/>
              <w:spacing w:after="0"/>
              <w:rPr>
                <w:rFonts w:ascii="Times New Roman" w:hAnsi="Times New Roman"/>
                <w:color w:val="000000"/>
                <w:sz w:val="24"/>
                <w:szCs w:val="24"/>
              </w:rPr>
            </w:pPr>
            <w:r w:rsidRPr="00405EDC">
              <w:rPr>
                <w:rStyle w:val="FontStyle12"/>
                <w:bCs/>
                <w:sz w:val="24"/>
                <w:szCs w:val="24"/>
                <w:shd w:val="clear" w:color="auto" w:fill="FFFFFF"/>
                <w:lang w:eastAsia="zh-CN"/>
              </w:rPr>
              <w:t>(</w:t>
            </w:r>
            <w:r w:rsidRPr="00405EDC">
              <w:rPr>
                <w:rFonts w:ascii="Times New Roman" w:hAnsi="Times New Roman"/>
                <w:bCs/>
                <w:color w:val="000000"/>
                <w:sz w:val="24"/>
                <w:szCs w:val="24"/>
              </w:rPr>
              <w:t>ДК 021:2015</w:t>
            </w:r>
            <w:r w:rsidR="001220F7">
              <w:rPr>
                <w:rFonts w:ascii="Times New Roman" w:hAnsi="Times New Roman"/>
                <w:bCs/>
                <w:color w:val="000000"/>
                <w:sz w:val="24"/>
                <w:szCs w:val="24"/>
              </w:rPr>
              <w:t>:</w:t>
            </w:r>
            <w:r w:rsidR="00694E31" w:rsidRPr="00405EDC">
              <w:rPr>
                <w:rFonts w:ascii="Times New Roman" w:hAnsi="Times New Roman"/>
                <w:bCs/>
                <w:color w:val="000000"/>
                <w:sz w:val="24"/>
                <w:szCs w:val="24"/>
              </w:rPr>
              <w:t>09310000-5</w:t>
            </w:r>
            <w:r w:rsidR="0081388B" w:rsidRPr="00405EDC">
              <w:rPr>
                <w:rFonts w:ascii="Times New Roman" w:hAnsi="Times New Roman"/>
                <w:bCs/>
                <w:color w:val="000000"/>
                <w:sz w:val="24"/>
                <w:szCs w:val="24"/>
              </w:rPr>
              <w:t xml:space="preserve"> – </w:t>
            </w:r>
            <w:r w:rsidR="00694E31" w:rsidRPr="00405EDC">
              <w:rPr>
                <w:rFonts w:ascii="Times New Roman" w:hAnsi="Times New Roman"/>
                <w:bCs/>
                <w:color w:val="000000"/>
                <w:sz w:val="24"/>
                <w:szCs w:val="24"/>
              </w:rPr>
              <w:t>Електрична енергія</w:t>
            </w:r>
            <w:r w:rsidRPr="00405EDC">
              <w:rPr>
                <w:rStyle w:val="FontStyle12"/>
                <w:bCs/>
                <w:sz w:val="24"/>
                <w:szCs w:val="24"/>
                <w:shd w:val="clear" w:color="auto" w:fill="FFFFFF"/>
                <w:lang w:eastAsia="zh-CN"/>
              </w:rPr>
              <w:t>).</w:t>
            </w:r>
            <w:bookmarkEnd w:id="2"/>
          </w:p>
        </w:tc>
      </w:tr>
      <w:tr w:rsidR="00984F9B" w:rsidRPr="00405EDC" w14:paraId="37D2232E" w14:textId="77777777" w:rsidTr="00202559">
        <w:trPr>
          <w:trHeight w:val="1563"/>
        </w:trPr>
        <w:tc>
          <w:tcPr>
            <w:tcW w:w="2410" w:type="dxa"/>
            <w:vAlign w:val="center"/>
          </w:tcPr>
          <w:p w14:paraId="3AE5F1F8" w14:textId="77777777" w:rsidR="00984F9B" w:rsidRPr="00405EDC" w:rsidRDefault="00984F9B"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4.2 опис окремої частини </w:t>
            </w:r>
            <w:r w:rsidR="00FA120C" w:rsidRPr="00405EDC">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7400" w:type="dxa"/>
          </w:tcPr>
          <w:p w14:paraId="22808745" w14:textId="77777777" w:rsidR="00984F9B" w:rsidRPr="00405EDC" w:rsidRDefault="00984F9B" w:rsidP="008A255C">
            <w:pPr>
              <w:pStyle w:val="a7"/>
              <w:spacing w:before="0" w:beforeAutospacing="0" w:after="0" w:afterAutospacing="0"/>
              <w:jc w:val="both"/>
              <w:rPr>
                <w:color w:val="00000A"/>
                <w:shd w:val="clear" w:color="auto" w:fill="FFFFFF"/>
                <w:lang w:eastAsia="zh-CN"/>
              </w:rPr>
            </w:pPr>
            <w:r w:rsidRPr="00405EDC">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405EDC" w14:paraId="6EBBEF7C" w14:textId="77777777" w:rsidTr="00202559">
        <w:tc>
          <w:tcPr>
            <w:tcW w:w="2410" w:type="dxa"/>
          </w:tcPr>
          <w:p w14:paraId="139C6FA2" w14:textId="77777777" w:rsidR="00984F9B" w:rsidRPr="00405EDC" w:rsidRDefault="00984F9B" w:rsidP="004A7114">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4.3 </w:t>
            </w:r>
            <w:r w:rsidR="004A7114" w:rsidRPr="00405EDC">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7400" w:type="dxa"/>
            <w:vAlign w:val="center"/>
          </w:tcPr>
          <w:p w14:paraId="2BEE4438" w14:textId="4A752FEF" w:rsidR="00984F9B" w:rsidRPr="00405EDC" w:rsidRDefault="003E424E" w:rsidP="00C00586">
            <w:pPr>
              <w:spacing w:after="0"/>
              <w:ind w:left="5" w:right="72"/>
              <w:jc w:val="both"/>
              <w:rPr>
                <w:rFonts w:ascii="Times New Roman" w:eastAsia="Times New Roman" w:hAnsi="Times New Roman"/>
                <w:sz w:val="24"/>
                <w:szCs w:val="24"/>
                <w:lang w:eastAsia="uk-UA"/>
              </w:rPr>
            </w:pPr>
            <w:r w:rsidRPr="00405EDC">
              <w:rPr>
                <w:rFonts w:ascii="Times New Roman" w:hAnsi="Times New Roman"/>
                <w:sz w:val="24"/>
                <w:szCs w:val="24"/>
                <w:u w:val="single"/>
                <w:lang w:eastAsia="uk-UA"/>
              </w:rPr>
              <w:t>Місце поставки</w:t>
            </w:r>
            <w:r w:rsidR="004A7114" w:rsidRPr="00405EDC">
              <w:rPr>
                <w:rFonts w:ascii="Times New Roman" w:hAnsi="Times New Roman"/>
                <w:sz w:val="24"/>
                <w:szCs w:val="24"/>
                <w:u w:val="single"/>
                <w:lang w:eastAsia="uk-UA"/>
              </w:rPr>
              <w:t xml:space="preserve"> </w:t>
            </w:r>
            <w:r w:rsidRPr="00405EDC">
              <w:rPr>
                <w:rFonts w:ascii="Times New Roman" w:hAnsi="Times New Roman"/>
                <w:sz w:val="24"/>
                <w:szCs w:val="24"/>
                <w:u w:val="single"/>
                <w:lang w:eastAsia="uk-UA"/>
              </w:rPr>
              <w:t>товару</w:t>
            </w:r>
            <w:r w:rsidR="00C00586">
              <w:rPr>
                <w:rFonts w:ascii="Times New Roman" w:hAnsi="Times New Roman"/>
                <w:sz w:val="24"/>
                <w:szCs w:val="24"/>
                <w:u w:val="single"/>
                <w:lang w:eastAsia="uk-UA"/>
              </w:rPr>
              <w:t xml:space="preserve"> та</w:t>
            </w:r>
            <w:r w:rsidR="00694856" w:rsidRPr="00405EDC">
              <w:rPr>
                <w:rFonts w:ascii="Times New Roman" w:hAnsi="Times New Roman"/>
                <w:sz w:val="24"/>
                <w:szCs w:val="24"/>
                <w:lang w:eastAsia="uk-UA"/>
              </w:rPr>
              <w:t xml:space="preserve"> </w:t>
            </w:r>
            <w:r w:rsidR="00C00586">
              <w:rPr>
                <w:rFonts w:ascii="Times New Roman" w:hAnsi="Times New Roman"/>
                <w:sz w:val="24"/>
                <w:szCs w:val="24"/>
                <w:lang w:eastAsia="uk-UA"/>
              </w:rPr>
              <w:t>к</w:t>
            </w:r>
            <w:r w:rsidR="00984F9B" w:rsidRPr="00405EDC">
              <w:rPr>
                <w:rFonts w:ascii="Times New Roman" w:hAnsi="Times New Roman"/>
                <w:sz w:val="24"/>
                <w:szCs w:val="24"/>
                <w:u w:val="single"/>
                <w:lang w:eastAsia="uk-UA"/>
              </w:rPr>
              <w:t>ількість</w:t>
            </w:r>
            <w:r w:rsidR="007555F6" w:rsidRPr="00405EDC">
              <w:rPr>
                <w:rFonts w:ascii="Times New Roman" w:hAnsi="Times New Roman"/>
                <w:sz w:val="24"/>
                <w:szCs w:val="24"/>
                <w:u w:val="single"/>
                <w:lang w:eastAsia="uk-UA"/>
              </w:rPr>
              <w:t>:</w:t>
            </w:r>
            <w:r w:rsidR="00984F9B" w:rsidRPr="00405EDC">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00984F9B" w:rsidRPr="00405EDC">
              <w:rPr>
                <w:rFonts w:ascii="Times New Roman" w:hAnsi="Times New Roman"/>
                <w:b/>
                <w:sz w:val="24"/>
                <w:szCs w:val="24"/>
                <w:lang w:eastAsia="uk-UA"/>
              </w:rPr>
              <w:t xml:space="preserve">Додаток </w:t>
            </w:r>
            <w:r w:rsidR="00801D1F" w:rsidRPr="00405EDC">
              <w:rPr>
                <w:rFonts w:ascii="Times New Roman" w:hAnsi="Times New Roman"/>
                <w:b/>
                <w:sz w:val="24"/>
                <w:szCs w:val="24"/>
                <w:lang w:eastAsia="uk-UA"/>
              </w:rPr>
              <w:t>3</w:t>
            </w:r>
            <w:r w:rsidR="00984F9B" w:rsidRPr="00405EDC">
              <w:rPr>
                <w:rFonts w:ascii="Times New Roman" w:hAnsi="Times New Roman"/>
                <w:sz w:val="24"/>
                <w:szCs w:val="24"/>
                <w:lang w:eastAsia="uk-UA"/>
              </w:rPr>
              <w:t>)</w:t>
            </w:r>
          </w:p>
        </w:tc>
      </w:tr>
      <w:tr w:rsidR="00984F9B" w:rsidRPr="00405EDC" w14:paraId="2F1526F6" w14:textId="77777777" w:rsidTr="00202559">
        <w:trPr>
          <w:trHeight w:val="882"/>
        </w:trPr>
        <w:tc>
          <w:tcPr>
            <w:tcW w:w="2410" w:type="dxa"/>
            <w:vAlign w:val="center"/>
          </w:tcPr>
          <w:p w14:paraId="3ADF4B67" w14:textId="77777777" w:rsidR="00984F9B" w:rsidRPr="00405EDC" w:rsidRDefault="007555F6" w:rsidP="007555F6">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4.4 строк поставки товарів, надання послуг, виконання робіт</w:t>
            </w:r>
          </w:p>
        </w:tc>
        <w:tc>
          <w:tcPr>
            <w:tcW w:w="7400" w:type="dxa"/>
          </w:tcPr>
          <w:p w14:paraId="295E34AC" w14:textId="109161A2" w:rsidR="00984F9B" w:rsidRPr="00405EDC" w:rsidRDefault="004B29BE" w:rsidP="008A255C">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Протягом </w:t>
            </w:r>
            <w:r w:rsidR="00FA543B" w:rsidRPr="00405EDC">
              <w:rPr>
                <w:rFonts w:ascii="Times New Roman" w:eastAsia="Times New Roman" w:hAnsi="Times New Roman"/>
                <w:sz w:val="24"/>
                <w:szCs w:val="24"/>
                <w:lang w:eastAsia="uk-UA"/>
              </w:rPr>
              <w:t>2</w:t>
            </w:r>
            <w:r w:rsidR="00B377F6" w:rsidRPr="00405EDC">
              <w:rPr>
                <w:rFonts w:ascii="Times New Roman" w:eastAsia="Times New Roman" w:hAnsi="Times New Roman"/>
                <w:sz w:val="24"/>
                <w:szCs w:val="24"/>
                <w:lang w:eastAsia="uk-UA"/>
              </w:rPr>
              <w:t>0</w:t>
            </w:r>
            <w:r w:rsidR="00592B52" w:rsidRPr="00405EDC">
              <w:rPr>
                <w:rFonts w:ascii="Times New Roman" w:eastAsia="Times New Roman" w:hAnsi="Times New Roman"/>
                <w:sz w:val="24"/>
                <w:szCs w:val="24"/>
                <w:lang w:eastAsia="uk-UA"/>
              </w:rPr>
              <w:t>2</w:t>
            </w:r>
            <w:r w:rsidR="00694856" w:rsidRPr="00405EDC">
              <w:rPr>
                <w:rFonts w:ascii="Times New Roman" w:eastAsia="Times New Roman" w:hAnsi="Times New Roman"/>
                <w:sz w:val="24"/>
                <w:szCs w:val="24"/>
                <w:lang w:eastAsia="uk-UA"/>
              </w:rPr>
              <w:t>4</w:t>
            </w:r>
            <w:r w:rsidR="00984F9B" w:rsidRPr="00405EDC">
              <w:rPr>
                <w:rFonts w:ascii="Times New Roman" w:eastAsia="Times New Roman" w:hAnsi="Times New Roman"/>
                <w:sz w:val="24"/>
                <w:szCs w:val="24"/>
                <w:lang w:eastAsia="uk-UA"/>
              </w:rPr>
              <w:t xml:space="preserve"> </w:t>
            </w:r>
            <w:r w:rsidRPr="00405EDC">
              <w:rPr>
                <w:rFonts w:ascii="Times New Roman" w:eastAsia="Times New Roman" w:hAnsi="Times New Roman"/>
                <w:sz w:val="24"/>
                <w:szCs w:val="24"/>
                <w:lang w:eastAsia="uk-UA"/>
              </w:rPr>
              <w:t>року.</w:t>
            </w:r>
          </w:p>
          <w:p w14:paraId="01EF72DF" w14:textId="77777777" w:rsidR="00630FA6" w:rsidRPr="00405EDC" w:rsidRDefault="00630FA6" w:rsidP="008A255C">
            <w:pPr>
              <w:spacing w:after="0" w:line="240" w:lineRule="auto"/>
              <w:jc w:val="both"/>
              <w:rPr>
                <w:rFonts w:ascii="Times New Roman" w:eastAsia="Times New Roman" w:hAnsi="Times New Roman"/>
                <w:sz w:val="24"/>
                <w:szCs w:val="24"/>
                <w:lang w:eastAsia="uk-UA"/>
              </w:rPr>
            </w:pPr>
          </w:p>
          <w:p w14:paraId="2BB8C985" w14:textId="77777777" w:rsidR="00630FA6" w:rsidRPr="00405EDC" w:rsidRDefault="00630FA6" w:rsidP="008A255C">
            <w:pPr>
              <w:spacing w:after="0" w:line="240" w:lineRule="auto"/>
              <w:jc w:val="both"/>
              <w:rPr>
                <w:rFonts w:ascii="Times New Roman" w:eastAsia="Times New Roman" w:hAnsi="Times New Roman"/>
                <w:sz w:val="24"/>
                <w:szCs w:val="24"/>
                <w:lang w:eastAsia="uk-UA"/>
              </w:rPr>
            </w:pPr>
          </w:p>
          <w:p w14:paraId="235C82DD" w14:textId="5A167CA6" w:rsidR="00630FA6" w:rsidRPr="00405EDC" w:rsidRDefault="00630FA6" w:rsidP="008A255C">
            <w:pPr>
              <w:spacing w:after="0" w:line="240" w:lineRule="auto"/>
              <w:jc w:val="both"/>
              <w:rPr>
                <w:rFonts w:ascii="Times New Roman" w:eastAsia="Times New Roman" w:hAnsi="Times New Roman"/>
                <w:sz w:val="24"/>
                <w:szCs w:val="24"/>
                <w:lang w:eastAsia="uk-UA"/>
              </w:rPr>
            </w:pPr>
          </w:p>
        </w:tc>
      </w:tr>
      <w:tr w:rsidR="00694856" w:rsidRPr="00405EDC" w14:paraId="09889898" w14:textId="77777777" w:rsidTr="00202559">
        <w:trPr>
          <w:trHeight w:val="882"/>
        </w:trPr>
        <w:tc>
          <w:tcPr>
            <w:tcW w:w="2410" w:type="dxa"/>
          </w:tcPr>
          <w:p w14:paraId="3342CF8E" w14:textId="1DD88B77" w:rsidR="00694856" w:rsidRPr="00405EDC" w:rsidRDefault="00694856" w:rsidP="00694856">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4.5. Очікувана вартість предмета закупівлі</w:t>
            </w:r>
          </w:p>
        </w:tc>
        <w:tc>
          <w:tcPr>
            <w:tcW w:w="7400" w:type="dxa"/>
          </w:tcPr>
          <w:p w14:paraId="25214CB6" w14:textId="4007A2A1" w:rsidR="00694856" w:rsidRPr="00405EDC" w:rsidRDefault="00660E36" w:rsidP="008A255C">
            <w:pPr>
              <w:spacing w:after="0" w:line="240" w:lineRule="auto"/>
              <w:jc w:val="both"/>
              <w:rPr>
                <w:rFonts w:ascii="Times New Roman" w:eastAsia="Times New Roman" w:hAnsi="Times New Roman"/>
                <w:color w:val="FF0000"/>
                <w:sz w:val="24"/>
                <w:szCs w:val="24"/>
                <w:lang w:eastAsia="uk-UA"/>
              </w:rPr>
            </w:pPr>
            <w:r w:rsidRPr="00405EDC">
              <w:rPr>
                <w:rFonts w:ascii="Times New Roman" w:eastAsia="Times New Roman" w:hAnsi="Times New Roman"/>
                <w:sz w:val="24"/>
                <w:szCs w:val="24"/>
                <w:lang w:eastAsia="uk-UA"/>
              </w:rPr>
              <w:t>672800,00</w:t>
            </w:r>
            <w:r w:rsidR="00694856" w:rsidRPr="00405EDC">
              <w:rPr>
                <w:rFonts w:ascii="Times New Roman" w:eastAsia="Times New Roman" w:hAnsi="Times New Roman"/>
                <w:sz w:val="24"/>
                <w:szCs w:val="24"/>
                <w:lang w:eastAsia="uk-UA"/>
              </w:rPr>
              <w:t xml:space="preserve"> (</w:t>
            </w:r>
            <w:r w:rsidRPr="00405EDC">
              <w:rPr>
                <w:rFonts w:ascii="Times New Roman" w:eastAsia="Times New Roman" w:hAnsi="Times New Roman"/>
                <w:sz w:val="24"/>
                <w:szCs w:val="24"/>
                <w:lang w:eastAsia="uk-UA"/>
              </w:rPr>
              <w:t xml:space="preserve">Шістсот сімдесят дві тисячі вісімсот </w:t>
            </w:r>
            <w:r w:rsidR="00694856" w:rsidRPr="00405EDC">
              <w:rPr>
                <w:rFonts w:ascii="Times New Roman" w:eastAsia="Times New Roman" w:hAnsi="Times New Roman"/>
                <w:sz w:val="24"/>
                <w:szCs w:val="24"/>
                <w:lang w:eastAsia="uk-UA"/>
              </w:rPr>
              <w:t>грн</w:t>
            </w:r>
            <w:r w:rsidR="006D1492" w:rsidRPr="00405EDC">
              <w:rPr>
                <w:rFonts w:ascii="Times New Roman" w:eastAsia="Times New Roman" w:hAnsi="Times New Roman"/>
                <w:sz w:val="24"/>
                <w:szCs w:val="24"/>
                <w:lang w:eastAsia="uk-UA"/>
              </w:rPr>
              <w:t>.</w:t>
            </w:r>
            <w:r w:rsidR="00694856" w:rsidRPr="00405EDC">
              <w:rPr>
                <w:rFonts w:ascii="Times New Roman" w:eastAsia="Times New Roman" w:hAnsi="Times New Roman"/>
                <w:sz w:val="24"/>
                <w:szCs w:val="24"/>
                <w:lang w:eastAsia="uk-UA"/>
              </w:rPr>
              <w:t xml:space="preserve"> </w:t>
            </w:r>
            <w:r w:rsidR="00405EDC" w:rsidRPr="00405EDC">
              <w:rPr>
                <w:rFonts w:ascii="Times New Roman" w:eastAsia="Times New Roman" w:hAnsi="Times New Roman"/>
                <w:sz w:val="24"/>
                <w:szCs w:val="24"/>
                <w:lang w:eastAsia="uk-UA"/>
              </w:rPr>
              <w:t xml:space="preserve">00 </w:t>
            </w:r>
            <w:r w:rsidR="00694856" w:rsidRPr="00405EDC">
              <w:rPr>
                <w:rFonts w:ascii="Times New Roman" w:eastAsia="Times New Roman" w:hAnsi="Times New Roman"/>
                <w:sz w:val="24"/>
                <w:szCs w:val="24"/>
                <w:lang w:eastAsia="uk-UA"/>
              </w:rPr>
              <w:t>коп.)</w:t>
            </w:r>
          </w:p>
        </w:tc>
      </w:tr>
      <w:tr w:rsidR="00984F9B" w:rsidRPr="00405EDC" w14:paraId="102FC0D9" w14:textId="77777777" w:rsidTr="00202559">
        <w:trPr>
          <w:trHeight w:val="995"/>
        </w:trPr>
        <w:tc>
          <w:tcPr>
            <w:tcW w:w="2410" w:type="dxa"/>
          </w:tcPr>
          <w:p w14:paraId="59847A91" w14:textId="77777777" w:rsidR="00984F9B" w:rsidRPr="00405EDC" w:rsidRDefault="00984F9B" w:rsidP="007555F6">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5. Недискримінація учасників</w:t>
            </w:r>
          </w:p>
        </w:tc>
        <w:tc>
          <w:tcPr>
            <w:tcW w:w="7400" w:type="dxa"/>
            <w:vAlign w:val="center"/>
          </w:tcPr>
          <w:p w14:paraId="64FA7511"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776A0249"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E6A70D"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1.5.2. Відповідно до </w:t>
            </w:r>
            <w:proofErr w:type="spellStart"/>
            <w:r w:rsidRPr="00405EDC">
              <w:rPr>
                <w:rFonts w:ascii="Times New Roman" w:eastAsia="Times New Roman" w:hAnsi="Times New Roman"/>
                <w:sz w:val="24"/>
                <w:szCs w:val="24"/>
                <w:lang w:eastAsia="uk-UA"/>
              </w:rPr>
              <w:t>абз</w:t>
            </w:r>
            <w:proofErr w:type="spellEnd"/>
            <w:r w:rsidRPr="00405EDC">
              <w:rPr>
                <w:rFonts w:ascii="Times New Roman" w:eastAsia="Times New Roman" w:hAnsi="Times New Roman"/>
                <w:sz w:val="24"/>
                <w:szCs w:val="24"/>
                <w:lang w:eastAsia="uk-UA"/>
              </w:rPr>
              <w:t xml:space="preserve">. 2 п. 2 Постанови Кабінету Міністрів України від 12 жовтня 2022 р. № 1178 (із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5EDC">
              <w:rPr>
                <w:rFonts w:ascii="Times New Roman" w:eastAsia="Times New Roman" w:hAnsi="Times New Roman"/>
                <w:sz w:val="24"/>
                <w:szCs w:val="24"/>
                <w:lang w:eastAsia="uk-UA"/>
              </w:rPr>
              <w:t>бенефіціарним</w:t>
            </w:r>
            <w:proofErr w:type="spellEnd"/>
            <w:r w:rsidRPr="00405EDC">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3A3735F"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308DA83A"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-інформацію про кінцевого (</w:t>
            </w:r>
            <w:proofErr w:type="spellStart"/>
            <w:r w:rsidRPr="00405EDC">
              <w:rPr>
                <w:rFonts w:ascii="Times New Roman" w:eastAsia="Times New Roman" w:hAnsi="Times New Roman"/>
                <w:sz w:val="24"/>
                <w:szCs w:val="24"/>
                <w:lang w:eastAsia="uk-UA"/>
              </w:rPr>
              <w:t>их</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бенефеціарного</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их</w:t>
            </w:r>
            <w:proofErr w:type="spellEnd"/>
            <w:r w:rsidRPr="00405EDC">
              <w:rPr>
                <w:rFonts w:ascii="Times New Roman" w:eastAsia="Times New Roman" w:hAnsi="Times New Roman"/>
                <w:sz w:val="24"/>
                <w:szCs w:val="24"/>
                <w:lang w:eastAsia="uk-UA"/>
              </w:rPr>
              <w:t>) власника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із зазначенням інформації про громадянство кінцевого (</w:t>
            </w:r>
            <w:proofErr w:type="spellStart"/>
            <w:r w:rsidRPr="00405EDC">
              <w:rPr>
                <w:rFonts w:ascii="Times New Roman" w:eastAsia="Times New Roman" w:hAnsi="Times New Roman"/>
                <w:sz w:val="24"/>
                <w:szCs w:val="24"/>
                <w:lang w:eastAsia="uk-UA"/>
              </w:rPr>
              <w:t>их</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бенефіціара</w:t>
            </w:r>
            <w:proofErr w:type="spellEnd"/>
            <w:r w:rsidRPr="00405EDC">
              <w:rPr>
                <w:rFonts w:ascii="Times New Roman" w:eastAsia="Times New Roman" w:hAnsi="Times New Roman"/>
                <w:sz w:val="24"/>
                <w:szCs w:val="24"/>
                <w:lang w:eastAsia="uk-UA"/>
              </w:rPr>
              <w:t xml:space="preserve"> (рів) та члена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або учасника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(акціонера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що має (</w:t>
            </w:r>
            <w:proofErr w:type="spellStart"/>
            <w:r w:rsidRPr="00405EDC">
              <w:rPr>
                <w:rFonts w:ascii="Times New Roman" w:eastAsia="Times New Roman" w:hAnsi="Times New Roman"/>
                <w:sz w:val="24"/>
                <w:szCs w:val="24"/>
                <w:lang w:eastAsia="uk-UA"/>
              </w:rPr>
              <w:t>ють</w:t>
            </w:r>
            <w:proofErr w:type="spellEnd"/>
            <w:r w:rsidRPr="00405EDC">
              <w:rPr>
                <w:rFonts w:ascii="Times New Roman" w:eastAsia="Times New Roman" w:hAnsi="Times New Roman"/>
                <w:sz w:val="24"/>
                <w:szCs w:val="24"/>
                <w:lang w:eastAsia="uk-UA"/>
              </w:rPr>
              <w:t>) частку в статутному капіталі 10 і більше відсотків в статутному капіталі.</w:t>
            </w:r>
          </w:p>
          <w:p w14:paraId="457B930F"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Законність підстав проживання на території України кінцевого (</w:t>
            </w:r>
            <w:proofErr w:type="spellStart"/>
            <w:r w:rsidRPr="00405EDC">
              <w:rPr>
                <w:rFonts w:ascii="Times New Roman" w:eastAsia="Times New Roman" w:hAnsi="Times New Roman"/>
                <w:sz w:val="24"/>
                <w:szCs w:val="24"/>
                <w:lang w:eastAsia="uk-UA"/>
              </w:rPr>
              <w:t>их</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бенефеціарного</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их</w:t>
            </w:r>
            <w:proofErr w:type="spellEnd"/>
            <w:r w:rsidRPr="00405EDC">
              <w:rPr>
                <w:rFonts w:ascii="Times New Roman" w:eastAsia="Times New Roman" w:hAnsi="Times New Roman"/>
                <w:sz w:val="24"/>
                <w:szCs w:val="24"/>
                <w:lang w:eastAsia="uk-UA"/>
              </w:rPr>
              <w:t>) власника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із зазначенням інформації про громадянство кінцевого (</w:t>
            </w:r>
            <w:proofErr w:type="spellStart"/>
            <w:r w:rsidRPr="00405EDC">
              <w:rPr>
                <w:rFonts w:ascii="Times New Roman" w:eastAsia="Times New Roman" w:hAnsi="Times New Roman"/>
                <w:sz w:val="24"/>
                <w:szCs w:val="24"/>
                <w:lang w:eastAsia="uk-UA"/>
              </w:rPr>
              <w:t>их</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бенефіціара</w:t>
            </w:r>
            <w:proofErr w:type="spellEnd"/>
            <w:r w:rsidRPr="00405EDC">
              <w:rPr>
                <w:rFonts w:ascii="Times New Roman" w:eastAsia="Times New Roman" w:hAnsi="Times New Roman"/>
                <w:sz w:val="24"/>
                <w:szCs w:val="24"/>
                <w:lang w:eastAsia="uk-UA"/>
              </w:rPr>
              <w:t xml:space="preserve"> (рів) та члена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або учасника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(акціонера (</w:t>
            </w:r>
            <w:proofErr w:type="spellStart"/>
            <w:r w:rsidRPr="00405EDC">
              <w:rPr>
                <w:rFonts w:ascii="Times New Roman" w:eastAsia="Times New Roman" w:hAnsi="Times New Roman"/>
                <w:sz w:val="24"/>
                <w:szCs w:val="24"/>
                <w:lang w:eastAsia="uk-UA"/>
              </w:rPr>
              <w:t>ів</w:t>
            </w:r>
            <w:proofErr w:type="spellEnd"/>
            <w:r w:rsidRPr="00405EDC">
              <w:rPr>
                <w:rFonts w:ascii="Times New Roman" w:eastAsia="Times New Roman" w:hAnsi="Times New Roman"/>
                <w:sz w:val="24"/>
                <w:szCs w:val="24"/>
                <w:lang w:eastAsia="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30C5860F"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4B4BE99"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б) посвідку на постійне чи тимчасове проживання на території України;</w:t>
            </w:r>
          </w:p>
          <w:p w14:paraId="4500C28E"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4934ACA9"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г) посвідчення біженця чи документ, що підтверджує надання притулку в Україні (стаття 1 Закону України «Про громадянство України»).</w:t>
            </w:r>
          </w:p>
          <w:p w14:paraId="04D09887"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*Згідно роз'яснення Міністерства юстиції України від 08.03.2022 року № 24560/8.1.3/10-22.</w:t>
            </w:r>
          </w:p>
          <w:p w14:paraId="5178314F"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1.5.3. Відповідно до </w:t>
            </w:r>
            <w:proofErr w:type="spellStart"/>
            <w:r w:rsidRPr="00405EDC">
              <w:rPr>
                <w:rFonts w:ascii="Times New Roman" w:eastAsia="Times New Roman" w:hAnsi="Times New Roman"/>
                <w:sz w:val="24"/>
                <w:szCs w:val="24"/>
                <w:lang w:eastAsia="uk-UA"/>
              </w:rPr>
              <w:t>абз</w:t>
            </w:r>
            <w:proofErr w:type="spellEnd"/>
            <w:r w:rsidRPr="00405EDC">
              <w:rPr>
                <w:rFonts w:ascii="Times New Roman" w:eastAsia="Times New Roman" w:hAnsi="Times New Roman"/>
                <w:sz w:val="24"/>
                <w:szCs w:val="24"/>
                <w:lang w:eastAsia="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B087B5E"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35B58804" w14:textId="5F718C8E" w:rsidR="00E735D3"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гарантійний лист про те, що країнами походження запропонованого товару не є   Російська Федерація/Республіка Білорусь.</w:t>
            </w:r>
          </w:p>
        </w:tc>
      </w:tr>
      <w:tr w:rsidR="00984F9B" w:rsidRPr="00405EDC" w14:paraId="4105847D" w14:textId="77777777" w:rsidTr="00202559">
        <w:tc>
          <w:tcPr>
            <w:tcW w:w="2410" w:type="dxa"/>
            <w:vAlign w:val="center"/>
          </w:tcPr>
          <w:p w14:paraId="1305EB93" w14:textId="635A3102" w:rsidR="00B36D18" w:rsidRPr="00405EDC" w:rsidRDefault="00984F9B" w:rsidP="00DB36A9">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6.</w:t>
            </w:r>
            <w:r w:rsidR="001562AB" w:rsidRPr="00405EDC">
              <w:rPr>
                <w:rFonts w:ascii="Times New Roman" w:eastAsia="Times New Roman" w:hAnsi="Times New Roman"/>
                <w:b/>
                <w:bCs/>
                <w:sz w:val="24"/>
                <w:szCs w:val="24"/>
                <w:lang w:eastAsia="uk-UA"/>
              </w:rPr>
              <w:t>Валюта, у якій повинна бути</w:t>
            </w:r>
            <w:r w:rsidR="00202559" w:rsidRPr="00405EDC">
              <w:rPr>
                <w:rFonts w:ascii="Times New Roman" w:eastAsia="Times New Roman" w:hAnsi="Times New Roman"/>
                <w:b/>
                <w:bCs/>
                <w:sz w:val="24"/>
                <w:szCs w:val="24"/>
                <w:lang w:eastAsia="uk-UA"/>
              </w:rPr>
              <w:t xml:space="preserve"> розрахована і</w:t>
            </w:r>
            <w:r w:rsidR="001562AB" w:rsidRPr="00405EDC">
              <w:rPr>
                <w:rFonts w:ascii="Times New Roman" w:eastAsia="Times New Roman" w:hAnsi="Times New Roman"/>
                <w:b/>
                <w:bCs/>
                <w:sz w:val="24"/>
                <w:szCs w:val="24"/>
                <w:lang w:eastAsia="uk-UA"/>
              </w:rPr>
              <w:t xml:space="preserve"> зазначена ціна тендерної пропозиції</w:t>
            </w:r>
          </w:p>
        </w:tc>
        <w:tc>
          <w:tcPr>
            <w:tcW w:w="7400" w:type="dxa"/>
          </w:tcPr>
          <w:p w14:paraId="6831DAE6"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1.6.1. Валютою тендерної пропозиції є національна валюта України - гривня.</w:t>
            </w:r>
          </w:p>
          <w:p w14:paraId="5BA79526"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405EDC">
              <w:rPr>
                <w:rFonts w:ascii="Times New Roman" w:eastAsia="Times New Roman" w:hAnsi="Times New Roman"/>
                <w:sz w:val="24"/>
                <w:szCs w:val="24"/>
                <w:lang w:eastAsia="uk-UA"/>
              </w:rPr>
              <w:t>у</w:t>
            </w:r>
            <w:proofErr w:type="spellEnd"/>
            <w:r w:rsidRPr="00405EDC">
              <w:rPr>
                <w:rFonts w:ascii="Times New Roman" w:eastAsia="Times New Roman" w:hAnsi="Times New Roman"/>
                <w:sz w:val="24"/>
                <w:szCs w:val="24"/>
                <w:lang w:eastAsia="uk-UA"/>
              </w:rPr>
              <w:t xml:space="preserve"> доларах США, або євро. </w:t>
            </w:r>
          </w:p>
          <w:p w14:paraId="4711CCB7"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10E75044"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proofErr w:type="spellStart"/>
            <w:r w:rsidRPr="00405EDC">
              <w:rPr>
                <w:rFonts w:ascii="Times New Roman" w:eastAsia="Times New Roman" w:hAnsi="Times New Roman"/>
                <w:sz w:val="24"/>
                <w:szCs w:val="24"/>
                <w:lang w:eastAsia="uk-UA"/>
              </w:rPr>
              <w:t>Цтгрн</w:t>
            </w:r>
            <w:proofErr w:type="spellEnd"/>
            <w:r w:rsidRPr="00405EDC">
              <w:rPr>
                <w:rFonts w:ascii="Times New Roman" w:eastAsia="Times New Roman" w:hAnsi="Times New Roman"/>
                <w:sz w:val="24"/>
                <w:szCs w:val="24"/>
                <w:lang w:eastAsia="uk-UA"/>
              </w:rPr>
              <w:t>=</w:t>
            </w:r>
            <w:proofErr w:type="spellStart"/>
            <w:r w:rsidRPr="00405EDC">
              <w:rPr>
                <w:rFonts w:ascii="Times New Roman" w:eastAsia="Times New Roman" w:hAnsi="Times New Roman"/>
                <w:sz w:val="24"/>
                <w:szCs w:val="24"/>
                <w:lang w:eastAsia="uk-UA"/>
              </w:rPr>
              <w:t>Цтдол</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хК</w:t>
            </w:r>
            <w:proofErr w:type="spellEnd"/>
            <w:r w:rsidRPr="00405EDC">
              <w:rPr>
                <w:rFonts w:ascii="Times New Roman" w:eastAsia="Times New Roman" w:hAnsi="Times New Roman"/>
                <w:sz w:val="24"/>
                <w:szCs w:val="24"/>
                <w:lang w:eastAsia="uk-UA"/>
              </w:rPr>
              <w:t xml:space="preserve">, де </w:t>
            </w:r>
            <w:proofErr w:type="spellStart"/>
            <w:r w:rsidRPr="00405EDC">
              <w:rPr>
                <w:rFonts w:ascii="Times New Roman" w:eastAsia="Times New Roman" w:hAnsi="Times New Roman"/>
                <w:sz w:val="24"/>
                <w:szCs w:val="24"/>
                <w:lang w:eastAsia="uk-UA"/>
              </w:rPr>
              <w:t>Цтгрн</w:t>
            </w:r>
            <w:proofErr w:type="spellEnd"/>
            <w:r w:rsidRPr="00405EDC">
              <w:rPr>
                <w:rFonts w:ascii="Times New Roman" w:eastAsia="Times New Roman" w:hAnsi="Times New Roman"/>
                <w:sz w:val="24"/>
                <w:szCs w:val="24"/>
                <w:lang w:eastAsia="uk-UA"/>
              </w:rPr>
              <w:t>- ціна за одиницю товару в гривнях;</w:t>
            </w:r>
          </w:p>
          <w:p w14:paraId="14FEF4A2"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proofErr w:type="spellStart"/>
            <w:r w:rsidRPr="00405EDC">
              <w:rPr>
                <w:rFonts w:ascii="Times New Roman" w:eastAsia="Times New Roman" w:hAnsi="Times New Roman"/>
                <w:sz w:val="24"/>
                <w:szCs w:val="24"/>
                <w:lang w:eastAsia="uk-UA"/>
              </w:rPr>
              <w:t>Цтдол</w:t>
            </w:r>
            <w:proofErr w:type="spellEnd"/>
            <w:r w:rsidRPr="00405EDC">
              <w:rPr>
                <w:rFonts w:ascii="Times New Roman" w:eastAsia="Times New Roman" w:hAnsi="Times New Roman"/>
                <w:sz w:val="24"/>
                <w:szCs w:val="24"/>
                <w:lang w:eastAsia="uk-UA"/>
              </w:rPr>
              <w:t>- ціна за одиницю товару в доларах США,ЄВРО згідно цінової пропозиції;</w:t>
            </w:r>
          </w:p>
          <w:p w14:paraId="652B165B" w14:textId="13FB999C" w:rsidR="00984F9B"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984F9B" w:rsidRPr="00405EDC" w14:paraId="1A6BDDB5" w14:textId="77777777" w:rsidTr="00202559">
        <w:trPr>
          <w:trHeight w:val="416"/>
        </w:trPr>
        <w:tc>
          <w:tcPr>
            <w:tcW w:w="2410" w:type="dxa"/>
          </w:tcPr>
          <w:p w14:paraId="0BB88AAD" w14:textId="77777777" w:rsidR="00984F9B" w:rsidRPr="00405EDC" w:rsidRDefault="00984F9B" w:rsidP="008A255C">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 xml:space="preserve">7. </w:t>
            </w:r>
            <w:r w:rsidR="000A05AE" w:rsidRPr="00405EDC">
              <w:rPr>
                <w:rFonts w:ascii="Times New Roman" w:eastAsia="Times New Roman" w:hAnsi="Times New Roman"/>
                <w:b/>
                <w:bCs/>
                <w:sz w:val="24"/>
                <w:szCs w:val="24"/>
                <w:lang w:eastAsia="uk-UA"/>
              </w:rPr>
              <w:t>Мова (мови), якою (якими) повинні бути складені тендерні пропозиції</w:t>
            </w:r>
          </w:p>
          <w:p w14:paraId="41ACCB77" w14:textId="77777777" w:rsidR="00984F9B" w:rsidRPr="00405EDC" w:rsidRDefault="00984F9B" w:rsidP="008A255C">
            <w:pPr>
              <w:spacing w:after="0" w:line="240" w:lineRule="auto"/>
              <w:rPr>
                <w:rFonts w:ascii="Times New Roman" w:eastAsia="Times New Roman" w:hAnsi="Times New Roman"/>
                <w:sz w:val="24"/>
                <w:szCs w:val="24"/>
                <w:lang w:eastAsia="uk-UA"/>
              </w:rPr>
            </w:pPr>
          </w:p>
        </w:tc>
        <w:tc>
          <w:tcPr>
            <w:tcW w:w="7400" w:type="dxa"/>
            <w:vAlign w:val="center"/>
          </w:tcPr>
          <w:p w14:paraId="3E7DD423"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1.7.1. Під час проведення процедури закупівлі усі документи, що готуються замовником, викладаються українською мовою.</w:t>
            </w:r>
          </w:p>
          <w:p w14:paraId="7C401D26"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2AB4439"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F651DA4"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52EFBBD"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167C4F5D"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39FD6420"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05EDC">
              <w:rPr>
                <w:rFonts w:ascii="Times New Roman" w:eastAsia="Times New Roman" w:hAnsi="Times New Roman"/>
                <w:sz w:val="24"/>
                <w:szCs w:val="24"/>
                <w:lang w:eastAsia="uk-UA"/>
              </w:rPr>
              <w:t>Apostille</w:t>
            </w:r>
            <w:proofErr w:type="spellEnd"/>
            <w:r w:rsidRPr="00405EDC">
              <w:rPr>
                <w:rFonts w:ascii="Times New Roman" w:eastAsia="Times New Roman" w:hAnsi="Times New Roman"/>
                <w:sz w:val="24"/>
                <w:szCs w:val="24"/>
                <w:lang w:eastAsia="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8F6E216"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Способи легалізації документів учасниками – нерезидентами України:</w:t>
            </w:r>
          </w:p>
          <w:p w14:paraId="424C4441"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а) за спрощеною процедурою проставлення </w:t>
            </w:r>
            <w:proofErr w:type="spellStart"/>
            <w:r w:rsidRPr="00405EDC">
              <w:rPr>
                <w:rFonts w:ascii="Times New Roman" w:eastAsia="Times New Roman" w:hAnsi="Times New Roman"/>
                <w:sz w:val="24"/>
                <w:szCs w:val="24"/>
                <w:lang w:eastAsia="uk-UA"/>
              </w:rPr>
              <w:t>Апостиля</w:t>
            </w:r>
            <w:proofErr w:type="spellEnd"/>
            <w:r w:rsidRPr="00405EDC">
              <w:rPr>
                <w:rFonts w:ascii="Times New Roman" w:eastAsia="Times New Roman" w:hAnsi="Times New Roman"/>
                <w:sz w:val="24"/>
                <w:szCs w:val="24"/>
                <w:lang w:eastAsia="uk-UA"/>
              </w:rPr>
              <w:t xml:space="preserve"> (</w:t>
            </w:r>
            <w:proofErr w:type="spellStart"/>
            <w:r w:rsidRPr="00405EDC">
              <w:rPr>
                <w:rFonts w:ascii="Times New Roman" w:eastAsia="Times New Roman" w:hAnsi="Times New Roman"/>
                <w:sz w:val="24"/>
                <w:szCs w:val="24"/>
                <w:lang w:eastAsia="uk-UA"/>
              </w:rPr>
              <w:t>Apostille</w:t>
            </w:r>
            <w:proofErr w:type="spellEnd"/>
            <w:r w:rsidRPr="00405EDC">
              <w:rPr>
                <w:rFonts w:ascii="Times New Roman" w:eastAsia="Times New Roman" w:hAnsi="Times New Roman"/>
                <w:sz w:val="24"/>
                <w:szCs w:val="24"/>
                <w:lang w:eastAsia="uk-UA"/>
              </w:rPr>
              <w:t xml:space="preserve">) відповідно до статей 3 та 4 Гаазької Конвенції від 05.10.1961 </w:t>
            </w:r>
          </w:p>
          <w:p w14:paraId="02E3386D"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або</w:t>
            </w:r>
          </w:p>
          <w:p w14:paraId="61F853A9"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б) за процедурою консульської легалізації відповідно до Віденської Конвенції «Про консульські зносини» 1963 року</w:t>
            </w:r>
          </w:p>
          <w:p w14:paraId="0EAE5EBB" w14:textId="77777777" w:rsidR="00202559"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або</w:t>
            </w:r>
          </w:p>
          <w:p w14:paraId="1D066C0D" w14:textId="5274D85E" w:rsidR="009B6B95"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8200C" w:rsidRPr="00405EDC" w14:paraId="3126B26E" w14:textId="77777777" w:rsidTr="00202559">
        <w:trPr>
          <w:trHeight w:val="416"/>
        </w:trPr>
        <w:tc>
          <w:tcPr>
            <w:tcW w:w="2410" w:type="dxa"/>
          </w:tcPr>
          <w:p w14:paraId="372517F6" w14:textId="77777777" w:rsidR="0068200C" w:rsidRPr="00405EDC" w:rsidRDefault="0068200C" w:rsidP="008A255C">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00" w:type="dxa"/>
          </w:tcPr>
          <w:p w14:paraId="249339D8" w14:textId="77777777" w:rsidR="009B6B95" w:rsidRPr="00405EDC" w:rsidRDefault="009B6B95" w:rsidP="009B6B95">
            <w:pPr>
              <w:pStyle w:val="10"/>
              <w:spacing w:before="0" w:after="0"/>
              <w:contextualSpacing/>
              <w:jc w:val="both"/>
              <w:rPr>
                <w:color w:val="121212"/>
              </w:rPr>
            </w:pPr>
            <w:r w:rsidRPr="00405EDC">
              <w:rPr>
                <w:color w:val="12121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14FC7B" w14:textId="3F3698DD" w:rsidR="0068200C" w:rsidRPr="00405EDC" w:rsidRDefault="0068200C" w:rsidP="009B6B95">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Замовник</w:t>
            </w:r>
            <w:r w:rsidR="00BC5622" w:rsidRPr="00405EDC">
              <w:rPr>
                <w:rFonts w:ascii="Times New Roman" w:eastAsia="Times New Roman" w:hAnsi="Times New Roman"/>
                <w:b/>
                <w:bCs/>
                <w:sz w:val="24"/>
                <w:szCs w:val="24"/>
                <w:lang w:eastAsia="uk-UA"/>
              </w:rPr>
              <w:t xml:space="preserve"> НЕ</w:t>
            </w:r>
            <w:r w:rsidRPr="00405EDC">
              <w:rPr>
                <w:rFonts w:ascii="Times New Roman" w:eastAsia="Times New Roman" w:hAnsi="Times New Roman"/>
                <w:b/>
                <w:bCs/>
                <w:sz w:val="24"/>
                <w:szCs w:val="24"/>
                <w:lang w:eastAsia="uk-UA"/>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405EDC">
              <w:rPr>
                <w:rFonts w:ascii="Times New Roman" w:eastAsia="Times New Roman" w:hAnsi="Times New Roman"/>
                <w:sz w:val="24"/>
                <w:szCs w:val="24"/>
                <w:lang w:eastAsia="uk-UA"/>
              </w:rPr>
              <w:t xml:space="preserve">. </w:t>
            </w:r>
          </w:p>
        </w:tc>
      </w:tr>
      <w:tr w:rsidR="00984F9B" w:rsidRPr="00405EDC" w14:paraId="470C23D5" w14:textId="77777777" w:rsidTr="00487FAE">
        <w:tc>
          <w:tcPr>
            <w:tcW w:w="9810" w:type="dxa"/>
            <w:gridSpan w:val="2"/>
            <w:vAlign w:val="center"/>
          </w:tcPr>
          <w:p w14:paraId="34980532" w14:textId="77777777" w:rsidR="00984F9B" w:rsidRPr="00405EDC" w:rsidRDefault="00984F9B" w:rsidP="008A255C">
            <w:pPr>
              <w:spacing w:after="0" w:line="240" w:lineRule="auto"/>
              <w:jc w:val="center"/>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 xml:space="preserve"> </w:t>
            </w:r>
            <w:r w:rsidR="00410FA4" w:rsidRPr="00405EDC">
              <w:rPr>
                <w:rFonts w:ascii="Times New Roman" w:eastAsia="Times New Roman" w:hAnsi="Times New Roman"/>
                <w:b/>
                <w:bCs/>
                <w:sz w:val="24"/>
                <w:szCs w:val="24"/>
                <w:lang w:eastAsia="uk-UA"/>
              </w:rPr>
              <w:t xml:space="preserve">Розділ 2. </w:t>
            </w:r>
            <w:r w:rsidRPr="00405EDC">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05EDC" w14:paraId="588778BA" w14:textId="77777777" w:rsidTr="00202559">
        <w:trPr>
          <w:trHeight w:val="5445"/>
        </w:trPr>
        <w:tc>
          <w:tcPr>
            <w:tcW w:w="2410" w:type="dxa"/>
          </w:tcPr>
          <w:p w14:paraId="37C785F6" w14:textId="77777777" w:rsidR="00984F9B" w:rsidRPr="00405EDC" w:rsidRDefault="00984F9B"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7400" w:type="dxa"/>
            <w:vAlign w:val="center"/>
          </w:tcPr>
          <w:p w14:paraId="204C799C" w14:textId="77777777" w:rsidR="00202559" w:rsidRPr="00405EDC" w:rsidRDefault="00202559" w:rsidP="00202559">
            <w:pPr>
              <w:jc w:val="both"/>
              <w:rPr>
                <w:rFonts w:ascii="Times New Roman" w:hAnsi="Times New Roman"/>
                <w:sz w:val="24"/>
                <w:szCs w:val="24"/>
              </w:rPr>
            </w:pPr>
            <w:r w:rsidRPr="00405EDC">
              <w:rPr>
                <w:rFonts w:ascii="Times New Roman" w:hAnsi="Times New Roman"/>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E20EFE" w14:textId="77777777" w:rsidR="00202559" w:rsidRPr="00405EDC" w:rsidRDefault="00202559" w:rsidP="00202559">
            <w:pPr>
              <w:jc w:val="both"/>
              <w:rPr>
                <w:rFonts w:ascii="Times New Roman" w:hAnsi="Times New Roman"/>
                <w:sz w:val="24"/>
                <w:szCs w:val="24"/>
              </w:rPr>
            </w:pPr>
            <w:r w:rsidRPr="00405EDC">
              <w:rPr>
                <w:rFonts w:ascii="Times New Roman" w:hAnsi="Times New Roman"/>
                <w:sz w:val="24"/>
                <w:szCs w:val="24"/>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65FE63" w14:textId="77777777" w:rsidR="00202559" w:rsidRPr="00405EDC" w:rsidRDefault="00202559" w:rsidP="00202559">
            <w:pPr>
              <w:jc w:val="both"/>
              <w:rPr>
                <w:rFonts w:ascii="Times New Roman" w:hAnsi="Times New Roman"/>
                <w:sz w:val="24"/>
                <w:szCs w:val="24"/>
              </w:rPr>
            </w:pPr>
            <w:r w:rsidRPr="00405EDC">
              <w:rPr>
                <w:rFonts w:ascii="Times New Roman" w:hAnsi="Times New Roman"/>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DDB7E42" w14:textId="42DD0D2F" w:rsidR="006B7C73" w:rsidRPr="00405EDC" w:rsidRDefault="00202559" w:rsidP="00202559">
            <w:pPr>
              <w:pStyle w:val="rvps2"/>
              <w:shd w:val="clear" w:color="auto" w:fill="FFFFFF"/>
              <w:spacing w:before="0" w:beforeAutospacing="0" w:after="0" w:afterAutospacing="0"/>
              <w:ind w:hanging="109"/>
              <w:jc w:val="both"/>
              <w:textAlignment w:val="baseline"/>
              <w:rPr>
                <w:lang w:val="uk-UA"/>
              </w:rPr>
            </w:pPr>
            <w:r w:rsidRPr="00405EDC">
              <w:rPr>
                <w:lang w:val="uk-UA"/>
              </w:rPr>
              <w:t>2.1.4. Зазначена у цій частині інформація оприлюднюється замовником відповідно до п.54 Особливостей.</w:t>
            </w:r>
            <w:r w:rsidR="009B6B95" w:rsidRPr="00405EDC">
              <w:rPr>
                <w:rFonts w:eastAsia="Calibri"/>
                <w:lang w:val="uk-UA"/>
              </w:rPr>
              <w:t>.</w:t>
            </w:r>
            <w:r w:rsidR="006B7C73" w:rsidRPr="00405EDC">
              <w:rPr>
                <w:lang w:val="uk-UA"/>
              </w:rPr>
              <w:t>.</w:t>
            </w:r>
          </w:p>
        </w:tc>
      </w:tr>
      <w:tr w:rsidR="00984F9B" w:rsidRPr="00405EDC" w14:paraId="258DCB6B" w14:textId="77777777" w:rsidTr="00202559">
        <w:tc>
          <w:tcPr>
            <w:tcW w:w="2410" w:type="dxa"/>
          </w:tcPr>
          <w:p w14:paraId="602F4DBC" w14:textId="77777777" w:rsidR="00984F9B" w:rsidRPr="00405EDC" w:rsidRDefault="00984F9B"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 xml:space="preserve">2. Унесення змін до тендерної документації </w:t>
            </w:r>
          </w:p>
        </w:tc>
        <w:tc>
          <w:tcPr>
            <w:tcW w:w="7400" w:type="dxa"/>
            <w:vAlign w:val="center"/>
          </w:tcPr>
          <w:p w14:paraId="5CD61DC3" w14:textId="77777777" w:rsidR="00202559" w:rsidRPr="00405EDC" w:rsidRDefault="00202559" w:rsidP="00202559">
            <w:pPr>
              <w:spacing w:after="0" w:line="240" w:lineRule="auto"/>
              <w:ind w:hanging="109"/>
              <w:jc w:val="both"/>
              <w:rPr>
                <w:rFonts w:ascii="Times New Roman" w:hAnsi="Times New Roman"/>
                <w:sz w:val="24"/>
                <w:szCs w:val="24"/>
                <w:lang w:eastAsia="uk-UA"/>
              </w:rPr>
            </w:pPr>
            <w:r w:rsidRPr="00405EDC">
              <w:rPr>
                <w:rFonts w:ascii="Times New Roman" w:hAnsi="Times New Roman"/>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40AD24" w14:textId="77777777" w:rsidR="00202559" w:rsidRPr="00405EDC" w:rsidRDefault="00202559" w:rsidP="00202559">
            <w:pPr>
              <w:spacing w:after="0" w:line="240" w:lineRule="auto"/>
              <w:jc w:val="both"/>
              <w:rPr>
                <w:rFonts w:ascii="Times New Roman" w:hAnsi="Times New Roman"/>
                <w:sz w:val="24"/>
                <w:szCs w:val="24"/>
                <w:lang w:eastAsia="uk-UA"/>
              </w:rPr>
            </w:pPr>
            <w:r w:rsidRPr="00405EDC">
              <w:rPr>
                <w:rFonts w:ascii="Times New Roman" w:hAnsi="Times New Roman"/>
                <w:sz w:val="24"/>
                <w:szCs w:val="24"/>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5EDC">
              <w:rPr>
                <w:rFonts w:ascii="Times New Roman" w:hAnsi="Times New Roman"/>
                <w:sz w:val="24"/>
                <w:szCs w:val="24"/>
                <w:lang w:eastAsia="uk-UA"/>
              </w:rPr>
              <w:t>машинозчитувальному</w:t>
            </w:r>
            <w:proofErr w:type="spellEnd"/>
            <w:r w:rsidRPr="00405EDC">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12A380B8" w14:textId="553EF5C0" w:rsidR="00572165" w:rsidRPr="00405EDC" w:rsidRDefault="00202559" w:rsidP="00202559">
            <w:pPr>
              <w:spacing w:after="0" w:line="240" w:lineRule="auto"/>
              <w:jc w:val="both"/>
              <w:rPr>
                <w:rFonts w:ascii="Times New Roman" w:eastAsia="Times New Roman" w:hAnsi="Times New Roman"/>
                <w:sz w:val="24"/>
                <w:szCs w:val="24"/>
                <w:lang w:eastAsia="uk-UA"/>
              </w:rPr>
            </w:pPr>
            <w:r w:rsidRPr="00405EDC">
              <w:rPr>
                <w:rFonts w:ascii="Times New Roman" w:hAnsi="Times New Roman"/>
                <w:sz w:val="24"/>
                <w:szCs w:val="24"/>
                <w:lang w:eastAsia="uk-UA"/>
              </w:rPr>
              <w:t>2.2.3. Зазначена у цій частині інформація оприлюднюється замовником відповідно до п.54 Особливостей.</w:t>
            </w:r>
          </w:p>
        </w:tc>
      </w:tr>
      <w:tr w:rsidR="00984F9B" w:rsidRPr="00405EDC" w14:paraId="5971EDD2" w14:textId="77777777" w:rsidTr="00487FAE">
        <w:trPr>
          <w:trHeight w:val="334"/>
        </w:trPr>
        <w:tc>
          <w:tcPr>
            <w:tcW w:w="9810" w:type="dxa"/>
            <w:gridSpan w:val="2"/>
            <w:vAlign w:val="center"/>
          </w:tcPr>
          <w:p w14:paraId="4BC180AB" w14:textId="77777777" w:rsidR="00984F9B" w:rsidRPr="00405EDC" w:rsidRDefault="0070206B" w:rsidP="008A255C">
            <w:pPr>
              <w:spacing w:after="0" w:line="240" w:lineRule="auto"/>
              <w:jc w:val="center"/>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 xml:space="preserve">Розділ 3. </w:t>
            </w:r>
            <w:r w:rsidR="00984F9B" w:rsidRPr="00405EDC">
              <w:rPr>
                <w:rFonts w:ascii="Times New Roman" w:eastAsia="Times New Roman" w:hAnsi="Times New Roman"/>
                <w:b/>
                <w:bCs/>
                <w:sz w:val="24"/>
                <w:szCs w:val="24"/>
                <w:lang w:eastAsia="uk-UA"/>
              </w:rPr>
              <w:t>Інструкція з підготовки тендерної пропозиції</w:t>
            </w:r>
          </w:p>
        </w:tc>
      </w:tr>
      <w:tr w:rsidR="00984F9B" w:rsidRPr="00405EDC" w14:paraId="3DB532CC" w14:textId="77777777" w:rsidTr="00202559">
        <w:trPr>
          <w:trHeight w:val="334"/>
        </w:trPr>
        <w:tc>
          <w:tcPr>
            <w:tcW w:w="2410" w:type="dxa"/>
          </w:tcPr>
          <w:p w14:paraId="02BD78FE" w14:textId="77777777" w:rsidR="00984F9B" w:rsidRPr="00405EDC" w:rsidRDefault="00984F9B" w:rsidP="008A255C">
            <w:pPr>
              <w:spacing w:after="0" w:line="240" w:lineRule="auto"/>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 xml:space="preserve">1. Зміст і спосіб подання тендерної пропозиції </w:t>
            </w:r>
          </w:p>
        </w:tc>
        <w:tc>
          <w:tcPr>
            <w:tcW w:w="7400" w:type="dxa"/>
            <w:vAlign w:val="center"/>
          </w:tcPr>
          <w:p w14:paraId="73655578"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18CC4E6"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Додатком 1 – Комерційна пропозиція;</w:t>
            </w:r>
          </w:p>
          <w:p w14:paraId="606A5909"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інформацією щодо відповідності учасника вимогам, визначеним у п.47 Особливостей;</w:t>
            </w:r>
          </w:p>
          <w:p w14:paraId="6AE691EC"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2A78FAE7"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405EDC">
              <w:rPr>
                <w:rFonts w:ascii="Times New Roman" w:eastAsia="Times New Roman" w:hAnsi="Times New Roman"/>
                <w:sz w:val="24"/>
                <w:szCs w:val="24"/>
                <w:lang w:eastAsia="ru-RU"/>
              </w:rPr>
              <w:t>адмінпослуги</w:t>
            </w:r>
            <w:proofErr w:type="spellEnd"/>
            <w:r w:rsidRPr="00405EDC">
              <w:rPr>
                <w:rFonts w:ascii="Times New Roman" w:eastAsia="Times New Roman" w:hAnsi="Times New Roman"/>
                <w:sz w:val="24"/>
                <w:szCs w:val="24"/>
                <w:lang w:eastAsia="ru-RU"/>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7E3E469B"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Листом-погодженням із проектом договору та його істотними умовами;</w:t>
            </w:r>
          </w:p>
          <w:p w14:paraId="3627AE95"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Учасник у складі пропозиції подає лист, що гарантує згоду з умовами тендерної документації з додатками до неї та розуміння її економічного, технічного, юридичного змісту та понять, а також синтаксис речень та словосполучень у цій тендерній документації  та гарантування їх виконання;</w:t>
            </w:r>
          </w:p>
          <w:p w14:paraId="2B6150CA"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4F6513DF"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B83E94"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05EDC">
              <w:rPr>
                <w:rFonts w:ascii="Times New Roman" w:eastAsia="Times New Roman" w:hAnsi="Times New Roman"/>
                <w:sz w:val="24"/>
                <w:szCs w:val="24"/>
                <w:lang w:eastAsia="ru-RU"/>
              </w:rPr>
              <w:t>скан</w:t>
            </w:r>
            <w:proofErr w:type="spellEnd"/>
            <w:r w:rsidRPr="00405EDC">
              <w:rPr>
                <w:rFonts w:ascii="Times New Roman" w:eastAsia="Times New Roman" w:hAnsi="Times New Roman"/>
                <w:sz w:val="24"/>
                <w:szCs w:val="24"/>
                <w:lang w:eastAsia="ru-RU"/>
              </w:rPr>
              <w:t xml:space="preserve">-копій придатних для </w:t>
            </w:r>
            <w:proofErr w:type="spellStart"/>
            <w:r w:rsidRPr="00405EDC">
              <w:rPr>
                <w:rFonts w:ascii="Times New Roman" w:eastAsia="Times New Roman" w:hAnsi="Times New Roman"/>
                <w:sz w:val="24"/>
                <w:szCs w:val="24"/>
                <w:lang w:eastAsia="ru-RU"/>
              </w:rPr>
              <w:t>машинозчитування</w:t>
            </w:r>
            <w:proofErr w:type="spellEnd"/>
            <w:r w:rsidRPr="00405EDC">
              <w:rPr>
                <w:rFonts w:ascii="Times New Roman" w:eastAsia="Times New Roman" w:hAnsi="Times New Roman"/>
                <w:sz w:val="24"/>
                <w:szCs w:val="24"/>
                <w:lang w:eastAsia="ru-RU"/>
              </w:rPr>
              <w:t xml:space="preserve"> (файли з розширенням «..</w:t>
            </w:r>
            <w:proofErr w:type="spellStart"/>
            <w:r w:rsidRPr="00405EDC">
              <w:rPr>
                <w:rFonts w:ascii="Times New Roman" w:eastAsia="Times New Roman" w:hAnsi="Times New Roman"/>
                <w:sz w:val="24"/>
                <w:szCs w:val="24"/>
                <w:lang w:eastAsia="ru-RU"/>
              </w:rPr>
              <w:t>pdf</w:t>
            </w:r>
            <w:proofErr w:type="spellEnd"/>
            <w:r w:rsidRPr="00405EDC">
              <w:rPr>
                <w:rFonts w:ascii="Times New Roman" w:eastAsia="Times New Roman" w:hAnsi="Times New Roman"/>
                <w:sz w:val="24"/>
                <w:szCs w:val="24"/>
                <w:lang w:eastAsia="ru-RU"/>
              </w:rPr>
              <w:t>.», «..</w:t>
            </w:r>
            <w:proofErr w:type="spellStart"/>
            <w:r w:rsidRPr="00405EDC">
              <w:rPr>
                <w:rFonts w:ascii="Times New Roman" w:eastAsia="Times New Roman" w:hAnsi="Times New Roman"/>
                <w:sz w:val="24"/>
                <w:szCs w:val="24"/>
                <w:lang w:eastAsia="ru-RU"/>
              </w:rPr>
              <w:t>jpeg</w:t>
            </w:r>
            <w:proofErr w:type="spellEnd"/>
            <w:r w:rsidRPr="00405EDC">
              <w:rPr>
                <w:rFonts w:ascii="Times New Roman" w:eastAsia="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5EDC">
              <w:rPr>
                <w:rFonts w:ascii="Times New Roman" w:eastAsia="Times New Roman" w:hAnsi="Times New Roman"/>
                <w:sz w:val="24"/>
                <w:szCs w:val="24"/>
                <w:lang w:eastAsia="ru-RU"/>
              </w:rPr>
              <w:t>скан</w:t>
            </w:r>
            <w:proofErr w:type="spellEnd"/>
            <w:r w:rsidRPr="00405EDC">
              <w:rPr>
                <w:rFonts w:ascii="Times New Roman" w:eastAsia="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45BB88"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543855B4"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3.1.5. Повноваження щодо підпису документів тендерної пропозиції учасника процедури закупівлі підтверджується: </w:t>
            </w:r>
          </w:p>
          <w:p w14:paraId="103CB9A1"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4AA03CC"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09606654"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5242675A"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14:paraId="5883C26F"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C6F4E4"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771CDB6"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3.1.9. 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розподілу електричної енергії. </w:t>
            </w:r>
          </w:p>
          <w:p w14:paraId="03ED86FA"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Ціною тендерної пропозиції є ціна електричної енергії, що включає тариф на послуги з передачі електричної енергії, тариф на послуги з розподілу електричної енергії, маржу Учасника, витрати на сплату податків.</w:t>
            </w:r>
          </w:p>
          <w:p w14:paraId="4A5FDFB7"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p>
          <w:p w14:paraId="5B16407A"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Ціна тендерної пропозиції = </w:t>
            </w:r>
            <w:proofErr w:type="spellStart"/>
            <w:r w:rsidRPr="00405EDC">
              <w:rPr>
                <w:rFonts w:ascii="Times New Roman" w:eastAsia="Times New Roman" w:hAnsi="Times New Roman"/>
                <w:sz w:val="24"/>
                <w:szCs w:val="24"/>
                <w:lang w:eastAsia="ru-RU"/>
              </w:rPr>
              <w:t>Цфакт</w:t>
            </w:r>
            <w:proofErr w:type="spellEnd"/>
            <w:r w:rsidRPr="00405EDC">
              <w:rPr>
                <w:rFonts w:ascii="Times New Roman" w:eastAsia="Times New Roman" w:hAnsi="Times New Roman"/>
                <w:sz w:val="24"/>
                <w:szCs w:val="24"/>
                <w:lang w:eastAsia="ru-RU"/>
              </w:rPr>
              <w:t xml:space="preserve"> * Ф, де  </w:t>
            </w:r>
          </w:p>
          <w:p w14:paraId="7FB46FB8"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14:paraId="482ED929"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Розрахунок ціни відповідно до </w:t>
            </w:r>
            <w:proofErr w:type="spellStart"/>
            <w:r w:rsidRPr="00405EDC">
              <w:rPr>
                <w:rFonts w:ascii="Times New Roman" w:eastAsia="Times New Roman" w:hAnsi="Times New Roman"/>
                <w:sz w:val="24"/>
                <w:szCs w:val="24"/>
                <w:lang w:eastAsia="ru-RU"/>
              </w:rPr>
              <w:t>абз</w:t>
            </w:r>
            <w:proofErr w:type="spellEnd"/>
            <w:r w:rsidRPr="00405EDC">
              <w:rPr>
                <w:rFonts w:ascii="Times New Roman" w:eastAsia="Times New Roman" w:hAnsi="Times New Roman"/>
                <w:sz w:val="24"/>
                <w:szCs w:val="24"/>
                <w:lang w:eastAsia="ru-RU"/>
              </w:rPr>
              <w:t xml:space="preserve">. 1 ч. 3 ст. 22 Закону, за яку Учасник згоден виконати замовлення, повинен здійснюватися наступним чином:   </w:t>
            </w:r>
          </w:p>
          <w:p w14:paraId="484DC25A"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proofErr w:type="spellStart"/>
            <w:r w:rsidRPr="00405EDC">
              <w:rPr>
                <w:rFonts w:ascii="Times New Roman" w:eastAsia="Times New Roman" w:hAnsi="Times New Roman"/>
                <w:sz w:val="24"/>
                <w:szCs w:val="24"/>
                <w:lang w:eastAsia="ru-RU"/>
              </w:rPr>
              <w:t>Цфакт</w:t>
            </w:r>
            <w:proofErr w:type="spellEnd"/>
            <w:r w:rsidRPr="00405EDC">
              <w:rPr>
                <w:rFonts w:ascii="Times New Roman" w:eastAsia="Times New Roman" w:hAnsi="Times New Roman"/>
                <w:sz w:val="24"/>
                <w:szCs w:val="24"/>
                <w:lang w:eastAsia="ru-RU"/>
              </w:rPr>
              <w:t xml:space="preserve"> =  (</w:t>
            </w:r>
            <w:proofErr w:type="spellStart"/>
            <w:r w:rsidRPr="00405EDC">
              <w:rPr>
                <w:rFonts w:ascii="Times New Roman" w:eastAsia="Times New Roman" w:hAnsi="Times New Roman"/>
                <w:sz w:val="24"/>
                <w:szCs w:val="24"/>
                <w:lang w:eastAsia="ru-RU"/>
              </w:rPr>
              <w:t>Цод</w:t>
            </w:r>
            <w:proofErr w:type="spellEnd"/>
            <w:r w:rsidRPr="00405EDC">
              <w:rPr>
                <w:rFonts w:ascii="Times New Roman" w:eastAsia="Times New Roman" w:hAnsi="Times New Roman"/>
                <w:sz w:val="24"/>
                <w:szCs w:val="24"/>
                <w:lang w:eastAsia="ru-RU"/>
              </w:rPr>
              <w:t>*(1+К/100)+</w:t>
            </w:r>
            <w:proofErr w:type="spellStart"/>
            <w:r w:rsidRPr="00405EDC">
              <w:rPr>
                <w:rFonts w:ascii="Times New Roman" w:eastAsia="Times New Roman" w:hAnsi="Times New Roman"/>
                <w:sz w:val="24"/>
                <w:szCs w:val="24"/>
                <w:lang w:eastAsia="ru-RU"/>
              </w:rPr>
              <w:t>Tп+Тр</w:t>
            </w:r>
            <w:proofErr w:type="spellEnd"/>
            <w:r w:rsidRPr="00405EDC">
              <w:rPr>
                <w:rFonts w:ascii="Times New Roman" w:eastAsia="Times New Roman" w:hAnsi="Times New Roman"/>
                <w:sz w:val="24"/>
                <w:szCs w:val="24"/>
                <w:lang w:eastAsia="ru-RU"/>
              </w:rPr>
              <w:t xml:space="preserve">)*1,2; де:  </w:t>
            </w:r>
          </w:p>
          <w:p w14:paraId="6A25C2F8"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proofErr w:type="spellStart"/>
            <w:r w:rsidRPr="00405EDC">
              <w:rPr>
                <w:rFonts w:ascii="Times New Roman" w:eastAsia="Times New Roman" w:hAnsi="Times New Roman"/>
                <w:sz w:val="24"/>
                <w:szCs w:val="24"/>
                <w:lang w:eastAsia="ru-RU"/>
              </w:rPr>
              <w:t>Цфакт</w:t>
            </w:r>
            <w:proofErr w:type="spellEnd"/>
            <w:r w:rsidRPr="00405EDC">
              <w:rPr>
                <w:rFonts w:ascii="Times New Roman" w:eastAsia="Times New Roman" w:hAnsi="Times New Roman"/>
                <w:sz w:val="24"/>
                <w:szCs w:val="24"/>
                <w:lang w:eastAsia="ru-RU"/>
              </w:rPr>
              <w:t xml:space="preserve"> – вартість електричної енергії за розрахунковий період; </w:t>
            </w:r>
          </w:p>
          <w:p w14:paraId="45B5A0D9"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w:t>
            </w:r>
            <w:proofErr w:type="spellStart"/>
            <w:r w:rsidRPr="00405EDC">
              <w:rPr>
                <w:rFonts w:ascii="Times New Roman" w:eastAsia="Times New Roman" w:hAnsi="Times New Roman"/>
                <w:sz w:val="24"/>
                <w:szCs w:val="24"/>
                <w:lang w:eastAsia="ru-RU"/>
              </w:rPr>
              <w:t>Цод</w:t>
            </w:r>
            <w:proofErr w:type="spellEnd"/>
            <w:r w:rsidRPr="00405EDC">
              <w:rPr>
                <w:rFonts w:ascii="Times New Roman" w:eastAsia="Times New Roman" w:hAnsi="Times New Roman"/>
                <w:sz w:val="24"/>
                <w:szCs w:val="24"/>
                <w:lang w:eastAsia="ru-RU"/>
              </w:rPr>
              <w:t>» – ціна за 1 кВт*год електричної енергії. «</w:t>
            </w:r>
            <w:proofErr w:type="spellStart"/>
            <w:r w:rsidRPr="00405EDC">
              <w:rPr>
                <w:rFonts w:ascii="Times New Roman" w:eastAsia="Times New Roman" w:hAnsi="Times New Roman"/>
                <w:sz w:val="24"/>
                <w:szCs w:val="24"/>
                <w:lang w:eastAsia="ru-RU"/>
              </w:rPr>
              <w:t>Цод</w:t>
            </w:r>
            <w:proofErr w:type="spellEnd"/>
            <w:r w:rsidRPr="00405EDC">
              <w:rPr>
                <w:rFonts w:ascii="Times New Roman" w:eastAsia="Times New Roman" w:hAnsi="Times New Roman"/>
                <w:sz w:val="24"/>
                <w:szCs w:val="24"/>
                <w:lang w:eastAsia="ru-RU"/>
              </w:rPr>
              <w:t>» для даної процедури закупівлі не може бути нижчою прогнозованої ціни РДН ОЕС, яка для даної закупівлі становить – 4,84325 грн. за 1 кВт*год без ПДВ. Дане значення визначено як середньозважену ціну на РДН у торговій зоні Об'єднана Енергетична Система  за період з 01.12.2023р.  по 10.12.2023р. – 4,41978 грн. за 1 кВт*год без ПДВ, згідно офіційних даних ДП «Оператор ринку», розміщених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 «</w:t>
            </w:r>
            <w:proofErr w:type="spellStart"/>
            <w:r w:rsidRPr="00405EDC">
              <w:rPr>
                <w:rFonts w:ascii="Times New Roman" w:eastAsia="Times New Roman" w:hAnsi="Times New Roman"/>
                <w:sz w:val="24"/>
                <w:szCs w:val="24"/>
                <w:lang w:eastAsia="ru-RU"/>
              </w:rPr>
              <w:t>Цод</w:t>
            </w:r>
            <w:proofErr w:type="spellEnd"/>
            <w:r w:rsidRPr="00405EDC">
              <w:rPr>
                <w:rFonts w:ascii="Times New Roman" w:eastAsia="Times New Roman" w:hAnsi="Times New Roman"/>
                <w:sz w:val="24"/>
                <w:szCs w:val="24"/>
                <w:lang w:eastAsia="ru-RU"/>
              </w:rPr>
              <w:t xml:space="preserve">» не включає ПДВ, </w:t>
            </w:r>
            <w:proofErr w:type="spellStart"/>
            <w:r w:rsidRPr="00405EDC">
              <w:rPr>
                <w:rFonts w:ascii="Times New Roman" w:eastAsia="Times New Roman" w:hAnsi="Times New Roman"/>
                <w:sz w:val="24"/>
                <w:szCs w:val="24"/>
                <w:lang w:eastAsia="ru-RU"/>
              </w:rPr>
              <w:t>Тп</w:t>
            </w:r>
            <w:proofErr w:type="spellEnd"/>
            <w:r w:rsidRPr="00405EDC">
              <w:rPr>
                <w:rFonts w:ascii="Times New Roman" w:eastAsia="Times New Roman" w:hAnsi="Times New Roman"/>
                <w:sz w:val="24"/>
                <w:szCs w:val="24"/>
                <w:lang w:eastAsia="ru-RU"/>
              </w:rPr>
              <w:t xml:space="preserve">, </w:t>
            </w:r>
            <w:proofErr w:type="spellStart"/>
            <w:r w:rsidRPr="00405EDC">
              <w:rPr>
                <w:rFonts w:ascii="Times New Roman" w:eastAsia="Times New Roman" w:hAnsi="Times New Roman"/>
                <w:sz w:val="24"/>
                <w:szCs w:val="24"/>
                <w:lang w:eastAsia="ru-RU"/>
              </w:rPr>
              <w:t>Тр</w:t>
            </w:r>
            <w:proofErr w:type="spellEnd"/>
            <w:r w:rsidRPr="00405EDC">
              <w:rPr>
                <w:rFonts w:ascii="Times New Roman" w:eastAsia="Times New Roman" w:hAnsi="Times New Roman"/>
                <w:sz w:val="24"/>
                <w:szCs w:val="24"/>
                <w:lang w:eastAsia="ru-RU"/>
              </w:rPr>
              <w:t xml:space="preserve">, К. </w:t>
            </w:r>
          </w:p>
          <w:p w14:paraId="63E88F3A"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w:t>
            </w:r>
            <w:proofErr w:type="spellStart"/>
            <w:r w:rsidRPr="00405EDC">
              <w:rPr>
                <w:rFonts w:ascii="Times New Roman" w:eastAsia="Times New Roman" w:hAnsi="Times New Roman"/>
                <w:sz w:val="24"/>
                <w:szCs w:val="24"/>
                <w:lang w:eastAsia="ru-RU"/>
              </w:rPr>
              <w:t>Тп</w:t>
            </w:r>
            <w:proofErr w:type="spellEnd"/>
            <w:r w:rsidRPr="00405EDC">
              <w:rPr>
                <w:rFonts w:ascii="Times New Roman" w:eastAsia="Times New Roman" w:hAnsi="Times New Roman"/>
                <w:sz w:val="24"/>
                <w:szCs w:val="24"/>
                <w:lang w:eastAsia="ru-RU"/>
              </w:rPr>
              <w:t>»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09.12.2023 № 2322 «</w:t>
            </w:r>
            <w:proofErr w:type="spellStart"/>
            <w:r w:rsidRPr="00405EDC">
              <w:rPr>
                <w:rFonts w:ascii="Times New Roman" w:eastAsia="Times New Roman" w:hAnsi="Times New Roman"/>
                <w:sz w:val="24"/>
                <w:szCs w:val="24"/>
                <w:lang w:eastAsia="ru-RU"/>
              </w:rPr>
              <w:t>Тп</w:t>
            </w:r>
            <w:proofErr w:type="spellEnd"/>
            <w:r w:rsidRPr="00405EDC">
              <w:rPr>
                <w:rFonts w:ascii="Times New Roman" w:eastAsia="Times New Roman" w:hAnsi="Times New Roman"/>
                <w:sz w:val="24"/>
                <w:szCs w:val="24"/>
                <w:lang w:eastAsia="ru-RU"/>
              </w:rPr>
              <w:t>» є регульованою складовою ціни Договору.</w:t>
            </w:r>
          </w:p>
          <w:p w14:paraId="6BCBA193"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w:t>
            </w:r>
            <w:proofErr w:type="spellStart"/>
            <w:r w:rsidRPr="00405EDC">
              <w:rPr>
                <w:rFonts w:ascii="Times New Roman" w:eastAsia="Times New Roman" w:hAnsi="Times New Roman"/>
                <w:sz w:val="24"/>
                <w:szCs w:val="24"/>
                <w:lang w:eastAsia="ru-RU"/>
              </w:rPr>
              <w:t>Тр</w:t>
            </w:r>
            <w:proofErr w:type="spellEnd"/>
            <w:r w:rsidRPr="00405EDC">
              <w:rPr>
                <w:rFonts w:ascii="Times New Roman" w:eastAsia="Times New Roman" w:hAnsi="Times New Roman"/>
                <w:sz w:val="24"/>
                <w:szCs w:val="24"/>
                <w:lang w:eastAsia="ru-RU"/>
              </w:rPr>
              <w:t>» – тариф на розподіл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тарифів на послуги з розподілу електричної енергії АТ «ВІННИЦЯОБЛЕНЕРГО» із застосуванням стимулюючого регулювання» від 09.12.2023 № 2324 «</w:t>
            </w:r>
            <w:proofErr w:type="spellStart"/>
            <w:r w:rsidRPr="00405EDC">
              <w:rPr>
                <w:rFonts w:ascii="Times New Roman" w:eastAsia="Times New Roman" w:hAnsi="Times New Roman"/>
                <w:sz w:val="24"/>
                <w:szCs w:val="24"/>
                <w:lang w:eastAsia="ru-RU"/>
              </w:rPr>
              <w:t>Тр</w:t>
            </w:r>
            <w:proofErr w:type="spellEnd"/>
            <w:r w:rsidRPr="00405EDC">
              <w:rPr>
                <w:rFonts w:ascii="Times New Roman" w:eastAsia="Times New Roman" w:hAnsi="Times New Roman"/>
                <w:sz w:val="24"/>
                <w:szCs w:val="24"/>
                <w:lang w:eastAsia="ru-RU"/>
              </w:rPr>
              <w:t>» є регульованою складовою ціни Договору.</w:t>
            </w:r>
          </w:p>
          <w:p w14:paraId="7E0267C1"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p>
          <w:p w14:paraId="3D5351EC"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 «1,2» - математичне вираження ставки податку на додану вартість (ПДВ – 20%), яке нараховується згідно Податкового кодексу України.  </w:t>
            </w:r>
          </w:p>
          <w:p w14:paraId="407A997C"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405EDC">
              <w:rPr>
                <w:rFonts w:ascii="Times New Roman" w:eastAsia="Times New Roman" w:hAnsi="Times New Roman"/>
                <w:sz w:val="24"/>
                <w:szCs w:val="24"/>
                <w:lang w:eastAsia="ru-RU"/>
              </w:rPr>
              <w:t>Цод</w:t>
            </w:r>
            <w:proofErr w:type="spellEnd"/>
            <w:r w:rsidRPr="00405EDC">
              <w:rPr>
                <w:rFonts w:ascii="Times New Roman" w:eastAsia="Times New Roman" w:hAnsi="Times New Roman"/>
                <w:sz w:val="24"/>
                <w:szCs w:val="24"/>
                <w:lang w:eastAsia="ru-RU"/>
              </w:rPr>
              <w:t xml:space="preserve">), % *. </w:t>
            </w:r>
          </w:p>
          <w:p w14:paraId="3A5F0037"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електронного аукціону.  З метою запобігання демпінгу Учасників, Замовник буде відхиляти пропозиції Учасників, в яких величина маржі буде від’ємна, в тому числі за результатами електронного аукціону. </w:t>
            </w:r>
          </w:p>
          <w:p w14:paraId="69981379" w14:textId="77777777"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   Учасник у складі тендерної пропозиції надає гарантійний лист, що маржа , у тому числі маржа за результатами аукціону не буде величиною від’ємною, у разі, якщо маржа за результатами аукціону буде від’ємною, це буде вважатися відмовою від підписання договору про закупівлю, про що також надається гарантійний лист.</w:t>
            </w:r>
          </w:p>
          <w:p w14:paraId="0A2FEC77" w14:textId="6EEBF533" w:rsidR="0051480A" w:rsidRPr="00405EDC" w:rsidRDefault="0051480A" w:rsidP="0051480A">
            <w:pPr>
              <w:spacing w:after="0" w:line="240" w:lineRule="auto"/>
              <w:ind w:firstLine="459"/>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3.1.10. Закупівля здійснюється на очікувану вартість згідно потреби до кінця 2024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7BD4D57" w14:textId="77777777" w:rsidR="0051480A" w:rsidRPr="00405EDC" w:rsidRDefault="0051480A" w:rsidP="0051480A">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Усі вимоги, що описані, передбачені цими нормативними документами для постачальників електричної енергії. Відповідно до абзацу першого частини третьої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3B3C2A6" w14:textId="6D2AA308" w:rsidR="00975C46" w:rsidRPr="00405EDC" w:rsidRDefault="00975C46" w:rsidP="0051480A">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УВАГА!!!</w:t>
            </w:r>
          </w:p>
          <w:p w14:paraId="423F2742"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5EDC">
              <w:rPr>
                <w:rFonts w:ascii="Times New Roman" w:eastAsia="Times New Roman" w:hAnsi="Times New Roman"/>
                <w:b/>
                <w:bCs/>
                <w:sz w:val="24"/>
                <w:szCs w:val="24"/>
                <w:lang w:eastAsia="ru-RU"/>
              </w:rPr>
              <w:t>сканкопій</w:t>
            </w:r>
            <w:proofErr w:type="spellEnd"/>
            <w:r w:rsidRPr="00405EDC">
              <w:rPr>
                <w:rFonts w:ascii="Times New Roman" w:eastAsia="Times New Roman" w:hAnsi="Times New Roman"/>
                <w:b/>
                <w:bCs/>
                <w:sz w:val="24"/>
                <w:szCs w:val="24"/>
                <w:lang w:eastAsia="ru-RU"/>
              </w:rPr>
              <w:t xml:space="preserve"> через електронну систему закупівель.</w:t>
            </w:r>
            <w:r w:rsidRPr="00405EDC">
              <w:rPr>
                <w:rFonts w:ascii="Times New Roman" w:eastAsia="Times New Roman" w:hAnsi="Times New Roman"/>
                <w:sz w:val="24"/>
                <w:szCs w:val="24"/>
                <w:lang w:eastAsia="ru-RU"/>
              </w:rPr>
              <w:t xml:space="preserve"> </w:t>
            </w:r>
          </w:p>
          <w:p w14:paraId="0BD1D75C"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Тендерна пропозиція учасника має відповідати ряду вимог: </w:t>
            </w:r>
          </w:p>
          <w:p w14:paraId="0C3FA9BC"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1) документи мають бути чіткими та розбірливими для читання; </w:t>
            </w:r>
          </w:p>
          <w:p w14:paraId="015F4573"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EF81070"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4D9B735A"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5FA520C1"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CE67CE1"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931C66" w14:textId="58265963" w:rsidR="009F3C3D"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05EDC">
              <w:rPr>
                <w:rFonts w:ascii="Times New Roman" w:eastAsia="Times New Roman" w:hAnsi="Times New Roman"/>
                <w:b/>
                <w:bCs/>
                <w:sz w:val="24"/>
                <w:szCs w:val="24"/>
                <w:lang w:eastAsia="ru-RU"/>
              </w:rPr>
              <w:t>засвідчувального</w:t>
            </w:r>
            <w:proofErr w:type="spellEnd"/>
            <w:r w:rsidRPr="00405EDC">
              <w:rPr>
                <w:rFonts w:ascii="Times New Roman" w:eastAsia="Times New Roman" w:hAnsi="Times New Roman"/>
                <w:b/>
                <w:bCs/>
                <w:sz w:val="24"/>
                <w:szCs w:val="24"/>
                <w:lang w:eastAsia="ru-RU"/>
              </w:rPr>
              <w:t xml:space="preserve"> органу за посиланням </w:t>
            </w:r>
            <w:hyperlink r:id="rId8" w:history="1">
              <w:r w:rsidRPr="00405EDC">
                <w:rPr>
                  <w:rFonts w:ascii="Times New Roman" w:eastAsia="Times New Roman" w:hAnsi="Times New Roman"/>
                  <w:b/>
                  <w:bCs/>
                  <w:color w:val="0000FF"/>
                  <w:sz w:val="24"/>
                  <w:szCs w:val="24"/>
                  <w:u w:val="single"/>
                  <w:lang w:eastAsia="ru-RU"/>
                </w:rPr>
                <w:t>https://czo.gov.ua/verify</w:t>
              </w:r>
            </w:hyperlink>
            <w:r w:rsidRPr="00405EDC">
              <w:rPr>
                <w:rFonts w:ascii="Times New Roman" w:eastAsia="Times New Roman" w:hAnsi="Times New Roman"/>
                <w:b/>
                <w:bCs/>
                <w:sz w:val="24"/>
                <w:szCs w:val="24"/>
                <w:lang w:eastAsia="ru-RU"/>
              </w:rPr>
              <w:t>.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tc>
      </w:tr>
      <w:tr w:rsidR="00975C46" w:rsidRPr="00405EDC" w14:paraId="0F69E3BE" w14:textId="77777777" w:rsidTr="00202559">
        <w:trPr>
          <w:trHeight w:val="334"/>
        </w:trPr>
        <w:tc>
          <w:tcPr>
            <w:tcW w:w="2410" w:type="dxa"/>
          </w:tcPr>
          <w:p w14:paraId="44E2A0F3" w14:textId="12C56D42" w:rsidR="00975C46" w:rsidRPr="00405EDC" w:rsidRDefault="00975C46" w:rsidP="008A255C">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 xml:space="preserve">2. </w:t>
            </w:r>
            <w:r w:rsidRPr="00405EDC">
              <w:rPr>
                <w:rFonts w:ascii="Times New Roman" w:eastAsia="Times New Roman" w:hAnsi="Times New Roman"/>
                <w:b/>
                <w:bCs/>
                <w:color w:val="000000"/>
                <w:sz w:val="24"/>
                <w:szCs w:val="24"/>
                <w:lang w:eastAsia="ar-SA"/>
              </w:rPr>
              <w:t>Опис та приклади формальних (несуттєвих) помилок</w:t>
            </w:r>
          </w:p>
        </w:tc>
        <w:tc>
          <w:tcPr>
            <w:tcW w:w="7400" w:type="dxa"/>
          </w:tcPr>
          <w:p w14:paraId="2DD002BF"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b/>
                <w:bCs/>
                <w:sz w:val="24"/>
                <w:szCs w:val="24"/>
                <w:lang w:eastAsia="ru-RU"/>
              </w:rPr>
              <w:t>Опис формальних помилок</w:t>
            </w:r>
            <w:r w:rsidRPr="00405EDC">
              <w:rPr>
                <w:rFonts w:ascii="Times New Roman" w:eastAsia="Times New Roman" w:hAnsi="Times New Roman"/>
                <w:sz w:val="24"/>
                <w:szCs w:val="24"/>
                <w:lang w:eastAsia="ru-RU"/>
              </w:rPr>
              <w:t xml:space="preserve">: </w:t>
            </w:r>
          </w:p>
          <w:p w14:paraId="20061CC0"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14:paraId="2589B08B"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Перелік</w:t>
            </w:r>
            <w:r w:rsidRPr="00405EDC">
              <w:t xml:space="preserve"> </w:t>
            </w:r>
            <w:r w:rsidRPr="00405EDC">
              <w:rPr>
                <w:rFonts w:ascii="Times New Roman" w:eastAsia="Times New Roman" w:hAnsi="Times New Roman"/>
                <w:sz w:val="24"/>
                <w:szCs w:val="24"/>
                <w:lang w:eastAsia="ru-RU"/>
              </w:rPr>
              <w:t>формальних помилок, затверджений наказом Мінекономіки від 15.04.2020 № 710:</w:t>
            </w:r>
          </w:p>
          <w:p w14:paraId="2E468037"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61B18EE7"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уживання великої літери; </w:t>
            </w:r>
          </w:p>
          <w:p w14:paraId="73C41459"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444D91C5"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14:paraId="6EDDFAB8"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4E861F9"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7203747B"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написання слів разом та/або окремо, та/або через дефіс; </w:t>
            </w:r>
          </w:p>
          <w:p w14:paraId="09988986" w14:textId="77777777" w:rsidR="00975C46" w:rsidRPr="00405EDC" w:rsidRDefault="00975C46" w:rsidP="00975C46">
            <w:pPr>
              <w:widowControl w:val="0"/>
              <w:numPr>
                <w:ilvl w:val="0"/>
                <w:numId w:val="14"/>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E09074"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1128384"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E4C1C78"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ED064E"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17A896"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EAB82EB"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4CA5819"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1A2920B"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4C99D78"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5AAC69B"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392031F" w14:textId="77777777" w:rsidR="00975C46" w:rsidRPr="00405EDC" w:rsidRDefault="00975C46" w:rsidP="00975C46">
            <w:pPr>
              <w:spacing w:after="160" w:line="259" w:lineRule="auto"/>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E9BCB" w14:textId="77777777" w:rsidR="00975C46" w:rsidRPr="00405EDC" w:rsidRDefault="00975C46" w:rsidP="00975C46">
            <w:pPr>
              <w:spacing w:after="160" w:line="259" w:lineRule="auto"/>
              <w:jc w:val="both"/>
              <w:rPr>
                <w:rFonts w:ascii="Times New Roman" w:eastAsia="Times New Roman" w:hAnsi="Times New Roman"/>
                <w:b/>
                <w:bCs/>
                <w:sz w:val="24"/>
                <w:szCs w:val="24"/>
                <w:lang w:eastAsia="ru-RU"/>
              </w:rPr>
            </w:pPr>
            <w:r w:rsidRPr="00405EDC">
              <w:rPr>
                <w:rFonts w:ascii="Times New Roman" w:eastAsia="Times New Roman" w:hAnsi="Times New Roman"/>
                <w:b/>
                <w:bCs/>
                <w:sz w:val="24"/>
                <w:szCs w:val="24"/>
                <w:lang w:eastAsia="ru-RU"/>
              </w:rPr>
              <w:t>Приклади формальних помилок:</w:t>
            </w:r>
          </w:p>
          <w:p w14:paraId="20FBAB4A"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405EDC">
              <w:rPr>
                <w:rFonts w:ascii="Times New Roman" w:eastAsia="Times New Roman" w:hAnsi="Times New Roman"/>
                <w:sz w:val="24"/>
                <w:szCs w:val="24"/>
                <w:lang w:eastAsia="ru-RU"/>
              </w:rPr>
              <w:t>ямпіль</w:t>
            </w:r>
            <w:proofErr w:type="spellEnd"/>
            <w:r w:rsidRPr="00405EDC">
              <w:rPr>
                <w:rFonts w:ascii="Times New Roman" w:eastAsia="Times New Roman" w:hAnsi="Times New Roman"/>
                <w:sz w:val="24"/>
                <w:szCs w:val="24"/>
                <w:lang w:eastAsia="ru-RU"/>
              </w:rPr>
              <w:t xml:space="preserve">» замість «місто Ямпіль; </w:t>
            </w:r>
          </w:p>
          <w:p w14:paraId="71E708FA"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«у складі тендерна пропозиція» замість «у складі тендерної пропозиції»;</w:t>
            </w:r>
          </w:p>
          <w:p w14:paraId="47504985"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E213FF7"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w:t>
            </w:r>
            <w:proofErr w:type="spellStart"/>
            <w:r w:rsidRPr="00405EDC">
              <w:rPr>
                <w:rFonts w:ascii="Times New Roman" w:eastAsia="Times New Roman" w:hAnsi="Times New Roman"/>
                <w:sz w:val="24"/>
                <w:szCs w:val="24"/>
                <w:lang w:eastAsia="ru-RU"/>
              </w:rPr>
              <w:t>тендернапропозиція</w:t>
            </w:r>
            <w:proofErr w:type="spellEnd"/>
            <w:r w:rsidRPr="00405EDC">
              <w:rPr>
                <w:rFonts w:ascii="Times New Roman" w:eastAsia="Times New Roman" w:hAnsi="Times New Roman"/>
                <w:sz w:val="24"/>
                <w:szCs w:val="24"/>
                <w:lang w:eastAsia="ru-RU"/>
              </w:rPr>
              <w:t>» замість «тендерна пропозиція»;</w:t>
            </w:r>
          </w:p>
          <w:p w14:paraId="0C9FDFF8"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w:t>
            </w:r>
            <w:proofErr w:type="spellStart"/>
            <w:r w:rsidRPr="00405EDC">
              <w:rPr>
                <w:rFonts w:ascii="Times New Roman" w:eastAsia="Times New Roman" w:hAnsi="Times New Roman"/>
                <w:sz w:val="24"/>
                <w:szCs w:val="24"/>
                <w:lang w:eastAsia="ru-RU"/>
              </w:rPr>
              <w:t>срток</w:t>
            </w:r>
            <w:proofErr w:type="spellEnd"/>
            <w:r w:rsidRPr="00405EDC">
              <w:rPr>
                <w:rFonts w:ascii="Times New Roman" w:eastAsia="Times New Roman" w:hAnsi="Times New Roman"/>
                <w:sz w:val="24"/>
                <w:szCs w:val="24"/>
                <w:lang w:eastAsia="ru-RU"/>
              </w:rPr>
              <w:t xml:space="preserve"> поставки» замість «строк поставки»;</w:t>
            </w:r>
          </w:p>
          <w:p w14:paraId="6C5FDCAC"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 xml:space="preserve">«Довідка» замість «Лист», «Гарантійний лист» замість «Довідка», «Лист» замість «Гарантійний лист» </w:t>
            </w:r>
          </w:p>
          <w:p w14:paraId="34A19970" w14:textId="77777777" w:rsidR="00975C46" w:rsidRPr="00405EDC" w:rsidRDefault="00975C46" w:rsidP="00975C46">
            <w:pPr>
              <w:widowControl w:val="0"/>
              <w:numPr>
                <w:ilvl w:val="0"/>
                <w:numId w:val="15"/>
              </w:numPr>
              <w:suppressAutoHyphens/>
              <w:spacing w:after="160" w:line="259" w:lineRule="auto"/>
              <w:contextualSpacing/>
              <w:jc w:val="both"/>
              <w:rPr>
                <w:rFonts w:ascii="Times New Roman" w:eastAsia="Times New Roman" w:hAnsi="Times New Roman"/>
                <w:sz w:val="24"/>
                <w:szCs w:val="24"/>
                <w:lang w:eastAsia="ru-RU"/>
              </w:rPr>
            </w:pPr>
            <w:r w:rsidRPr="00405EDC">
              <w:rPr>
                <w:rFonts w:ascii="Times New Roman" w:eastAsia="Times New Roman" w:hAnsi="Times New Roman"/>
                <w:sz w:val="24"/>
                <w:szCs w:val="24"/>
                <w:lang w:eastAsia="ru-RU"/>
              </w:rPr>
              <w:t>перенос «поряд-</w:t>
            </w:r>
            <w:proofErr w:type="spellStart"/>
            <w:r w:rsidRPr="00405EDC">
              <w:rPr>
                <w:rFonts w:ascii="Times New Roman" w:eastAsia="Times New Roman" w:hAnsi="Times New Roman"/>
                <w:sz w:val="24"/>
                <w:szCs w:val="24"/>
                <w:lang w:eastAsia="ru-RU"/>
              </w:rPr>
              <w:t>ок</w:t>
            </w:r>
            <w:proofErr w:type="spellEnd"/>
            <w:r w:rsidRPr="00405EDC">
              <w:rPr>
                <w:rFonts w:ascii="Times New Roman" w:eastAsia="Times New Roman" w:hAnsi="Times New Roman"/>
                <w:sz w:val="24"/>
                <w:szCs w:val="24"/>
                <w:lang w:eastAsia="ru-RU"/>
              </w:rPr>
              <w:t>» замість «</w:t>
            </w:r>
            <w:proofErr w:type="spellStart"/>
            <w:r w:rsidRPr="00405EDC">
              <w:rPr>
                <w:rFonts w:ascii="Times New Roman" w:eastAsia="Times New Roman" w:hAnsi="Times New Roman"/>
                <w:sz w:val="24"/>
                <w:szCs w:val="24"/>
                <w:lang w:eastAsia="ru-RU"/>
              </w:rPr>
              <w:t>поря</w:t>
            </w:r>
            <w:proofErr w:type="spellEnd"/>
            <w:r w:rsidRPr="00405EDC">
              <w:rPr>
                <w:rFonts w:ascii="Times New Roman" w:eastAsia="Times New Roman" w:hAnsi="Times New Roman"/>
                <w:sz w:val="24"/>
                <w:szCs w:val="24"/>
                <w:lang w:eastAsia="ru-RU"/>
              </w:rPr>
              <w:t>-док», «</w:t>
            </w:r>
            <w:proofErr w:type="spellStart"/>
            <w:r w:rsidRPr="00405EDC">
              <w:rPr>
                <w:rFonts w:ascii="Times New Roman" w:eastAsia="Times New Roman" w:hAnsi="Times New Roman"/>
                <w:sz w:val="24"/>
                <w:szCs w:val="24"/>
                <w:lang w:eastAsia="ru-RU"/>
              </w:rPr>
              <w:t>ненадається</w:t>
            </w:r>
            <w:proofErr w:type="spellEnd"/>
            <w:r w:rsidRPr="00405EDC">
              <w:rPr>
                <w:rFonts w:ascii="Times New Roman" w:eastAsia="Times New Roman" w:hAnsi="Times New Roman"/>
                <w:sz w:val="24"/>
                <w:szCs w:val="24"/>
                <w:lang w:eastAsia="ru-RU"/>
              </w:rPr>
              <w:t>» замість «не надається»; тощо;</w:t>
            </w:r>
          </w:p>
          <w:p w14:paraId="4545520F" w14:textId="36882758" w:rsidR="00975C46" w:rsidRPr="00405EDC" w:rsidRDefault="00975C46" w:rsidP="00975C46">
            <w:pPr>
              <w:pStyle w:val="Default"/>
              <w:contextualSpacing/>
              <w:jc w:val="both"/>
              <w:rPr>
                <w:color w:val="auto"/>
              </w:rPr>
            </w:pPr>
            <w:r w:rsidRPr="00405EDC">
              <w:rPr>
                <w:color w:val="auto"/>
                <w:lang w:eastAsia="ru-RU"/>
              </w:rPr>
              <w:t>подання документа у форматі  «PDF» замість «JPEG», «JPEG» замість «PDF», «RAR» замість «PDF», «7z» замість «PDF» тощо</w:t>
            </w:r>
          </w:p>
        </w:tc>
      </w:tr>
      <w:tr w:rsidR="00984F9B" w:rsidRPr="00405EDC" w14:paraId="1E503230" w14:textId="77777777" w:rsidTr="00202559">
        <w:trPr>
          <w:trHeight w:val="334"/>
        </w:trPr>
        <w:tc>
          <w:tcPr>
            <w:tcW w:w="2410" w:type="dxa"/>
          </w:tcPr>
          <w:p w14:paraId="6B6A895C" w14:textId="48C3A1C6" w:rsidR="00E76F12" w:rsidRPr="00405EDC" w:rsidRDefault="00661C3A" w:rsidP="008A255C">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3</w:t>
            </w:r>
            <w:r w:rsidR="00984F9B" w:rsidRPr="00405EDC">
              <w:rPr>
                <w:rFonts w:ascii="Times New Roman" w:eastAsia="Times New Roman" w:hAnsi="Times New Roman"/>
                <w:b/>
                <w:bCs/>
                <w:sz w:val="24"/>
                <w:szCs w:val="24"/>
                <w:lang w:eastAsia="uk-UA"/>
              </w:rPr>
              <w:t>. Забезпечення тендерної пропозиції</w:t>
            </w:r>
          </w:p>
        </w:tc>
        <w:tc>
          <w:tcPr>
            <w:tcW w:w="7400" w:type="dxa"/>
          </w:tcPr>
          <w:p w14:paraId="712472AC" w14:textId="77777777" w:rsidR="00542FC2" w:rsidRPr="00405EDC" w:rsidRDefault="00631E71" w:rsidP="00631E71">
            <w:pPr>
              <w:pStyle w:val="Default"/>
              <w:ind w:firstLine="460"/>
              <w:contextualSpacing/>
              <w:jc w:val="both"/>
              <w:rPr>
                <w:color w:val="auto"/>
              </w:rPr>
            </w:pPr>
            <w:r w:rsidRPr="00405EDC">
              <w:rPr>
                <w:color w:val="auto"/>
              </w:rPr>
              <w:t>Не вимагається.</w:t>
            </w:r>
          </w:p>
        </w:tc>
      </w:tr>
      <w:tr w:rsidR="00984F9B" w:rsidRPr="00405EDC" w14:paraId="25145CFC" w14:textId="77777777" w:rsidTr="00202559">
        <w:trPr>
          <w:trHeight w:val="334"/>
        </w:trPr>
        <w:tc>
          <w:tcPr>
            <w:tcW w:w="2410" w:type="dxa"/>
            <w:tcBorders>
              <w:top w:val="single" w:sz="4" w:space="0" w:color="auto"/>
              <w:left w:val="single" w:sz="4" w:space="0" w:color="auto"/>
              <w:bottom w:val="single" w:sz="4" w:space="0" w:color="auto"/>
              <w:right w:val="single" w:sz="4" w:space="0" w:color="auto"/>
            </w:tcBorders>
          </w:tcPr>
          <w:p w14:paraId="05A21F1A" w14:textId="784F8B8B" w:rsidR="00E76F12" w:rsidRPr="00405EDC" w:rsidRDefault="00661C3A"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05EDC">
              <w:rPr>
                <w:rFonts w:ascii="Times New Roman" w:hAnsi="Times New Roman"/>
                <w:b/>
                <w:sz w:val="24"/>
                <w:szCs w:val="24"/>
              </w:rPr>
              <w:t>4</w:t>
            </w:r>
            <w:r w:rsidR="00984F9B" w:rsidRPr="00405EDC">
              <w:rPr>
                <w:rFonts w:ascii="Times New Roman" w:hAnsi="Times New Roman"/>
                <w:b/>
                <w:sz w:val="24"/>
                <w:szCs w:val="24"/>
              </w:rPr>
              <w:t xml:space="preserve">. Умови повернення чи неповернення забезпечення тендерної пропозиції </w:t>
            </w:r>
          </w:p>
        </w:tc>
        <w:tc>
          <w:tcPr>
            <w:tcW w:w="7400" w:type="dxa"/>
            <w:tcBorders>
              <w:top w:val="single" w:sz="4" w:space="0" w:color="auto"/>
              <w:left w:val="single" w:sz="4" w:space="0" w:color="auto"/>
              <w:bottom w:val="single" w:sz="4" w:space="0" w:color="auto"/>
              <w:right w:val="single" w:sz="4" w:space="0" w:color="auto"/>
            </w:tcBorders>
            <w:vAlign w:val="center"/>
          </w:tcPr>
          <w:p w14:paraId="378FDCBF" w14:textId="34ACE8D5" w:rsidR="00572165" w:rsidRPr="00405EDC" w:rsidRDefault="0051480A"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405EDC">
              <w:rPr>
                <w:rFonts w:ascii="Times New Roman" w:hAnsi="Times New Roman"/>
                <w:sz w:val="24"/>
                <w:szCs w:val="24"/>
              </w:rPr>
              <w:t>Не встановлюються</w:t>
            </w:r>
            <w:r w:rsidR="00631E71" w:rsidRPr="00405EDC">
              <w:rPr>
                <w:rFonts w:ascii="Times New Roman" w:hAnsi="Times New Roman"/>
                <w:sz w:val="24"/>
                <w:szCs w:val="24"/>
              </w:rPr>
              <w:t xml:space="preserve"> </w:t>
            </w:r>
          </w:p>
        </w:tc>
      </w:tr>
      <w:tr w:rsidR="00984F9B" w:rsidRPr="00405EDC" w14:paraId="3486A024" w14:textId="77777777" w:rsidTr="00202559">
        <w:tc>
          <w:tcPr>
            <w:tcW w:w="2410" w:type="dxa"/>
          </w:tcPr>
          <w:p w14:paraId="194001F8" w14:textId="627DFA71" w:rsidR="00984F9B" w:rsidRPr="00405EDC" w:rsidRDefault="00661C3A" w:rsidP="008A255C">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5</w:t>
            </w:r>
            <w:r w:rsidR="00984F9B" w:rsidRPr="00405EDC">
              <w:rPr>
                <w:rFonts w:ascii="Times New Roman" w:eastAsia="Times New Roman" w:hAnsi="Times New Roman"/>
                <w:b/>
                <w:bCs/>
                <w:sz w:val="24"/>
                <w:szCs w:val="24"/>
                <w:lang w:eastAsia="uk-UA"/>
              </w:rPr>
              <w:t>. Строк, протягом якого тендерні пропозиції є дійсними</w:t>
            </w:r>
          </w:p>
        </w:tc>
        <w:tc>
          <w:tcPr>
            <w:tcW w:w="7400" w:type="dxa"/>
            <w:tcBorders>
              <w:bottom w:val="single" w:sz="4" w:space="0" w:color="000000"/>
            </w:tcBorders>
            <w:vAlign w:val="center"/>
          </w:tcPr>
          <w:p w14:paraId="1CB28F95" w14:textId="7CB2AC53" w:rsidR="0051480A" w:rsidRPr="00405EDC" w:rsidRDefault="0051480A" w:rsidP="0051480A">
            <w:pPr>
              <w:spacing w:after="0" w:line="240" w:lineRule="auto"/>
              <w:ind w:firstLine="33"/>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3.5.1. Тендерні пропозиції вважаються дійсними протягом не менше дев’яноста   днів із дати кінцевого строку подання тендерних пропозицій.</w:t>
            </w:r>
          </w:p>
          <w:p w14:paraId="093B1223" w14:textId="5EDE5526" w:rsidR="0051480A" w:rsidRPr="00405EDC" w:rsidRDefault="0051480A" w:rsidP="0051480A">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3.5.2.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3755F" w14:textId="77777777" w:rsidR="0051480A" w:rsidRPr="00405EDC" w:rsidRDefault="0051480A" w:rsidP="0051480A">
            <w:pPr>
              <w:spacing w:after="0" w:line="240" w:lineRule="auto"/>
              <w:ind w:firstLine="460"/>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w:t>
            </w:r>
            <w:r w:rsidRPr="00405EDC">
              <w:rPr>
                <w:rFonts w:ascii="Times New Roman" w:eastAsia="Times New Roman" w:hAnsi="Times New Roman"/>
                <w:sz w:val="24"/>
                <w:szCs w:val="24"/>
                <w:lang w:eastAsia="uk-UA"/>
              </w:rPr>
              <w:tab/>
              <w:t>відхилити таку вимогу, не втрачаючи при цьому наданого ним забезпечення тендерної пропозиції;</w:t>
            </w:r>
          </w:p>
          <w:p w14:paraId="632AA13D" w14:textId="77777777" w:rsidR="0051480A" w:rsidRPr="00405EDC" w:rsidRDefault="0051480A" w:rsidP="0051480A">
            <w:pPr>
              <w:spacing w:after="0" w:line="240" w:lineRule="auto"/>
              <w:ind w:firstLine="460"/>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w:t>
            </w:r>
            <w:r w:rsidRPr="00405EDC">
              <w:rPr>
                <w:rFonts w:ascii="Times New Roman" w:eastAsia="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w:t>
            </w:r>
          </w:p>
          <w:p w14:paraId="561D139F" w14:textId="3D404E57" w:rsidR="003F5002" w:rsidRPr="00405EDC" w:rsidRDefault="0051480A" w:rsidP="0051480A">
            <w:pPr>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3.5.3.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3F5002" w:rsidRPr="00405EDC">
              <w:rPr>
                <w:rFonts w:ascii="Times New Roman" w:eastAsia="Times New Roman" w:hAnsi="Times New Roman"/>
                <w:sz w:val="24"/>
                <w:szCs w:val="24"/>
                <w:lang w:eastAsia="uk-UA"/>
              </w:rPr>
              <w:t>.</w:t>
            </w:r>
          </w:p>
        </w:tc>
      </w:tr>
      <w:tr w:rsidR="00CE36BF" w:rsidRPr="00405EDC" w14:paraId="7B44DF2A" w14:textId="77777777" w:rsidTr="00202559">
        <w:tc>
          <w:tcPr>
            <w:tcW w:w="2410" w:type="dxa"/>
            <w:tcBorders>
              <w:right w:val="single" w:sz="4" w:space="0" w:color="auto"/>
            </w:tcBorders>
          </w:tcPr>
          <w:p w14:paraId="2BBA55B4" w14:textId="081DE8C7" w:rsidR="00CE36BF" w:rsidRPr="00405EDC" w:rsidRDefault="00CE36BF" w:rsidP="008F3FE9">
            <w:pPr>
              <w:spacing w:after="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 xml:space="preserve">6. Кваліфікаційні критерії відповідно до статті 16 Закону та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26769EF4" w14:textId="77777777" w:rsidR="00CE36BF" w:rsidRPr="00405EDC" w:rsidRDefault="00CE36BF" w:rsidP="00801D1F">
            <w:pPr>
              <w:spacing w:after="0" w:line="240" w:lineRule="auto"/>
              <w:rPr>
                <w:rFonts w:ascii="Times New Roman" w:eastAsia="Times New Roman" w:hAnsi="Times New Roman"/>
                <w:sz w:val="24"/>
                <w:szCs w:val="24"/>
                <w:lang w:eastAsia="uk-UA"/>
              </w:rPr>
            </w:pPr>
          </w:p>
        </w:tc>
        <w:tc>
          <w:tcPr>
            <w:tcW w:w="7400" w:type="dxa"/>
            <w:tcBorders>
              <w:left w:val="single" w:sz="4" w:space="0" w:color="auto"/>
            </w:tcBorders>
            <w:tcMar>
              <w:bottom w:w="284" w:type="dxa"/>
            </w:tcMar>
          </w:tcPr>
          <w:p w14:paraId="0BC070EE" w14:textId="74067262" w:rsidR="0051480A" w:rsidRPr="00405EDC" w:rsidRDefault="0051480A" w:rsidP="0051480A">
            <w:pPr>
              <w:suppressAutoHyphens/>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3.6.1.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5103"/>
            </w:tblGrid>
            <w:tr w:rsidR="0051480A" w:rsidRPr="00405EDC" w14:paraId="027BC5B8" w14:textId="77777777" w:rsidTr="008742D2">
              <w:tc>
                <w:tcPr>
                  <w:tcW w:w="3241" w:type="dxa"/>
                  <w:tcBorders>
                    <w:top w:val="single" w:sz="4" w:space="0" w:color="auto"/>
                    <w:left w:val="single" w:sz="4" w:space="0" w:color="auto"/>
                    <w:bottom w:val="single" w:sz="4" w:space="0" w:color="auto"/>
                    <w:right w:val="single" w:sz="4" w:space="0" w:color="auto"/>
                  </w:tcBorders>
                  <w:hideMark/>
                </w:tcPr>
                <w:p w14:paraId="70B913EE" w14:textId="77777777" w:rsidR="0051480A" w:rsidRPr="00405EDC" w:rsidRDefault="0051480A" w:rsidP="0051480A">
                  <w:pPr>
                    <w:spacing w:after="0" w:line="240" w:lineRule="auto"/>
                    <w:jc w:val="both"/>
                    <w:rPr>
                      <w:rFonts w:ascii="Times New Roman" w:hAnsi="Times New Roman"/>
                      <w:b/>
                      <w:i/>
                      <w:sz w:val="24"/>
                      <w:szCs w:val="24"/>
                      <w:lang w:eastAsia="zh-CN"/>
                    </w:rPr>
                  </w:pPr>
                  <w:r w:rsidRPr="00405EDC">
                    <w:rPr>
                      <w:rFonts w:ascii="Times New Roman" w:eastAsia="Times New Roman" w:hAnsi="Times New Roman"/>
                      <w:b/>
                      <w:i/>
                      <w:sz w:val="24"/>
                      <w:szCs w:val="24"/>
                      <w:lang w:eastAsia="zh-CN"/>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hideMark/>
                </w:tcPr>
                <w:p w14:paraId="073E7784" w14:textId="77777777" w:rsidR="0051480A" w:rsidRPr="00405EDC" w:rsidRDefault="0051480A" w:rsidP="0051480A">
                  <w:pPr>
                    <w:spacing w:after="0" w:line="240" w:lineRule="auto"/>
                    <w:jc w:val="both"/>
                    <w:rPr>
                      <w:rFonts w:ascii="Times New Roman" w:hAnsi="Times New Roman"/>
                      <w:b/>
                      <w:i/>
                      <w:sz w:val="24"/>
                      <w:szCs w:val="24"/>
                      <w:lang w:eastAsia="zh-CN"/>
                    </w:rPr>
                  </w:pPr>
                  <w:r w:rsidRPr="00405EDC">
                    <w:rPr>
                      <w:rFonts w:ascii="Times New Roman" w:eastAsia="Times New Roman" w:hAnsi="Times New Roman"/>
                      <w:b/>
                      <w:i/>
                      <w:sz w:val="24"/>
                      <w:szCs w:val="24"/>
                      <w:lang w:eastAsia="zh-CN"/>
                    </w:rPr>
                    <w:t>Документальне підтвердження</w:t>
                  </w:r>
                </w:p>
              </w:tc>
            </w:tr>
            <w:tr w:rsidR="0051480A" w:rsidRPr="00405EDC" w14:paraId="53C22906" w14:textId="77777777" w:rsidTr="008742D2">
              <w:tc>
                <w:tcPr>
                  <w:tcW w:w="3241" w:type="dxa"/>
                  <w:tcBorders>
                    <w:top w:val="single" w:sz="4" w:space="0" w:color="auto"/>
                    <w:left w:val="single" w:sz="4" w:space="0" w:color="auto"/>
                    <w:bottom w:val="single" w:sz="4" w:space="0" w:color="auto"/>
                    <w:right w:val="single" w:sz="4" w:space="0" w:color="auto"/>
                  </w:tcBorders>
                  <w:vAlign w:val="center"/>
                  <w:hideMark/>
                </w:tcPr>
                <w:p w14:paraId="615CD140" w14:textId="77777777" w:rsidR="0051480A" w:rsidRPr="00405EDC" w:rsidRDefault="0051480A" w:rsidP="0051480A">
                  <w:pPr>
                    <w:widowControl w:val="0"/>
                    <w:suppressAutoHyphens/>
                    <w:autoSpaceDE w:val="0"/>
                    <w:spacing w:after="0" w:line="240" w:lineRule="auto"/>
                    <w:jc w:val="both"/>
                    <w:rPr>
                      <w:rFonts w:ascii="Times New Roman" w:eastAsia="Times New Roman" w:hAnsi="Times New Roman"/>
                      <w:i/>
                      <w:sz w:val="24"/>
                      <w:szCs w:val="24"/>
                      <w:lang w:eastAsia="ar-SA"/>
                    </w:rPr>
                  </w:pPr>
                  <w:r w:rsidRPr="00405EDC">
                    <w:rPr>
                      <w:rFonts w:ascii="Times New Roman" w:eastAsia="Times New Roman" w:hAnsi="Times New Roman"/>
                      <w:i/>
                      <w:sz w:val="24"/>
                      <w:szCs w:val="24"/>
                      <w:lang w:eastAsia="zh-CN"/>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14:paraId="40D460F0" w14:textId="77777777" w:rsidR="0051480A" w:rsidRPr="00405EDC" w:rsidRDefault="0051480A" w:rsidP="0051480A">
                  <w:pPr>
                    <w:spacing w:after="0" w:line="240" w:lineRule="auto"/>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1.1. Довідка в довільній формі, за підписом уповноваженої особи, скріплена печаткою Учасника*, з зазначенням виконаних  аналогічних договорів (аналогічного договору) по реалізації товару, що являється предметом закупівлі.</w:t>
                  </w:r>
                </w:p>
                <w:p w14:paraId="2E97BC1E" w14:textId="77777777" w:rsidR="0051480A" w:rsidRPr="00405EDC" w:rsidRDefault="0051480A" w:rsidP="0051480A">
                  <w:pPr>
                    <w:widowControl w:val="0"/>
                    <w:tabs>
                      <w:tab w:val="left" w:pos="1080"/>
                    </w:tabs>
                    <w:suppressAutoHyphens/>
                    <w:autoSpaceDE w:val="0"/>
                    <w:spacing w:after="0" w:line="240" w:lineRule="auto"/>
                    <w:ind w:firstLine="318"/>
                    <w:jc w:val="both"/>
                    <w:rPr>
                      <w:rFonts w:ascii="Times New Roman" w:eastAsia="Times New Roman" w:hAnsi="Times New Roman" w:cs="Calibri"/>
                      <w:sz w:val="24"/>
                      <w:szCs w:val="24"/>
                      <w:lang w:eastAsia="zh-CN"/>
                    </w:rPr>
                  </w:pPr>
                  <w:r w:rsidRPr="00405EDC">
                    <w:rPr>
                      <w:rFonts w:ascii="Times New Roman" w:eastAsia="Times New Roman" w:hAnsi="Times New Roman"/>
                      <w:sz w:val="24"/>
                      <w:szCs w:val="24"/>
                      <w:lang w:eastAsia="zh-CN"/>
                    </w:rPr>
                    <w:t xml:space="preserve">1.2. </w:t>
                  </w:r>
                  <w:r w:rsidRPr="00405EDC">
                    <w:rPr>
                      <w:rFonts w:ascii="Times New Roman" w:eastAsia="Times New Roman" w:hAnsi="Times New Roman" w:cs="Times New Roman CYR"/>
                      <w:sz w:val="24"/>
                      <w:szCs w:val="24"/>
                      <w:lang w:eastAsia="zh-CN"/>
                    </w:rPr>
                    <w:t>Для підтвердження наявності досвіду виконання аналогічних договорів надати в складі тендерної пропозиції:</w:t>
                  </w:r>
                </w:p>
                <w:p w14:paraId="0E189814" w14:textId="77777777" w:rsidR="0051480A" w:rsidRPr="00405EDC" w:rsidRDefault="0051480A" w:rsidP="0051480A">
                  <w:pPr>
                    <w:spacing w:after="0" w:line="240" w:lineRule="auto"/>
                    <w:jc w:val="both"/>
                    <w:rPr>
                      <w:rFonts w:ascii="Times New Roman" w:eastAsia="Times New Roman" w:hAnsi="Times New Roman" w:cs="Calibri"/>
                      <w:sz w:val="24"/>
                      <w:szCs w:val="24"/>
                      <w:lang w:eastAsia="zh-CN"/>
                    </w:rPr>
                  </w:pPr>
                  <w:r w:rsidRPr="00405EDC">
                    <w:rPr>
                      <w:rFonts w:ascii="Times New Roman" w:eastAsia="Times New Roman" w:hAnsi="Times New Roman" w:cs="Calibri"/>
                      <w:sz w:val="24"/>
                      <w:szCs w:val="24"/>
                      <w:lang w:eastAsia="zh-CN"/>
                    </w:rPr>
                    <w:t xml:space="preserve">- Копію договорів зазначених у Довідці згідно п.1.1. </w:t>
                  </w:r>
                  <w:r w:rsidRPr="00405EDC">
                    <w:rPr>
                      <w:rFonts w:ascii="Times New Roman" w:eastAsia="Times New Roman" w:hAnsi="Times New Roman" w:cs="Calibri"/>
                      <w:i/>
                      <w:sz w:val="24"/>
                      <w:szCs w:val="24"/>
                      <w:lang w:eastAsia="zh-CN"/>
                    </w:rPr>
                    <w:t>(не менше 2 (двох);</w:t>
                  </w:r>
                </w:p>
                <w:p w14:paraId="608EEE30" w14:textId="77777777" w:rsidR="0051480A" w:rsidRPr="00405EDC" w:rsidRDefault="0051480A" w:rsidP="0051480A">
                  <w:pPr>
                    <w:spacing w:after="0" w:line="240" w:lineRule="auto"/>
                    <w:jc w:val="both"/>
                    <w:rPr>
                      <w:rFonts w:ascii="Times New Roman" w:eastAsia="Times New Roman" w:hAnsi="Times New Roman" w:cs="Calibri"/>
                      <w:sz w:val="24"/>
                      <w:szCs w:val="24"/>
                      <w:lang w:eastAsia="zh-CN"/>
                    </w:rPr>
                  </w:pPr>
                  <w:r w:rsidRPr="00405EDC">
                    <w:rPr>
                      <w:rFonts w:ascii="Times New Roman" w:eastAsia="Times New Roman" w:hAnsi="Times New Roman" w:cs="Calibri"/>
                      <w:sz w:val="24"/>
                      <w:szCs w:val="24"/>
                      <w:lang w:eastAsia="zh-CN"/>
                    </w:rPr>
                    <w:t xml:space="preserve">- Копію листа-відгука до договорів зазначених у Довідці згідно п.1.1. </w:t>
                  </w:r>
                </w:p>
                <w:p w14:paraId="665486BF" w14:textId="77777777" w:rsidR="0051480A" w:rsidRPr="00405EDC" w:rsidRDefault="0051480A" w:rsidP="0051480A">
                  <w:pPr>
                    <w:spacing w:after="0" w:line="240" w:lineRule="auto"/>
                    <w:jc w:val="both"/>
                    <w:rPr>
                      <w:rFonts w:ascii="Times New Roman" w:hAnsi="Times New Roman"/>
                      <w:sz w:val="24"/>
                      <w:szCs w:val="24"/>
                      <w:lang w:eastAsia="zh-CN"/>
                    </w:rPr>
                  </w:pPr>
                </w:p>
              </w:tc>
            </w:tr>
          </w:tbl>
          <w:p w14:paraId="5AACAAA3" w14:textId="77777777" w:rsidR="0051480A" w:rsidRPr="00405EDC" w:rsidRDefault="0051480A" w:rsidP="0051480A">
            <w:pPr>
              <w:tabs>
                <w:tab w:val="left" w:pos="1305"/>
              </w:tabs>
              <w:suppressAutoHyphens/>
              <w:spacing w:after="0" w:line="240" w:lineRule="auto"/>
              <w:ind w:right="100"/>
              <w:contextualSpacing/>
              <w:jc w:val="both"/>
              <w:rPr>
                <w:rFonts w:ascii="Times New Roman" w:eastAsia="Times New Roman" w:hAnsi="Times New Roman"/>
                <w:i/>
                <w:sz w:val="20"/>
                <w:szCs w:val="20"/>
                <w:lang w:eastAsia="zh-CN"/>
              </w:rPr>
            </w:pPr>
            <w:r w:rsidRPr="00405EDC">
              <w:rPr>
                <w:rFonts w:ascii="Times New Roman" w:eastAsia="Times New Roman" w:hAnsi="Times New Roman"/>
                <w:i/>
                <w:sz w:val="20"/>
                <w:szCs w:val="20"/>
                <w:lang w:eastAsia="zh-CN"/>
              </w:rPr>
              <w:t>* - аналогічним договором відповідно до умов цієї документації є договір, який пі</w:t>
            </w:r>
          </w:p>
          <w:p w14:paraId="2D1B18CA" w14:textId="77777777" w:rsidR="0051480A" w:rsidRPr="00405EDC" w:rsidRDefault="0051480A" w:rsidP="0051480A">
            <w:pPr>
              <w:tabs>
                <w:tab w:val="left" w:pos="1305"/>
              </w:tabs>
              <w:suppressAutoHyphens/>
              <w:spacing w:after="0" w:line="240" w:lineRule="auto"/>
              <w:ind w:right="100"/>
              <w:contextualSpacing/>
              <w:jc w:val="both"/>
              <w:rPr>
                <w:rFonts w:ascii="Times New Roman" w:eastAsia="Times New Roman" w:hAnsi="Times New Roman"/>
                <w:sz w:val="20"/>
                <w:szCs w:val="20"/>
                <w:lang w:eastAsia="zh-CN"/>
              </w:rPr>
            </w:pPr>
            <w:proofErr w:type="spellStart"/>
            <w:r w:rsidRPr="00405EDC">
              <w:rPr>
                <w:rFonts w:ascii="Times New Roman" w:eastAsia="Times New Roman" w:hAnsi="Times New Roman"/>
                <w:i/>
                <w:sz w:val="20"/>
                <w:szCs w:val="20"/>
                <w:lang w:eastAsia="zh-CN"/>
              </w:rPr>
              <w:t>дтверджує</w:t>
            </w:r>
            <w:proofErr w:type="spellEnd"/>
            <w:r w:rsidRPr="00405EDC">
              <w:rPr>
                <w:rFonts w:ascii="Times New Roman" w:eastAsia="Times New Roman" w:hAnsi="Times New Roman"/>
                <w:i/>
                <w:sz w:val="20"/>
                <w:szCs w:val="20"/>
                <w:lang w:eastAsia="zh-CN"/>
              </w:rPr>
              <w:t xml:space="preserve">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392D49A" w14:textId="767127FB" w:rsidR="0051480A" w:rsidRPr="00405EDC" w:rsidRDefault="0051480A" w:rsidP="0051480A">
            <w:pPr>
              <w:shd w:val="clear" w:color="auto" w:fill="FFFFFF"/>
              <w:suppressAutoHyphens/>
              <w:spacing w:after="0" w:line="240" w:lineRule="auto"/>
              <w:jc w:val="both"/>
              <w:rPr>
                <w:rFonts w:ascii="Times New Roman" w:eastAsia="Times New Roman" w:hAnsi="Times New Roman"/>
                <w:sz w:val="24"/>
                <w:szCs w:val="24"/>
                <w:lang w:eastAsia="zh-CN"/>
              </w:rPr>
            </w:pPr>
            <w:r w:rsidRPr="00405EDC">
              <w:rPr>
                <w:rFonts w:ascii="Times New Roman" w:eastAsia="Times New Roman" w:hAnsi="Times New Roman"/>
                <w:sz w:val="24"/>
                <w:szCs w:val="24"/>
                <w:shd w:val="clear" w:color="auto" w:fill="FFFFFF"/>
                <w:lang w:eastAsia="zh-CN"/>
              </w:rPr>
              <w:t>3.6.2.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405EDC">
              <w:rPr>
                <w:rFonts w:ascii="Times New Roman" w:eastAsia="Times New Roman" w:hAnsi="Times New Roman"/>
                <w:sz w:val="24"/>
                <w:szCs w:val="24"/>
                <w:lang w:eastAsia="zh-CN"/>
              </w:rPr>
              <w:t>.</w:t>
            </w:r>
          </w:p>
          <w:p w14:paraId="32F2DBE8" w14:textId="77777777" w:rsidR="0051480A" w:rsidRPr="00405EDC" w:rsidRDefault="0051480A" w:rsidP="0051480A">
            <w:pPr>
              <w:shd w:val="clear" w:color="auto" w:fill="FFFFFF"/>
              <w:suppressAutoHyphens/>
              <w:spacing w:after="0" w:line="240" w:lineRule="auto"/>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EB2375" w14:textId="77777777" w:rsidR="0051480A" w:rsidRPr="00405EDC" w:rsidRDefault="0051480A" w:rsidP="0051480A">
            <w:pPr>
              <w:shd w:val="clear" w:color="auto" w:fill="FFFFFF"/>
              <w:suppressAutoHyphens/>
              <w:spacing w:after="0" w:line="240" w:lineRule="auto"/>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14:paraId="3CBC009E" w14:textId="77777777" w:rsidR="0051480A" w:rsidRPr="00405EDC" w:rsidRDefault="0051480A" w:rsidP="0051480A">
            <w:pPr>
              <w:shd w:val="clear" w:color="auto" w:fill="FFFFFF"/>
              <w:suppressAutoHyphens/>
              <w:spacing w:after="0" w:line="240" w:lineRule="auto"/>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Замовники не мають права вимагати від об’єднання учасників конкретної організаційно-правової форми для подання тендерної пропозиції.</w:t>
            </w:r>
          </w:p>
          <w:p w14:paraId="13708152" w14:textId="1FF6C095"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3.6.3.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E1DEB0C"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  Учасник повинен підтвердити довідкою в довільній формі, що його кінцевий </w:t>
            </w:r>
            <w:proofErr w:type="spellStart"/>
            <w:r w:rsidRPr="00405EDC">
              <w:rPr>
                <w:rFonts w:ascii="Times New Roman" w:eastAsia="Times New Roman" w:hAnsi="Times New Roman"/>
                <w:sz w:val="24"/>
                <w:szCs w:val="24"/>
                <w:lang w:eastAsia="zh-CN"/>
              </w:rPr>
              <w:t>бенефіціар</w:t>
            </w:r>
            <w:proofErr w:type="spellEnd"/>
            <w:r w:rsidRPr="00405EDC">
              <w:rPr>
                <w:rFonts w:ascii="Times New Roman" w:eastAsia="Times New Roman" w:hAnsi="Times New Roman"/>
                <w:sz w:val="24"/>
                <w:szCs w:val="24"/>
                <w:lang w:eastAsia="zh-CN"/>
              </w:rPr>
              <w:t xml:space="preserve"> не знаходиться під дією будь-яких санкцій та відсутній у </w:t>
            </w:r>
            <w:proofErr w:type="spellStart"/>
            <w:r w:rsidRPr="00405EDC">
              <w:rPr>
                <w:rFonts w:ascii="Times New Roman" w:eastAsia="Times New Roman" w:hAnsi="Times New Roman"/>
                <w:sz w:val="24"/>
                <w:szCs w:val="24"/>
                <w:lang w:eastAsia="zh-CN"/>
              </w:rPr>
              <w:t>санкційних</w:t>
            </w:r>
            <w:proofErr w:type="spellEnd"/>
            <w:r w:rsidRPr="00405EDC">
              <w:rPr>
                <w:rFonts w:ascii="Times New Roman" w:eastAsia="Times New Roman" w:hAnsi="Times New Roman"/>
                <w:sz w:val="24"/>
                <w:szCs w:val="24"/>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405EDC">
              <w:rPr>
                <w:rFonts w:ascii="Times New Roman" w:eastAsia="Times New Roman" w:hAnsi="Times New Roman"/>
                <w:sz w:val="24"/>
                <w:szCs w:val="24"/>
                <w:lang w:eastAsia="zh-CN"/>
              </w:rPr>
              <w:t>санкційних</w:t>
            </w:r>
            <w:proofErr w:type="spellEnd"/>
            <w:r w:rsidRPr="00405EDC">
              <w:rPr>
                <w:rFonts w:ascii="Times New Roman" w:eastAsia="Times New Roman" w:hAnsi="Times New Roman"/>
                <w:sz w:val="24"/>
                <w:szCs w:val="24"/>
                <w:lang w:eastAsia="zh-CN"/>
              </w:rPr>
              <w:t xml:space="preserve"> осіб та знайдено </w:t>
            </w:r>
            <w:proofErr w:type="spellStart"/>
            <w:r w:rsidRPr="00405EDC">
              <w:rPr>
                <w:rFonts w:ascii="Times New Roman" w:eastAsia="Times New Roman" w:hAnsi="Times New Roman"/>
                <w:sz w:val="24"/>
                <w:szCs w:val="24"/>
                <w:lang w:eastAsia="zh-CN"/>
              </w:rPr>
              <w:t>бенефіціара</w:t>
            </w:r>
            <w:proofErr w:type="spellEnd"/>
            <w:r w:rsidRPr="00405EDC">
              <w:rPr>
                <w:rFonts w:ascii="Times New Roman" w:eastAsia="Times New Roman" w:hAnsi="Times New Roman"/>
                <w:sz w:val="24"/>
                <w:szCs w:val="24"/>
                <w:lang w:eastAsia="zh-CN"/>
              </w:rPr>
              <w:t xml:space="preserve"> Учасника в них, тендерна пропозиція Учасника буде відхилена.</w:t>
            </w:r>
          </w:p>
          <w:p w14:paraId="3CCF1768" w14:textId="2EC052D8"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3.6.4.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C1C7C5"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19CC58"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C14EDF"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B8113"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5EDC">
              <w:rPr>
                <w:rFonts w:ascii="Times New Roman" w:eastAsia="Times New Roman" w:hAnsi="Times New Roman"/>
                <w:sz w:val="24"/>
                <w:szCs w:val="24"/>
                <w:lang w:eastAsia="zh-CN"/>
              </w:rPr>
              <w:t>антиконкурентних</w:t>
            </w:r>
            <w:proofErr w:type="spellEnd"/>
            <w:r w:rsidRPr="00405EDC">
              <w:rPr>
                <w:rFonts w:ascii="Times New Roman" w:eastAsia="Times New Roman" w:hAnsi="Times New Roman"/>
                <w:sz w:val="24"/>
                <w:szCs w:val="24"/>
                <w:lang w:eastAsia="zh-CN"/>
              </w:rPr>
              <w:t xml:space="preserve"> узгоджених дій, що стосуються спотворення результатів тендерів;</w:t>
            </w:r>
          </w:p>
          <w:p w14:paraId="65939B5A"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BBC9A6"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33CC1B"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2A09BD"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16C48103"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96128E"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52897C" w14:textId="77777777" w:rsidR="0051480A" w:rsidRPr="00405EDC" w:rsidRDefault="0051480A" w:rsidP="0051480A">
            <w:pPr>
              <w:shd w:val="clear" w:color="auto" w:fill="FFFFFF"/>
              <w:suppressAutoHyphens/>
              <w:spacing w:after="0" w:line="240" w:lineRule="auto"/>
              <w:ind w:right="102"/>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11) </w:t>
            </w:r>
            <w:r w:rsidRPr="00405EDC">
              <w:rPr>
                <w:rFonts w:ascii="Times New Roman" w:eastAsia="Times New Roman" w:hAnsi="Times New Roman"/>
                <w:sz w:val="24"/>
                <w:szCs w:val="24"/>
                <w:shd w:val="clear" w:color="auto" w:fill="FFFFFF"/>
                <w:lang w:eastAsia="zh-CN"/>
              </w:rPr>
              <w:t xml:space="preserve">учасник процедури закупівлі або кінцевий </w:t>
            </w:r>
            <w:proofErr w:type="spellStart"/>
            <w:r w:rsidRPr="00405EDC">
              <w:rPr>
                <w:rFonts w:ascii="Times New Roman" w:eastAsia="Times New Roman" w:hAnsi="Times New Roman"/>
                <w:sz w:val="24"/>
                <w:szCs w:val="24"/>
                <w:shd w:val="clear" w:color="auto" w:fill="FFFFFF"/>
                <w:lang w:eastAsia="zh-CN"/>
              </w:rPr>
              <w:t>бенефіціарний</w:t>
            </w:r>
            <w:proofErr w:type="spellEnd"/>
            <w:r w:rsidRPr="00405EDC">
              <w:rPr>
                <w:rFonts w:ascii="Times New Roman" w:eastAsia="Times New Roman" w:hAnsi="Times New Roman"/>
                <w:sz w:val="24"/>
                <w:szCs w:val="24"/>
                <w:shd w:val="clear" w:color="auto" w:fill="FFFFFF"/>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405EDC">
                <w:rPr>
                  <w:rFonts w:ascii="Times New Roman" w:eastAsia="Times New Roman" w:hAnsi="Times New Roman"/>
                  <w:sz w:val="24"/>
                  <w:szCs w:val="24"/>
                  <w:u w:val="single"/>
                  <w:shd w:val="clear" w:color="auto" w:fill="FFFFFF"/>
                  <w:lang w:eastAsia="zh-CN"/>
                </w:rPr>
                <w:t>Законом України</w:t>
              </w:r>
            </w:hyperlink>
            <w:r w:rsidRPr="00405EDC">
              <w:rPr>
                <w:rFonts w:ascii="Times New Roman" w:eastAsia="Times New Roman" w:hAnsi="Times New Roman"/>
                <w:sz w:val="24"/>
                <w:szCs w:val="24"/>
                <w:shd w:val="clear" w:color="auto" w:fill="FFFFFF"/>
                <w:lang w:eastAsia="zh-CN"/>
              </w:rPr>
              <w:t> “Про санкції”, крім випадку, коли активи такої особи в установленому законодавством порядку передані в управління АРМА;</w:t>
            </w:r>
          </w:p>
          <w:p w14:paraId="547120DA"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3063DFD"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84D0E0" w14:textId="0DCB401F" w:rsidR="0051480A" w:rsidRPr="00405EDC" w:rsidRDefault="0051480A" w:rsidP="0051480A">
            <w:pPr>
              <w:suppressAutoHyphens/>
              <w:spacing w:after="0" w:line="240" w:lineRule="auto"/>
              <w:contextualSpacing/>
              <w:jc w:val="both"/>
              <w:rPr>
                <w:rFonts w:ascii="Times New Roman" w:eastAsia="Times New Roman" w:hAnsi="Times New Roman"/>
                <w:b/>
                <w:sz w:val="24"/>
                <w:szCs w:val="24"/>
                <w:lang w:eastAsia="zh-CN"/>
              </w:rPr>
            </w:pPr>
            <w:r w:rsidRPr="00405EDC">
              <w:rPr>
                <w:rFonts w:ascii="Times New Roman" w:eastAsia="Times New Roman" w:hAnsi="Times New Roman"/>
                <w:sz w:val="24"/>
                <w:szCs w:val="24"/>
                <w:lang w:eastAsia="zh-CN"/>
              </w:rPr>
              <w:t xml:space="preserve">3.6.5. </w:t>
            </w:r>
            <w:r w:rsidRPr="00405EDC">
              <w:rPr>
                <w:rFonts w:ascii="Times New Roman" w:eastAsia="Times New Roman" w:hAnsi="Times New Roman"/>
                <w:b/>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14:paraId="0F4E0389" w14:textId="77777777" w:rsidR="0051480A" w:rsidRPr="00405EDC" w:rsidRDefault="0051480A" w:rsidP="0051480A">
            <w:pPr>
              <w:suppressAutoHyphens/>
              <w:spacing w:after="0" w:line="240" w:lineRule="auto"/>
              <w:contextualSpacing/>
              <w:jc w:val="both"/>
              <w:rPr>
                <w:rFonts w:ascii="Times New Roman" w:eastAsia="Times New Roman" w:hAnsi="Times New Roman"/>
                <w:b/>
                <w:sz w:val="24"/>
                <w:szCs w:val="24"/>
                <w:lang w:eastAsia="zh-CN"/>
              </w:rPr>
            </w:pPr>
            <w:r w:rsidRPr="00405EDC">
              <w:rPr>
                <w:rFonts w:ascii="Times New Roman" w:eastAsia="Times New Roman" w:hAnsi="Times New Roman"/>
                <w:b/>
                <w:sz w:val="24"/>
                <w:szCs w:val="24"/>
                <w:lang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A5073" w14:textId="249AF082" w:rsidR="0051480A" w:rsidRPr="00405EDC" w:rsidRDefault="0051480A" w:rsidP="0051480A">
            <w:pPr>
              <w:suppressAutoHyphens/>
              <w:spacing w:after="0" w:line="240" w:lineRule="auto"/>
              <w:contextualSpacing/>
              <w:jc w:val="both"/>
              <w:rPr>
                <w:rFonts w:ascii="Times New Roman" w:eastAsia="Times New Roman" w:hAnsi="Times New Roman"/>
                <w:i/>
                <w:sz w:val="24"/>
                <w:szCs w:val="24"/>
                <w:lang w:eastAsia="zh-CN"/>
              </w:rPr>
            </w:pPr>
            <w:r w:rsidRPr="00405EDC">
              <w:rPr>
                <w:rFonts w:ascii="Times New Roman" w:eastAsia="Times New Roman" w:hAnsi="Times New Roman"/>
                <w:sz w:val="24"/>
                <w:szCs w:val="24"/>
                <w:lang w:eastAsia="zh-CN"/>
              </w:rPr>
              <w:t xml:space="preserve">3.6.6. </w:t>
            </w:r>
            <w:r w:rsidRPr="00405EDC">
              <w:rPr>
                <w:rFonts w:ascii="Times New Roman" w:eastAsia="Times New Roman" w:hAnsi="Times New Roman"/>
                <w:b/>
                <w:sz w:val="24"/>
                <w:szCs w:val="24"/>
                <w:lang w:eastAsia="zh-CN"/>
              </w:rPr>
              <w:t>Враховуючи вищевикладений пункт,</w:t>
            </w:r>
            <w:r w:rsidRPr="00405EDC">
              <w:rPr>
                <w:rFonts w:ascii="Times New Roman" w:eastAsia="Times New Roman" w:hAnsi="Times New Roman"/>
                <w:sz w:val="24"/>
                <w:szCs w:val="24"/>
                <w:lang w:eastAsia="zh-CN"/>
              </w:rPr>
              <w:t xml:space="preserve"> </w:t>
            </w:r>
            <w:r w:rsidRPr="00405EDC">
              <w:rPr>
                <w:rFonts w:ascii="Times New Roman" w:eastAsia="Times New Roman" w:hAnsi="Times New Roman"/>
                <w:b/>
                <w:sz w:val="24"/>
                <w:szCs w:val="24"/>
                <w:lang w:eastAsia="zh-C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3E1D0FAA" w14:textId="77777777" w:rsidR="0051480A" w:rsidRPr="00405EDC" w:rsidRDefault="0051480A" w:rsidP="0051480A">
            <w:pPr>
              <w:shd w:val="clear" w:color="auto" w:fill="FFFFFF"/>
              <w:spacing w:after="0" w:line="240" w:lineRule="auto"/>
              <w:contextualSpacing/>
              <w:jc w:val="both"/>
              <w:rPr>
                <w:rFonts w:ascii="Times New Roman" w:eastAsia="Times New Roman" w:hAnsi="Times New Roman"/>
                <w:sz w:val="24"/>
                <w:szCs w:val="24"/>
                <w:lang w:eastAsia="zh-CN"/>
              </w:rPr>
            </w:pPr>
            <w:r w:rsidRPr="00405EDC">
              <w:rPr>
                <w:rFonts w:ascii="Times New Roman" w:eastAsia="Times New Roman" w:hAnsi="Times New Roman"/>
                <w:b/>
                <w:sz w:val="24"/>
                <w:szCs w:val="24"/>
                <w:lang w:eastAsia="zh-CN"/>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405EDC">
              <w:rPr>
                <w:rFonts w:ascii="Times New Roman" w:eastAsia="Times New Roman" w:hAnsi="Times New Roman"/>
                <w:b/>
                <w:sz w:val="24"/>
                <w:szCs w:val="24"/>
                <w:shd w:val="clear" w:color="auto" w:fill="FFFFFF"/>
                <w:lang w:eastAsia="zh-CN"/>
              </w:rPr>
              <w:t>.</w:t>
            </w:r>
          </w:p>
          <w:p w14:paraId="7BEEB5F6" w14:textId="71CCFFA8" w:rsidR="0051480A" w:rsidRPr="00405EDC" w:rsidRDefault="0051480A" w:rsidP="0051480A">
            <w:pPr>
              <w:widowControl w:val="0"/>
              <w:suppressAutoHyphens/>
              <w:autoSpaceDE w:val="0"/>
              <w:spacing w:after="0" w:line="240" w:lineRule="auto"/>
              <w:ind w:firstLine="227"/>
              <w:contextualSpacing/>
              <w:jc w:val="both"/>
              <w:rPr>
                <w:rFonts w:ascii="Times New Roman" w:eastAsia="Times New Roman" w:hAnsi="Times New Roman" w:cs="Times New Roman CYR"/>
                <w:sz w:val="24"/>
                <w:szCs w:val="24"/>
                <w:lang w:eastAsia="uk-UA"/>
              </w:rPr>
            </w:pPr>
            <w:r w:rsidRPr="00405EDC">
              <w:rPr>
                <w:rFonts w:ascii="Times New Roman CYR" w:eastAsia="Times New Roman" w:hAnsi="Times New Roman CYR" w:cs="Times New Roman CYR"/>
                <w:sz w:val="24"/>
                <w:szCs w:val="24"/>
                <w:shd w:val="clear" w:color="auto" w:fill="FFFFFF"/>
                <w:lang w:eastAsia="zh-CN"/>
              </w:rPr>
              <w:t>3.6.7.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405EDC">
              <w:rPr>
                <w:rFonts w:ascii="Times New Roman CYR" w:eastAsia="Times New Roman" w:hAnsi="Times New Roman CYR" w:cs="Times New Roman CYR"/>
                <w:sz w:val="24"/>
                <w:szCs w:val="24"/>
                <w:lang w:eastAsia="zh-CN"/>
              </w:rPr>
              <w:t xml:space="preserve"> </w:t>
            </w:r>
            <w:r w:rsidRPr="00405EDC">
              <w:rPr>
                <w:rFonts w:ascii="Times New Roman CYR" w:eastAsia="Times New Roman" w:hAnsi="Times New Roman CYR" w:cs="Times New Roman CYR"/>
                <w:sz w:val="24"/>
                <w:szCs w:val="24"/>
                <w:shd w:val="clear" w:color="auto" w:fill="FFFFFF"/>
                <w:lang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 </w:t>
            </w:r>
            <w:r w:rsidRPr="00405EDC">
              <w:rPr>
                <w:rFonts w:ascii="Times New Roman" w:eastAsia="Times New Roman" w:hAnsi="Times New Roman" w:cs="Times New Roman CYR"/>
                <w:sz w:val="24"/>
                <w:szCs w:val="24"/>
                <w:lang w:eastAsia="uk-UA"/>
              </w:rPr>
              <w:t xml:space="preserve">Також,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повинен оприлюднити в електронній системі закупівель документ “Тендерна пропозиція” за формою Додатку 1 до тендерної документації, за результатами електронного аукціону. </w:t>
            </w:r>
          </w:p>
          <w:p w14:paraId="0FC789F8"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lang w:eastAsia="uk-UA"/>
              </w:rPr>
              <w:t>У документі “Тендерна пропозиція” учасник зазначає ціну, що відповідає остаточній ціні за результатами електронного аукціону. Будь-яке відхилення від остаточної ціни аукціону не допускається.</w:t>
            </w:r>
            <w:r w:rsidRPr="00405EDC">
              <w:rPr>
                <w:rFonts w:ascii="Times New Roman" w:eastAsia="Times New Roman" w:hAnsi="Times New Roman"/>
                <w:sz w:val="24"/>
                <w:szCs w:val="24"/>
                <w:shd w:val="clear" w:color="auto" w:fill="FFFFFF"/>
                <w:lang w:eastAsia="zh-CN"/>
              </w:rPr>
              <w:t xml:space="preserve"> </w:t>
            </w:r>
          </w:p>
          <w:p w14:paraId="75049C46"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У зв’язку із чим, учасник-переможець надає наступні документи:</w:t>
            </w:r>
          </w:p>
          <w:p w14:paraId="4CEC1793" w14:textId="77777777" w:rsidR="0051480A" w:rsidRPr="00405EDC" w:rsidRDefault="0051480A" w:rsidP="0051480A">
            <w:pPr>
              <w:widowControl w:val="0"/>
              <w:numPr>
                <w:ilvl w:val="0"/>
                <w:numId w:val="17"/>
              </w:numPr>
              <w:shd w:val="clear" w:color="auto" w:fill="FFFFFF"/>
              <w:suppressAutoHyphens/>
              <w:autoSpaceDE w:val="0"/>
              <w:spacing w:after="0" w:line="240" w:lineRule="auto"/>
              <w:ind w:left="0" w:firstLine="0"/>
              <w:contextualSpacing/>
              <w:jc w:val="both"/>
              <w:rPr>
                <w:rFonts w:ascii="Times New Roman" w:eastAsia="Times New Roman" w:hAnsi="Times New Roman"/>
                <w:b/>
                <w:sz w:val="24"/>
                <w:szCs w:val="24"/>
                <w:shd w:val="clear" w:color="auto" w:fill="FFFFFF"/>
                <w:lang w:eastAsia="zh-CN"/>
              </w:rPr>
            </w:pPr>
            <w:r w:rsidRPr="00405EDC">
              <w:rPr>
                <w:rFonts w:ascii="Times New Roman" w:eastAsia="Times New Roman" w:hAnsi="Times New Roman"/>
                <w:sz w:val="24"/>
                <w:szCs w:val="24"/>
                <w:lang w:eastAsia="zh-CN"/>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405EDC">
                <w:rPr>
                  <w:rFonts w:ascii="Times New Roman" w:eastAsia="Times New Roman" w:hAnsi="Times New Roman"/>
                  <w:color w:val="0000FF"/>
                  <w:sz w:val="24"/>
                  <w:szCs w:val="24"/>
                  <w:u w:val="single"/>
                  <w:lang w:eastAsia="zh-CN"/>
                </w:rPr>
                <w:t>https://corruptinfo.nazk.gov.ua/</w:t>
              </w:r>
            </w:hyperlink>
            <w:r w:rsidRPr="00405EDC">
              <w:rPr>
                <w:rFonts w:ascii="Times New Roman" w:eastAsia="Times New Roman" w:hAnsi="Times New Roman"/>
                <w:sz w:val="24"/>
                <w:szCs w:val="24"/>
                <w:lang w:eastAsia="zh-CN"/>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405EDC">
                <w:rPr>
                  <w:rFonts w:ascii="Times New Roman" w:eastAsia="Times New Roman" w:hAnsi="Times New Roman"/>
                  <w:color w:val="0000FF"/>
                  <w:sz w:val="24"/>
                  <w:szCs w:val="24"/>
                  <w:u w:val="single"/>
                  <w:lang w:eastAsia="zh-CN"/>
                </w:rPr>
                <w:t>https://corruptinfo.nazk.gov.u</w:t>
              </w:r>
              <w:bookmarkStart w:id="3" w:name="_Hlt117176601"/>
              <w:bookmarkStart w:id="4" w:name="_Hlt117176602"/>
              <w:r w:rsidRPr="00405EDC">
                <w:rPr>
                  <w:rFonts w:ascii="Times New Roman" w:eastAsia="Times New Roman" w:hAnsi="Times New Roman"/>
                  <w:color w:val="0000FF"/>
                  <w:sz w:val="24"/>
                  <w:szCs w:val="24"/>
                  <w:u w:val="single"/>
                  <w:lang w:eastAsia="zh-CN"/>
                </w:rPr>
                <w:t>a</w:t>
              </w:r>
              <w:bookmarkEnd w:id="3"/>
              <w:bookmarkEnd w:id="4"/>
              <w:r w:rsidRPr="00405EDC">
                <w:rPr>
                  <w:rFonts w:ascii="Times New Roman" w:eastAsia="Times New Roman" w:hAnsi="Times New Roman"/>
                  <w:color w:val="0000FF"/>
                  <w:sz w:val="24"/>
                  <w:szCs w:val="24"/>
                  <w:u w:val="single"/>
                  <w:lang w:eastAsia="zh-CN"/>
                </w:rPr>
                <w:t>/reference/getpersonalreference/individual</w:t>
              </w:r>
            </w:hyperlink>
            <w:r w:rsidRPr="00405EDC">
              <w:rPr>
                <w:rFonts w:ascii="Times New Roman" w:eastAsia="Times New Roman" w:hAnsi="Times New Roman"/>
                <w:sz w:val="24"/>
                <w:szCs w:val="24"/>
                <w:lang w:eastAsia="zh-CN"/>
              </w:rPr>
              <w:t>)</w:t>
            </w:r>
            <w:r w:rsidRPr="00405EDC">
              <w:rPr>
                <w:rFonts w:ascii="Times New Roman" w:eastAsia="Times New Roman" w:hAnsi="Times New Roman"/>
                <w:b/>
                <w:sz w:val="24"/>
                <w:szCs w:val="24"/>
                <w:lang w:eastAsia="zh-CN"/>
              </w:rPr>
              <w:t>.</w:t>
            </w:r>
          </w:p>
          <w:p w14:paraId="18513CD8"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b/>
                <w:sz w:val="24"/>
                <w:szCs w:val="24"/>
                <w:shd w:val="clear" w:color="auto" w:fill="FFFFFF"/>
                <w:lang w:eastAsia="zh-CN"/>
              </w:rPr>
            </w:pPr>
            <w:r w:rsidRPr="00405EDC">
              <w:rPr>
                <w:rFonts w:ascii="Times New Roman" w:eastAsia="Times New Roman" w:hAnsi="Times New Roman"/>
                <w:b/>
                <w:sz w:val="24"/>
                <w:szCs w:val="24"/>
                <w:lang w:eastAsia="zh-CN"/>
              </w:rPr>
              <w:t xml:space="preserve">Інформаційна довідка </w:t>
            </w:r>
            <w:r w:rsidRPr="00405EDC">
              <w:rPr>
                <w:rFonts w:ascii="Times New Roman" w:eastAsia="Times New Roman" w:hAnsi="Times New Roman"/>
                <w:b/>
                <w:sz w:val="24"/>
                <w:szCs w:val="24"/>
                <w:shd w:val="clear" w:color="auto" w:fill="FFFFFF"/>
                <w:lang w:eastAsia="zh-CN"/>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405EDC">
              <w:rPr>
                <w:rFonts w:ascii="Times New Roman" w:eastAsia="Times New Roman" w:hAnsi="Times New Roman"/>
                <w:b/>
                <w:sz w:val="24"/>
                <w:szCs w:val="24"/>
                <w:shd w:val="clear" w:color="auto" w:fill="FFFFFF"/>
                <w:lang w:eastAsia="zh-CN"/>
              </w:rPr>
              <w:t>п.п</w:t>
            </w:r>
            <w:proofErr w:type="spellEnd"/>
            <w:r w:rsidRPr="00405EDC">
              <w:rPr>
                <w:rFonts w:ascii="Times New Roman" w:eastAsia="Times New Roman" w:hAnsi="Times New Roman"/>
                <w:b/>
                <w:sz w:val="24"/>
                <w:szCs w:val="24"/>
                <w:shd w:val="clear" w:color="auto" w:fill="FFFFFF"/>
                <w:lang w:eastAsia="zh-CN"/>
              </w:rPr>
              <w:t xml:space="preserve">. 3 п. 47 Особливостей) та повинна бути видана/сформована не більше </w:t>
            </w:r>
            <w:r w:rsidRPr="00405EDC">
              <w:rPr>
                <w:rFonts w:ascii="Times New Roman" w:eastAsia="Times New Roman" w:hAnsi="Times New Roman"/>
                <w:b/>
                <w:bCs/>
                <w:sz w:val="24"/>
                <w:szCs w:val="24"/>
                <w:lang w:eastAsia="zh-CN"/>
              </w:rPr>
              <w:t>трьох місячної</w:t>
            </w:r>
            <w:r w:rsidRPr="00405EDC">
              <w:rPr>
                <w:rFonts w:ascii="Times New Roman" w:eastAsia="Times New Roman" w:hAnsi="Times New Roman"/>
                <w:b/>
                <w:sz w:val="24"/>
                <w:szCs w:val="24"/>
                <w:shd w:val="clear" w:color="auto" w:fill="FFFFFF"/>
                <w:lang w:eastAsia="zh-CN"/>
              </w:rPr>
              <w:t xml:space="preserve"> давнини відносно дати подання тендерних пропозицій.</w:t>
            </w:r>
          </w:p>
          <w:p w14:paraId="7F97E728" w14:textId="77777777" w:rsidR="0051480A" w:rsidRPr="00405EDC" w:rsidRDefault="0051480A" w:rsidP="0051480A">
            <w:pPr>
              <w:shd w:val="clear" w:color="auto" w:fill="FFFFFF"/>
              <w:suppressAutoHyphens/>
              <w:spacing w:after="0" w:line="240" w:lineRule="auto"/>
              <w:contextualSpacing/>
              <w:jc w:val="both"/>
              <w:rPr>
                <w:rFonts w:ascii="Times New Roman" w:eastAsia="Times New Roman" w:hAnsi="Times New Roman"/>
                <w:b/>
                <w:bCs/>
                <w:sz w:val="24"/>
                <w:szCs w:val="24"/>
                <w:lang w:eastAsia="zh-CN"/>
              </w:rPr>
            </w:pPr>
            <w:r w:rsidRPr="00405EDC">
              <w:rPr>
                <w:rFonts w:ascii="Times New Roman" w:eastAsia="Times New Roman" w:hAnsi="Times New Roman"/>
                <w:sz w:val="24"/>
                <w:szCs w:val="24"/>
                <w:shd w:val="clear" w:color="auto" w:fill="FFFFFF"/>
                <w:lang w:eastAsia="zh-CN"/>
              </w:rPr>
              <w:t xml:space="preserve">-     </w:t>
            </w:r>
            <w:r w:rsidRPr="00405EDC">
              <w:rPr>
                <w:rFonts w:ascii="Times New Roman" w:eastAsia="Times New Roman" w:hAnsi="Times New Roman"/>
                <w:b/>
                <w:sz w:val="24"/>
                <w:szCs w:val="24"/>
                <w:lang w:eastAsia="zh-CN"/>
              </w:rPr>
              <w:t>Витяг (довідку)</w:t>
            </w:r>
            <w:r w:rsidRPr="00405EDC">
              <w:rPr>
                <w:rFonts w:ascii="Times New Roman" w:eastAsia="Times New Roman" w:hAnsi="Times New Roman"/>
                <w:sz w:val="24"/>
                <w:szCs w:val="24"/>
                <w:lang w:eastAsia="zh-C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405EDC">
              <w:rPr>
                <w:rFonts w:ascii="Times New Roman" w:eastAsia="Times New Roman" w:hAnsi="Times New Roman"/>
                <w:bCs/>
                <w:sz w:val="24"/>
                <w:szCs w:val="24"/>
                <w:lang w:eastAsia="zh-CN"/>
              </w:rPr>
              <w:t xml:space="preserve">із інформацією </w:t>
            </w:r>
            <w:r w:rsidRPr="00405EDC">
              <w:rPr>
                <w:rFonts w:ascii="Times New Roman" w:eastAsia="Times New Roman" w:hAnsi="Times New Roman"/>
                <w:sz w:val="24"/>
                <w:szCs w:val="24"/>
                <w:lang w:eastAsia="zh-CN"/>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405EDC">
              <w:rPr>
                <w:rFonts w:ascii="Times New Roman" w:eastAsia="Times New Roman" w:hAnsi="Times New Roman"/>
                <w:b/>
                <w:bCs/>
                <w:sz w:val="24"/>
                <w:szCs w:val="24"/>
                <w:lang w:eastAsia="zh-CN"/>
              </w:rPr>
              <w:t xml:space="preserve">не більше трьох місячної давнини відносно дати подання тендерних пропозицій. </w:t>
            </w:r>
            <w:r w:rsidRPr="00405EDC">
              <w:rPr>
                <w:rFonts w:ascii="Times New Roman" w:eastAsia="Times New Roman" w:hAnsi="Times New Roman"/>
                <w:bCs/>
                <w:sz w:val="24"/>
                <w:szCs w:val="24"/>
                <w:lang w:eastAsia="zh-CN"/>
              </w:rPr>
              <w:t>В</w:t>
            </w:r>
            <w:r w:rsidRPr="00405EDC">
              <w:rPr>
                <w:rFonts w:ascii="Times New Roman" w:eastAsia="Times New Roman" w:hAnsi="Times New Roman"/>
                <w:sz w:val="24"/>
                <w:szCs w:val="24"/>
                <w:lang w:eastAsia="zh-CN"/>
              </w:rPr>
              <w:t xml:space="preserve">казана витяг (довідка) може бути надана у вигляді електронного документу </w:t>
            </w:r>
            <w:r w:rsidRPr="00405EDC">
              <w:rPr>
                <w:rFonts w:ascii="Times New Roman" w:eastAsia="Times New Roman" w:hAnsi="Times New Roman"/>
                <w:sz w:val="24"/>
                <w:szCs w:val="24"/>
                <w:shd w:val="clear" w:color="auto" w:fill="FFFFFF"/>
                <w:lang w:eastAsia="zh-CN"/>
              </w:rPr>
              <w:t xml:space="preserve">(підтверджує відповідність </w:t>
            </w:r>
            <w:proofErr w:type="spellStart"/>
            <w:r w:rsidRPr="00405EDC">
              <w:rPr>
                <w:rFonts w:ascii="Times New Roman" w:eastAsia="Times New Roman" w:hAnsi="Times New Roman"/>
                <w:sz w:val="24"/>
                <w:szCs w:val="24"/>
                <w:shd w:val="clear" w:color="auto" w:fill="FFFFFF"/>
                <w:lang w:eastAsia="zh-CN"/>
              </w:rPr>
              <w:t>п.п</w:t>
            </w:r>
            <w:proofErr w:type="spellEnd"/>
            <w:r w:rsidRPr="00405EDC">
              <w:rPr>
                <w:rFonts w:ascii="Times New Roman" w:eastAsia="Times New Roman" w:hAnsi="Times New Roman"/>
                <w:sz w:val="24"/>
                <w:szCs w:val="24"/>
                <w:shd w:val="clear" w:color="auto" w:fill="FFFFFF"/>
                <w:lang w:eastAsia="zh-CN"/>
              </w:rPr>
              <w:t>.  5, 6 та 12 п. 47  Особливостей)</w:t>
            </w:r>
            <w:r w:rsidRPr="00405EDC">
              <w:rPr>
                <w:rFonts w:ascii="Times New Roman" w:eastAsia="Times New Roman" w:hAnsi="Times New Roman"/>
                <w:sz w:val="24"/>
                <w:szCs w:val="24"/>
                <w:lang w:eastAsia="zh-CN"/>
              </w:rPr>
              <w:t>; </w:t>
            </w:r>
          </w:p>
          <w:p w14:paraId="018BEEAF" w14:textId="77777777" w:rsidR="0051480A" w:rsidRPr="00405EDC" w:rsidRDefault="0051480A" w:rsidP="0051480A">
            <w:pPr>
              <w:widowControl w:val="0"/>
              <w:numPr>
                <w:ilvl w:val="0"/>
                <w:numId w:val="18"/>
              </w:numPr>
              <w:shd w:val="clear" w:color="auto" w:fill="FFFFFF"/>
              <w:suppressAutoHyphens/>
              <w:autoSpaceDE w:val="0"/>
              <w:spacing w:after="0" w:line="240" w:lineRule="auto"/>
              <w:ind w:left="-17" w:firstLine="15"/>
              <w:contextualSpacing/>
              <w:jc w:val="both"/>
              <w:rPr>
                <w:rFonts w:ascii="Times New Roman" w:eastAsia="Times New Roman" w:hAnsi="Times New Roman"/>
                <w:sz w:val="24"/>
                <w:szCs w:val="24"/>
                <w:lang w:eastAsia="zh-CN"/>
              </w:rPr>
            </w:pPr>
            <w:r w:rsidRPr="00405EDC">
              <w:rPr>
                <w:rFonts w:ascii="Times New Roman" w:eastAsia="Times New Roman" w:hAnsi="Times New Roman"/>
                <w:b/>
                <w:sz w:val="24"/>
                <w:szCs w:val="24"/>
                <w:lang w:eastAsia="zh-CN"/>
              </w:rPr>
              <w:t>Також додатково, по п.п.12 п. 47 Особливостей, надається довідка</w:t>
            </w:r>
            <w:r w:rsidRPr="00405EDC">
              <w:rPr>
                <w:rFonts w:ascii="Times New Roman" w:eastAsia="Times New Roman" w:hAnsi="Times New Roman"/>
                <w:sz w:val="24"/>
                <w:szCs w:val="24"/>
                <w:lang w:eastAsia="zh-CN"/>
              </w:rPr>
              <w:t xml:space="preserve">, складена учасником у довільній формі, про те, що </w:t>
            </w:r>
            <w:r w:rsidRPr="00405EDC">
              <w:rPr>
                <w:rFonts w:ascii="Times New Roman" w:eastAsia="Times New Roman" w:hAnsi="Times New Roman"/>
                <w:sz w:val="24"/>
                <w:szCs w:val="24"/>
                <w:shd w:val="clear" w:color="auto" w:fill="FFFFFF"/>
                <w:lang w:eastAsia="zh-C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05EDC">
              <w:rPr>
                <w:rFonts w:ascii="Times New Roman" w:eastAsia="Times New Roman" w:hAnsi="Times New Roman"/>
                <w:sz w:val="24"/>
                <w:szCs w:val="24"/>
                <w:lang w:eastAsia="zh-CN"/>
              </w:rPr>
              <w:t>;</w:t>
            </w:r>
          </w:p>
          <w:p w14:paraId="70505A81" w14:textId="77777777" w:rsidR="0051480A" w:rsidRPr="00405EDC" w:rsidRDefault="0051480A" w:rsidP="0051480A">
            <w:pPr>
              <w:widowControl w:val="0"/>
              <w:numPr>
                <w:ilvl w:val="0"/>
                <w:numId w:val="18"/>
              </w:numPr>
              <w:shd w:val="clear" w:color="auto" w:fill="FFFFFF"/>
              <w:suppressAutoHyphens/>
              <w:autoSpaceDE w:val="0"/>
              <w:spacing w:after="0" w:line="240" w:lineRule="auto"/>
              <w:ind w:left="0" w:firstLine="0"/>
              <w:contextualSpacing/>
              <w:jc w:val="both"/>
              <w:rPr>
                <w:rFonts w:ascii="Times New Roman" w:eastAsia="Times New Roman" w:hAnsi="Times New Roman"/>
                <w:sz w:val="24"/>
                <w:szCs w:val="24"/>
                <w:lang w:eastAsia="zh-CN"/>
              </w:rPr>
            </w:pPr>
            <w:r w:rsidRPr="00405EDC">
              <w:rPr>
                <w:rFonts w:ascii="Times New Roman" w:eastAsia="Times New Roman" w:hAnsi="Times New Roman"/>
                <w:b/>
                <w:sz w:val="24"/>
                <w:szCs w:val="24"/>
                <w:lang w:eastAsia="zh-CN"/>
              </w:rPr>
              <w:t>Довідку</w:t>
            </w:r>
            <w:r w:rsidRPr="00405EDC">
              <w:rPr>
                <w:rFonts w:ascii="Times New Roman" w:eastAsia="Times New Roman" w:hAnsi="Times New Roman"/>
                <w:sz w:val="24"/>
                <w:szCs w:val="24"/>
                <w:lang w:eastAsia="zh-CN"/>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55AD0A23" w14:textId="159462A6" w:rsidR="0051480A" w:rsidRPr="00405EDC" w:rsidRDefault="0051480A" w:rsidP="0051480A">
            <w:pPr>
              <w:shd w:val="clear" w:color="auto" w:fill="FFFFFF"/>
              <w:spacing w:after="0" w:line="240" w:lineRule="auto"/>
              <w:ind w:firstLine="227"/>
              <w:jc w:val="both"/>
              <w:rPr>
                <w:rFonts w:ascii="Times New Roman" w:eastAsia="Times New Roman" w:hAnsi="Times New Roman"/>
                <w:color w:val="000000"/>
                <w:sz w:val="24"/>
                <w:szCs w:val="24"/>
                <w:lang w:eastAsia="ru-RU"/>
              </w:rPr>
            </w:pPr>
            <w:r w:rsidRPr="00405EDC">
              <w:rPr>
                <w:rFonts w:ascii="Times New Roman" w:eastAsia="Times New Roman" w:hAnsi="Times New Roman"/>
                <w:b/>
                <w:sz w:val="24"/>
                <w:szCs w:val="24"/>
                <w:lang w:eastAsia="ru-RU"/>
              </w:rPr>
              <w:t xml:space="preserve"> </w:t>
            </w:r>
            <w:r w:rsidRPr="00405EDC">
              <w:rPr>
                <w:rFonts w:ascii="Times New Roman" w:eastAsia="Times New Roman" w:hAnsi="Times New Roman"/>
                <w:sz w:val="24"/>
                <w:szCs w:val="24"/>
                <w:lang w:eastAsia="ru-RU"/>
              </w:rPr>
              <w:t>3.6.8</w:t>
            </w:r>
            <w:r w:rsidRPr="00405EDC">
              <w:rPr>
                <w:rFonts w:ascii="Times New Roman" w:eastAsia="Times New Roman" w:hAnsi="Times New Roman"/>
                <w:b/>
                <w:sz w:val="24"/>
                <w:szCs w:val="24"/>
                <w:lang w:eastAsia="ru-RU"/>
              </w:rPr>
              <w:t xml:space="preserve">. </w:t>
            </w:r>
            <w:r w:rsidRPr="00405EDC">
              <w:rPr>
                <w:rFonts w:ascii="Times New Roman" w:eastAsia="Times New Roman" w:hAnsi="Times New Roman"/>
                <w:color w:val="000000"/>
                <w:sz w:val="24"/>
                <w:szCs w:val="24"/>
                <w:lang w:eastAsia="ru-RU"/>
              </w:rPr>
              <w:t>Також,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повинен оприлюднити в електронній системі закупівель документ “Тендерна пропозиція” за формою Додатку 1 до тендерної документації, за результатами електронного аукціону.</w:t>
            </w:r>
          </w:p>
          <w:p w14:paraId="6A6ACF15" w14:textId="77777777" w:rsidR="0051480A" w:rsidRPr="00405EDC" w:rsidRDefault="0051480A" w:rsidP="0051480A">
            <w:pPr>
              <w:shd w:val="clear" w:color="auto" w:fill="FFFFFF"/>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У документі “Тендерна пропозиція” учасник зазначає ціну, що відповідає остаточній ціні за результатами електронного аукціону. Будь-яке відхилення від остаточної ціни аукціону не допускається.</w:t>
            </w:r>
          </w:p>
          <w:p w14:paraId="1E9747D3" w14:textId="2BCB11CC" w:rsidR="0051480A" w:rsidRPr="00405EDC" w:rsidRDefault="0051480A" w:rsidP="0051480A">
            <w:pPr>
              <w:shd w:val="clear" w:color="auto" w:fill="FFFFFF"/>
              <w:suppressAutoHyphens/>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3.6.9.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CAB3269" w14:textId="67F63E09" w:rsidR="0051480A" w:rsidRPr="00405EDC" w:rsidRDefault="0051480A" w:rsidP="0051480A">
            <w:pPr>
              <w:shd w:val="clear" w:color="auto" w:fill="FFFFFF"/>
              <w:suppressAutoHyphens/>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3.6.10.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3EB9A7EF" w14:textId="3B04A088" w:rsidR="0051480A" w:rsidRPr="00405EDC" w:rsidRDefault="0051480A" w:rsidP="0051480A">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bCs/>
                <w:sz w:val="24"/>
                <w:szCs w:val="24"/>
                <w:lang w:eastAsia="zh-CN"/>
              </w:rPr>
            </w:pPr>
            <w:r w:rsidRPr="00405EDC">
              <w:rPr>
                <w:rFonts w:ascii="Times New Roman" w:eastAsia="Times New Roman" w:hAnsi="Times New Roman"/>
                <w:sz w:val="24"/>
                <w:szCs w:val="24"/>
                <w:lang w:eastAsia="zh-CN"/>
              </w:rPr>
              <w:t>3.6.11.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36C41BB" w14:textId="04815F03" w:rsidR="0051480A" w:rsidRPr="00405EDC" w:rsidRDefault="0051480A" w:rsidP="0051480A">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bCs/>
                <w:sz w:val="24"/>
                <w:szCs w:val="24"/>
                <w:lang w:eastAsia="zh-CN"/>
              </w:rPr>
              <w:t>3.6.12.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8B76587" w14:textId="77777777" w:rsidR="00CE36BF" w:rsidRDefault="0051480A" w:rsidP="0051480A">
            <w:pPr>
              <w:keepNext/>
              <w:keepLines/>
              <w:spacing w:after="160" w:line="259" w:lineRule="auto"/>
              <w:ind w:right="12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3.6.13.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bookmarkStart w:id="5" w:name="n1255"/>
            <w:bookmarkEnd w:id="5"/>
            <w:r w:rsidR="00C00586">
              <w:rPr>
                <w:rFonts w:ascii="Times New Roman" w:eastAsia="Times New Roman" w:hAnsi="Times New Roman"/>
                <w:sz w:val="24"/>
                <w:szCs w:val="24"/>
                <w:lang w:eastAsia="zh-CN"/>
              </w:rPr>
              <w:t>.</w:t>
            </w:r>
          </w:p>
          <w:p w14:paraId="2963ADA3" w14:textId="77777777" w:rsidR="00C00586" w:rsidRDefault="00C00586" w:rsidP="0051480A">
            <w:pPr>
              <w:keepNext/>
              <w:keepLines/>
              <w:spacing w:after="160" w:line="259" w:lineRule="auto"/>
              <w:ind w:right="120"/>
              <w:contextualSpacing/>
              <w:jc w:val="both"/>
              <w:rPr>
                <w:rFonts w:ascii="Times New Roman" w:eastAsia="Times New Roman" w:hAnsi="Times New Roman"/>
                <w:sz w:val="24"/>
                <w:szCs w:val="24"/>
                <w:lang w:eastAsia="zh-CN"/>
              </w:rPr>
            </w:pPr>
          </w:p>
          <w:p w14:paraId="74FF253F" w14:textId="6EBED0F8" w:rsidR="00C00586" w:rsidRPr="00405EDC" w:rsidRDefault="00C00586" w:rsidP="0051480A">
            <w:pPr>
              <w:keepNext/>
              <w:keepLines/>
              <w:spacing w:after="160" w:line="259" w:lineRule="auto"/>
              <w:ind w:right="120"/>
              <w:contextualSpacing/>
              <w:jc w:val="both"/>
              <w:rPr>
                <w:rFonts w:ascii="Times New Roman" w:eastAsia="Times New Roman" w:hAnsi="Times New Roman"/>
                <w:sz w:val="24"/>
                <w:szCs w:val="24"/>
                <w:lang w:eastAsia="ru-RU"/>
              </w:rPr>
            </w:pPr>
          </w:p>
        </w:tc>
      </w:tr>
      <w:tr w:rsidR="005E5451" w:rsidRPr="00405EDC" w14:paraId="5FEC73A4" w14:textId="77777777" w:rsidTr="00202559">
        <w:tc>
          <w:tcPr>
            <w:tcW w:w="2410" w:type="dxa"/>
          </w:tcPr>
          <w:p w14:paraId="48263EF5" w14:textId="10B66F69" w:rsidR="005E5451" w:rsidRPr="00405EDC" w:rsidRDefault="00CE36BF" w:rsidP="005E5451">
            <w:pPr>
              <w:spacing w:after="100" w:afterAutospacing="1" w:line="240" w:lineRule="auto"/>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7</w:t>
            </w:r>
            <w:r w:rsidR="005E5451" w:rsidRPr="00405EDC">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7400" w:type="dxa"/>
          </w:tcPr>
          <w:p w14:paraId="0C589906" w14:textId="1FFA8A68" w:rsidR="0083393A" w:rsidRPr="00405EDC" w:rsidRDefault="0083393A" w:rsidP="0083393A">
            <w:pPr>
              <w:shd w:val="clear" w:color="auto" w:fill="FFFFFF"/>
              <w:suppressAutoHyphens/>
              <w:spacing w:after="0" w:line="240" w:lineRule="auto"/>
              <w:ind w:right="100"/>
              <w:contextualSpacing/>
              <w:jc w:val="both"/>
              <w:textAlignment w:val="baseline"/>
              <w:rPr>
                <w:rFonts w:ascii="Times New Roman" w:eastAsia="Times New Roman" w:hAnsi="Times New Roman"/>
                <w:sz w:val="24"/>
                <w:szCs w:val="24"/>
                <w:lang w:eastAsia="ru-RU"/>
              </w:rPr>
            </w:pPr>
            <w:r w:rsidRPr="00405EDC">
              <w:rPr>
                <w:rFonts w:ascii="Times New Roman" w:eastAsia="Times New Roman" w:hAnsi="Times New Roman"/>
                <w:sz w:val="24"/>
                <w:szCs w:val="24"/>
                <w:lang w:eastAsia="zh-CN"/>
              </w:rPr>
              <w:t xml:space="preserve">3.7.1. Предмет закупівлі: </w:t>
            </w:r>
            <w:r w:rsidRPr="00405EDC">
              <w:rPr>
                <w:rFonts w:ascii="Times New Roman" w:eastAsia="Times New Roman" w:hAnsi="Times New Roman"/>
                <w:b/>
                <w:sz w:val="24"/>
                <w:szCs w:val="24"/>
                <w:lang w:eastAsia="zh-CN"/>
              </w:rPr>
              <w:t>«Електрична енергія з оплатою послуг з розподілу електричної енергії через постачальника (код за ДК 021:2015: 09310000-5) — Електрична енергія»</w:t>
            </w:r>
          </w:p>
          <w:p w14:paraId="3DF34463" w14:textId="3540C14F"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bCs/>
                <w:sz w:val="24"/>
                <w:szCs w:val="24"/>
                <w:lang w:eastAsia="zh-CN"/>
              </w:rPr>
            </w:pPr>
            <w:r w:rsidRPr="00405EDC">
              <w:rPr>
                <w:rFonts w:ascii="Times New Roman" w:eastAsia="Times New Roman" w:hAnsi="Times New Roman"/>
                <w:sz w:val="24"/>
                <w:szCs w:val="24"/>
                <w:lang w:eastAsia="zh-CN"/>
              </w:rPr>
              <w:t>3.7.2.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405EDC">
              <w:rPr>
                <w:rFonts w:ascii="Times New Roman" w:eastAsia="Times New Roman" w:hAnsi="Times New Roman"/>
                <w:bCs/>
                <w:sz w:val="24"/>
                <w:szCs w:val="24"/>
                <w:lang w:eastAsia="zh-CN"/>
              </w:rPr>
              <w:t xml:space="preserve">. </w:t>
            </w:r>
          </w:p>
          <w:p w14:paraId="38934F33" w14:textId="1244D1C3"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Технічні, якісні, кількісні характеристики зазначені у </w:t>
            </w:r>
            <w:r w:rsidRPr="00405EDC">
              <w:rPr>
                <w:rFonts w:ascii="Times New Roman" w:eastAsia="Times New Roman" w:hAnsi="Times New Roman"/>
                <w:b/>
                <w:sz w:val="24"/>
                <w:szCs w:val="24"/>
                <w:u w:val="single"/>
                <w:lang w:eastAsia="zh-CN"/>
              </w:rPr>
              <w:t>Додатку №</w:t>
            </w:r>
            <w:r w:rsidR="0021144D" w:rsidRPr="00405EDC">
              <w:rPr>
                <w:rFonts w:ascii="Times New Roman" w:eastAsia="Times New Roman" w:hAnsi="Times New Roman"/>
                <w:b/>
                <w:sz w:val="24"/>
                <w:szCs w:val="24"/>
                <w:u w:val="single"/>
                <w:lang w:eastAsia="zh-CN"/>
              </w:rPr>
              <w:t>3</w:t>
            </w:r>
            <w:r w:rsidRPr="00405EDC">
              <w:rPr>
                <w:rFonts w:ascii="Times New Roman" w:eastAsia="Times New Roman" w:hAnsi="Times New Roman"/>
                <w:sz w:val="24"/>
                <w:szCs w:val="24"/>
                <w:lang w:eastAsia="zh-CN"/>
              </w:rPr>
              <w:t xml:space="preserve"> до тендерної документації.</w:t>
            </w:r>
          </w:p>
          <w:p w14:paraId="06522B14" w14:textId="36C54463"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bCs/>
                <w:sz w:val="24"/>
                <w:szCs w:val="24"/>
                <w:lang w:eastAsia="zh-CN"/>
              </w:rPr>
            </w:pPr>
            <w:r w:rsidRPr="00405EDC">
              <w:rPr>
                <w:rFonts w:ascii="Times New Roman" w:eastAsia="Times New Roman" w:hAnsi="Times New Roman"/>
                <w:bCs/>
                <w:sz w:val="24"/>
                <w:szCs w:val="24"/>
                <w:lang w:eastAsia="zh-CN"/>
              </w:rPr>
              <w:t>3.7.3.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94B3FB0" w14:textId="71617AF6"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3.7.4.У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76D6F6DC" w14:textId="632D8271"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3.7.5.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FC95168" w14:textId="56ECD06C"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bCs/>
                <w:sz w:val="24"/>
                <w:szCs w:val="24"/>
                <w:lang w:eastAsia="zh-CN"/>
              </w:rPr>
              <w:t xml:space="preserve">3.7.6.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405EDC">
              <w:rPr>
                <w:rFonts w:ascii="Times New Roman" w:eastAsia="Times New Roman" w:hAnsi="Times New Roman"/>
                <w:bCs/>
                <w:sz w:val="24"/>
                <w:szCs w:val="24"/>
                <w:lang w:eastAsia="zh-CN"/>
              </w:rPr>
              <w:t>електропостачальника</w:t>
            </w:r>
            <w:proofErr w:type="spellEnd"/>
            <w:r w:rsidRPr="00405EDC">
              <w:rPr>
                <w:rFonts w:ascii="Times New Roman" w:eastAsia="Times New Roman" w:hAnsi="Times New Roman"/>
                <w:bCs/>
                <w:sz w:val="24"/>
                <w:szCs w:val="24"/>
                <w:lang w:eastAsia="zh-CN"/>
              </w:rPr>
              <w:t xml:space="preserve"> з посиланням на «веб-сторінку»;</w:t>
            </w:r>
          </w:p>
          <w:p w14:paraId="5944C371" w14:textId="09182396"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3.7.7.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Pr="00405EDC">
              <w:rPr>
                <w:rFonts w:eastAsia="Times New Roman"/>
                <w:lang w:eastAsia="ar-SA"/>
              </w:rPr>
              <w:t xml:space="preserve"> </w:t>
            </w:r>
            <w:r w:rsidRPr="00405EDC">
              <w:rPr>
                <w:rFonts w:ascii="Times New Roman" w:eastAsia="Times New Roman" w:hAnsi="Times New Roman"/>
                <w:sz w:val="24"/>
                <w:szCs w:val="24"/>
                <w:lang w:eastAsia="zh-CN"/>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w:t>
            </w:r>
          </w:p>
          <w:p w14:paraId="3E0ABCE3" w14:textId="44465AAF"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3.7.8. 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405EDC">
              <w:rPr>
                <w:rFonts w:ascii="Times New Roman" w:eastAsia="Times New Roman" w:hAnsi="Times New Roman"/>
                <w:sz w:val="24"/>
                <w:szCs w:val="24"/>
                <w:lang w:eastAsia="zh-CN"/>
              </w:rPr>
              <w:t>mail</w:t>
            </w:r>
            <w:proofErr w:type="spellEnd"/>
            <w:r w:rsidRPr="00405EDC">
              <w:rPr>
                <w:rFonts w:ascii="Times New Roman" w:eastAsia="Times New Roman" w:hAnsi="Times New Roman"/>
                <w:sz w:val="24"/>
                <w:szCs w:val="24"/>
                <w:lang w:eastAsia="zh-CN"/>
              </w:rPr>
              <w:t xml:space="preserve">), порядок дій Замовника у випадку відсутності зв’язку з уповноваженою особою </w:t>
            </w:r>
            <w:proofErr w:type="spellStart"/>
            <w:r w:rsidRPr="00405EDC">
              <w:rPr>
                <w:rFonts w:ascii="Times New Roman" w:eastAsia="Times New Roman" w:hAnsi="Times New Roman"/>
                <w:sz w:val="24"/>
                <w:szCs w:val="24"/>
                <w:lang w:eastAsia="zh-CN"/>
              </w:rPr>
              <w:t>електропостачальника</w:t>
            </w:r>
            <w:proofErr w:type="spellEnd"/>
            <w:r w:rsidRPr="00405EDC">
              <w:rPr>
                <w:rFonts w:ascii="Times New Roman" w:eastAsia="Times New Roman" w:hAnsi="Times New Roman"/>
                <w:sz w:val="24"/>
                <w:szCs w:val="24"/>
                <w:lang w:eastAsia="zh-CN"/>
              </w:rPr>
              <w:t xml:space="preserve"> або відсутності відповіді на листи (запити) у встановлений договором час, тощо).</w:t>
            </w:r>
          </w:p>
          <w:p w14:paraId="12AF08AC" w14:textId="1155317F" w:rsidR="005E5451" w:rsidRPr="00405EDC" w:rsidRDefault="005E5451" w:rsidP="00CA5965">
            <w:pPr>
              <w:suppressAutoHyphens/>
              <w:spacing w:after="0" w:line="240" w:lineRule="auto"/>
              <w:ind w:firstLine="460"/>
              <w:jc w:val="both"/>
              <w:rPr>
                <w:rFonts w:ascii="Times New Roman" w:eastAsia="Times New Roman" w:hAnsi="Times New Roman"/>
                <w:sz w:val="24"/>
                <w:szCs w:val="24"/>
                <w:lang w:eastAsia="ar-SA"/>
              </w:rPr>
            </w:pPr>
          </w:p>
        </w:tc>
      </w:tr>
      <w:tr w:rsidR="005E5451" w:rsidRPr="00405EDC" w14:paraId="7D6F9DDE" w14:textId="77777777" w:rsidTr="00202559">
        <w:trPr>
          <w:trHeight w:val="2855"/>
        </w:trPr>
        <w:tc>
          <w:tcPr>
            <w:tcW w:w="2410" w:type="dxa"/>
            <w:shd w:val="clear" w:color="auto" w:fill="auto"/>
          </w:tcPr>
          <w:p w14:paraId="0D1D4D86" w14:textId="4CBE83F6" w:rsidR="005E5451" w:rsidRPr="00405EDC" w:rsidRDefault="00CE36BF" w:rsidP="005E5451">
            <w:pPr>
              <w:widowControl w:val="0"/>
              <w:spacing w:after="0" w:line="240" w:lineRule="auto"/>
              <w:contextualSpacing/>
              <w:rPr>
                <w:rFonts w:ascii="Times New Roman" w:hAnsi="Times New Roman"/>
                <w:b/>
                <w:sz w:val="24"/>
                <w:szCs w:val="24"/>
                <w:lang w:eastAsia="uk-UA"/>
              </w:rPr>
            </w:pPr>
            <w:r w:rsidRPr="00405EDC">
              <w:rPr>
                <w:rFonts w:ascii="Times New Roman" w:hAnsi="Times New Roman"/>
                <w:b/>
                <w:sz w:val="24"/>
                <w:szCs w:val="24"/>
                <w:lang w:eastAsia="uk-UA"/>
              </w:rPr>
              <w:t>8</w:t>
            </w:r>
            <w:r w:rsidR="005E5451" w:rsidRPr="00405ED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00" w:type="dxa"/>
            <w:shd w:val="clear" w:color="auto" w:fill="auto"/>
          </w:tcPr>
          <w:p w14:paraId="0015F4E3" w14:textId="449B48B0"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3.8.1.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5605366" w14:textId="046FA6EB" w:rsidR="0083393A" w:rsidRPr="00405EDC" w:rsidRDefault="0083393A" w:rsidP="0083393A">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3.8.2.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C9CFBAC" w14:textId="5B213329" w:rsidR="000C3E54" w:rsidRPr="00405EDC" w:rsidRDefault="0083393A" w:rsidP="0083393A">
            <w:pPr>
              <w:widowControl w:val="0"/>
              <w:spacing w:after="0" w:line="240" w:lineRule="auto"/>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E5451" w:rsidRPr="00405EDC" w14:paraId="26C88AB5" w14:textId="77777777" w:rsidTr="00202559">
        <w:tc>
          <w:tcPr>
            <w:tcW w:w="2410" w:type="dxa"/>
            <w:tcBorders>
              <w:top w:val="single" w:sz="4" w:space="0" w:color="auto"/>
              <w:left w:val="single" w:sz="4" w:space="0" w:color="auto"/>
              <w:bottom w:val="single" w:sz="4" w:space="0" w:color="auto"/>
              <w:right w:val="single" w:sz="4" w:space="0" w:color="auto"/>
            </w:tcBorders>
          </w:tcPr>
          <w:p w14:paraId="3E084A2E" w14:textId="0127499D" w:rsidR="005E5451" w:rsidRPr="00405EDC" w:rsidRDefault="005E5451" w:rsidP="005E5451">
            <w:pPr>
              <w:pStyle w:val="rvps14"/>
              <w:spacing w:before="0" w:beforeAutospacing="0" w:after="0" w:afterAutospacing="0"/>
              <w:textAlignment w:val="baseline"/>
              <w:rPr>
                <w:b/>
                <w:lang w:val="uk-UA"/>
              </w:rPr>
            </w:pPr>
            <w:r w:rsidRPr="00405EDC">
              <w:rPr>
                <w:b/>
                <w:lang w:val="uk-UA"/>
              </w:rPr>
              <w:t xml:space="preserve"> </w:t>
            </w:r>
            <w:r w:rsidR="00CE36BF" w:rsidRPr="00405EDC">
              <w:rPr>
                <w:b/>
                <w:lang w:val="uk-UA"/>
              </w:rPr>
              <w:t>9</w:t>
            </w:r>
            <w:r w:rsidRPr="00405EDC">
              <w:rPr>
                <w:b/>
                <w:lang w:val="uk-UA"/>
              </w:rPr>
              <w:t>.</w:t>
            </w:r>
            <w:r w:rsidRPr="00405EDC">
              <w:rPr>
                <w:rFonts w:eastAsia="Calibri"/>
                <w:b/>
                <w:lang w:val="uk-UA" w:eastAsia="en-US"/>
              </w:rPr>
              <w:t xml:space="preserve"> </w:t>
            </w:r>
            <w:r w:rsidRPr="00405EDC">
              <w:rPr>
                <w:b/>
                <w:lang w:val="uk-UA"/>
              </w:rPr>
              <w:t>Інформація про субпідрядника/</w:t>
            </w:r>
          </w:p>
          <w:p w14:paraId="5F129C5A" w14:textId="77777777" w:rsidR="005E5451" w:rsidRPr="00405EDC" w:rsidRDefault="005E5451" w:rsidP="005E5451">
            <w:pPr>
              <w:pStyle w:val="rvps14"/>
              <w:spacing w:before="0" w:beforeAutospacing="0" w:after="0" w:afterAutospacing="0"/>
              <w:textAlignment w:val="baseline"/>
              <w:rPr>
                <w:b/>
                <w:lang w:val="uk-UA"/>
              </w:rPr>
            </w:pPr>
            <w:r w:rsidRPr="00405EDC">
              <w:rPr>
                <w:b/>
                <w:lang w:val="uk-UA"/>
              </w:rPr>
              <w:t>співвиконавця (у випадку закупівлі робіт)</w:t>
            </w:r>
          </w:p>
        </w:tc>
        <w:tc>
          <w:tcPr>
            <w:tcW w:w="7400" w:type="dxa"/>
            <w:tcBorders>
              <w:top w:val="single" w:sz="4" w:space="0" w:color="auto"/>
              <w:left w:val="single" w:sz="4" w:space="0" w:color="auto"/>
              <w:bottom w:val="single" w:sz="4" w:space="0" w:color="auto"/>
              <w:right w:val="single" w:sz="4" w:space="0" w:color="auto"/>
            </w:tcBorders>
            <w:vAlign w:val="center"/>
          </w:tcPr>
          <w:p w14:paraId="68051A22" w14:textId="5A5C9B01" w:rsidR="005E5451" w:rsidRPr="00405EDC" w:rsidRDefault="0083393A" w:rsidP="0083393A">
            <w:pPr>
              <w:pStyle w:val="rvps14"/>
              <w:spacing w:before="0" w:beforeAutospacing="0" w:after="0" w:afterAutospacing="0"/>
              <w:ind w:firstLine="33"/>
              <w:jc w:val="both"/>
              <w:textAlignment w:val="baseline"/>
              <w:rPr>
                <w:lang w:val="uk-UA"/>
              </w:rPr>
            </w:pPr>
            <w:r w:rsidRPr="00405EDC">
              <w:rPr>
                <w:lang w:val="uk-UA"/>
              </w:rPr>
              <w:t>3.9.1. Не встановлюється оскільки предметом закупівлі є товар</w:t>
            </w:r>
          </w:p>
        </w:tc>
      </w:tr>
      <w:tr w:rsidR="005E5451" w:rsidRPr="00405EDC" w14:paraId="445B722B" w14:textId="77777777" w:rsidTr="00202559">
        <w:tc>
          <w:tcPr>
            <w:tcW w:w="2410" w:type="dxa"/>
            <w:tcBorders>
              <w:top w:val="single" w:sz="4" w:space="0" w:color="auto"/>
              <w:left w:val="single" w:sz="4" w:space="0" w:color="auto"/>
              <w:bottom w:val="single" w:sz="4" w:space="0" w:color="auto"/>
              <w:right w:val="single" w:sz="4" w:space="0" w:color="auto"/>
            </w:tcBorders>
          </w:tcPr>
          <w:p w14:paraId="767DFAFF" w14:textId="7547FFD4" w:rsidR="005E5451" w:rsidRPr="00405EDC" w:rsidRDefault="00CE36BF" w:rsidP="005E5451">
            <w:pPr>
              <w:spacing w:after="0" w:line="240" w:lineRule="auto"/>
              <w:rPr>
                <w:rFonts w:ascii="Times New Roman" w:hAnsi="Times New Roman"/>
                <w:b/>
                <w:bCs/>
                <w:sz w:val="24"/>
                <w:szCs w:val="24"/>
                <w:lang w:eastAsia="uk-UA"/>
              </w:rPr>
            </w:pPr>
            <w:r w:rsidRPr="00405EDC">
              <w:rPr>
                <w:rFonts w:ascii="Times New Roman" w:hAnsi="Times New Roman"/>
                <w:b/>
                <w:bCs/>
                <w:sz w:val="24"/>
                <w:szCs w:val="24"/>
              </w:rPr>
              <w:t>10</w:t>
            </w:r>
            <w:r w:rsidR="005E5451" w:rsidRPr="00405EDC">
              <w:rPr>
                <w:rFonts w:ascii="Times New Roman" w:hAnsi="Times New Roman"/>
                <w:b/>
                <w:bCs/>
                <w:sz w:val="24"/>
                <w:szCs w:val="24"/>
              </w:rPr>
              <w:t>. Унесення змін або відкликання тендерної пропозиції учасником</w:t>
            </w:r>
          </w:p>
        </w:tc>
        <w:tc>
          <w:tcPr>
            <w:tcW w:w="7400" w:type="dxa"/>
            <w:tcBorders>
              <w:top w:val="single" w:sz="4" w:space="0" w:color="auto"/>
              <w:left w:val="single" w:sz="4" w:space="0" w:color="auto"/>
              <w:bottom w:val="single" w:sz="4" w:space="0" w:color="auto"/>
              <w:right w:val="single" w:sz="4" w:space="0" w:color="auto"/>
            </w:tcBorders>
            <w:vAlign w:val="center"/>
          </w:tcPr>
          <w:p w14:paraId="6FD11D3C" w14:textId="245D71B2" w:rsidR="000F0E2B" w:rsidRPr="00405EDC" w:rsidRDefault="0083393A" w:rsidP="0083393A">
            <w:pPr>
              <w:spacing w:after="0" w:line="240" w:lineRule="auto"/>
              <w:jc w:val="both"/>
              <w:rPr>
                <w:rFonts w:ascii="Times New Roman" w:hAnsi="Times New Roman"/>
                <w:sz w:val="24"/>
                <w:szCs w:val="24"/>
              </w:rPr>
            </w:pPr>
            <w:r w:rsidRPr="00405EDC">
              <w:rPr>
                <w:rFonts w:ascii="Times New Roman" w:hAnsi="Times New Roman"/>
                <w:sz w:val="24"/>
                <w:szCs w:val="24"/>
              </w:rPr>
              <w:t xml:space="preserve">3.10.1. </w:t>
            </w:r>
            <w:r w:rsidR="005E5451" w:rsidRPr="00405EDC">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5451" w:rsidRPr="00405EDC" w14:paraId="0CE86E25" w14:textId="77777777" w:rsidTr="00487FAE">
        <w:trPr>
          <w:trHeight w:val="441"/>
        </w:trPr>
        <w:tc>
          <w:tcPr>
            <w:tcW w:w="9810" w:type="dxa"/>
            <w:gridSpan w:val="2"/>
            <w:tcBorders>
              <w:top w:val="single" w:sz="4" w:space="0" w:color="auto"/>
            </w:tcBorders>
            <w:vAlign w:val="center"/>
          </w:tcPr>
          <w:p w14:paraId="0337C0B4" w14:textId="77777777" w:rsidR="005E5451" w:rsidRPr="00405EDC" w:rsidRDefault="005E5451" w:rsidP="005E5451">
            <w:pPr>
              <w:spacing w:after="0" w:line="240" w:lineRule="auto"/>
              <w:jc w:val="center"/>
              <w:rPr>
                <w:rFonts w:ascii="Times New Roman" w:eastAsia="Times New Roman" w:hAnsi="Times New Roman"/>
                <w:b/>
                <w:bCs/>
                <w:sz w:val="24"/>
                <w:szCs w:val="24"/>
                <w:highlight w:val="yellow"/>
                <w:lang w:eastAsia="uk-UA"/>
              </w:rPr>
            </w:pPr>
            <w:r w:rsidRPr="00405EDC">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405EDC" w14:paraId="22BD3C76" w14:textId="77777777" w:rsidTr="00202559">
        <w:tc>
          <w:tcPr>
            <w:tcW w:w="2410" w:type="dxa"/>
          </w:tcPr>
          <w:p w14:paraId="4BD63020" w14:textId="77777777" w:rsidR="005E5451" w:rsidRPr="00405EDC" w:rsidRDefault="005E5451" w:rsidP="005E5451">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1. Кінцевий строк подання тендерної пропозиції:</w:t>
            </w:r>
            <w:r w:rsidRPr="00405EDC">
              <w:rPr>
                <w:rFonts w:ascii="Times New Roman" w:eastAsia="Times New Roman" w:hAnsi="Times New Roman"/>
                <w:sz w:val="24"/>
                <w:szCs w:val="24"/>
                <w:lang w:eastAsia="uk-UA"/>
              </w:rPr>
              <w:t xml:space="preserve"> </w:t>
            </w:r>
            <w:r w:rsidRPr="00405EDC">
              <w:rPr>
                <w:rFonts w:ascii="Times New Roman" w:eastAsia="Times New Roman" w:hAnsi="Times New Roman"/>
                <w:sz w:val="24"/>
                <w:szCs w:val="24"/>
                <w:lang w:eastAsia="uk-UA"/>
              </w:rPr>
              <w:br/>
            </w:r>
          </w:p>
          <w:p w14:paraId="73010C50" w14:textId="77777777" w:rsidR="005E5451" w:rsidRPr="00405EDC" w:rsidRDefault="005E5451" w:rsidP="005E5451">
            <w:pPr>
              <w:spacing w:after="0" w:line="240" w:lineRule="auto"/>
              <w:rPr>
                <w:rFonts w:ascii="Times New Roman" w:eastAsia="Times New Roman" w:hAnsi="Times New Roman"/>
                <w:sz w:val="24"/>
                <w:szCs w:val="24"/>
                <w:highlight w:val="yellow"/>
                <w:lang w:eastAsia="uk-UA"/>
              </w:rPr>
            </w:pPr>
          </w:p>
        </w:tc>
        <w:tc>
          <w:tcPr>
            <w:tcW w:w="7400" w:type="dxa"/>
          </w:tcPr>
          <w:p w14:paraId="71CF1643" w14:textId="77777777" w:rsidR="0083393A" w:rsidRPr="00405EDC" w:rsidRDefault="0083393A" w:rsidP="0083393A">
            <w:pPr>
              <w:suppressAutoHyphens/>
              <w:spacing w:after="0" w:line="240" w:lineRule="auto"/>
              <w:ind w:right="100"/>
              <w:contextualSpacing/>
              <w:jc w:val="both"/>
              <w:rPr>
                <w:rFonts w:ascii="Times New Roman" w:eastAsia="Times New Roman" w:hAnsi="Times New Roman"/>
                <w:b/>
                <w:sz w:val="24"/>
                <w:szCs w:val="24"/>
                <w:lang w:eastAsia="zh-CN"/>
              </w:rPr>
            </w:pPr>
            <w:r w:rsidRPr="00405EDC">
              <w:rPr>
                <w:rFonts w:ascii="Times New Roman" w:eastAsia="Times New Roman" w:hAnsi="Times New Roman"/>
                <w:sz w:val="24"/>
                <w:szCs w:val="24"/>
                <w:lang w:eastAsia="zh-CN"/>
              </w:rPr>
              <w:t>4.1.1. Кінцевий строк подання тендерних пропозицій (не менше ніж сім днів):</w:t>
            </w:r>
            <w:r w:rsidRPr="00405EDC">
              <w:rPr>
                <w:rFonts w:ascii="Times New Roman" w:eastAsia="Times New Roman" w:hAnsi="Times New Roman"/>
                <w:b/>
                <w:sz w:val="24"/>
                <w:szCs w:val="24"/>
                <w:lang w:eastAsia="zh-CN"/>
              </w:rPr>
              <w:t xml:space="preserve"> </w:t>
            </w:r>
          </w:p>
          <w:p w14:paraId="30960C11" w14:textId="77777777" w:rsidR="0083393A" w:rsidRPr="00405EDC" w:rsidRDefault="0083393A" w:rsidP="0083393A">
            <w:pPr>
              <w:suppressAutoHyphens/>
              <w:spacing w:after="0" w:line="240" w:lineRule="auto"/>
              <w:ind w:right="100"/>
              <w:contextualSpacing/>
              <w:jc w:val="both"/>
              <w:rPr>
                <w:rFonts w:ascii="Times New Roman" w:eastAsia="Times New Roman" w:hAnsi="Times New Roman"/>
                <w:b/>
                <w:sz w:val="24"/>
                <w:szCs w:val="24"/>
                <w:lang w:eastAsia="zh-CN"/>
              </w:rPr>
            </w:pPr>
            <w:r w:rsidRPr="00405EDC">
              <w:rPr>
                <w:rFonts w:ascii="Times New Roman" w:eastAsia="Times New Roman" w:hAnsi="Times New Roman"/>
                <w:b/>
                <w:sz w:val="24"/>
                <w:szCs w:val="24"/>
                <w:lang w:eastAsia="zh-CN"/>
              </w:rPr>
              <w:t>Дата - згідно даних авторизованого майданчика</w:t>
            </w:r>
          </w:p>
          <w:p w14:paraId="0759A83E" w14:textId="77777777" w:rsidR="0083393A" w:rsidRPr="00405EDC" w:rsidRDefault="0083393A" w:rsidP="0083393A">
            <w:pPr>
              <w:suppressAutoHyphens/>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b/>
                <w:bCs/>
                <w:color w:val="000000"/>
                <w:sz w:val="24"/>
                <w:szCs w:val="24"/>
                <w:lang w:eastAsia="zh-CN"/>
              </w:rPr>
              <w:t xml:space="preserve"> </w:t>
            </w:r>
            <w:r w:rsidRPr="00405EDC">
              <w:rPr>
                <w:rFonts w:ascii="Times New Roman" w:eastAsia="Times New Roman" w:hAnsi="Times New Roman"/>
                <w:sz w:val="24"/>
                <w:szCs w:val="24"/>
                <w:lang w:eastAsia="uk-UA"/>
              </w:rPr>
              <w:t>4.1.2. Отримана тендерна пропозиція вноситься автоматично до реєстру отриманих тендерних пропозицій.</w:t>
            </w:r>
          </w:p>
          <w:p w14:paraId="0B8259D7" w14:textId="05E88BA1" w:rsidR="002B1430" w:rsidRPr="00405EDC" w:rsidRDefault="0083393A" w:rsidP="0083393A">
            <w:pPr>
              <w:spacing w:after="0" w:line="240" w:lineRule="auto"/>
              <w:jc w:val="both"/>
              <w:rPr>
                <w:rFonts w:ascii="Times New Roman" w:eastAsia="Times New Roman" w:hAnsi="Times New Roman"/>
                <w:sz w:val="24"/>
                <w:szCs w:val="24"/>
                <w:highlight w:val="yellow"/>
                <w:lang w:eastAsia="uk-UA"/>
              </w:rPr>
            </w:pPr>
            <w:r w:rsidRPr="00405EDC">
              <w:rPr>
                <w:rFonts w:ascii="Times New Roman" w:eastAsia="Times New Roman" w:hAnsi="Times New Roman"/>
                <w:sz w:val="24"/>
                <w:szCs w:val="24"/>
                <w:lang w:eastAsia="zh-C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405EDC">
              <w:rPr>
                <w:rFonts w:ascii="Times New Roman" w:eastAsia="Times New Roman" w:hAnsi="Times New Roman"/>
                <w:sz w:val="24"/>
                <w:szCs w:val="24"/>
                <w:highlight w:val="yellow"/>
                <w:lang w:eastAsia="uk-UA"/>
              </w:rPr>
              <w:t xml:space="preserve"> </w:t>
            </w:r>
          </w:p>
        </w:tc>
      </w:tr>
      <w:tr w:rsidR="005E5451" w:rsidRPr="00405EDC" w14:paraId="0A63B60D" w14:textId="77777777" w:rsidTr="00202559">
        <w:tc>
          <w:tcPr>
            <w:tcW w:w="2410" w:type="dxa"/>
          </w:tcPr>
          <w:p w14:paraId="50C54CEA" w14:textId="77777777" w:rsidR="005E5451" w:rsidRPr="00405EDC" w:rsidRDefault="005E5451" w:rsidP="005E5451">
            <w:pPr>
              <w:spacing w:after="0" w:line="240" w:lineRule="auto"/>
              <w:ind w:right="-108"/>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2. Дата та час розкриття тендерної пропозиції</w:t>
            </w:r>
            <w:r w:rsidRPr="00405EDC">
              <w:rPr>
                <w:rFonts w:ascii="Times New Roman" w:eastAsia="Times New Roman" w:hAnsi="Times New Roman"/>
                <w:sz w:val="24"/>
                <w:szCs w:val="24"/>
                <w:lang w:eastAsia="uk-UA"/>
              </w:rPr>
              <w:t>:</w:t>
            </w:r>
          </w:p>
        </w:tc>
        <w:tc>
          <w:tcPr>
            <w:tcW w:w="7400" w:type="dxa"/>
          </w:tcPr>
          <w:p w14:paraId="4372D9DA" w14:textId="77777777" w:rsidR="0083393A" w:rsidRPr="00405EDC" w:rsidRDefault="0083393A" w:rsidP="0083393A">
            <w:pPr>
              <w:widowControl w:val="0"/>
              <w:suppressAutoHyphens/>
              <w:autoSpaceDE w:val="0"/>
              <w:spacing w:after="0" w:line="240" w:lineRule="auto"/>
              <w:ind w:left="-15" w:right="126"/>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1C5311" w14:textId="77777777" w:rsidR="0083393A" w:rsidRPr="00405EDC" w:rsidRDefault="0083393A" w:rsidP="0083393A">
            <w:pPr>
              <w:widowControl w:val="0"/>
              <w:suppressAutoHyphens/>
              <w:autoSpaceDE w:val="0"/>
              <w:spacing w:after="0" w:line="240" w:lineRule="auto"/>
              <w:ind w:left="-15" w:right="126"/>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AB88F8" w14:textId="77777777" w:rsidR="0083393A" w:rsidRPr="00405EDC" w:rsidRDefault="0083393A" w:rsidP="0083393A">
            <w:pPr>
              <w:shd w:val="clear" w:color="auto" w:fill="FFFFFF"/>
              <w:tabs>
                <w:tab w:val="left" w:pos="7908"/>
              </w:tabs>
              <w:suppressAutoHyphens/>
              <w:spacing w:after="0" w:line="240" w:lineRule="auto"/>
              <w:ind w:left="-15"/>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CB26B1D" w14:textId="77777777" w:rsidR="0083393A" w:rsidRPr="00405EDC" w:rsidRDefault="0083393A" w:rsidP="0083393A">
            <w:pPr>
              <w:widowControl w:val="0"/>
              <w:suppressAutoHyphens/>
              <w:autoSpaceDE w:val="0"/>
              <w:spacing w:after="0" w:line="240" w:lineRule="auto"/>
              <w:ind w:left="-15" w:right="126"/>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405EDC">
              <w:rPr>
                <w:rFonts w:ascii="Times New Roman" w:eastAsia="Times New Roman" w:hAnsi="Times New Roman"/>
                <w:sz w:val="24"/>
                <w:szCs w:val="24"/>
                <w:lang w:eastAsia="zh-CN"/>
              </w:rPr>
              <w:t>Держаудитслужба</w:t>
            </w:r>
            <w:proofErr w:type="spellEnd"/>
            <w:r w:rsidRPr="00405EDC">
              <w:rPr>
                <w:rFonts w:ascii="Times New Roman" w:eastAsia="Times New Roman" w:hAnsi="Times New Roman"/>
                <w:sz w:val="24"/>
                <w:szCs w:val="24"/>
                <w:lang w:eastAsia="zh-CN"/>
              </w:rPr>
              <w:t xml:space="preserve"> мають доступ в електронній системі закупівель до інформації, яка визначена учасником процедури закупівлі конфіденційною;</w:t>
            </w:r>
          </w:p>
          <w:p w14:paraId="33C3E2EB" w14:textId="77777777" w:rsidR="0083393A" w:rsidRPr="00405EDC" w:rsidRDefault="0083393A" w:rsidP="0083393A">
            <w:pPr>
              <w:shd w:val="clear" w:color="auto" w:fill="FFFFFF"/>
              <w:tabs>
                <w:tab w:val="left" w:pos="7908"/>
              </w:tabs>
              <w:suppressAutoHyphens/>
              <w:spacing w:after="0" w:line="240" w:lineRule="auto"/>
              <w:ind w:left="-15" w:firstLine="15"/>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7CE531BA" w14:textId="77777777" w:rsidR="0083393A" w:rsidRPr="00405EDC" w:rsidRDefault="0083393A" w:rsidP="0083393A">
            <w:pPr>
              <w:shd w:val="clear" w:color="auto" w:fill="FFFFFF"/>
              <w:tabs>
                <w:tab w:val="left" w:pos="7908"/>
              </w:tabs>
              <w:suppressAutoHyphens/>
              <w:spacing w:after="0" w:line="240" w:lineRule="auto"/>
              <w:ind w:left="-15" w:right="126"/>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FBDAB5B" w14:textId="7FB19D09" w:rsidR="00E95F73" w:rsidRPr="00405EDC" w:rsidRDefault="0083393A" w:rsidP="0083393A">
            <w:pPr>
              <w:spacing w:after="0" w:line="240" w:lineRule="auto"/>
              <w:ind w:firstLine="33"/>
              <w:jc w:val="both"/>
              <w:rPr>
                <w:rFonts w:ascii="Times New Roman" w:eastAsia="Times New Roman" w:hAnsi="Times New Roman"/>
                <w:sz w:val="24"/>
                <w:szCs w:val="24"/>
                <w:lang w:eastAsia="uk-UA"/>
              </w:rPr>
            </w:pPr>
            <w:r w:rsidRPr="00405EDC">
              <w:rPr>
                <w:rFonts w:ascii="Times New Roman CYR" w:eastAsia="Times New Roman" w:hAnsi="Times New Roman CYR" w:cs="Times New Roman CYR"/>
                <w:sz w:val="24"/>
                <w:szCs w:val="24"/>
                <w:shd w:val="clear" w:color="auto" w:fill="FFFFFF"/>
                <w:lang w:eastAsia="zh-CN"/>
              </w:rPr>
              <w:t>4.2.7. Замовник та учасники не можуть ініціювати будь-які переговори з питань внесення змін до змісту або ціни поданої тендерної пропозиції</w:t>
            </w:r>
            <w:r w:rsidR="006424C4" w:rsidRPr="00405EDC">
              <w:rPr>
                <w:rFonts w:ascii="Times New Roman" w:eastAsia="Times New Roman" w:hAnsi="Times New Roman"/>
                <w:sz w:val="24"/>
                <w:szCs w:val="24"/>
                <w:lang w:eastAsia="ru-RU"/>
              </w:rPr>
              <w:t>.</w:t>
            </w:r>
          </w:p>
        </w:tc>
      </w:tr>
      <w:tr w:rsidR="005E5451" w:rsidRPr="00405EDC" w14:paraId="2CBB1E4D" w14:textId="77777777" w:rsidTr="00487FAE">
        <w:trPr>
          <w:trHeight w:val="392"/>
        </w:trPr>
        <w:tc>
          <w:tcPr>
            <w:tcW w:w="9810" w:type="dxa"/>
            <w:gridSpan w:val="2"/>
            <w:vAlign w:val="center"/>
          </w:tcPr>
          <w:p w14:paraId="2E4BCB18" w14:textId="77777777" w:rsidR="005E5451" w:rsidRPr="00405EDC" w:rsidRDefault="005E5451" w:rsidP="005E5451">
            <w:pPr>
              <w:spacing w:after="0" w:line="240" w:lineRule="auto"/>
              <w:jc w:val="center"/>
              <w:rPr>
                <w:rFonts w:ascii="Times New Roman" w:eastAsia="Times New Roman" w:hAnsi="Times New Roman"/>
                <w:b/>
                <w:bCs/>
                <w:sz w:val="24"/>
                <w:szCs w:val="24"/>
                <w:highlight w:val="yellow"/>
                <w:lang w:eastAsia="uk-UA"/>
              </w:rPr>
            </w:pPr>
            <w:r w:rsidRPr="00405EDC">
              <w:rPr>
                <w:rFonts w:ascii="Times New Roman" w:eastAsia="Times New Roman" w:hAnsi="Times New Roman"/>
                <w:b/>
                <w:bCs/>
                <w:sz w:val="24"/>
                <w:szCs w:val="24"/>
                <w:lang w:eastAsia="uk-UA"/>
              </w:rPr>
              <w:t>Розділ 5. Оцінка тендерних пропозицій</w:t>
            </w:r>
          </w:p>
        </w:tc>
      </w:tr>
      <w:tr w:rsidR="005E5451" w:rsidRPr="00405EDC" w14:paraId="0E96AF70" w14:textId="77777777" w:rsidTr="00202559">
        <w:tc>
          <w:tcPr>
            <w:tcW w:w="2410" w:type="dxa"/>
          </w:tcPr>
          <w:p w14:paraId="21864DDC" w14:textId="77777777" w:rsidR="005E5451" w:rsidRPr="00405EDC" w:rsidRDefault="005E5451" w:rsidP="005E5451">
            <w:pPr>
              <w:spacing w:after="150" w:line="240" w:lineRule="auto"/>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7400" w:type="dxa"/>
          </w:tcPr>
          <w:p w14:paraId="770BAC2E" w14:textId="77777777" w:rsidR="0083393A" w:rsidRPr="00405EDC" w:rsidRDefault="0083393A" w:rsidP="0083393A">
            <w:pPr>
              <w:suppressAutoHyphens/>
              <w:spacing w:after="0" w:line="240" w:lineRule="auto"/>
              <w:ind w:left="62" w:right="102"/>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5D94B09" w14:textId="77777777" w:rsidR="0083393A" w:rsidRPr="00405EDC" w:rsidRDefault="0083393A" w:rsidP="0083393A">
            <w:pPr>
              <w:suppressAutoHyphens/>
              <w:spacing w:after="0" w:line="240" w:lineRule="auto"/>
              <w:ind w:left="62" w:right="102"/>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C206884"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b/>
                <w:sz w:val="24"/>
                <w:szCs w:val="24"/>
                <w:lang w:eastAsia="zh-CN"/>
              </w:rPr>
            </w:pPr>
            <w:r w:rsidRPr="00405EDC">
              <w:rPr>
                <w:rFonts w:ascii="Times New Roman" w:eastAsia="Times New Roman" w:hAnsi="Times New Roman"/>
                <w:sz w:val="24"/>
                <w:szCs w:val="24"/>
                <w:shd w:val="clear" w:color="auto" w:fill="FFFFFF"/>
                <w:lang w:eastAsia="zh-CN"/>
              </w:rPr>
              <w:t xml:space="preserve">5.1.2. </w:t>
            </w:r>
            <w:r w:rsidRPr="00405EDC">
              <w:rPr>
                <w:rFonts w:ascii="Times New Roman" w:eastAsia="Times New Roman" w:hAnsi="Times New Roman"/>
                <w:b/>
                <w:sz w:val="24"/>
                <w:szCs w:val="24"/>
                <w:lang w:eastAsia="zh-CN"/>
              </w:rPr>
              <w:t>Критерії та методика оцінки:</w:t>
            </w:r>
          </w:p>
          <w:p w14:paraId="12567E67"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i/>
                <w:sz w:val="24"/>
                <w:szCs w:val="24"/>
                <w:lang w:eastAsia="uk-UA"/>
              </w:rPr>
            </w:pPr>
            <w:r w:rsidRPr="00405EDC">
              <w:rPr>
                <w:rFonts w:ascii="Times New Roman" w:eastAsia="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1B3BDEDB"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i/>
                <w:sz w:val="24"/>
                <w:szCs w:val="24"/>
                <w:lang w:eastAsia="uk-UA"/>
              </w:rPr>
            </w:pPr>
            <w:r w:rsidRPr="00405EDC">
              <w:rPr>
                <w:rFonts w:ascii="Times New Roman" w:eastAsia="Times New Roman" w:hAnsi="Times New Roman"/>
                <w:sz w:val="24"/>
                <w:szCs w:val="24"/>
                <w:shd w:val="clear" w:color="auto" w:fill="FFFFFF"/>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2E13C31"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i/>
                <w:sz w:val="24"/>
                <w:szCs w:val="24"/>
                <w:lang w:eastAsia="uk-UA"/>
              </w:rPr>
            </w:pPr>
            <w:r w:rsidRPr="00405EDC">
              <w:rPr>
                <w:rFonts w:ascii="Times New Roman" w:eastAsia="Times New Roman" w:hAnsi="Times New Roman"/>
                <w:i/>
                <w:sz w:val="24"/>
                <w:szCs w:val="24"/>
                <w:lang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5CF0C53"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2318B4E7"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5E0D95D"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FF774A"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5.1.7. Згідно </w:t>
            </w:r>
            <w:proofErr w:type="spellStart"/>
            <w:r w:rsidRPr="00405EDC">
              <w:rPr>
                <w:rFonts w:ascii="Times New Roman" w:eastAsia="Times New Roman" w:hAnsi="Times New Roman"/>
                <w:sz w:val="24"/>
                <w:szCs w:val="24"/>
                <w:shd w:val="clear" w:color="auto" w:fill="FFFFFF"/>
                <w:lang w:eastAsia="zh-CN"/>
              </w:rPr>
              <w:t>абз</w:t>
            </w:r>
            <w:proofErr w:type="spellEnd"/>
            <w:r w:rsidRPr="00405EDC">
              <w:rPr>
                <w:rFonts w:ascii="Times New Roman" w:eastAsia="Times New Roman" w:hAnsi="Times New Roman"/>
                <w:sz w:val="24"/>
                <w:szCs w:val="24"/>
                <w:shd w:val="clear" w:color="auto" w:fill="FFFFFF"/>
                <w:lang w:eastAsia="zh-CN"/>
              </w:rPr>
              <w:t>.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9015B1"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6E9D0FE6"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14:paraId="1A77DA47"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FD82AE"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8AF91E"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83DEAD"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602571C"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Замовник розглядає подані тендерні пропозиції з урахуванням виправлення або </w:t>
            </w:r>
            <w:proofErr w:type="spellStart"/>
            <w:r w:rsidRPr="00405EDC">
              <w:rPr>
                <w:rFonts w:ascii="Times New Roman" w:eastAsia="Times New Roman" w:hAnsi="Times New Roman"/>
                <w:sz w:val="24"/>
                <w:szCs w:val="24"/>
                <w:shd w:val="clear" w:color="auto" w:fill="FFFFFF"/>
                <w:lang w:eastAsia="zh-CN"/>
              </w:rPr>
              <w:t>невиправлення</w:t>
            </w:r>
            <w:proofErr w:type="spellEnd"/>
            <w:r w:rsidRPr="00405EDC">
              <w:rPr>
                <w:rFonts w:ascii="Times New Roman" w:eastAsia="Times New Roman" w:hAnsi="Times New Roman"/>
                <w:sz w:val="24"/>
                <w:szCs w:val="24"/>
                <w:shd w:val="clear" w:color="auto" w:fill="FFFFFF"/>
                <w:lang w:eastAsia="zh-CN"/>
              </w:rPr>
              <w:t xml:space="preserve"> учасниками виявлених невідповідностей.</w:t>
            </w:r>
          </w:p>
          <w:p w14:paraId="12D492DC"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xml:space="preserve">5.1.10. Відповідно до умов тендерної документації, пункту 40 Особливостей конфіденційною не може бути визначена інформація: </w:t>
            </w:r>
          </w:p>
          <w:p w14:paraId="0012B28E"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про запропоновану ціну;</w:t>
            </w:r>
          </w:p>
          <w:p w14:paraId="6858A0A4"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інші критерії оцінки;</w:t>
            </w:r>
          </w:p>
          <w:p w14:paraId="2B17901E"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технічні умови;</w:t>
            </w:r>
          </w:p>
          <w:p w14:paraId="42009C86"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технічні специфікації;</w:t>
            </w:r>
          </w:p>
          <w:p w14:paraId="2C81A16A" w14:textId="77777777" w:rsidR="0083393A" w:rsidRPr="00405EDC" w:rsidRDefault="0083393A" w:rsidP="0083393A">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405EDC">
              <w:rPr>
                <w:rFonts w:ascii="Times New Roman" w:eastAsia="Times New Roman" w:hAnsi="Times New Roman"/>
                <w:sz w:val="24"/>
                <w:szCs w:val="24"/>
                <w:shd w:val="clear" w:color="auto" w:fill="FFFFFF"/>
                <w:lang w:eastAsia="zh-CN"/>
              </w:rPr>
              <w:t>- документи, що підтверджують відповідність кваліфікаційним критеріям відповідно до статті 16 Закону України «Про публічні закупівлі»;</w:t>
            </w:r>
          </w:p>
          <w:p w14:paraId="3000179D" w14:textId="041A2618" w:rsidR="005E5451" w:rsidRPr="00405EDC" w:rsidRDefault="0083393A" w:rsidP="0083393A">
            <w:pPr>
              <w:tabs>
                <w:tab w:val="left" w:pos="6840"/>
              </w:tabs>
              <w:spacing w:after="0" w:line="240" w:lineRule="auto"/>
              <w:ind w:firstLine="460"/>
              <w:jc w:val="both"/>
              <w:rPr>
                <w:rFonts w:ascii="Times New Roman" w:eastAsia="Times New Roman" w:hAnsi="Times New Roman"/>
                <w:sz w:val="24"/>
                <w:szCs w:val="24"/>
                <w:lang w:eastAsia="ar-SA"/>
              </w:rPr>
            </w:pPr>
            <w:r w:rsidRPr="00405EDC">
              <w:rPr>
                <w:rFonts w:ascii="Times New Roman" w:eastAsia="Times New Roman" w:hAnsi="Times New Roman"/>
                <w:sz w:val="24"/>
                <w:szCs w:val="24"/>
                <w:shd w:val="clear" w:color="auto" w:fill="FFFFFF"/>
                <w:lang w:eastAsia="zh-CN"/>
              </w:rPr>
              <w:t>- документи, що підтверджують відсутність підстав, установлених в п. 47 Особливостей</w:t>
            </w:r>
            <w:r w:rsidR="0003682A" w:rsidRPr="00405EDC">
              <w:rPr>
                <w:rFonts w:ascii="Times New Roman" w:hAnsi="Times New Roman"/>
                <w:sz w:val="25"/>
                <w:szCs w:val="25"/>
                <w:shd w:val="clear" w:color="auto" w:fill="FFFFFF"/>
              </w:rPr>
              <w:t>.</w:t>
            </w:r>
          </w:p>
        </w:tc>
      </w:tr>
      <w:tr w:rsidR="005E5451" w:rsidRPr="00405EDC" w14:paraId="34E6FD9F" w14:textId="77777777" w:rsidTr="00202559">
        <w:trPr>
          <w:trHeight w:val="764"/>
        </w:trPr>
        <w:tc>
          <w:tcPr>
            <w:tcW w:w="2410" w:type="dxa"/>
          </w:tcPr>
          <w:p w14:paraId="30D100E9" w14:textId="0EF7B988" w:rsidR="005E5451" w:rsidRPr="00405EDC" w:rsidRDefault="0083393A" w:rsidP="005E5451">
            <w:pPr>
              <w:spacing w:after="150" w:line="240" w:lineRule="auto"/>
              <w:rPr>
                <w:rFonts w:ascii="Times New Roman" w:eastAsia="Times New Roman" w:hAnsi="Times New Roman"/>
                <w:b/>
                <w:bCs/>
                <w:sz w:val="24"/>
                <w:szCs w:val="24"/>
                <w:lang w:eastAsia="uk-UA"/>
              </w:rPr>
            </w:pPr>
            <w:r w:rsidRPr="00405EDC">
              <w:rPr>
                <w:rFonts w:ascii="Times New Roman" w:eastAsia="Times New Roman" w:hAnsi="Times New Roman"/>
                <w:b/>
                <w:bCs/>
                <w:sz w:val="24"/>
                <w:szCs w:val="24"/>
                <w:lang w:eastAsia="uk-UA"/>
              </w:rPr>
              <w:t>2</w:t>
            </w:r>
            <w:r w:rsidR="005E5451" w:rsidRPr="00405EDC">
              <w:rPr>
                <w:rFonts w:ascii="Times New Roman" w:eastAsia="Times New Roman" w:hAnsi="Times New Roman"/>
                <w:b/>
                <w:bCs/>
                <w:sz w:val="24"/>
                <w:szCs w:val="24"/>
                <w:lang w:eastAsia="uk-UA"/>
              </w:rPr>
              <w:t>.Інша інформація</w:t>
            </w:r>
          </w:p>
        </w:tc>
        <w:tc>
          <w:tcPr>
            <w:tcW w:w="7400" w:type="dxa"/>
          </w:tcPr>
          <w:p w14:paraId="411FF0C3" w14:textId="77777777" w:rsidR="0083393A" w:rsidRPr="00405EDC" w:rsidRDefault="0083393A" w:rsidP="0083393A">
            <w:pPr>
              <w:widowControl w:val="0"/>
              <w:tabs>
                <w:tab w:val="left" w:pos="1080"/>
              </w:tabs>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shd w:val="clear" w:color="auto" w:fill="FFFFFF"/>
                <w:lang w:eastAsia="zh-CN"/>
              </w:rPr>
              <w:t xml:space="preserve">5.2.1. </w:t>
            </w:r>
            <w:r w:rsidRPr="00405EDC">
              <w:rPr>
                <w:rFonts w:ascii="Times New Roman" w:eastAsia="Times New Roman" w:hAnsi="Times New Roman"/>
                <w:sz w:val="24"/>
                <w:szCs w:val="24"/>
                <w:lang w:eastAsia="zh-C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0BE3E6F5" w14:textId="016445AE" w:rsidR="0083393A" w:rsidRPr="00405EDC" w:rsidRDefault="0083393A" w:rsidP="0083393A">
            <w:pPr>
              <w:tabs>
                <w:tab w:val="center" w:pos="4153"/>
                <w:tab w:val="right" w:pos="8306"/>
              </w:tabs>
              <w:spacing w:after="0" w:line="240" w:lineRule="auto"/>
              <w:jc w:val="both"/>
              <w:rPr>
                <w:rFonts w:ascii="Times New Roman" w:hAnsi="Times New Roman"/>
                <w:bCs/>
                <w:sz w:val="24"/>
                <w:szCs w:val="24"/>
              </w:rPr>
            </w:pPr>
            <w:r w:rsidRPr="00405EDC">
              <w:rPr>
                <w:rFonts w:ascii="Times New Roman" w:eastAsia="Times New Roman" w:hAnsi="Times New Roman"/>
                <w:sz w:val="24"/>
                <w:szCs w:val="24"/>
                <w:shd w:val="clear" w:color="auto" w:fill="FFFFFF"/>
                <w:lang w:eastAsia="zh-CN"/>
              </w:rPr>
              <w:t xml:space="preserve">5.2.2. </w:t>
            </w:r>
            <w:r w:rsidRPr="00405EDC">
              <w:rPr>
                <w:rFonts w:ascii="Times New Roman" w:eastAsia="Times New Roman" w:hAnsi="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5D1CC77B" w14:textId="51AED8BA" w:rsidR="005E5451" w:rsidRPr="00405EDC" w:rsidRDefault="00AF408E" w:rsidP="00AF408E">
            <w:pPr>
              <w:tabs>
                <w:tab w:val="center" w:pos="4153"/>
                <w:tab w:val="right" w:pos="8306"/>
              </w:tabs>
              <w:spacing w:after="0" w:line="240" w:lineRule="auto"/>
              <w:jc w:val="both"/>
              <w:rPr>
                <w:rFonts w:ascii="Times New Roman" w:hAnsi="Times New Roman"/>
                <w:bCs/>
                <w:sz w:val="24"/>
                <w:szCs w:val="24"/>
              </w:rPr>
            </w:pPr>
            <w:r w:rsidRPr="00405EDC">
              <w:rPr>
                <w:rFonts w:ascii="Times New Roman" w:hAnsi="Times New Roman"/>
                <w:bCs/>
                <w:sz w:val="24"/>
                <w:szCs w:val="24"/>
              </w:rPr>
              <w:t xml:space="preserve">5.2.3. </w:t>
            </w:r>
            <w:r w:rsidR="005E5451" w:rsidRPr="00405EDC">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405EDC">
              <w:rPr>
                <w:rFonts w:ascii="Times New Roman" w:hAnsi="Times New Roman"/>
                <w:bCs/>
                <w:sz w:val="24"/>
                <w:szCs w:val="24"/>
              </w:rPr>
              <w:t xml:space="preserve">передачу електричної енергії </w:t>
            </w:r>
            <w:r w:rsidR="005E5451" w:rsidRPr="00405EDC">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405EDC">
              <w:rPr>
                <w:rFonts w:ascii="Times New Roman" w:hAnsi="Times New Roman"/>
                <w:bCs/>
                <w:sz w:val="24"/>
                <w:szCs w:val="24"/>
              </w:rPr>
              <w:t>у</w:t>
            </w:r>
            <w:r w:rsidR="005E5451" w:rsidRPr="00405EDC">
              <w:rPr>
                <w:rFonts w:ascii="Times New Roman" w:hAnsi="Times New Roman"/>
                <w:bCs/>
                <w:sz w:val="24"/>
                <w:szCs w:val="24"/>
              </w:rPr>
              <w:t xml:space="preserve">часником вартість окремих послуг не сплачується </w:t>
            </w:r>
            <w:r w:rsidR="00B71926" w:rsidRPr="00405EDC">
              <w:rPr>
                <w:rFonts w:ascii="Times New Roman" w:hAnsi="Times New Roman"/>
                <w:bCs/>
                <w:sz w:val="24"/>
                <w:szCs w:val="24"/>
              </w:rPr>
              <w:t>з</w:t>
            </w:r>
            <w:r w:rsidR="005E5451" w:rsidRPr="00405EDC">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005E5451" w:rsidRPr="00405EDC">
              <w:rPr>
                <w:rFonts w:ascii="Times New Roman" w:hAnsi="Times New Roman"/>
                <w:b/>
                <w:bCs/>
                <w:sz w:val="24"/>
                <w:szCs w:val="24"/>
              </w:rPr>
              <w:t>.</w:t>
            </w:r>
          </w:p>
          <w:p w14:paraId="3B847C00" w14:textId="73973070" w:rsidR="00185344" w:rsidRPr="00405EDC" w:rsidRDefault="00AF408E" w:rsidP="00185344">
            <w:pPr>
              <w:tabs>
                <w:tab w:val="center" w:pos="4153"/>
                <w:tab w:val="right" w:pos="8306"/>
              </w:tabs>
              <w:spacing w:after="0" w:line="240" w:lineRule="auto"/>
              <w:jc w:val="both"/>
              <w:rPr>
                <w:rFonts w:ascii="Times New Roman" w:hAnsi="Times New Roman"/>
                <w:bCs/>
                <w:sz w:val="24"/>
                <w:szCs w:val="24"/>
              </w:rPr>
            </w:pPr>
            <w:r w:rsidRPr="00405EDC">
              <w:rPr>
                <w:rFonts w:ascii="Times New Roman" w:hAnsi="Times New Roman"/>
                <w:bCs/>
                <w:sz w:val="24"/>
                <w:szCs w:val="24"/>
              </w:rPr>
              <w:t xml:space="preserve">5.2.4. </w:t>
            </w:r>
            <w:r w:rsidR="00185344" w:rsidRPr="00405EDC">
              <w:rPr>
                <w:rFonts w:ascii="Times New Roman" w:hAnsi="Times New Roman"/>
                <w:bCs/>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65433EEA" w14:textId="40A42D88" w:rsidR="00185344" w:rsidRPr="00405EDC" w:rsidRDefault="00AF408E" w:rsidP="00185344">
            <w:pPr>
              <w:tabs>
                <w:tab w:val="center" w:pos="4153"/>
                <w:tab w:val="right" w:pos="8306"/>
              </w:tabs>
              <w:spacing w:after="0" w:line="240" w:lineRule="auto"/>
              <w:jc w:val="both"/>
              <w:rPr>
                <w:rFonts w:ascii="Times New Roman" w:hAnsi="Times New Roman"/>
                <w:bCs/>
                <w:sz w:val="24"/>
                <w:szCs w:val="24"/>
              </w:rPr>
            </w:pPr>
            <w:r w:rsidRPr="00405EDC">
              <w:rPr>
                <w:rFonts w:ascii="Times New Roman" w:hAnsi="Times New Roman"/>
                <w:bCs/>
                <w:sz w:val="24"/>
                <w:szCs w:val="24"/>
              </w:rPr>
              <w:t>5.2.5.</w:t>
            </w:r>
            <w:r w:rsidR="00C00586">
              <w:rPr>
                <w:rFonts w:ascii="Times New Roman" w:hAnsi="Times New Roman"/>
                <w:bCs/>
                <w:sz w:val="24"/>
                <w:szCs w:val="24"/>
              </w:rPr>
              <w:t xml:space="preserve"> </w:t>
            </w:r>
            <w:r w:rsidR="00185344" w:rsidRPr="00405EDC">
              <w:rPr>
                <w:rFonts w:ascii="Times New Roman" w:hAnsi="Times New Roman"/>
                <w:bCs/>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D1812E" w14:textId="77777777" w:rsidR="00185344" w:rsidRPr="00405EDC" w:rsidRDefault="00185344" w:rsidP="00185344">
            <w:pPr>
              <w:tabs>
                <w:tab w:val="center" w:pos="4153"/>
                <w:tab w:val="right" w:pos="8306"/>
              </w:tabs>
              <w:spacing w:after="0" w:line="240" w:lineRule="auto"/>
              <w:jc w:val="both"/>
              <w:rPr>
                <w:rFonts w:ascii="Times New Roman" w:hAnsi="Times New Roman"/>
                <w:bCs/>
                <w:sz w:val="24"/>
                <w:szCs w:val="24"/>
              </w:rPr>
            </w:pPr>
            <w:r w:rsidRPr="00405EDC">
              <w:rPr>
                <w:rFonts w:ascii="Times New Roman" w:hAnsi="Times New Roman"/>
                <w:bCs/>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9EBBF18" w14:textId="134B13AB" w:rsidR="00F9354A" w:rsidRPr="00405EDC" w:rsidRDefault="00AF408E" w:rsidP="00AF408E">
            <w:pPr>
              <w:widowControl w:val="0"/>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 xml:space="preserve">5.2.6. </w:t>
            </w:r>
            <w:r w:rsidR="00F9354A" w:rsidRPr="00405EDC">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0ED1D0" w14:textId="77777777" w:rsidR="00F9354A" w:rsidRPr="00405EDC" w:rsidRDefault="00F9354A" w:rsidP="00AF408E">
            <w:pPr>
              <w:tabs>
                <w:tab w:val="center" w:pos="4153"/>
                <w:tab w:val="right" w:pos="8306"/>
              </w:tabs>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93E716" w14:textId="3D440CB0" w:rsidR="00C96604" w:rsidRPr="00405EDC" w:rsidRDefault="00AF408E" w:rsidP="00AF408E">
            <w:pPr>
              <w:tabs>
                <w:tab w:val="center" w:pos="4153"/>
                <w:tab w:val="right" w:pos="8306"/>
              </w:tabs>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 xml:space="preserve">5.2.7. </w:t>
            </w:r>
            <w:r w:rsidR="00C96604" w:rsidRPr="00405EDC">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w:t>
            </w:r>
            <w:r w:rsidR="00035D86" w:rsidRPr="00405EDC">
              <w:rPr>
                <w:rFonts w:ascii="Times New Roman" w:eastAsia="Times New Roman" w:hAnsi="Times New Roman"/>
                <w:color w:val="000000"/>
                <w:sz w:val="24"/>
                <w:szCs w:val="24"/>
                <w:lang w:eastAsia="ru-RU"/>
              </w:rPr>
              <w:t>н</w:t>
            </w:r>
            <w:r w:rsidR="00C96604" w:rsidRPr="00405EDC">
              <w:rPr>
                <w:rFonts w:ascii="Times New Roman" w:eastAsia="Times New Roman" w:hAnsi="Times New Roman"/>
                <w:color w:val="000000"/>
                <w:sz w:val="24"/>
                <w:szCs w:val="24"/>
                <w:lang w:eastAsia="ru-RU"/>
              </w:rPr>
              <w:t>істю усвідомлюють зміст цієї тендерної документації та вимоги, викладені замовником при підготовці цієї закупівлі.</w:t>
            </w:r>
          </w:p>
          <w:p w14:paraId="65280A52" w14:textId="1FA6221E" w:rsidR="00725BF0" w:rsidRPr="00405EDC" w:rsidRDefault="00AF408E" w:rsidP="00AF408E">
            <w:pPr>
              <w:widowControl w:val="0"/>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5.2.8. З</w:t>
            </w:r>
            <w:r w:rsidR="00725BF0" w:rsidRPr="00405EDC">
              <w:rPr>
                <w:rFonts w:ascii="Times New Roman" w:eastAsia="Times New Roman" w:hAnsi="Times New Roman"/>
                <w:color w:val="000000"/>
                <w:sz w:val="24"/>
                <w:szCs w:val="24"/>
                <w:lang w:eastAsia="ru-RU"/>
              </w:rPr>
              <w:t xml:space="preserve">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25BF0" w:rsidRPr="00405EDC">
              <w:rPr>
                <w:rFonts w:ascii="Times New Roman" w:eastAsia="Times New Roman" w:hAnsi="Times New Roman"/>
                <w:color w:val="000000"/>
                <w:sz w:val="24"/>
                <w:szCs w:val="24"/>
                <w:lang w:eastAsia="ru-RU"/>
              </w:rPr>
              <w:t>бенефіціарним</w:t>
            </w:r>
            <w:proofErr w:type="spellEnd"/>
            <w:r w:rsidR="00725BF0" w:rsidRPr="00405EDC">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20EB64" w14:textId="75B89CAA" w:rsidR="00725BF0" w:rsidRPr="00405EDC" w:rsidRDefault="00AF408E" w:rsidP="00AF408E">
            <w:pPr>
              <w:widowControl w:val="0"/>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 xml:space="preserve">5.2.9. </w:t>
            </w:r>
            <w:r w:rsidR="00725BF0" w:rsidRPr="00405EDC">
              <w:rPr>
                <w:rFonts w:ascii="Times New Roman" w:eastAsia="Times New Roman" w:hAnsi="Times New Roman"/>
                <w:color w:val="000000"/>
                <w:sz w:val="24"/>
                <w:szCs w:val="24"/>
                <w:lang w:eastAsia="ru-RU"/>
              </w:rPr>
              <w:t xml:space="preserve">У разі якщо учасник або його кінцевий </w:t>
            </w:r>
            <w:proofErr w:type="spellStart"/>
            <w:r w:rsidR="00725BF0" w:rsidRPr="00405EDC">
              <w:rPr>
                <w:rFonts w:ascii="Times New Roman" w:eastAsia="Times New Roman" w:hAnsi="Times New Roman"/>
                <w:color w:val="000000"/>
                <w:sz w:val="24"/>
                <w:szCs w:val="24"/>
                <w:lang w:eastAsia="ru-RU"/>
              </w:rPr>
              <w:t>бенефіціарний</w:t>
            </w:r>
            <w:proofErr w:type="spellEnd"/>
            <w:r w:rsidR="00725BF0" w:rsidRPr="00405EDC">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25F341FB" w14:textId="77777777" w:rsidR="00725BF0" w:rsidRPr="00405EDC" w:rsidRDefault="00725BF0" w:rsidP="00725BF0">
            <w:pPr>
              <w:widowControl w:val="0"/>
              <w:spacing w:after="0" w:line="240" w:lineRule="auto"/>
              <w:ind w:firstLine="460"/>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w:t>
            </w:r>
            <w:r w:rsidRPr="00405EDC">
              <w:rPr>
                <w:rFonts w:ascii="Times New Roman" w:eastAsia="Times New Roman" w:hAnsi="Times New Roman"/>
                <w:color w:val="000000"/>
                <w:sz w:val="24"/>
                <w:szCs w:val="24"/>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0370E2F" w14:textId="77777777" w:rsidR="00725BF0" w:rsidRPr="00405EDC" w:rsidRDefault="00725BF0" w:rsidP="00725BF0">
            <w:pPr>
              <w:widowControl w:val="0"/>
              <w:spacing w:after="0" w:line="240" w:lineRule="auto"/>
              <w:ind w:firstLine="460"/>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w:t>
            </w:r>
            <w:r w:rsidRPr="00405EDC">
              <w:rPr>
                <w:rFonts w:ascii="Times New Roman" w:eastAsia="Times New Roman" w:hAnsi="Times New Roman"/>
                <w:color w:val="000000"/>
                <w:sz w:val="24"/>
                <w:szCs w:val="24"/>
                <w:lang w:eastAsia="ru-RU"/>
              </w:rPr>
              <w:tab/>
              <w:t>посвідку на постійне чи тимчасове проживання на території України;</w:t>
            </w:r>
          </w:p>
          <w:p w14:paraId="5B27C5F0" w14:textId="77777777" w:rsidR="00725BF0" w:rsidRPr="00405EDC" w:rsidRDefault="00725BF0" w:rsidP="00725BF0">
            <w:pPr>
              <w:widowControl w:val="0"/>
              <w:spacing w:after="0" w:line="240" w:lineRule="auto"/>
              <w:ind w:firstLine="460"/>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w:t>
            </w:r>
            <w:r w:rsidRPr="00405EDC">
              <w:rPr>
                <w:rFonts w:ascii="Times New Roman" w:eastAsia="Times New Roman" w:hAnsi="Times New Roman"/>
                <w:color w:val="000000"/>
                <w:sz w:val="24"/>
                <w:szCs w:val="24"/>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FE1701E" w14:textId="77777777" w:rsidR="00725BF0" w:rsidRPr="00405EDC" w:rsidRDefault="00725BF0" w:rsidP="00725BF0">
            <w:pPr>
              <w:widowControl w:val="0"/>
              <w:spacing w:after="0" w:line="240" w:lineRule="auto"/>
              <w:ind w:firstLine="460"/>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w:t>
            </w:r>
            <w:r w:rsidRPr="00405EDC">
              <w:rPr>
                <w:rFonts w:ascii="Times New Roman" w:eastAsia="Times New Roman" w:hAnsi="Times New Roman"/>
                <w:color w:val="000000"/>
                <w:sz w:val="24"/>
                <w:szCs w:val="24"/>
                <w:lang w:eastAsia="ru-RU"/>
              </w:rPr>
              <w:tab/>
              <w:t xml:space="preserve">посвідчення біженця чи документ, що підтверджує надання притулку в Україні( стаття 1 Закону України “Про громадянство України”). </w:t>
            </w:r>
          </w:p>
          <w:p w14:paraId="2696EE4A" w14:textId="77777777" w:rsidR="00725BF0" w:rsidRPr="00405EDC" w:rsidRDefault="00725BF0" w:rsidP="00725BF0">
            <w:pPr>
              <w:widowControl w:val="0"/>
              <w:spacing w:after="0" w:line="240" w:lineRule="auto"/>
              <w:ind w:firstLine="460"/>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 xml:space="preserve">У разі якщо учасник або його кінцевий </w:t>
            </w:r>
            <w:proofErr w:type="spellStart"/>
            <w:r w:rsidRPr="00405EDC">
              <w:rPr>
                <w:rFonts w:ascii="Times New Roman" w:eastAsia="Times New Roman" w:hAnsi="Times New Roman"/>
                <w:color w:val="000000"/>
                <w:sz w:val="24"/>
                <w:szCs w:val="24"/>
                <w:lang w:eastAsia="ru-RU"/>
              </w:rPr>
              <w:t>бенефіціарний</w:t>
            </w:r>
            <w:proofErr w:type="spellEnd"/>
            <w:r w:rsidRPr="00405EDC">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405EDC">
              <w:rPr>
                <w:rFonts w:ascii="Times New Roman" w:eastAsia="Times New Roman" w:hAnsi="Times New Roman"/>
                <w:color w:val="000000"/>
                <w:sz w:val="24"/>
                <w:szCs w:val="24"/>
                <w:lang w:eastAsia="ru-RU"/>
              </w:rPr>
              <w:t>бенефіціарним</w:t>
            </w:r>
            <w:proofErr w:type="spellEnd"/>
            <w:r w:rsidRPr="00405EDC">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не надав довідку довільної форми, замовник відхиляє такого учасника на підставі абзацу 8 підпункту 1 пункту 44 Особливостей, </w:t>
            </w:r>
          </w:p>
          <w:p w14:paraId="074059FD" w14:textId="051C5EE0" w:rsidR="00725BF0" w:rsidRPr="00405EDC" w:rsidRDefault="00AF408E" w:rsidP="00AF408E">
            <w:pPr>
              <w:widowControl w:val="0"/>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 xml:space="preserve">5.2.10. </w:t>
            </w:r>
            <w:r w:rsidR="00725BF0" w:rsidRPr="00405EDC">
              <w:rPr>
                <w:rFonts w:ascii="Times New Roman" w:eastAsia="Times New Roman" w:hAnsi="Times New Roman"/>
                <w:color w:val="000000"/>
                <w:sz w:val="24"/>
                <w:szCs w:val="24"/>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AC8EEDD" w14:textId="77777777" w:rsidR="00725BF0" w:rsidRPr="00405EDC" w:rsidRDefault="00725BF0" w:rsidP="00725BF0">
            <w:pPr>
              <w:widowControl w:val="0"/>
              <w:spacing w:after="0" w:line="240" w:lineRule="auto"/>
              <w:ind w:firstLine="460"/>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або не надав довідку довільної форми,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24B956" w14:textId="70361074" w:rsidR="00725BF0" w:rsidRPr="00405EDC" w:rsidRDefault="00AF408E" w:rsidP="00AF408E">
            <w:pPr>
              <w:widowControl w:val="0"/>
              <w:spacing w:after="0" w:line="240" w:lineRule="auto"/>
              <w:jc w:val="both"/>
              <w:rPr>
                <w:rFonts w:ascii="Times New Roman" w:eastAsia="Times New Roman" w:hAnsi="Times New Roman"/>
                <w:color w:val="000000"/>
                <w:sz w:val="24"/>
                <w:szCs w:val="24"/>
                <w:lang w:eastAsia="ru-RU"/>
              </w:rPr>
            </w:pPr>
            <w:r w:rsidRPr="00405EDC">
              <w:rPr>
                <w:rFonts w:ascii="Times New Roman" w:eastAsia="Times New Roman" w:hAnsi="Times New Roman"/>
                <w:color w:val="000000"/>
                <w:sz w:val="24"/>
                <w:szCs w:val="24"/>
                <w:lang w:eastAsia="ru-RU"/>
              </w:rPr>
              <w:t xml:space="preserve">5.2.11. </w:t>
            </w:r>
            <w:r w:rsidR="00725BF0" w:rsidRPr="00405EDC">
              <w:rPr>
                <w:rFonts w:ascii="Times New Roman" w:eastAsia="Times New Roman" w:hAnsi="Times New Roman"/>
                <w:color w:val="000000"/>
                <w:sz w:val="24"/>
                <w:szCs w:val="24"/>
                <w:lang w:eastAsia="ru-RU"/>
              </w:rPr>
              <w:t xml:space="preserve">Замовник самостійно перевіряє інформацію про те, чи учасник процедури закупівлі або кінцевий </w:t>
            </w:r>
            <w:proofErr w:type="spellStart"/>
            <w:r w:rsidR="00725BF0" w:rsidRPr="00405EDC">
              <w:rPr>
                <w:rFonts w:ascii="Times New Roman" w:eastAsia="Times New Roman" w:hAnsi="Times New Roman"/>
                <w:color w:val="000000"/>
                <w:sz w:val="24"/>
                <w:szCs w:val="24"/>
                <w:lang w:eastAsia="ru-RU"/>
              </w:rPr>
              <w:t>бенефіціарний</w:t>
            </w:r>
            <w:proofErr w:type="spellEnd"/>
            <w:r w:rsidR="00725BF0" w:rsidRPr="00405EDC">
              <w:rPr>
                <w:rFonts w:ascii="Times New Roman" w:eastAsia="Times New Roman" w:hAnsi="Times New Roman"/>
                <w:color w:val="000000"/>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05EDC">
              <w:rPr>
                <w:rFonts w:ascii="Times New Roman" w:eastAsia="Times New Roman" w:hAnsi="Times New Roman"/>
                <w:color w:val="000000"/>
                <w:sz w:val="24"/>
                <w:szCs w:val="24"/>
                <w:lang w:eastAsia="ru-RU"/>
              </w:rPr>
              <w:t xml:space="preserve"> </w:t>
            </w:r>
            <w:r w:rsidR="00725BF0" w:rsidRPr="00405EDC">
              <w:rPr>
                <w:rFonts w:ascii="Times New Roman" w:eastAsia="Times New Roman" w:hAnsi="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05EDC">
              <w:rPr>
                <w:rFonts w:ascii="Times New Roman" w:eastAsia="Times New Roman" w:hAnsi="Times New Roman"/>
                <w:color w:val="000000"/>
                <w:sz w:val="24"/>
                <w:szCs w:val="24"/>
                <w:lang w:eastAsia="ru-RU"/>
              </w:rPr>
              <w:t>.</w:t>
            </w:r>
          </w:p>
        </w:tc>
      </w:tr>
      <w:tr w:rsidR="005E5451" w:rsidRPr="00405EDC" w14:paraId="77A91A6D" w14:textId="77777777" w:rsidTr="00202559">
        <w:trPr>
          <w:trHeight w:val="416"/>
        </w:trPr>
        <w:tc>
          <w:tcPr>
            <w:tcW w:w="2410" w:type="dxa"/>
          </w:tcPr>
          <w:p w14:paraId="1C9C8D76" w14:textId="4233C4DD" w:rsidR="005E5451" w:rsidRPr="00405EDC" w:rsidRDefault="004A4A32" w:rsidP="005E5451">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3</w:t>
            </w:r>
            <w:r w:rsidR="005E5451" w:rsidRPr="00405EDC">
              <w:rPr>
                <w:rFonts w:ascii="Times New Roman" w:eastAsia="Times New Roman" w:hAnsi="Times New Roman"/>
                <w:b/>
                <w:bCs/>
                <w:sz w:val="24"/>
                <w:szCs w:val="24"/>
                <w:lang w:eastAsia="uk-UA"/>
              </w:rPr>
              <w:t>. Відхилення тендерних пропозицій</w:t>
            </w:r>
          </w:p>
          <w:p w14:paraId="3CEBB365" w14:textId="77777777" w:rsidR="005E5451" w:rsidRPr="00405EDC" w:rsidRDefault="005E5451" w:rsidP="005E5451">
            <w:pPr>
              <w:spacing w:after="150" w:line="240" w:lineRule="auto"/>
              <w:jc w:val="both"/>
              <w:rPr>
                <w:rFonts w:ascii="Times New Roman" w:eastAsia="Times New Roman" w:hAnsi="Times New Roman"/>
                <w:sz w:val="24"/>
                <w:szCs w:val="24"/>
                <w:lang w:eastAsia="uk-UA"/>
              </w:rPr>
            </w:pPr>
          </w:p>
          <w:p w14:paraId="394E0721" w14:textId="77777777" w:rsidR="005E5451" w:rsidRPr="00405EDC"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7400" w:type="dxa"/>
          </w:tcPr>
          <w:p w14:paraId="35817DC1" w14:textId="3D970628" w:rsidR="00AF408E" w:rsidRPr="00405EDC" w:rsidRDefault="00AF408E" w:rsidP="00AF408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zh-CN"/>
              </w:rPr>
              <w:t>5.</w:t>
            </w:r>
            <w:r w:rsidR="004A4A32">
              <w:rPr>
                <w:rFonts w:ascii="Times New Roman" w:eastAsia="Times New Roman" w:hAnsi="Times New Roman"/>
                <w:sz w:val="24"/>
                <w:szCs w:val="24"/>
                <w:lang w:eastAsia="zh-CN"/>
              </w:rPr>
              <w:t>3</w:t>
            </w:r>
            <w:r w:rsidRPr="00405EDC">
              <w:rPr>
                <w:rFonts w:ascii="Times New Roman" w:eastAsia="Times New Roman" w:hAnsi="Times New Roman"/>
                <w:sz w:val="24"/>
                <w:szCs w:val="24"/>
                <w:lang w:eastAsia="zh-CN"/>
              </w:rPr>
              <w:t xml:space="preserve">.1. </w:t>
            </w:r>
            <w:r w:rsidRPr="00405EDC">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3C2207E" w14:textId="77777777" w:rsidR="00AF408E" w:rsidRPr="00405EDC" w:rsidRDefault="00AF408E" w:rsidP="00AF408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 учасник процедури закупівлі:</w:t>
            </w:r>
          </w:p>
          <w:p w14:paraId="09655147"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підпадає під підстави, встановлені пунктом 47 цих особливостей;</w:t>
            </w:r>
          </w:p>
          <w:p w14:paraId="0EEBB98F"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3A4F3C"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4BFE71AF"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5C2BF3"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0F0044"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4C89F543"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05EDC">
              <w:rPr>
                <w:rFonts w:ascii="Times New Roman" w:eastAsia="Times New Roman" w:hAnsi="Times New Roman"/>
                <w:sz w:val="24"/>
                <w:szCs w:val="24"/>
                <w:lang w:eastAsia="uk-UA"/>
              </w:rPr>
              <w:t>бенефіціарним</w:t>
            </w:r>
            <w:proofErr w:type="spellEnd"/>
            <w:r w:rsidRPr="00405EDC">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92ECE5" w14:textId="77777777" w:rsidR="00AF408E" w:rsidRPr="00405EDC" w:rsidRDefault="00AF408E" w:rsidP="00AF408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 тендерна пропозиція:</w:t>
            </w:r>
          </w:p>
          <w:p w14:paraId="1696FA11"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9040EBB"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є такою, строк дії якої закінчився;</w:t>
            </w:r>
          </w:p>
          <w:p w14:paraId="6BB5EA62"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ED9242"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0110D41C" w14:textId="77777777" w:rsidR="00AF408E" w:rsidRPr="00405EDC" w:rsidRDefault="00AF408E" w:rsidP="00AF408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 переможець процедури закупівлі:</w:t>
            </w:r>
          </w:p>
          <w:p w14:paraId="7DA5D962"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E91930A"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C2D78E"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AD40BCB" w14:textId="77777777" w:rsidR="00AF408E" w:rsidRPr="00405EDC" w:rsidRDefault="00AF408E" w:rsidP="00AF408E">
            <w:pPr>
              <w:widowControl w:val="0"/>
              <w:numPr>
                <w:ilvl w:val="0"/>
                <w:numId w:val="17"/>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D56734" w14:textId="1289763D" w:rsidR="00AF408E" w:rsidRPr="00405EDC" w:rsidRDefault="00AF408E" w:rsidP="00AF408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5.</w:t>
            </w:r>
            <w:r w:rsidR="004A4A32">
              <w:rPr>
                <w:rFonts w:ascii="Times New Roman" w:eastAsia="Times New Roman" w:hAnsi="Times New Roman"/>
                <w:sz w:val="24"/>
                <w:szCs w:val="24"/>
                <w:lang w:eastAsia="uk-UA"/>
              </w:rPr>
              <w:t>3</w:t>
            </w:r>
            <w:r w:rsidRPr="00405EDC">
              <w:rPr>
                <w:rFonts w:ascii="Times New Roman" w:eastAsia="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14:paraId="1CE5047E" w14:textId="77777777" w:rsidR="00AF408E" w:rsidRPr="00405EDC" w:rsidRDefault="00AF408E" w:rsidP="00AF408E">
            <w:pPr>
              <w:widowControl w:val="0"/>
              <w:suppressAutoHyphens/>
              <w:autoSpaceDE w:val="0"/>
              <w:spacing w:after="0" w:line="240" w:lineRule="auto"/>
              <w:ind w:right="100" w:firstLine="411"/>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EA1E02" w14:textId="77777777" w:rsidR="00AF408E" w:rsidRPr="00405EDC" w:rsidRDefault="00AF408E" w:rsidP="00AF408E">
            <w:pPr>
              <w:widowControl w:val="0"/>
              <w:suppressAutoHyphens/>
              <w:autoSpaceDE w:val="0"/>
              <w:spacing w:after="0" w:line="240" w:lineRule="auto"/>
              <w:ind w:right="102" w:firstLine="411"/>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8DEA19" w14:textId="444EFCC8" w:rsidR="00AF408E" w:rsidRPr="00405EDC" w:rsidRDefault="00AF408E" w:rsidP="00AF408E">
            <w:pPr>
              <w:suppressAutoHyphens/>
              <w:spacing w:after="0" w:line="240" w:lineRule="auto"/>
              <w:ind w:right="102"/>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zh-CN"/>
              </w:rPr>
              <w:t>5.</w:t>
            </w:r>
            <w:r w:rsidR="004A4A32">
              <w:rPr>
                <w:rFonts w:ascii="Times New Roman" w:eastAsia="Times New Roman" w:hAnsi="Times New Roman"/>
                <w:sz w:val="24"/>
                <w:szCs w:val="24"/>
                <w:lang w:eastAsia="zh-CN"/>
              </w:rPr>
              <w:t>3</w:t>
            </w:r>
            <w:r w:rsidRPr="00405EDC">
              <w:rPr>
                <w:rFonts w:ascii="Times New Roman" w:eastAsia="Times New Roman" w:hAnsi="Times New Roman"/>
                <w:sz w:val="24"/>
                <w:szCs w:val="24"/>
                <w:lang w:eastAsia="zh-CN"/>
              </w:rPr>
              <w:t xml:space="preserve">.3. </w:t>
            </w:r>
            <w:r w:rsidRPr="00405EDC">
              <w:rPr>
                <w:rFonts w:ascii="Times New Roman" w:eastAsia="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BD8520" w14:textId="275AA3D7" w:rsidR="005E5451" w:rsidRPr="00405EDC" w:rsidRDefault="00AF408E" w:rsidP="00AF408E">
            <w:pPr>
              <w:pStyle w:val="2"/>
              <w:spacing w:after="0" w:line="240" w:lineRule="auto"/>
              <w:ind w:left="0" w:firstLine="460"/>
              <w:jc w:val="both"/>
              <w:rPr>
                <w:rFonts w:ascii="Times New Roman" w:eastAsia="Times New Roman" w:hAnsi="Times New Roman"/>
                <w:color w:val="000000"/>
                <w:sz w:val="24"/>
                <w:szCs w:val="24"/>
                <w:lang w:eastAsia="uk-UA"/>
              </w:rPr>
            </w:pPr>
            <w:r w:rsidRPr="00405EDC">
              <w:rPr>
                <w:rFonts w:ascii="Times New Roman CYR" w:eastAsia="Times New Roman" w:hAnsi="Times New Roman CYR" w:cs="Times New Roman CYR"/>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E5451" w:rsidRPr="00405EDC">
              <w:rPr>
                <w:rFonts w:ascii="Times New Roman" w:eastAsia="Times New Roman" w:hAnsi="Times New Roman"/>
                <w:color w:val="000000"/>
                <w:sz w:val="24"/>
                <w:szCs w:val="24"/>
                <w:lang w:eastAsia="uk-UA"/>
              </w:rPr>
              <w:t>.</w:t>
            </w:r>
          </w:p>
        </w:tc>
      </w:tr>
      <w:tr w:rsidR="005E5451" w:rsidRPr="00405EDC" w14:paraId="014656C7" w14:textId="77777777" w:rsidTr="00487FAE">
        <w:trPr>
          <w:trHeight w:val="269"/>
        </w:trPr>
        <w:tc>
          <w:tcPr>
            <w:tcW w:w="9810" w:type="dxa"/>
            <w:gridSpan w:val="2"/>
            <w:vAlign w:val="center"/>
          </w:tcPr>
          <w:p w14:paraId="2D67C6E7" w14:textId="77777777" w:rsidR="005E5451" w:rsidRPr="00405EDC" w:rsidRDefault="005E5451" w:rsidP="005E5451">
            <w:pPr>
              <w:spacing w:after="0" w:line="240" w:lineRule="auto"/>
              <w:jc w:val="center"/>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Розділ 6. Результати тендеру та укладання договору про закупівлю</w:t>
            </w:r>
          </w:p>
        </w:tc>
      </w:tr>
      <w:tr w:rsidR="005E5451" w:rsidRPr="00405EDC" w14:paraId="26537324" w14:textId="77777777" w:rsidTr="00202559">
        <w:tc>
          <w:tcPr>
            <w:tcW w:w="2410" w:type="dxa"/>
          </w:tcPr>
          <w:p w14:paraId="027BAF05" w14:textId="77777777" w:rsidR="005E5451" w:rsidRPr="00405EDC" w:rsidRDefault="005E5451" w:rsidP="005E5451">
            <w:pPr>
              <w:spacing w:after="150" w:line="240" w:lineRule="auto"/>
              <w:jc w:val="both"/>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7400" w:type="dxa"/>
          </w:tcPr>
          <w:p w14:paraId="4E40C39C"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6.1.1 Замовник відміняє відкриті торги у разі:</w:t>
            </w:r>
          </w:p>
          <w:p w14:paraId="259D0A2B"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 відсутності подальшої потреби в закупівлі товарів, робіт чи послуг;</w:t>
            </w:r>
          </w:p>
          <w:p w14:paraId="149BECF0"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DD7A72"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17AF374A"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37E8DD7C"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B85C273"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6.1.2. Відкриті торги автоматично відміняються електронною системою закупівель у разі:</w:t>
            </w:r>
          </w:p>
          <w:p w14:paraId="55819EE7"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w:t>
            </w:r>
            <w:r w:rsidRPr="00405EDC">
              <w:rPr>
                <w:rFonts w:ascii="Times New Roman" w:eastAsia="Times New Roman" w:hAnsi="Times New Roman"/>
                <w:sz w:val="24"/>
                <w:szCs w:val="24"/>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B9D7C3"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w:t>
            </w:r>
            <w:r w:rsidRPr="00405EDC">
              <w:rPr>
                <w:rFonts w:ascii="Times New Roman" w:eastAsia="Times New Roman" w:hAnsi="Times New Roman"/>
                <w:sz w:val="24"/>
                <w:szCs w:val="24"/>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3C97377F"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38CCF2"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6.1.3. Тендер може бути відмінено частково (за лотом). </w:t>
            </w:r>
          </w:p>
          <w:p w14:paraId="46758A9D" w14:textId="6E1B102A" w:rsidR="005E5451" w:rsidRPr="00405EDC" w:rsidRDefault="00A075E3" w:rsidP="00A075E3">
            <w:pPr>
              <w:spacing w:after="0" w:line="240" w:lineRule="auto"/>
              <w:ind w:firstLine="459"/>
              <w:jc w:val="both"/>
              <w:rPr>
                <w:rFonts w:ascii="Times New Roman" w:hAnsi="Times New Roman"/>
                <w:sz w:val="24"/>
                <w:szCs w:val="24"/>
                <w:highlight w:val="yellow"/>
              </w:rPr>
            </w:pPr>
            <w:r w:rsidRPr="00405EDC">
              <w:rPr>
                <w:rFonts w:ascii="Times New Roman" w:eastAsia="Times New Roman" w:hAnsi="Times New Roman"/>
                <w:sz w:val="24"/>
                <w:szCs w:val="24"/>
                <w:lang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25BF0" w:rsidRPr="00405EDC">
              <w:rPr>
                <w:rFonts w:ascii="Times New Roman" w:hAnsi="Times New Roman"/>
                <w:sz w:val="24"/>
                <w:szCs w:val="24"/>
              </w:rPr>
              <w:t>.</w:t>
            </w:r>
          </w:p>
        </w:tc>
      </w:tr>
      <w:tr w:rsidR="005E5451" w:rsidRPr="00405EDC" w14:paraId="1D25BC1B" w14:textId="77777777" w:rsidTr="00202559">
        <w:tc>
          <w:tcPr>
            <w:tcW w:w="2410" w:type="dxa"/>
          </w:tcPr>
          <w:p w14:paraId="6A74F834" w14:textId="77777777" w:rsidR="005E5451" w:rsidRPr="00405EDC" w:rsidRDefault="005E5451" w:rsidP="005E5451">
            <w:pPr>
              <w:spacing w:after="150" w:line="240" w:lineRule="auto"/>
              <w:rPr>
                <w:rFonts w:ascii="Times New Roman" w:eastAsia="Times New Roman" w:hAnsi="Times New Roman"/>
                <w:sz w:val="24"/>
                <w:szCs w:val="24"/>
                <w:highlight w:val="yellow"/>
                <w:lang w:eastAsia="uk-UA"/>
              </w:rPr>
            </w:pPr>
            <w:r w:rsidRPr="00405EDC">
              <w:rPr>
                <w:rFonts w:ascii="Times New Roman" w:eastAsia="Times New Roman" w:hAnsi="Times New Roman"/>
                <w:b/>
                <w:bCs/>
                <w:sz w:val="24"/>
                <w:szCs w:val="24"/>
                <w:lang w:eastAsia="uk-UA"/>
              </w:rPr>
              <w:t xml:space="preserve">2. Строк укладання договору </w:t>
            </w:r>
            <w:r w:rsidR="00A85382" w:rsidRPr="00405EDC">
              <w:rPr>
                <w:rFonts w:ascii="Times New Roman" w:eastAsia="Times New Roman" w:hAnsi="Times New Roman"/>
                <w:b/>
                <w:bCs/>
                <w:sz w:val="24"/>
                <w:szCs w:val="24"/>
                <w:lang w:eastAsia="uk-UA"/>
              </w:rPr>
              <w:t>про закупівлю</w:t>
            </w:r>
          </w:p>
        </w:tc>
        <w:tc>
          <w:tcPr>
            <w:tcW w:w="7400" w:type="dxa"/>
            <w:vAlign w:val="center"/>
          </w:tcPr>
          <w:p w14:paraId="42AC7D2A"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E4A80FB" w14:textId="77777777" w:rsidR="00A075E3" w:rsidRPr="00405EDC" w:rsidRDefault="00A075E3" w:rsidP="00A075E3">
            <w:pPr>
              <w:suppressAutoHyphens/>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uk-UA"/>
              </w:rPr>
              <w:t>6.2.2. </w:t>
            </w:r>
            <w:r w:rsidRPr="00405EDC">
              <w:rPr>
                <w:rFonts w:ascii="Times New Roman" w:eastAsia="Times New Roman" w:hAnsi="Times New Roman"/>
                <w:sz w:val="24"/>
                <w:szCs w:val="24"/>
                <w:shd w:val="clear" w:color="auto" w:fill="FFFFFF"/>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05EDC">
              <w:rPr>
                <w:rFonts w:ascii="Times New Roman" w:eastAsia="Times New Roman" w:hAnsi="Times New Roman"/>
                <w:sz w:val="24"/>
                <w:szCs w:val="24"/>
                <w:lang w:eastAsia="uk-UA"/>
              </w:rPr>
              <w:t>.</w:t>
            </w:r>
          </w:p>
          <w:p w14:paraId="60399C15" w14:textId="3B431D63" w:rsidR="000440BC" w:rsidRPr="00405EDC" w:rsidRDefault="00A075E3" w:rsidP="00A075E3">
            <w:pPr>
              <w:pStyle w:val="Default"/>
              <w:ind w:firstLine="35"/>
              <w:jc w:val="both"/>
              <w:rPr>
                <w:color w:val="auto"/>
              </w:rPr>
            </w:pPr>
            <w:r w:rsidRPr="00405EDC">
              <w:rPr>
                <w:rFonts w:ascii="Times New Roman CYR" w:hAnsi="Times New Roman CYR" w:cs="Times New Roman CYR"/>
                <w:color w:val="auto"/>
                <w:shd w:val="clear" w:color="auto" w:fill="FFFFFF"/>
                <w:lang w:eastAsia="zh-CN"/>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r w:rsidR="00725BF0" w:rsidRPr="00405EDC">
              <w:t>.</w:t>
            </w:r>
          </w:p>
        </w:tc>
      </w:tr>
      <w:tr w:rsidR="005E5451" w:rsidRPr="00405EDC" w14:paraId="1ECD169A" w14:textId="77777777" w:rsidTr="00202559">
        <w:tc>
          <w:tcPr>
            <w:tcW w:w="2410" w:type="dxa"/>
          </w:tcPr>
          <w:p w14:paraId="4BAE0F8E" w14:textId="77777777" w:rsidR="005E5451" w:rsidRPr="00405EDC" w:rsidRDefault="005E5451" w:rsidP="005E5451">
            <w:pPr>
              <w:spacing w:after="0" w:line="240" w:lineRule="auto"/>
              <w:rPr>
                <w:rFonts w:ascii="Times New Roman" w:eastAsia="Times New Roman" w:hAnsi="Times New Roman"/>
                <w:sz w:val="24"/>
                <w:szCs w:val="24"/>
                <w:lang w:eastAsia="uk-UA"/>
              </w:rPr>
            </w:pPr>
            <w:r w:rsidRPr="00405EDC">
              <w:rPr>
                <w:rFonts w:ascii="Times New Roman" w:eastAsia="Times New Roman" w:hAnsi="Times New Roman"/>
                <w:b/>
                <w:bCs/>
                <w:sz w:val="24"/>
                <w:szCs w:val="24"/>
                <w:lang w:eastAsia="uk-UA"/>
              </w:rPr>
              <w:t>3. Проєкт договору про закупівлю</w:t>
            </w:r>
          </w:p>
        </w:tc>
        <w:tc>
          <w:tcPr>
            <w:tcW w:w="7400" w:type="dxa"/>
          </w:tcPr>
          <w:p w14:paraId="0B8E7409" w14:textId="49C1B24D"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6.3.1. Проект договору про закупівлю передбачений у </w:t>
            </w:r>
            <w:r w:rsidRPr="00405EDC">
              <w:rPr>
                <w:rFonts w:ascii="Times New Roman" w:eastAsia="Times New Roman" w:hAnsi="Times New Roman"/>
                <w:b/>
                <w:bCs/>
                <w:sz w:val="24"/>
                <w:szCs w:val="24"/>
                <w:lang w:eastAsia="zh-CN"/>
              </w:rPr>
              <w:t xml:space="preserve">Додатку № </w:t>
            </w:r>
            <w:r w:rsidR="0021144D" w:rsidRPr="00405EDC">
              <w:rPr>
                <w:rFonts w:ascii="Times New Roman" w:eastAsia="Times New Roman" w:hAnsi="Times New Roman"/>
                <w:b/>
                <w:bCs/>
                <w:sz w:val="24"/>
                <w:szCs w:val="24"/>
                <w:lang w:eastAsia="zh-CN"/>
              </w:rPr>
              <w:t>2</w:t>
            </w:r>
            <w:r w:rsidRPr="00405EDC">
              <w:rPr>
                <w:rFonts w:ascii="Times New Roman" w:eastAsia="Times New Roman" w:hAnsi="Times New Roman"/>
                <w:sz w:val="24"/>
                <w:szCs w:val="24"/>
                <w:lang w:eastAsia="zh-CN"/>
              </w:rPr>
              <w:t>.</w:t>
            </w:r>
          </w:p>
          <w:p w14:paraId="20E225B3" w14:textId="03CA5EA2" w:rsidR="00725BF0" w:rsidRPr="00405EDC" w:rsidRDefault="00A075E3" w:rsidP="004A4A32">
            <w:pPr>
              <w:spacing w:after="0" w:line="240" w:lineRule="auto"/>
              <w:jc w:val="both"/>
              <w:rPr>
                <w:rFonts w:ascii="Times New Roman" w:hAnsi="Times New Roman"/>
                <w:sz w:val="24"/>
                <w:szCs w:val="24"/>
                <w:lang w:eastAsia="ru-RU"/>
              </w:rPr>
            </w:pPr>
            <w:r w:rsidRPr="00405EDC">
              <w:rPr>
                <w:rFonts w:ascii="Times New Roman" w:eastAsia="Times New Roman" w:hAnsi="Times New Roman"/>
                <w:sz w:val="24"/>
                <w:szCs w:val="24"/>
                <w:lang w:eastAsia="zh-CN"/>
              </w:rPr>
              <w:t>6.3.2.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4A4A32">
              <w:rPr>
                <w:rFonts w:ascii="Times New Roman" w:eastAsia="Times New Roman" w:hAnsi="Times New Roman"/>
                <w:sz w:val="24"/>
                <w:szCs w:val="24"/>
                <w:lang w:eastAsia="zh-CN"/>
              </w:rPr>
              <w:t xml:space="preserve"> та</w:t>
            </w:r>
            <w:r w:rsidRPr="00405EDC">
              <w:rPr>
                <w:rFonts w:ascii="Times New Roman" w:eastAsia="Times New Roman" w:hAnsi="Times New Roman"/>
                <w:sz w:val="24"/>
                <w:szCs w:val="24"/>
                <w:lang w:eastAsia="zh-CN"/>
              </w:rPr>
              <w:t xml:space="preserve"> Особливостей</w:t>
            </w:r>
            <w:r w:rsidR="00725BF0" w:rsidRPr="00405EDC">
              <w:rPr>
                <w:rFonts w:ascii="Times New Roman" w:hAnsi="Times New Roman"/>
                <w:sz w:val="24"/>
                <w:szCs w:val="24"/>
                <w:lang w:eastAsia="ru-RU"/>
              </w:rPr>
              <w:t>.</w:t>
            </w:r>
          </w:p>
        </w:tc>
      </w:tr>
      <w:tr w:rsidR="005E5451" w:rsidRPr="00405EDC" w14:paraId="0B5C34FC" w14:textId="77777777" w:rsidTr="00202559">
        <w:tc>
          <w:tcPr>
            <w:tcW w:w="2410" w:type="dxa"/>
          </w:tcPr>
          <w:p w14:paraId="3CE8CBDE" w14:textId="77777777" w:rsidR="005E5451" w:rsidRPr="00405EDC" w:rsidRDefault="005E5451" w:rsidP="005E5451">
            <w:pPr>
              <w:spacing w:after="0" w:line="240" w:lineRule="auto"/>
              <w:rPr>
                <w:rFonts w:ascii="Times New Roman" w:eastAsia="Times New Roman" w:hAnsi="Times New Roman"/>
                <w:b/>
                <w:bCs/>
                <w:sz w:val="24"/>
                <w:szCs w:val="24"/>
                <w:highlight w:val="yellow"/>
                <w:lang w:eastAsia="uk-UA"/>
              </w:rPr>
            </w:pPr>
            <w:r w:rsidRPr="00405EDC">
              <w:rPr>
                <w:rFonts w:ascii="Times New Roman" w:eastAsia="Times New Roman" w:hAnsi="Times New Roman"/>
                <w:b/>
                <w:bCs/>
                <w:sz w:val="24"/>
                <w:szCs w:val="24"/>
                <w:lang w:eastAsia="uk-UA"/>
              </w:rPr>
              <w:t>4.</w:t>
            </w:r>
            <w:r w:rsidRPr="00405EDC">
              <w:rPr>
                <w:rFonts w:ascii="Times New Roman" w:hAnsi="Times New Roman"/>
                <w:b/>
                <w:sz w:val="24"/>
                <w:szCs w:val="24"/>
                <w:lang w:eastAsia="uk-UA"/>
              </w:rPr>
              <w:t xml:space="preserve"> </w:t>
            </w:r>
            <w:r w:rsidRPr="00405EDC">
              <w:rPr>
                <w:rFonts w:ascii="Times New Roman" w:eastAsia="Times New Roman" w:hAnsi="Times New Roman"/>
                <w:b/>
                <w:bCs/>
                <w:sz w:val="24"/>
                <w:szCs w:val="24"/>
                <w:lang w:eastAsia="uk-UA"/>
              </w:rPr>
              <w:t>Істотні умови договору про закупівлю</w:t>
            </w:r>
          </w:p>
        </w:tc>
        <w:tc>
          <w:tcPr>
            <w:tcW w:w="7400" w:type="dxa"/>
            <w:vAlign w:val="center"/>
          </w:tcPr>
          <w:p w14:paraId="709A2FBD" w14:textId="704196EE"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w:t>
            </w:r>
            <w:r w:rsidR="004A4A32">
              <w:rPr>
                <w:rFonts w:ascii="Times New Roman" w:eastAsia="Times New Roman" w:hAnsi="Times New Roman"/>
                <w:sz w:val="24"/>
                <w:szCs w:val="24"/>
                <w:lang w:eastAsia="uk-UA"/>
              </w:rPr>
              <w:t xml:space="preserve">та </w:t>
            </w:r>
            <w:r w:rsidRPr="00405EDC">
              <w:rPr>
                <w:rFonts w:ascii="Times New Roman" w:eastAsia="Times New Roman" w:hAnsi="Times New Roman"/>
                <w:sz w:val="24"/>
                <w:szCs w:val="24"/>
                <w:lang w:eastAsia="uk-UA"/>
              </w:rPr>
              <w:t>Особливостей.</w:t>
            </w:r>
          </w:p>
          <w:p w14:paraId="6626639D"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zh-CN"/>
              </w:rPr>
              <w:t xml:space="preserve">6.4.2. </w:t>
            </w:r>
            <w:r w:rsidRPr="00405EDC">
              <w:rPr>
                <w:rFonts w:ascii="Times New Roman" w:eastAsia="Times New Roman" w:hAnsi="Times New Roman"/>
                <w:sz w:val="24"/>
                <w:szCs w:val="24"/>
                <w:lang w:eastAsia="uk-UA"/>
              </w:rPr>
              <w:t>Переможець процедури закупівлі під час укладення договору про закупівлю повинен надати:</w:t>
            </w:r>
          </w:p>
          <w:p w14:paraId="69C864E9"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 відповідну інформацію про право підписання договору про закупівлю;</w:t>
            </w:r>
          </w:p>
          <w:p w14:paraId="47D4278B"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FDE4BA"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73C7642" w14:textId="77777777" w:rsidR="00A075E3" w:rsidRPr="00405EDC" w:rsidRDefault="00A075E3" w:rsidP="00A075E3">
            <w:pPr>
              <w:widowControl w:val="0"/>
              <w:numPr>
                <w:ilvl w:val="0"/>
                <w:numId w:val="19"/>
              </w:numPr>
              <w:suppressAutoHyphens/>
              <w:autoSpaceDE w:val="0"/>
              <w:spacing w:after="0" w:line="240" w:lineRule="auto"/>
              <w:ind w:right="126"/>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визначення грошового еквівалента зобов’язання в іноземній валюті; </w:t>
            </w:r>
          </w:p>
          <w:p w14:paraId="05918EC8" w14:textId="77777777" w:rsidR="00A075E3" w:rsidRPr="00405EDC" w:rsidRDefault="00A075E3" w:rsidP="00A075E3">
            <w:pPr>
              <w:widowControl w:val="0"/>
              <w:numPr>
                <w:ilvl w:val="0"/>
                <w:numId w:val="19"/>
              </w:numPr>
              <w:suppressAutoHyphens/>
              <w:autoSpaceDE w:val="0"/>
              <w:spacing w:after="0" w:line="240" w:lineRule="auto"/>
              <w:ind w:right="126"/>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C1F491A" w14:textId="77777777" w:rsidR="00A075E3" w:rsidRPr="00405EDC" w:rsidRDefault="00A075E3" w:rsidP="00A075E3">
            <w:pPr>
              <w:widowControl w:val="0"/>
              <w:numPr>
                <w:ilvl w:val="0"/>
                <w:numId w:val="19"/>
              </w:numPr>
              <w:suppressAutoHyphens/>
              <w:autoSpaceDE w:val="0"/>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443800" w14:textId="77777777" w:rsidR="00A075E3" w:rsidRPr="00405EDC" w:rsidRDefault="00A075E3" w:rsidP="00A075E3">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6.4.4. Основними істотними умовами договору про закупівлю є:</w:t>
            </w:r>
          </w:p>
          <w:p w14:paraId="2F250B67"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 найменування та місцезнаходження </w:t>
            </w:r>
            <w:proofErr w:type="spellStart"/>
            <w:r w:rsidRPr="00405EDC">
              <w:rPr>
                <w:rFonts w:ascii="Times New Roman" w:eastAsia="Times New Roman" w:hAnsi="Times New Roman"/>
                <w:sz w:val="24"/>
                <w:szCs w:val="24"/>
                <w:lang w:eastAsia="zh-CN"/>
              </w:rPr>
              <w:t>електропостачальника</w:t>
            </w:r>
            <w:proofErr w:type="spellEnd"/>
            <w:r w:rsidRPr="00405EDC">
              <w:rPr>
                <w:rFonts w:ascii="Times New Roman" w:eastAsia="Times New Roman" w:hAnsi="Times New Roman"/>
                <w:sz w:val="24"/>
                <w:szCs w:val="24"/>
                <w:lang w:eastAsia="zh-CN"/>
              </w:rPr>
              <w:t>;</w:t>
            </w:r>
          </w:p>
          <w:p w14:paraId="3B33391F"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2) перелік послуг, що надаються </w:t>
            </w:r>
            <w:proofErr w:type="spellStart"/>
            <w:r w:rsidRPr="00405EDC">
              <w:rPr>
                <w:rFonts w:ascii="Times New Roman" w:eastAsia="Times New Roman" w:hAnsi="Times New Roman"/>
                <w:sz w:val="24"/>
                <w:szCs w:val="24"/>
                <w:lang w:eastAsia="zh-CN"/>
              </w:rPr>
              <w:t>електропостачальником</w:t>
            </w:r>
            <w:proofErr w:type="spellEnd"/>
            <w:r w:rsidRPr="00405EDC">
              <w:rPr>
                <w:rFonts w:ascii="Times New Roman" w:eastAsia="Times New Roman" w:hAnsi="Times New Roman"/>
                <w:sz w:val="24"/>
                <w:szCs w:val="24"/>
                <w:lang w:eastAsia="zh-CN"/>
              </w:rPr>
              <w:t>;</w:t>
            </w:r>
          </w:p>
          <w:p w14:paraId="372337C6"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3) ціна електричної енергії та послуг, що надаються;</w:t>
            </w:r>
          </w:p>
          <w:p w14:paraId="5D1F74C7"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4) показники якості електропостачання, зокрема якості електричної енергії;</w:t>
            </w:r>
          </w:p>
          <w:p w14:paraId="1ACFEBEF"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5) види послуг з технічного обслуговування, які пропонуються </w:t>
            </w:r>
            <w:proofErr w:type="spellStart"/>
            <w:r w:rsidRPr="00405EDC">
              <w:rPr>
                <w:rFonts w:ascii="Times New Roman" w:eastAsia="Times New Roman" w:hAnsi="Times New Roman"/>
                <w:sz w:val="24"/>
                <w:szCs w:val="24"/>
                <w:lang w:eastAsia="zh-CN"/>
              </w:rPr>
              <w:t>електропостачальником</w:t>
            </w:r>
            <w:proofErr w:type="spellEnd"/>
            <w:r w:rsidRPr="00405EDC">
              <w:rPr>
                <w:rFonts w:ascii="Times New Roman" w:eastAsia="Times New Roman" w:hAnsi="Times New Roman"/>
                <w:sz w:val="24"/>
                <w:szCs w:val="24"/>
                <w:lang w:eastAsia="zh-CN"/>
              </w:rPr>
              <w:t>;</w:t>
            </w:r>
          </w:p>
          <w:p w14:paraId="359AEA0B"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6) умови та порядок відшкодування (компенсації), що застосовується у разі недотримання </w:t>
            </w:r>
            <w:proofErr w:type="spellStart"/>
            <w:r w:rsidRPr="00405EDC">
              <w:rPr>
                <w:rFonts w:ascii="Times New Roman" w:eastAsia="Times New Roman" w:hAnsi="Times New Roman"/>
                <w:sz w:val="24"/>
                <w:szCs w:val="24"/>
                <w:lang w:eastAsia="zh-CN"/>
              </w:rPr>
              <w:t>електропостачальником</w:t>
            </w:r>
            <w:proofErr w:type="spellEnd"/>
            <w:r w:rsidRPr="00405EDC">
              <w:rPr>
                <w:rFonts w:ascii="Times New Roman" w:eastAsia="Times New Roman" w:hAnsi="Times New Roman"/>
                <w:sz w:val="24"/>
                <w:szCs w:val="24"/>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14:paraId="13118702"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2275177E"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8) порядок організації комерційного обліку електричної енергії та надання даних комерційного обліку електричної енергії;</w:t>
            </w:r>
          </w:p>
          <w:p w14:paraId="0113065B"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9) порядок подання звернень, претензій, скарг споживачем та порядок їх розгляду </w:t>
            </w:r>
            <w:proofErr w:type="spellStart"/>
            <w:r w:rsidRPr="00405EDC">
              <w:rPr>
                <w:rFonts w:ascii="Times New Roman" w:eastAsia="Times New Roman" w:hAnsi="Times New Roman"/>
                <w:sz w:val="24"/>
                <w:szCs w:val="24"/>
                <w:lang w:eastAsia="zh-CN"/>
              </w:rPr>
              <w:t>електропостачальником</w:t>
            </w:r>
            <w:proofErr w:type="spellEnd"/>
            <w:r w:rsidRPr="00405EDC">
              <w:rPr>
                <w:rFonts w:ascii="Times New Roman" w:eastAsia="Times New Roman" w:hAnsi="Times New Roman"/>
                <w:sz w:val="24"/>
                <w:szCs w:val="24"/>
                <w:lang w:eastAsia="zh-CN"/>
              </w:rPr>
              <w:t>, методи ініціювання процедур вирішення спорів;</w:t>
            </w:r>
          </w:p>
          <w:p w14:paraId="51E792C5"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405EDC">
              <w:rPr>
                <w:rFonts w:ascii="Times New Roman" w:eastAsia="Times New Roman" w:hAnsi="Times New Roman"/>
                <w:sz w:val="24"/>
                <w:szCs w:val="24"/>
                <w:lang w:eastAsia="zh-CN"/>
              </w:rPr>
              <w:t>електропостачальника</w:t>
            </w:r>
            <w:proofErr w:type="spellEnd"/>
            <w:r w:rsidRPr="00405EDC">
              <w:rPr>
                <w:rFonts w:ascii="Times New Roman" w:eastAsia="Times New Roman" w:hAnsi="Times New Roman"/>
                <w:sz w:val="24"/>
                <w:szCs w:val="24"/>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14:paraId="3BF674DF"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11) зобов’язання </w:t>
            </w:r>
            <w:proofErr w:type="spellStart"/>
            <w:r w:rsidRPr="00405EDC">
              <w:rPr>
                <w:rFonts w:ascii="Times New Roman" w:eastAsia="Times New Roman" w:hAnsi="Times New Roman"/>
                <w:sz w:val="24"/>
                <w:szCs w:val="24"/>
                <w:lang w:eastAsia="zh-CN"/>
              </w:rPr>
              <w:t>електропостачальника</w:t>
            </w:r>
            <w:proofErr w:type="spellEnd"/>
            <w:r w:rsidRPr="00405EDC">
              <w:rPr>
                <w:rFonts w:ascii="Times New Roman" w:eastAsia="Times New Roman" w:hAnsi="Times New Roman"/>
                <w:sz w:val="24"/>
                <w:szCs w:val="24"/>
                <w:lang w:eastAsia="zh-CN"/>
              </w:rPr>
              <w:t xml:space="preserve"> щодо надання споживачу інформації про захист прав споживачів, зокрема у розрахункових документах (рахунках);</w:t>
            </w:r>
          </w:p>
          <w:p w14:paraId="78EE6421"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12) права та обов’язки </w:t>
            </w:r>
            <w:proofErr w:type="spellStart"/>
            <w:r w:rsidRPr="00405EDC">
              <w:rPr>
                <w:rFonts w:ascii="Times New Roman" w:eastAsia="Times New Roman" w:hAnsi="Times New Roman"/>
                <w:sz w:val="24"/>
                <w:szCs w:val="24"/>
                <w:lang w:eastAsia="zh-CN"/>
              </w:rPr>
              <w:t>електропостачальника</w:t>
            </w:r>
            <w:proofErr w:type="spellEnd"/>
            <w:r w:rsidRPr="00405EDC">
              <w:rPr>
                <w:rFonts w:ascii="Times New Roman" w:eastAsia="Times New Roman" w:hAnsi="Times New Roman"/>
                <w:sz w:val="24"/>
                <w:szCs w:val="24"/>
                <w:lang w:eastAsia="zh-CN"/>
              </w:rPr>
              <w:t xml:space="preserve"> і споживача у разі неможливості виконання своїх зобов’язань та у разі тимчасового зупинення постачання;</w:t>
            </w:r>
          </w:p>
          <w:p w14:paraId="6C842D03" w14:textId="77777777" w:rsidR="00A075E3" w:rsidRPr="00405EDC" w:rsidRDefault="00A075E3" w:rsidP="00A075E3">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405EDC">
              <w:rPr>
                <w:rFonts w:ascii="Times New Roman" w:eastAsia="Times New Roman" w:hAnsi="Times New Roman"/>
                <w:sz w:val="24"/>
                <w:szCs w:val="24"/>
                <w:lang w:eastAsia="zh-CN"/>
              </w:rPr>
              <w:t xml:space="preserve">13) інші положення залежно від специфіки та виду послуг, що надаються </w:t>
            </w:r>
            <w:proofErr w:type="spellStart"/>
            <w:r w:rsidRPr="00405EDC">
              <w:rPr>
                <w:rFonts w:ascii="Times New Roman" w:eastAsia="Times New Roman" w:hAnsi="Times New Roman"/>
                <w:sz w:val="24"/>
                <w:szCs w:val="24"/>
                <w:lang w:eastAsia="zh-CN"/>
              </w:rPr>
              <w:t>електропостачальником</w:t>
            </w:r>
            <w:proofErr w:type="spellEnd"/>
          </w:p>
          <w:p w14:paraId="25BFC301"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bookmarkStart w:id="6" w:name="_Ref434319629"/>
            <w:r w:rsidRPr="00405EDC">
              <w:rPr>
                <w:rFonts w:ascii="Times New Roman" w:eastAsia="Times New Roman" w:hAnsi="Times New Roman"/>
                <w:sz w:val="24"/>
                <w:szCs w:val="24"/>
                <w:lang w:eastAsia="uk-UA"/>
              </w:rPr>
              <w:t xml:space="preserve">6.4.5. </w:t>
            </w:r>
            <w:bookmarkEnd w:id="6"/>
            <w:r w:rsidRPr="00405EDC">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A8BB07"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0C1BE831"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A761D1"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604361"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05996A"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2DB1B53"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B4123F"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EDC">
              <w:rPr>
                <w:rFonts w:ascii="Times New Roman" w:eastAsia="Times New Roman" w:hAnsi="Times New Roman"/>
                <w:sz w:val="24"/>
                <w:szCs w:val="24"/>
                <w:lang w:eastAsia="uk-UA"/>
              </w:rPr>
              <w:t>Platts</w:t>
            </w:r>
            <w:proofErr w:type="spellEnd"/>
            <w:r w:rsidRPr="00405EDC">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2CE596" w14:textId="77777777" w:rsidR="00A075E3" w:rsidRPr="00405EDC" w:rsidRDefault="00A075E3" w:rsidP="00A075E3">
            <w:pPr>
              <w:spacing w:after="0" w:line="240" w:lineRule="auto"/>
              <w:ind w:right="100"/>
              <w:contextualSpacing/>
              <w:jc w:val="both"/>
              <w:rPr>
                <w:rFonts w:ascii="Times New Roman" w:eastAsia="Times New Roman" w:hAnsi="Times New Roman"/>
                <w:sz w:val="24"/>
                <w:szCs w:val="24"/>
                <w:lang w:eastAsia="uk-UA"/>
              </w:rPr>
            </w:pPr>
            <w:r w:rsidRPr="00405EDC">
              <w:rPr>
                <w:rFonts w:ascii="Times New Roman" w:eastAsia="Times New Roman" w:hAnsi="Times New Roman"/>
                <w:sz w:val="24"/>
                <w:szCs w:val="24"/>
                <w:lang w:eastAsia="uk-UA"/>
              </w:rPr>
              <w:t>8) зміни умов у зв’язку із застосуванням положень частини шостої статті 41 Закону.</w:t>
            </w:r>
          </w:p>
          <w:p w14:paraId="42C006D4" w14:textId="6A707824" w:rsidR="004F22E6" w:rsidRPr="00405EDC" w:rsidRDefault="00A075E3" w:rsidP="00A075E3">
            <w:pPr>
              <w:pStyle w:val="rvps2"/>
              <w:spacing w:before="0" w:beforeAutospacing="0" w:after="0" w:afterAutospacing="0"/>
              <w:ind w:firstLine="459"/>
              <w:jc w:val="both"/>
              <w:textAlignment w:val="baseline"/>
              <w:rPr>
                <w:lang w:val="uk-UA"/>
              </w:rPr>
            </w:pPr>
            <w:r w:rsidRPr="00405EDC">
              <w:rPr>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F22E6" w:rsidRPr="00405EDC">
              <w:rPr>
                <w:lang w:val="uk-UA"/>
              </w:rPr>
              <w:t>.</w:t>
            </w:r>
          </w:p>
          <w:p w14:paraId="590E0ED7" w14:textId="122C1595" w:rsidR="004F22E6" w:rsidRPr="00405EDC" w:rsidRDefault="004F22E6" w:rsidP="004F22E6">
            <w:pPr>
              <w:pStyle w:val="rvps2"/>
              <w:spacing w:before="0" w:beforeAutospacing="0" w:after="0" w:afterAutospacing="0"/>
              <w:ind w:firstLine="459"/>
              <w:jc w:val="both"/>
              <w:textAlignment w:val="baseline"/>
              <w:rPr>
                <w:lang w:val="uk-UA"/>
              </w:rPr>
            </w:pPr>
          </w:p>
        </w:tc>
      </w:tr>
      <w:tr w:rsidR="005E5451" w:rsidRPr="00405EDC" w14:paraId="108396B0" w14:textId="77777777" w:rsidTr="00202559">
        <w:trPr>
          <w:trHeight w:val="722"/>
        </w:trPr>
        <w:tc>
          <w:tcPr>
            <w:tcW w:w="2410" w:type="dxa"/>
            <w:tcBorders>
              <w:top w:val="single" w:sz="4" w:space="0" w:color="000000"/>
              <w:left w:val="single" w:sz="4" w:space="0" w:color="000000"/>
              <w:bottom w:val="single" w:sz="4" w:space="0" w:color="000000"/>
              <w:right w:val="single" w:sz="4" w:space="0" w:color="000000"/>
            </w:tcBorders>
          </w:tcPr>
          <w:p w14:paraId="6B696A15" w14:textId="77777777" w:rsidR="005E5451" w:rsidRPr="00405EDC" w:rsidRDefault="005E5451" w:rsidP="003E2922">
            <w:pPr>
              <w:spacing w:after="0" w:line="240" w:lineRule="auto"/>
              <w:rPr>
                <w:rFonts w:ascii="Times New Roman" w:eastAsia="Times New Roman" w:hAnsi="Times New Roman"/>
                <w:b/>
                <w:bCs/>
                <w:sz w:val="24"/>
                <w:szCs w:val="24"/>
                <w:highlight w:val="yellow"/>
                <w:lang w:eastAsia="uk-UA"/>
              </w:rPr>
            </w:pPr>
            <w:r w:rsidRPr="00405EDC">
              <w:rPr>
                <w:rFonts w:ascii="Times New Roman" w:eastAsia="Times New Roman" w:hAnsi="Times New Roman"/>
                <w:b/>
                <w:bCs/>
                <w:sz w:val="24"/>
                <w:szCs w:val="24"/>
                <w:lang w:eastAsia="uk-UA"/>
              </w:rPr>
              <w:t>5. Дії за</w:t>
            </w:r>
            <w:r w:rsidR="00276C47" w:rsidRPr="00405EDC">
              <w:rPr>
                <w:rFonts w:ascii="Times New Roman" w:eastAsia="Times New Roman" w:hAnsi="Times New Roman"/>
                <w:b/>
                <w:bCs/>
                <w:sz w:val="24"/>
                <w:szCs w:val="24"/>
                <w:lang w:eastAsia="uk-UA"/>
              </w:rPr>
              <w:t xml:space="preserve">мовника при відмові переможця </w:t>
            </w:r>
            <w:r w:rsidR="003E2922" w:rsidRPr="00405EDC">
              <w:rPr>
                <w:rFonts w:ascii="Times New Roman" w:eastAsia="Times New Roman" w:hAnsi="Times New Roman"/>
                <w:b/>
                <w:bCs/>
                <w:sz w:val="24"/>
                <w:szCs w:val="24"/>
                <w:lang w:eastAsia="uk-UA"/>
              </w:rPr>
              <w:t>процедури закупівлі</w:t>
            </w:r>
            <w:r w:rsidRPr="00405EDC">
              <w:rPr>
                <w:rFonts w:ascii="Times New Roman" w:eastAsia="Times New Roman" w:hAnsi="Times New Roman"/>
                <w:b/>
                <w:bCs/>
                <w:sz w:val="24"/>
                <w:szCs w:val="24"/>
                <w:lang w:eastAsia="uk-UA"/>
              </w:rPr>
              <w:t xml:space="preserve"> підписати договір про закупівлю </w:t>
            </w:r>
          </w:p>
        </w:tc>
        <w:tc>
          <w:tcPr>
            <w:tcW w:w="7400" w:type="dxa"/>
            <w:tcBorders>
              <w:top w:val="single" w:sz="4" w:space="0" w:color="000000"/>
              <w:left w:val="single" w:sz="4" w:space="0" w:color="000000"/>
              <w:bottom w:val="single" w:sz="4" w:space="0" w:color="000000"/>
              <w:right w:val="single" w:sz="4" w:space="0" w:color="000000"/>
            </w:tcBorders>
            <w:vAlign w:val="center"/>
          </w:tcPr>
          <w:p w14:paraId="46178CDB" w14:textId="47088CEE" w:rsidR="005E5451" w:rsidRPr="00405EDC" w:rsidRDefault="00A075E3" w:rsidP="005E5451">
            <w:pPr>
              <w:pStyle w:val="rvps2"/>
              <w:shd w:val="clear" w:color="auto" w:fill="FFFFFF"/>
              <w:spacing w:after="0" w:afterAutospacing="0"/>
              <w:ind w:firstLine="319"/>
              <w:jc w:val="both"/>
              <w:textAlignment w:val="baseline"/>
              <w:rPr>
                <w:highlight w:val="yellow"/>
                <w:shd w:val="clear" w:color="auto" w:fill="FFFFFF"/>
                <w:lang w:val="uk-UA"/>
              </w:rPr>
            </w:pPr>
            <w:r w:rsidRPr="00405EDC">
              <w:rPr>
                <w:lang w:val="uk-UA" w:eastAsia="zh-C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14:paraId="359D2338" w14:textId="5AB33C72" w:rsidR="005C7E28" w:rsidRPr="00405EDC" w:rsidRDefault="005C7E28">
      <w:pPr>
        <w:spacing w:after="160" w:line="259" w:lineRule="auto"/>
        <w:rPr>
          <w:rFonts w:ascii="Times New Roman" w:hAnsi="Times New Roman"/>
          <w:b/>
        </w:rPr>
      </w:pPr>
    </w:p>
    <w:sectPr w:rsidR="005C7E28" w:rsidRPr="00405EDC" w:rsidSect="00214C4E">
      <w:headerReference w:type="default" r:id="rId12"/>
      <w:pgSz w:w="11906" w:h="16838"/>
      <w:pgMar w:top="426"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CC366" w14:textId="77777777" w:rsidR="00917C83" w:rsidRDefault="00917C83" w:rsidP="00572165">
      <w:pPr>
        <w:spacing w:after="0" w:line="240" w:lineRule="auto"/>
      </w:pPr>
      <w:r>
        <w:separator/>
      </w:r>
    </w:p>
  </w:endnote>
  <w:endnote w:type="continuationSeparator" w:id="0">
    <w:p w14:paraId="0C0DC14F" w14:textId="77777777" w:rsidR="00917C83" w:rsidRDefault="00917C83"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0E3C" w14:textId="77777777" w:rsidR="00917C83" w:rsidRDefault="00917C83" w:rsidP="00572165">
      <w:pPr>
        <w:spacing w:after="0" w:line="240" w:lineRule="auto"/>
      </w:pPr>
      <w:r>
        <w:separator/>
      </w:r>
    </w:p>
  </w:footnote>
  <w:footnote w:type="continuationSeparator" w:id="0">
    <w:p w14:paraId="47C49D35" w14:textId="77777777" w:rsidR="00917C83" w:rsidRDefault="00917C83"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51417"/>
      <w:docPartObj>
        <w:docPartGallery w:val="Page Numbers (Top of Page)"/>
        <w:docPartUnique/>
      </w:docPartObj>
    </w:sdtPr>
    <w:sdtEndPr/>
    <w:sdtContent>
      <w:p w14:paraId="61D41A5A" w14:textId="77777777" w:rsidR="00202559" w:rsidRDefault="00202559">
        <w:pPr>
          <w:pStyle w:val="a9"/>
          <w:jc w:val="center"/>
        </w:pPr>
        <w:r>
          <w:fldChar w:fldCharType="begin"/>
        </w:r>
        <w:r>
          <w:instrText>PAGE   \* MERGEFORMAT</w:instrText>
        </w:r>
        <w:r>
          <w:fldChar w:fldCharType="separate"/>
        </w:r>
        <w:r w:rsidRPr="00315036">
          <w:rPr>
            <w:noProof/>
            <w:lang w:val="ru-RU"/>
          </w:rPr>
          <w:t>3</w:t>
        </w:r>
        <w:r>
          <w:fldChar w:fldCharType="end"/>
        </w:r>
      </w:p>
    </w:sdtContent>
  </w:sdt>
  <w:p w14:paraId="2103E3A9" w14:textId="77777777" w:rsidR="00202559" w:rsidRDefault="002025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17"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7"/>
  </w:num>
  <w:num w:numId="2">
    <w:abstractNumId w:val="10"/>
  </w:num>
  <w:num w:numId="3">
    <w:abstractNumId w:val="2"/>
  </w:num>
  <w:num w:numId="4">
    <w:abstractNumId w:val="11"/>
  </w:num>
  <w:num w:numId="5">
    <w:abstractNumId w:val="13"/>
  </w:num>
  <w:num w:numId="6">
    <w:abstractNumId w:val="17"/>
  </w:num>
  <w:num w:numId="7">
    <w:abstractNumId w:val="3"/>
  </w:num>
  <w:num w:numId="8">
    <w:abstractNumId w:val="12"/>
  </w:num>
  <w:num w:numId="9">
    <w:abstractNumId w:val="8"/>
  </w:num>
  <w:num w:numId="10">
    <w:abstractNumId w:val="16"/>
  </w:num>
  <w:num w:numId="11">
    <w:abstractNumId w:val="5"/>
  </w:num>
  <w:num w:numId="12">
    <w:abstractNumId w:val="4"/>
  </w:num>
  <w:num w:numId="13">
    <w:abstractNumId w:val="15"/>
  </w:num>
  <w:num w:numId="14">
    <w:abstractNumId w:val="6"/>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3505"/>
    <w:rsid w:val="00012819"/>
    <w:rsid w:val="00015ED1"/>
    <w:rsid w:val="000239E1"/>
    <w:rsid w:val="00035D86"/>
    <w:rsid w:val="000365F6"/>
    <w:rsid w:val="0003682A"/>
    <w:rsid w:val="000370D3"/>
    <w:rsid w:val="000440BC"/>
    <w:rsid w:val="00045262"/>
    <w:rsid w:val="00070CC4"/>
    <w:rsid w:val="00086A15"/>
    <w:rsid w:val="00092132"/>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806"/>
    <w:rsid w:val="0012190A"/>
    <w:rsid w:val="00121E9A"/>
    <w:rsid w:val="001220F7"/>
    <w:rsid w:val="00122CD8"/>
    <w:rsid w:val="0012354D"/>
    <w:rsid w:val="00124D37"/>
    <w:rsid w:val="00132E31"/>
    <w:rsid w:val="00142594"/>
    <w:rsid w:val="00146C96"/>
    <w:rsid w:val="00150DFD"/>
    <w:rsid w:val="001562AB"/>
    <w:rsid w:val="00166503"/>
    <w:rsid w:val="001704A9"/>
    <w:rsid w:val="00177FDA"/>
    <w:rsid w:val="00182881"/>
    <w:rsid w:val="001835E1"/>
    <w:rsid w:val="00185344"/>
    <w:rsid w:val="001866B7"/>
    <w:rsid w:val="00191DB4"/>
    <w:rsid w:val="001921CE"/>
    <w:rsid w:val="001961C4"/>
    <w:rsid w:val="001976BB"/>
    <w:rsid w:val="001A1D84"/>
    <w:rsid w:val="001A7371"/>
    <w:rsid w:val="001B2064"/>
    <w:rsid w:val="001B2ED6"/>
    <w:rsid w:val="001C6A83"/>
    <w:rsid w:val="001C7D4A"/>
    <w:rsid w:val="001D0B39"/>
    <w:rsid w:val="001E2FA5"/>
    <w:rsid w:val="001E77D4"/>
    <w:rsid w:val="001F1D65"/>
    <w:rsid w:val="00202559"/>
    <w:rsid w:val="002032C2"/>
    <w:rsid w:val="00204E1F"/>
    <w:rsid w:val="00211367"/>
    <w:rsid w:val="0021144D"/>
    <w:rsid w:val="00214C4E"/>
    <w:rsid w:val="00217CE2"/>
    <w:rsid w:val="002250CB"/>
    <w:rsid w:val="00225566"/>
    <w:rsid w:val="00234397"/>
    <w:rsid w:val="002519F8"/>
    <w:rsid w:val="002531BA"/>
    <w:rsid w:val="00263176"/>
    <w:rsid w:val="00272FB7"/>
    <w:rsid w:val="0027341C"/>
    <w:rsid w:val="00275D0D"/>
    <w:rsid w:val="00276C47"/>
    <w:rsid w:val="002776C7"/>
    <w:rsid w:val="00281A25"/>
    <w:rsid w:val="00286F79"/>
    <w:rsid w:val="00291D79"/>
    <w:rsid w:val="002976D1"/>
    <w:rsid w:val="002A07BF"/>
    <w:rsid w:val="002B1430"/>
    <w:rsid w:val="002B1FB0"/>
    <w:rsid w:val="002B219F"/>
    <w:rsid w:val="002C0A7F"/>
    <w:rsid w:val="002C4601"/>
    <w:rsid w:val="002C5D95"/>
    <w:rsid w:val="002C636A"/>
    <w:rsid w:val="002E5FE9"/>
    <w:rsid w:val="002F4DBB"/>
    <w:rsid w:val="002F57B1"/>
    <w:rsid w:val="002F7D31"/>
    <w:rsid w:val="00310813"/>
    <w:rsid w:val="0031404C"/>
    <w:rsid w:val="00314EB0"/>
    <w:rsid w:val="00315036"/>
    <w:rsid w:val="003168A2"/>
    <w:rsid w:val="00320893"/>
    <w:rsid w:val="003319BE"/>
    <w:rsid w:val="00333227"/>
    <w:rsid w:val="0034239C"/>
    <w:rsid w:val="003429B8"/>
    <w:rsid w:val="00344101"/>
    <w:rsid w:val="00351B3E"/>
    <w:rsid w:val="003530C6"/>
    <w:rsid w:val="003627B5"/>
    <w:rsid w:val="00364B97"/>
    <w:rsid w:val="003677A8"/>
    <w:rsid w:val="00370882"/>
    <w:rsid w:val="00374A45"/>
    <w:rsid w:val="00375495"/>
    <w:rsid w:val="00380093"/>
    <w:rsid w:val="00386392"/>
    <w:rsid w:val="003876A5"/>
    <w:rsid w:val="00390B24"/>
    <w:rsid w:val="003940F4"/>
    <w:rsid w:val="0039622E"/>
    <w:rsid w:val="003977BA"/>
    <w:rsid w:val="003A3280"/>
    <w:rsid w:val="003B2DE2"/>
    <w:rsid w:val="003B7755"/>
    <w:rsid w:val="003C667F"/>
    <w:rsid w:val="003E1731"/>
    <w:rsid w:val="003E2922"/>
    <w:rsid w:val="003E4147"/>
    <w:rsid w:val="003E424E"/>
    <w:rsid w:val="003E71C9"/>
    <w:rsid w:val="003F0A19"/>
    <w:rsid w:val="003F5002"/>
    <w:rsid w:val="003F50A2"/>
    <w:rsid w:val="003F6DC0"/>
    <w:rsid w:val="00401B37"/>
    <w:rsid w:val="00405EDC"/>
    <w:rsid w:val="00410FA4"/>
    <w:rsid w:val="00411410"/>
    <w:rsid w:val="004156EC"/>
    <w:rsid w:val="00415CC8"/>
    <w:rsid w:val="004213C7"/>
    <w:rsid w:val="00422E51"/>
    <w:rsid w:val="004241D2"/>
    <w:rsid w:val="004451A2"/>
    <w:rsid w:val="0045034A"/>
    <w:rsid w:val="004527D7"/>
    <w:rsid w:val="004534B7"/>
    <w:rsid w:val="004548FD"/>
    <w:rsid w:val="004602A8"/>
    <w:rsid w:val="004608FC"/>
    <w:rsid w:val="004654D6"/>
    <w:rsid w:val="00467888"/>
    <w:rsid w:val="0047271C"/>
    <w:rsid w:val="00484013"/>
    <w:rsid w:val="00485686"/>
    <w:rsid w:val="00486983"/>
    <w:rsid w:val="00487FAE"/>
    <w:rsid w:val="00490A9A"/>
    <w:rsid w:val="00490C50"/>
    <w:rsid w:val="004925DD"/>
    <w:rsid w:val="00495D1C"/>
    <w:rsid w:val="00495E52"/>
    <w:rsid w:val="00495F7C"/>
    <w:rsid w:val="004A0B21"/>
    <w:rsid w:val="004A4A32"/>
    <w:rsid w:val="004A584E"/>
    <w:rsid w:val="004A7114"/>
    <w:rsid w:val="004B1297"/>
    <w:rsid w:val="004B29BE"/>
    <w:rsid w:val="004B39F8"/>
    <w:rsid w:val="004B683C"/>
    <w:rsid w:val="004C334F"/>
    <w:rsid w:val="004D096D"/>
    <w:rsid w:val="004E1AF2"/>
    <w:rsid w:val="004E5CD5"/>
    <w:rsid w:val="004F07C3"/>
    <w:rsid w:val="004F22E6"/>
    <w:rsid w:val="0050607D"/>
    <w:rsid w:val="00507290"/>
    <w:rsid w:val="00511AFA"/>
    <w:rsid w:val="0051480A"/>
    <w:rsid w:val="00522A46"/>
    <w:rsid w:val="00526B4C"/>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C7E28"/>
    <w:rsid w:val="005D251C"/>
    <w:rsid w:val="005E5451"/>
    <w:rsid w:val="005F02EC"/>
    <w:rsid w:val="005F14BA"/>
    <w:rsid w:val="005F39C9"/>
    <w:rsid w:val="00600446"/>
    <w:rsid w:val="00606B99"/>
    <w:rsid w:val="006125B6"/>
    <w:rsid w:val="0061468E"/>
    <w:rsid w:val="00616D9D"/>
    <w:rsid w:val="00621426"/>
    <w:rsid w:val="00621EAA"/>
    <w:rsid w:val="00625211"/>
    <w:rsid w:val="00630FA6"/>
    <w:rsid w:val="00631E71"/>
    <w:rsid w:val="006424C4"/>
    <w:rsid w:val="006458BC"/>
    <w:rsid w:val="00647FC6"/>
    <w:rsid w:val="00660E36"/>
    <w:rsid w:val="00661C3A"/>
    <w:rsid w:val="00664B3B"/>
    <w:rsid w:val="00664F96"/>
    <w:rsid w:val="00667C43"/>
    <w:rsid w:val="0067074E"/>
    <w:rsid w:val="00672B1D"/>
    <w:rsid w:val="006748B2"/>
    <w:rsid w:val="00681A2E"/>
    <w:rsid w:val="0068200C"/>
    <w:rsid w:val="00686523"/>
    <w:rsid w:val="00694856"/>
    <w:rsid w:val="00694E31"/>
    <w:rsid w:val="006A0191"/>
    <w:rsid w:val="006A3148"/>
    <w:rsid w:val="006A74C7"/>
    <w:rsid w:val="006B16F8"/>
    <w:rsid w:val="006B7989"/>
    <w:rsid w:val="006B7C73"/>
    <w:rsid w:val="006C72BA"/>
    <w:rsid w:val="006D1492"/>
    <w:rsid w:val="006D49B4"/>
    <w:rsid w:val="006E0BEF"/>
    <w:rsid w:val="006E0DF1"/>
    <w:rsid w:val="006E19D9"/>
    <w:rsid w:val="006E749E"/>
    <w:rsid w:val="006F0CCD"/>
    <w:rsid w:val="006F3CA1"/>
    <w:rsid w:val="0070039A"/>
    <w:rsid w:val="00701177"/>
    <w:rsid w:val="00701993"/>
    <w:rsid w:val="0070206B"/>
    <w:rsid w:val="00704A64"/>
    <w:rsid w:val="0071176E"/>
    <w:rsid w:val="00715298"/>
    <w:rsid w:val="00720E19"/>
    <w:rsid w:val="00722580"/>
    <w:rsid w:val="00725BF0"/>
    <w:rsid w:val="00725C72"/>
    <w:rsid w:val="00734E25"/>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3393A"/>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17C83"/>
    <w:rsid w:val="00922C13"/>
    <w:rsid w:val="00922FD4"/>
    <w:rsid w:val="00925CE4"/>
    <w:rsid w:val="00930FF9"/>
    <w:rsid w:val="009324E0"/>
    <w:rsid w:val="009334F4"/>
    <w:rsid w:val="00934B60"/>
    <w:rsid w:val="00942AD3"/>
    <w:rsid w:val="009461FB"/>
    <w:rsid w:val="00950B55"/>
    <w:rsid w:val="00950F28"/>
    <w:rsid w:val="009514FB"/>
    <w:rsid w:val="009526C9"/>
    <w:rsid w:val="00953C2D"/>
    <w:rsid w:val="00955EFF"/>
    <w:rsid w:val="00956C89"/>
    <w:rsid w:val="00970F96"/>
    <w:rsid w:val="00975C46"/>
    <w:rsid w:val="00981D40"/>
    <w:rsid w:val="00983027"/>
    <w:rsid w:val="00984F9B"/>
    <w:rsid w:val="00991939"/>
    <w:rsid w:val="00992663"/>
    <w:rsid w:val="00994B6C"/>
    <w:rsid w:val="009B54AE"/>
    <w:rsid w:val="009B5CC8"/>
    <w:rsid w:val="009B6B95"/>
    <w:rsid w:val="009D50A1"/>
    <w:rsid w:val="009E37FC"/>
    <w:rsid w:val="009E427A"/>
    <w:rsid w:val="009F3ADA"/>
    <w:rsid w:val="009F3C3D"/>
    <w:rsid w:val="00A01CB9"/>
    <w:rsid w:val="00A05A1E"/>
    <w:rsid w:val="00A06D1F"/>
    <w:rsid w:val="00A075E3"/>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666F"/>
    <w:rsid w:val="00AC74D9"/>
    <w:rsid w:val="00AD0E15"/>
    <w:rsid w:val="00AD206A"/>
    <w:rsid w:val="00AD2A38"/>
    <w:rsid w:val="00AD33DA"/>
    <w:rsid w:val="00AE158E"/>
    <w:rsid w:val="00AE302B"/>
    <w:rsid w:val="00AE33B4"/>
    <w:rsid w:val="00AE514C"/>
    <w:rsid w:val="00AE630F"/>
    <w:rsid w:val="00AF408E"/>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5622"/>
    <w:rsid w:val="00BC7219"/>
    <w:rsid w:val="00BD007F"/>
    <w:rsid w:val="00BD7FC6"/>
    <w:rsid w:val="00BE1B29"/>
    <w:rsid w:val="00BF2B3A"/>
    <w:rsid w:val="00BF31A0"/>
    <w:rsid w:val="00BF3796"/>
    <w:rsid w:val="00BF5A91"/>
    <w:rsid w:val="00BF6E49"/>
    <w:rsid w:val="00C00586"/>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248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36BF"/>
    <w:rsid w:val="00CE5422"/>
    <w:rsid w:val="00CE6021"/>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C39E9"/>
    <w:rsid w:val="00DD2ADC"/>
    <w:rsid w:val="00DE13C9"/>
    <w:rsid w:val="00DE2233"/>
    <w:rsid w:val="00DF02A8"/>
    <w:rsid w:val="00DF0F79"/>
    <w:rsid w:val="00DF714D"/>
    <w:rsid w:val="00E0026D"/>
    <w:rsid w:val="00E00BE4"/>
    <w:rsid w:val="00E01DEA"/>
    <w:rsid w:val="00E15705"/>
    <w:rsid w:val="00E205BB"/>
    <w:rsid w:val="00E53E75"/>
    <w:rsid w:val="00E57ED2"/>
    <w:rsid w:val="00E624F0"/>
    <w:rsid w:val="00E639F5"/>
    <w:rsid w:val="00E66649"/>
    <w:rsid w:val="00E735D3"/>
    <w:rsid w:val="00E76F12"/>
    <w:rsid w:val="00E94CF9"/>
    <w:rsid w:val="00E95F73"/>
    <w:rsid w:val="00EA13C5"/>
    <w:rsid w:val="00EA46F1"/>
    <w:rsid w:val="00EA6231"/>
    <w:rsid w:val="00EB0153"/>
    <w:rsid w:val="00EB5F91"/>
    <w:rsid w:val="00EC20B6"/>
    <w:rsid w:val="00ED62E5"/>
    <w:rsid w:val="00EF2A3A"/>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7C7"/>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B120"/>
  <w15:docId w15:val="{2FB52BFE-213F-4164-8A7B-C864F877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aliases w:val="Список уровня 2"/>
    <w:basedOn w:val="a"/>
    <w:link w:val="af2"/>
    <w:uiPriority w:val="34"/>
    <w:qFormat/>
    <w:rsid w:val="00D1337F"/>
    <w:pPr>
      <w:ind w:left="720"/>
      <w:contextualSpacing/>
    </w:pPr>
  </w:style>
  <w:style w:type="character" w:customStyle="1" w:styleId="af3">
    <w:name w:val="Основний текст_"/>
    <w:link w:val="1"/>
    <w:locked/>
    <w:rsid w:val="005C7E28"/>
    <w:rPr>
      <w:shd w:val="clear" w:color="auto" w:fill="FFFFFF"/>
    </w:rPr>
  </w:style>
  <w:style w:type="paragraph" w:customStyle="1" w:styleId="1">
    <w:name w:val="Основний текст1"/>
    <w:basedOn w:val="a"/>
    <w:link w:val="af3"/>
    <w:rsid w:val="005C7E28"/>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af2">
    <w:name w:val="Абзац списка Знак"/>
    <w:aliases w:val="Список уровня 2 Знак"/>
    <w:link w:val="af1"/>
    <w:uiPriority w:val="34"/>
    <w:locked/>
    <w:rsid w:val="005C7E28"/>
    <w:rPr>
      <w:rFonts w:ascii="Calibri" w:eastAsia="Calibri" w:hAnsi="Calibri" w:cs="Times New Roman"/>
      <w:lang w:val="uk-UA"/>
    </w:rPr>
  </w:style>
  <w:style w:type="paragraph" w:customStyle="1" w:styleId="10">
    <w:name w:val="Обычный (веб)1"/>
    <w:basedOn w:val="a"/>
    <w:rsid w:val="009B6B95"/>
    <w:pPr>
      <w:widowControl w:val="0"/>
      <w:suppressAutoHyphens/>
      <w:spacing w:before="100" w:after="100" w:line="240" w:lineRule="auto"/>
    </w:pPr>
    <w:rPr>
      <w:rFonts w:ascii="Times New Roman" w:eastAsia="Times New Roman" w:hAnsi="Times New Roman"/>
      <w:sz w:val="24"/>
      <w:szCs w:val="24"/>
      <w:lang w:eastAsia="ar-SA"/>
    </w:rPr>
  </w:style>
  <w:style w:type="paragraph" w:styleId="af4">
    <w:name w:val="caption"/>
    <w:basedOn w:val="a"/>
    <w:next w:val="a"/>
    <w:qFormat/>
    <w:rsid w:val="009B6B95"/>
    <w:pPr>
      <w:spacing w:line="240" w:lineRule="auto"/>
    </w:pPr>
    <w:rPr>
      <w:rFonts w:eastAsia="Times New Roman"/>
      <w:b/>
      <w:bCs/>
      <w:color w:val="4F81BD"/>
      <w:sz w:val="18"/>
      <w:szCs w:val="18"/>
      <w:lang w:val="ru-RU"/>
    </w:rPr>
  </w:style>
  <w:style w:type="character" w:styleId="af5">
    <w:name w:val="footnote reference"/>
    <w:uiPriority w:val="99"/>
    <w:unhideWhenUsed/>
    <w:rsid w:val="00AF408E"/>
    <w:rPr>
      <w:vertAlign w:val="superscript"/>
    </w:rPr>
  </w:style>
  <w:style w:type="character" w:styleId="af6">
    <w:name w:val="Strong"/>
    <w:uiPriority w:val="22"/>
    <w:qFormat/>
    <w:rsid w:val="00A075E3"/>
    <w:rPr>
      <w:b/>
      <w:bCs/>
    </w:rPr>
  </w:style>
  <w:style w:type="character" w:styleId="af7">
    <w:name w:val="page number"/>
    <w:rsid w:val="00A0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70336726">
      <w:bodyDiv w:val="1"/>
      <w:marLeft w:val="0"/>
      <w:marRight w:val="0"/>
      <w:marTop w:val="0"/>
      <w:marBottom w:val="0"/>
      <w:divBdr>
        <w:top w:val="none" w:sz="0" w:space="0" w:color="auto"/>
        <w:left w:val="none" w:sz="0" w:space="0" w:color="auto"/>
        <w:bottom w:val="none" w:sz="0" w:space="0" w:color="auto"/>
        <w:right w:val="none" w:sz="0" w:space="0" w:color="auto"/>
      </w:divBdr>
    </w:div>
    <w:div w:id="586505211">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E8C6-219C-444D-B0C2-09CE1072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32</Pages>
  <Words>13329</Words>
  <Characters>75981</Characters>
  <Application>Microsoft Office Word</Application>
  <DocSecurity>0</DocSecurity>
  <Lines>633</Lines>
  <Paragraphs>178</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у відповідності до Постанови Кабінету Міністрів України від 12 жовтня 2022 р. № </vt:lpstr>
      <vt:lpstr/>
      <vt:lpstr/>
    </vt:vector>
  </TitlesOfParts>
  <Company>SPecialiST RePack</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Волянський Анатолій Станіславович</dc:creator>
  <cp:lastModifiedBy>Osvita_PC</cp:lastModifiedBy>
  <cp:revision>18</cp:revision>
  <cp:lastPrinted>2021-10-25T12:42:00Z</cp:lastPrinted>
  <dcterms:created xsi:type="dcterms:W3CDTF">2023-12-28T09:07:00Z</dcterms:created>
  <dcterms:modified xsi:type="dcterms:W3CDTF">2024-01-11T12:46:00Z</dcterms:modified>
</cp:coreProperties>
</file>