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1E" w:rsidRDefault="006E7499"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r w:rsidR="005C0FC2" w:rsidRPr="00CF5352">
        <w:rPr>
          <w:b/>
          <w:color w:val="000000" w:themeColor="text1"/>
          <w:sz w:val="24"/>
          <w:szCs w:val="24"/>
          <w:u w:val="single"/>
          <w:lang w:val="ru-RU"/>
        </w:rPr>
        <w:t>Комунальне підприємство "</w:t>
      </w:r>
      <w:r w:rsidR="004F621E">
        <w:rPr>
          <w:b/>
          <w:color w:val="000000" w:themeColor="text1"/>
          <w:sz w:val="24"/>
          <w:szCs w:val="24"/>
          <w:u w:val="single"/>
          <w:lang w:val="ru-RU"/>
        </w:rPr>
        <w:t>Тростянецька комунальна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A67AD4">
        <w:rPr>
          <w:b/>
          <w:color w:val="000000" w:themeColor="text1"/>
          <w:sz w:val="24"/>
          <w:szCs w:val="24"/>
        </w:rPr>
        <w:t>2</w:t>
      </w:r>
      <w:r w:rsidR="00AE2BAA">
        <w:rPr>
          <w:b/>
          <w:color w:val="000000" w:themeColor="text1"/>
          <w:sz w:val="24"/>
          <w:szCs w:val="24"/>
        </w:rPr>
        <w:t>4</w:t>
      </w:r>
      <w:r w:rsidR="00E805C2">
        <w:rPr>
          <w:b/>
          <w:color w:val="000000" w:themeColor="text1"/>
          <w:sz w:val="24"/>
          <w:szCs w:val="24"/>
        </w:rPr>
        <w:t>.</w:t>
      </w:r>
      <w:r w:rsidRPr="00CF5352">
        <w:rPr>
          <w:b/>
          <w:color w:val="000000" w:themeColor="text1"/>
          <w:sz w:val="24"/>
          <w:szCs w:val="24"/>
        </w:rPr>
        <w:t xml:space="preserve">02.2023 р. </w:t>
      </w:r>
    </w:p>
    <w:p w:rsidR="00E805C2" w:rsidRPr="00CF5352" w:rsidRDefault="00E805C2" w:rsidP="005C0FC2">
      <w:pPr>
        <w:spacing w:after="0" w:line="240" w:lineRule="auto"/>
        <w:jc w:val="right"/>
        <w:rPr>
          <w:b/>
          <w:color w:val="000000" w:themeColor="text1"/>
          <w:sz w:val="24"/>
          <w:szCs w:val="24"/>
        </w:rPr>
      </w:pPr>
      <w:r>
        <w:rPr>
          <w:b/>
          <w:color w:val="000000" w:themeColor="text1"/>
          <w:sz w:val="24"/>
          <w:szCs w:val="24"/>
        </w:rPr>
        <w:t>___________А.О.Познякова</w:t>
      </w: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2D2EFC" w:rsidRDefault="002D2EFC" w:rsidP="00E67FC5">
      <w:pPr>
        <w:spacing w:after="0" w:line="240" w:lineRule="auto"/>
        <w:jc w:val="center"/>
        <w:rPr>
          <w:b/>
          <w:color w:val="000000" w:themeColor="text1"/>
          <w:sz w:val="24"/>
          <w:szCs w:val="24"/>
          <w:bdr w:val="none" w:sz="0" w:space="0" w:color="auto" w:frame="1"/>
          <w:shd w:val="clear" w:color="auto" w:fill="FFFFFF"/>
        </w:rPr>
      </w:pPr>
    </w:p>
    <w:p w:rsidR="00526608" w:rsidRPr="00A15656" w:rsidRDefault="00894831" w:rsidP="00E67FC5">
      <w:pPr>
        <w:spacing w:after="0" w:line="240" w:lineRule="auto"/>
        <w:jc w:val="center"/>
        <w:rPr>
          <w:b/>
          <w:color w:val="000000" w:themeColor="text1"/>
          <w:sz w:val="24"/>
          <w:szCs w:val="24"/>
        </w:rPr>
      </w:pPr>
      <w:r w:rsidRPr="00A15656">
        <w:rPr>
          <w:b/>
          <w:color w:val="000000" w:themeColor="text1"/>
          <w:sz w:val="24"/>
          <w:szCs w:val="24"/>
          <w:bdr w:val="none" w:sz="0" w:space="0" w:color="auto" w:frame="1"/>
          <w:shd w:val="clear" w:color="auto" w:fill="FFFFFF"/>
        </w:rPr>
        <w:t>Фармацевтична п</w:t>
      </w:r>
      <w:r w:rsidR="002D2EFC" w:rsidRPr="00A15656">
        <w:rPr>
          <w:b/>
          <w:color w:val="000000" w:themeColor="text1"/>
          <w:sz w:val="24"/>
          <w:szCs w:val="24"/>
          <w:bdr w:val="none" w:sz="0" w:space="0" w:color="auto" w:frame="1"/>
          <w:shd w:val="clear" w:color="auto" w:fill="FFFFFF"/>
        </w:rPr>
        <w:t>родукція ДК 021:2015-33600000-6</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Lysine</w:t>
      </w:r>
      <w:r w:rsidR="00A67AD4" w:rsidRPr="00A15656">
        <w:rPr>
          <w:b/>
          <w:color w:val="000000" w:themeColor="text1"/>
          <w:sz w:val="24"/>
          <w:szCs w:val="24"/>
          <w:bdr w:val="none" w:sz="0" w:space="0" w:color="auto" w:frame="1"/>
          <w:shd w:val="clear" w:color="auto" w:fill="FFFFFF"/>
        </w:rPr>
        <w:t xml:space="preserve"> </w:t>
      </w:r>
      <w:r w:rsidR="00965235" w:rsidRPr="00A15656">
        <w:rPr>
          <w:b/>
          <w:color w:val="000000" w:themeColor="text1"/>
          <w:sz w:val="24"/>
          <w:szCs w:val="24"/>
          <w:bdr w:val="none" w:sz="0" w:space="0" w:color="auto" w:frame="1"/>
          <w:shd w:val="clear" w:color="auto" w:fill="FFFFFF"/>
        </w:rPr>
        <w:t>(</w:t>
      </w:r>
      <w:r w:rsidR="00653237" w:rsidRPr="00A15656">
        <w:rPr>
          <w:b/>
          <w:color w:val="000000"/>
          <w:sz w:val="24"/>
          <w:szCs w:val="24"/>
          <w:lang w:eastAsia="uk-UA"/>
        </w:rPr>
        <w:t>L-ЛІЗИНУ ЕСЦИНАТ®);</w:t>
      </w:r>
      <w:r w:rsidR="00A67AD4" w:rsidRPr="00A15656">
        <w:rPr>
          <w:b/>
          <w:color w:val="000000"/>
          <w:sz w:val="24"/>
          <w:szCs w:val="24"/>
          <w:lang w:eastAsia="uk-UA"/>
        </w:rPr>
        <w:t xml:space="preserve"> </w:t>
      </w:r>
      <w:r w:rsidR="00653237" w:rsidRPr="00A15656">
        <w:rPr>
          <w:b/>
          <w:color w:val="000000"/>
          <w:sz w:val="24"/>
          <w:szCs w:val="24"/>
          <w:lang w:eastAsia="uk-UA"/>
        </w:rPr>
        <w:t>Levocetirizine</w:t>
      </w:r>
      <w:r w:rsidR="00A67AD4" w:rsidRPr="00A15656">
        <w:rPr>
          <w:b/>
          <w:color w:val="000000" w:themeColor="text1"/>
          <w:sz w:val="24"/>
          <w:szCs w:val="24"/>
          <w:bdr w:val="none" w:sz="0" w:space="0" w:color="auto" w:frame="1"/>
          <w:shd w:val="clear" w:color="auto" w:fill="FFFFFF"/>
        </w:rPr>
        <w:t xml:space="preserve"> </w:t>
      </w:r>
      <w:r w:rsidR="00116A3A" w:rsidRPr="00A15656">
        <w:rPr>
          <w:b/>
          <w:color w:val="000000" w:themeColor="text1"/>
          <w:sz w:val="24"/>
          <w:szCs w:val="24"/>
          <w:bdr w:val="none" w:sz="0" w:space="0" w:color="auto" w:frame="1"/>
          <w:shd w:val="clear" w:color="auto" w:fill="FFFFFF"/>
        </w:rPr>
        <w:t>(</w:t>
      </w:r>
      <w:r w:rsidR="00653237" w:rsidRPr="00A15656">
        <w:rPr>
          <w:b/>
          <w:color w:val="000000"/>
          <w:sz w:val="24"/>
          <w:szCs w:val="24"/>
          <w:lang w:eastAsia="uk-UA"/>
        </w:rPr>
        <w:t>L-цет</w:t>
      </w:r>
      <w:r w:rsidR="00116A3A"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Isosorbide dinitrate</w:t>
      </w:r>
      <w:r w:rsidR="00A67AD4"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653237" w:rsidRPr="00A15656">
        <w:rPr>
          <w:b/>
          <w:color w:val="000000"/>
          <w:sz w:val="24"/>
          <w:szCs w:val="24"/>
          <w:lang w:eastAsia="uk-UA"/>
        </w:rPr>
        <w:t>ІЗО-МІК™</w:t>
      </w:r>
      <w:r w:rsidR="00965235" w:rsidRPr="00A15656">
        <w:rPr>
          <w:b/>
          <w:color w:val="000000" w:themeColor="text1"/>
          <w:sz w:val="24"/>
          <w:szCs w:val="24"/>
          <w:bdr w:val="none" w:sz="0" w:space="0" w:color="auto" w:frame="1"/>
          <w:shd w:val="clear" w:color="auto" w:fill="FFFFFF"/>
        </w:rPr>
        <w:t>)</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Ibuprofen</w:t>
      </w:r>
      <w:r w:rsidR="00653237" w:rsidRPr="00A15656">
        <w:rPr>
          <w:b/>
          <w:color w:val="000000" w:themeColor="text1"/>
          <w:sz w:val="24"/>
          <w:szCs w:val="24"/>
          <w:bdr w:val="none" w:sz="0" w:space="0" w:color="auto" w:frame="1"/>
          <w:shd w:val="clear" w:color="auto" w:fill="FFFFFF"/>
        </w:rPr>
        <w:t xml:space="preserve"> </w:t>
      </w:r>
      <w:r w:rsidR="00965235" w:rsidRPr="00A15656">
        <w:rPr>
          <w:b/>
          <w:color w:val="000000" w:themeColor="text1"/>
          <w:sz w:val="24"/>
          <w:szCs w:val="24"/>
          <w:bdr w:val="none" w:sz="0" w:space="0" w:color="auto" w:frame="1"/>
          <w:shd w:val="clear" w:color="auto" w:fill="FFFFFF"/>
        </w:rPr>
        <w:t>(</w:t>
      </w:r>
      <w:r w:rsidR="00653237" w:rsidRPr="00A15656">
        <w:rPr>
          <w:b/>
          <w:color w:val="000000"/>
          <w:sz w:val="24"/>
          <w:szCs w:val="24"/>
          <w:lang w:eastAsia="uk-UA"/>
        </w:rPr>
        <w:t>ІБУПРОФЕН БЕБІ);  Ibuprofen</w:t>
      </w:r>
      <w:r w:rsidR="00965235"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653237" w:rsidRPr="00A15656">
        <w:rPr>
          <w:b/>
          <w:color w:val="000000"/>
          <w:sz w:val="24"/>
          <w:szCs w:val="24"/>
          <w:lang w:eastAsia="uk-UA"/>
        </w:rPr>
        <w:t>ІБУПРОФЕН</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Ibuprofen</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ІБУПРОФЕН-ДАРНИЦЯ</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Ibuprofen</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ІБУПРОФЕН-ЗДОРОВ’Я</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Ibuprofen</w:t>
      </w:r>
      <w:r w:rsidR="00965235"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653237" w:rsidRPr="00A15656">
        <w:rPr>
          <w:b/>
          <w:color w:val="000000"/>
          <w:sz w:val="24"/>
          <w:szCs w:val="24"/>
          <w:lang w:eastAsia="uk-UA"/>
        </w:rPr>
        <w:t>ІБУФЕН® ЮНІОР</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Ibuprofen</w:t>
      </w:r>
      <w:r w:rsidR="00653237"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653237" w:rsidRPr="00A15656">
        <w:rPr>
          <w:b/>
          <w:color w:val="000000"/>
          <w:sz w:val="24"/>
          <w:szCs w:val="24"/>
          <w:lang w:eastAsia="uk-UA"/>
        </w:rPr>
        <w:t>ІБУФЕН® ФОРТЕ</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Framycetin</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ІЗОФРА</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Comb drug</w:t>
      </w:r>
      <w:r w:rsidR="00653237" w:rsidRPr="00A15656">
        <w:rPr>
          <w:b/>
          <w:color w:val="000000" w:themeColor="text1"/>
          <w:sz w:val="24"/>
          <w:szCs w:val="24"/>
          <w:lang w:eastAsia="uk-UA"/>
        </w:rPr>
        <w:t xml:space="preserve"> </w:t>
      </w:r>
      <w:r w:rsidR="00E67FC5" w:rsidRPr="00A15656">
        <w:rPr>
          <w:b/>
          <w:color w:val="000000" w:themeColor="text1"/>
          <w:sz w:val="24"/>
          <w:szCs w:val="24"/>
          <w:lang w:eastAsia="uk-UA"/>
        </w:rPr>
        <w:t>(</w:t>
      </w:r>
      <w:r w:rsidR="00653237" w:rsidRPr="00A15656">
        <w:rPr>
          <w:b/>
          <w:color w:val="000000"/>
          <w:sz w:val="24"/>
          <w:szCs w:val="24"/>
          <w:lang w:eastAsia="uk-UA"/>
        </w:rPr>
        <w:t>ІМУПРЕТ® 100л</w:t>
      </w:r>
      <w:r w:rsidR="00E67FC5" w:rsidRPr="00A15656">
        <w:rPr>
          <w:b/>
          <w:color w:val="000000" w:themeColor="text1"/>
          <w:sz w:val="24"/>
          <w:szCs w:val="24"/>
          <w:lang w:eastAsia="uk-UA"/>
        </w:rPr>
        <w:t xml:space="preserve">); </w:t>
      </w:r>
      <w:r w:rsidR="00653237" w:rsidRPr="00A15656">
        <w:rPr>
          <w:b/>
          <w:color w:val="000000"/>
          <w:sz w:val="24"/>
          <w:szCs w:val="24"/>
          <w:lang w:eastAsia="uk-UA"/>
        </w:rPr>
        <w:t>Comb drug</w:t>
      </w:r>
      <w:r w:rsidRPr="00A15656">
        <w:rPr>
          <w:b/>
          <w:color w:val="000000" w:themeColor="text1"/>
          <w:sz w:val="24"/>
          <w:szCs w:val="24"/>
          <w:bdr w:val="none" w:sz="0" w:space="0" w:color="auto" w:frame="1"/>
          <w:shd w:val="clear" w:color="auto" w:fill="FFFFFF"/>
        </w:rPr>
        <w:t xml:space="preserve"> (</w:t>
      </w:r>
      <w:r w:rsidR="00653237" w:rsidRPr="00A15656">
        <w:rPr>
          <w:b/>
          <w:color w:val="000000"/>
          <w:sz w:val="24"/>
          <w:szCs w:val="24"/>
          <w:lang w:eastAsia="uk-UA"/>
        </w:rPr>
        <w:t>ІМУПРЕТ® таблетки</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Umifenovir</w:t>
      </w:r>
      <w:r w:rsidR="00123839"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ІМУСТАТ</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Comb drug</w:t>
      </w:r>
      <w:r w:rsidR="003D0F91"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ІНГАЛІПТ-ЗДОРОВ'Я</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Indapamide</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ІНДАП®</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Indapamide</w:t>
      </w:r>
      <w:r w:rsidR="00116A3A"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ІНДАПАМІД- АСТРАФАРМ</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Indapamide</w:t>
      </w:r>
      <w:r w:rsidR="003D0F91"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ІНДАПАМІД-ТЕВА SR</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Troxerutin, combinations</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ІНДОВАЗИН-ТЕВА</w:t>
      </w:r>
      <w:r w:rsidRPr="00A15656">
        <w:rPr>
          <w:b/>
          <w:color w:val="000000" w:themeColor="text1"/>
          <w:sz w:val="24"/>
          <w:szCs w:val="24"/>
          <w:bdr w:val="none" w:sz="0" w:space="0" w:color="auto" w:frame="1"/>
          <w:shd w:val="clear" w:color="auto" w:fill="FFFFFF"/>
        </w:rPr>
        <w:t xml:space="preserve">); </w:t>
      </w:r>
      <w:r w:rsidR="003D0F91" w:rsidRPr="00A15656">
        <w:rPr>
          <w:b/>
          <w:color w:val="000000"/>
          <w:sz w:val="24"/>
          <w:szCs w:val="24"/>
          <w:lang w:eastAsia="uk-UA"/>
        </w:rPr>
        <w:t>Comb drug</w:t>
      </w:r>
      <w:r w:rsidR="003D0F91"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ІНДОМЕТАЦИН ПЛЮС</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Indometacin</w:t>
      </w:r>
      <w:r w:rsidR="00123839"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ІНДОМЕТАЦИН СОФАРМА</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Indometacin</w:t>
      </w:r>
      <w:r w:rsidR="003D0F91"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ІНДОМЕТАЦИН-ЗДОРОВ'Я</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 xml:space="preserve">Indometacin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ІНДОПРЕС</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Comb drug</w:t>
      </w:r>
      <w:r w:rsidR="00123839"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ІНСТІ</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Comb drug</w:t>
      </w:r>
      <w:r w:rsidR="0070270A"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ІНФЛАРАКС.мазь по 15 г</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Comb drug</w:t>
      </w:r>
      <w:r w:rsidR="00123839"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ІНФЛАРАКС.мазь по 25 г</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Phenylephrine</w:t>
      </w:r>
      <w:r w:rsidR="00123839" w:rsidRPr="00A15656">
        <w:rPr>
          <w:b/>
          <w:color w:val="000000" w:themeColor="text1"/>
          <w:sz w:val="24"/>
          <w:szCs w:val="24"/>
          <w:bdr w:val="none" w:sz="0" w:space="0" w:color="auto" w:frame="1"/>
          <w:shd w:val="clear" w:color="auto" w:fill="FFFFFF"/>
        </w:rPr>
        <w:t xml:space="preserve"> </w:t>
      </w:r>
      <w:r w:rsidRPr="00A15656">
        <w:rPr>
          <w:b/>
          <w:color w:val="000000" w:themeColor="text1"/>
          <w:sz w:val="24"/>
          <w:szCs w:val="24"/>
          <w:bdr w:val="none" w:sz="0" w:space="0" w:color="auto" w:frame="1"/>
          <w:shd w:val="clear" w:color="auto" w:fill="FFFFFF"/>
        </w:rPr>
        <w:t>(</w:t>
      </w:r>
      <w:r w:rsidR="00123839" w:rsidRPr="00A15656">
        <w:rPr>
          <w:b/>
          <w:color w:val="000000"/>
          <w:sz w:val="24"/>
          <w:szCs w:val="24"/>
          <w:lang w:eastAsia="uk-UA"/>
        </w:rPr>
        <w:t>ІРИФРИН</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Comb drug</w:t>
      </w:r>
      <w:r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ІСМІЖЕН</w:t>
      </w:r>
      <w:r w:rsidRPr="00A15656">
        <w:rPr>
          <w:b/>
          <w:color w:val="000000" w:themeColor="text1"/>
          <w:sz w:val="24"/>
          <w:szCs w:val="24"/>
          <w:bdr w:val="none" w:sz="0" w:space="0" w:color="auto" w:frame="1"/>
          <w:shd w:val="clear" w:color="auto" w:fill="FFFFFF"/>
        </w:rPr>
        <w:t>)</w:t>
      </w:r>
      <w:r w:rsidR="0070270A"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Itraconazole</w:t>
      </w:r>
      <w:r w:rsidR="0070270A"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ІТРАКОН®.</w:t>
      </w:r>
      <w:r w:rsidR="0070270A"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Itraconazole</w:t>
      </w:r>
      <w:r w:rsidR="00123839" w:rsidRPr="00A15656">
        <w:rPr>
          <w:b/>
          <w:color w:val="000000" w:themeColor="text1"/>
          <w:sz w:val="24"/>
          <w:szCs w:val="24"/>
          <w:bdr w:val="none" w:sz="0" w:space="0" w:color="auto" w:frame="1"/>
          <w:shd w:val="clear" w:color="auto" w:fill="FFFFFF"/>
        </w:rPr>
        <w:t xml:space="preserve"> </w:t>
      </w:r>
      <w:r w:rsidR="0070270A"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ІТРУНГАР</w:t>
      </w:r>
      <w:r w:rsidR="0070270A"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Itraconazole</w:t>
      </w:r>
      <w:r w:rsidR="00123839" w:rsidRPr="00A15656">
        <w:rPr>
          <w:b/>
          <w:color w:val="000000" w:themeColor="text1"/>
          <w:sz w:val="24"/>
          <w:szCs w:val="24"/>
          <w:bdr w:val="none" w:sz="0" w:space="0" w:color="auto" w:frame="1"/>
          <w:shd w:val="clear" w:color="auto" w:fill="FFFFFF"/>
        </w:rPr>
        <w:t xml:space="preserve"> </w:t>
      </w:r>
      <w:r w:rsidR="0070270A"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Іхтіолова мазь</w:t>
      </w:r>
      <w:r w:rsidR="0070270A" w:rsidRPr="00A15656">
        <w:rPr>
          <w:b/>
          <w:color w:val="000000" w:themeColor="text1"/>
          <w:sz w:val="24"/>
          <w:szCs w:val="24"/>
          <w:bdr w:val="none" w:sz="0" w:space="0" w:color="auto" w:frame="1"/>
          <w:shd w:val="clear" w:color="auto" w:fill="FFFFFF"/>
        </w:rPr>
        <w:t xml:space="preserve">); </w:t>
      </w:r>
      <w:r w:rsidR="00123839" w:rsidRPr="00A15656">
        <w:rPr>
          <w:b/>
          <w:color w:val="000000"/>
          <w:sz w:val="24"/>
          <w:szCs w:val="24"/>
          <w:lang w:eastAsia="uk-UA"/>
        </w:rPr>
        <w:t>Itraconazole</w:t>
      </w:r>
      <w:r w:rsidR="00123839" w:rsidRPr="00A15656">
        <w:rPr>
          <w:b/>
          <w:color w:val="000000" w:themeColor="text1"/>
          <w:sz w:val="24"/>
          <w:szCs w:val="24"/>
          <w:bdr w:val="none" w:sz="0" w:space="0" w:color="auto" w:frame="1"/>
          <w:shd w:val="clear" w:color="auto" w:fill="FFFFFF"/>
        </w:rPr>
        <w:t xml:space="preserve"> </w:t>
      </w:r>
      <w:r w:rsidR="0070270A"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ІХТІОЛ</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Adenosine</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НАТРІЮ АДЕНОЗИНТРИФОСФАТ-ДАРНИЦЯ</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Adenosine</w:t>
      </w:r>
      <w:r w:rsidR="00C03593" w:rsidRPr="00A15656">
        <w:rPr>
          <w:b/>
          <w:color w:val="000000" w:themeColor="text1"/>
          <w:sz w:val="24"/>
          <w:szCs w:val="24"/>
          <w:bdr w:val="none" w:sz="0" w:space="0" w:color="auto" w:frame="1"/>
          <w:shd w:val="clear" w:color="auto" w:fill="FFFFFF"/>
        </w:rPr>
        <w:t xml:space="preserve"> </w:t>
      </w:r>
      <w:r w:rsidR="0070270A"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АТФ-ЛОНГ® 20мл</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Adenosine</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АТФ-ЛОНГ® 10мг</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Acetylcysteine</w:t>
      </w:r>
      <w:r w:rsidR="00C03593" w:rsidRPr="00A15656">
        <w:rPr>
          <w:b/>
          <w:color w:val="000000" w:themeColor="text1"/>
          <w:sz w:val="24"/>
          <w:szCs w:val="24"/>
          <w:bdr w:val="none" w:sz="0" w:space="0" w:color="auto" w:frame="1"/>
          <w:shd w:val="clear" w:color="auto" w:fill="FFFFFF"/>
        </w:rPr>
        <w:t xml:space="preserve"> </w:t>
      </w:r>
      <w:r w:rsidR="0070270A"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АЦЦ® ЛОНГ ЛИМОН</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Acetylcysteine</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АЦЦ® ЛОНГ</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Acetylcysteine</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АЦЦ® ГАРЯЧИЙ НАПІЙ МЕД ЛИМОН 200 мл</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Acetylcysteine</w:t>
      </w:r>
      <w:r w:rsidR="00C03593" w:rsidRPr="00A15656">
        <w:rPr>
          <w:b/>
          <w:color w:val="000000" w:themeColor="text1"/>
          <w:sz w:val="24"/>
          <w:szCs w:val="24"/>
          <w:bdr w:val="none" w:sz="0" w:space="0" w:color="auto" w:frame="1"/>
          <w:shd w:val="clear" w:color="auto" w:fill="FFFFFF"/>
        </w:rPr>
        <w:t xml:space="preserve"> </w:t>
      </w:r>
      <w:r w:rsidR="0070270A"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АЦЦ® ГАРЯЧИЙ НАПІЙ МЕД ЛИМОН 600мл</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Acetylcysteine</w:t>
      </w:r>
      <w:r w:rsidR="00C03593" w:rsidRPr="00A15656">
        <w:rPr>
          <w:b/>
          <w:color w:val="000000" w:themeColor="text1"/>
          <w:sz w:val="24"/>
          <w:szCs w:val="24"/>
          <w:bdr w:val="none" w:sz="0" w:space="0" w:color="auto" w:frame="1"/>
          <w:shd w:val="clear" w:color="auto" w:fill="FFFFFF"/>
        </w:rPr>
        <w:t xml:space="preserve"> </w:t>
      </w:r>
      <w:r w:rsidR="00F51DA3"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АЦЦ® 100</w:t>
      </w:r>
      <w:r w:rsidR="00F51DA3"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Acetylcysteine</w:t>
      </w:r>
      <w:r w:rsidR="00C03593" w:rsidRPr="00A15656">
        <w:rPr>
          <w:b/>
          <w:color w:val="000000" w:themeColor="text1"/>
          <w:sz w:val="24"/>
          <w:szCs w:val="24"/>
          <w:bdr w:val="none" w:sz="0" w:space="0" w:color="auto" w:frame="1"/>
          <w:shd w:val="clear" w:color="auto" w:fill="FFFFFF"/>
        </w:rPr>
        <w:t xml:space="preserve"> </w:t>
      </w:r>
      <w:r w:rsidR="00F51DA3"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АЦЦ® 200 у пакетиках</w:t>
      </w:r>
      <w:r w:rsidR="00F51DA3"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Acetylcysteine</w:t>
      </w:r>
      <w:r w:rsidR="00F51DA3" w:rsidRPr="00A15656">
        <w:rPr>
          <w:b/>
          <w:color w:val="000000" w:themeColor="text1"/>
          <w:sz w:val="24"/>
          <w:szCs w:val="24"/>
          <w:bdr w:val="none" w:sz="0" w:space="0" w:color="auto" w:frame="1"/>
          <w:shd w:val="clear" w:color="auto" w:fill="FFFFFF"/>
        </w:rPr>
        <w:t xml:space="preserve"> </w:t>
      </w:r>
      <w:r w:rsidR="0070270A"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АЦЦ® 200 у тубах</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Mono</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АБ'ЮФЕН</w:t>
      </w:r>
      <w:r w:rsidR="0070270A" w:rsidRPr="00A15656">
        <w:rPr>
          <w:b/>
          <w:color w:val="000000" w:themeColor="text1"/>
          <w:sz w:val="24"/>
          <w:szCs w:val="24"/>
          <w:bdr w:val="none" w:sz="0" w:space="0" w:color="auto" w:frame="1"/>
          <w:shd w:val="clear" w:color="auto" w:fill="FFFFFF"/>
        </w:rPr>
        <w:t xml:space="preserve">); </w:t>
      </w:r>
      <w:r w:rsidR="00C03593" w:rsidRPr="00A15656">
        <w:rPr>
          <w:b/>
          <w:color w:val="000000"/>
          <w:sz w:val="24"/>
          <w:szCs w:val="24"/>
          <w:lang w:eastAsia="uk-UA"/>
        </w:rPr>
        <w:t>Ambroxol</w:t>
      </w:r>
      <w:r w:rsidR="00C03593" w:rsidRPr="00A15656">
        <w:rPr>
          <w:b/>
          <w:color w:val="000000" w:themeColor="text1"/>
          <w:sz w:val="24"/>
          <w:szCs w:val="24"/>
          <w:bdr w:val="none" w:sz="0" w:space="0" w:color="auto" w:frame="1"/>
          <w:shd w:val="clear" w:color="auto" w:fill="FFFFFF"/>
        </w:rPr>
        <w:t xml:space="preserve"> </w:t>
      </w:r>
      <w:r w:rsidR="0070270A" w:rsidRPr="00A15656">
        <w:rPr>
          <w:b/>
          <w:color w:val="000000" w:themeColor="text1"/>
          <w:sz w:val="24"/>
          <w:szCs w:val="24"/>
          <w:bdr w:val="none" w:sz="0" w:space="0" w:color="auto" w:frame="1"/>
          <w:shd w:val="clear" w:color="auto" w:fill="FFFFFF"/>
        </w:rPr>
        <w:t>(</w:t>
      </w:r>
      <w:r w:rsidR="00C03593" w:rsidRPr="00A15656">
        <w:rPr>
          <w:b/>
          <w:color w:val="000000"/>
          <w:sz w:val="24"/>
          <w:szCs w:val="24"/>
          <w:lang w:eastAsia="uk-UA"/>
        </w:rPr>
        <w:t>АБРОЛ® SR</w:t>
      </w:r>
      <w:r w:rsidR="0070270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Ambroxol</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АБРОЛ® SR</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Ambroxol</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АБРОЛ®</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Ambroxol</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АБРОЛ® сроп 15мг</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Ambroxol</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АБРОЛ® сироп 30мл</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Ambroxol</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АБРОЛ® таблетки</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Fluticasone furoate</w:t>
      </w:r>
      <w:r w:rsidR="0070270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АВАМІС™</w:t>
      </w:r>
      <w:r w:rsidR="0070270A" w:rsidRPr="00A15656">
        <w:rPr>
          <w:b/>
          <w:color w:val="000000" w:themeColor="text1"/>
          <w:sz w:val="24"/>
          <w:szCs w:val="24"/>
          <w:bdr w:val="none" w:sz="0" w:space="0" w:color="auto" w:frame="1"/>
          <w:shd w:val="clear" w:color="auto" w:fill="FFFFFF"/>
        </w:rPr>
        <w:t>)</w:t>
      </w:r>
      <w:r w:rsidR="00F51DA3"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Mebicar</w:t>
      </w:r>
      <w:r w:rsidR="003655AA" w:rsidRPr="00A15656">
        <w:rPr>
          <w:b/>
          <w:color w:val="000000" w:themeColor="text1"/>
          <w:sz w:val="24"/>
          <w:szCs w:val="24"/>
          <w:bdr w:val="none" w:sz="0" w:space="0" w:color="auto" w:frame="1"/>
          <w:shd w:val="clear" w:color="auto" w:fill="FFFFFF"/>
        </w:rPr>
        <w:t xml:space="preserve"> </w:t>
      </w:r>
      <w:r w:rsidR="00F51DA3" w:rsidRPr="00A15656">
        <w:rPr>
          <w:b/>
          <w:color w:val="000000" w:themeColor="text1"/>
          <w:sz w:val="24"/>
          <w:szCs w:val="24"/>
          <w:bdr w:val="none" w:sz="0" w:space="0" w:color="auto" w:frame="1"/>
          <w:shd w:val="clear" w:color="auto" w:fill="FFFFFF"/>
        </w:rPr>
        <w:t>(</w:t>
      </w:r>
      <w:r w:rsidR="003655AA" w:rsidRPr="00A15656">
        <w:rPr>
          <w:b/>
          <w:color w:val="000000"/>
          <w:sz w:val="24"/>
          <w:szCs w:val="24"/>
          <w:lang w:eastAsia="uk-UA"/>
        </w:rPr>
        <w:t>АДАПТОЛ® 300мг</w:t>
      </w:r>
      <w:r w:rsidR="00F51DA3"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Mebicar</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АДАПТОЛ® 500мг</w:t>
      </w:r>
      <w:r w:rsidR="003655AA"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Tamsulosin</w:t>
      </w:r>
      <w:r w:rsidR="00F51DA3"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АДЕНОРМ</w:t>
      </w:r>
      <w:r w:rsidR="00F51DA3"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Finasteride</w:t>
      </w:r>
      <w:r w:rsidR="003655AA" w:rsidRPr="00A15656">
        <w:rPr>
          <w:b/>
          <w:color w:val="000000" w:themeColor="text1"/>
          <w:sz w:val="24"/>
          <w:szCs w:val="24"/>
          <w:bdr w:val="none" w:sz="0" w:space="0" w:color="auto" w:frame="1"/>
          <w:shd w:val="clear" w:color="auto" w:fill="FFFFFF"/>
        </w:rPr>
        <w:t xml:space="preserve"> </w:t>
      </w:r>
      <w:r w:rsidR="00F51DA3" w:rsidRPr="00A15656">
        <w:rPr>
          <w:b/>
          <w:color w:val="000000" w:themeColor="text1"/>
          <w:sz w:val="24"/>
          <w:szCs w:val="24"/>
          <w:bdr w:val="none" w:sz="0" w:space="0" w:color="auto" w:frame="1"/>
          <w:shd w:val="clear" w:color="auto" w:fill="FFFFFF"/>
        </w:rPr>
        <w:t>(</w:t>
      </w:r>
      <w:r w:rsidR="003655AA" w:rsidRPr="00A15656">
        <w:rPr>
          <w:b/>
          <w:color w:val="000000"/>
          <w:sz w:val="24"/>
          <w:szCs w:val="24"/>
          <w:lang w:eastAsia="uk-UA"/>
        </w:rPr>
        <w:t>АДЕНОСТЕРИД-ЗДОРОВ'Я</w:t>
      </w:r>
      <w:r w:rsidR="00F51DA3"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Doxofylline</w:t>
      </w:r>
      <w:r w:rsidR="003655AA" w:rsidRPr="00A15656">
        <w:rPr>
          <w:b/>
          <w:color w:val="000000" w:themeColor="text1"/>
          <w:sz w:val="24"/>
          <w:szCs w:val="24"/>
          <w:bdr w:val="none" w:sz="0" w:space="0" w:color="auto" w:frame="1"/>
          <w:shd w:val="clear" w:color="auto" w:fill="FFFFFF"/>
        </w:rPr>
        <w:t xml:space="preserve"> </w:t>
      </w:r>
      <w:r w:rsidR="00F51DA3" w:rsidRPr="00A15656">
        <w:rPr>
          <w:b/>
          <w:color w:val="000000" w:themeColor="text1"/>
          <w:sz w:val="24"/>
          <w:szCs w:val="24"/>
          <w:bdr w:val="none" w:sz="0" w:space="0" w:color="auto" w:frame="1"/>
          <w:shd w:val="clear" w:color="auto" w:fill="FFFFFF"/>
        </w:rPr>
        <w:t>(</w:t>
      </w:r>
      <w:r w:rsidR="003655AA" w:rsidRPr="00A15656">
        <w:rPr>
          <w:b/>
          <w:color w:val="000000"/>
          <w:sz w:val="24"/>
          <w:szCs w:val="24"/>
          <w:lang w:eastAsia="uk-UA"/>
        </w:rPr>
        <w:t>АЕРОФІЛІН®</w:t>
      </w:r>
      <w:r w:rsidR="00F51DA3"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Aceclofenac</w:t>
      </w:r>
      <w:r w:rsidR="003655AA" w:rsidRPr="00A15656">
        <w:rPr>
          <w:b/>
          <w:color w:val="000000" w:themeColor="text1"/>
          <w:sz w:val="24"/>
          <w:szCs w:val="24"/>
          <w:bdr w:val="none" w:sz="0" w:space="0" w:color="auto" w:frame="1"/>
          <w:shd w:val="clear" w:color="auto" w:fill="FFFFFF"/>
        </w:rPr>
        <w:t xml:space="preserve"> </w:t>
      </w:r>
      <w:r w:rsidR="00F51DA3" w:rsidRPr="00A15656">
        <w:rPr>
          <w:b/>
          <w:color w:val="000000" w:themeColor="text1"/>
          <w:sz w:val="24"/>
          <w:szCs w:val="24"/>
          <w:bdr w:val="none" w:sz="0" w:space="0" w:color="auto" w:frame="1"/>
          <w:shd w:val="clear" w:color="auto" w:fill="FFFFFF"/>
        </w:rPr>
        <w:t>(</w:t>
      </w:r>
      <w:r w:rsidR="003655AA" w:rsidRPr="00A15656">
        <w:rPr>
          <w:b/>
          <w:color w:val="000000"/>
          <w:sz w:val="24"/>
          <w:szCs w:val="24"/>
          <w:lang w:eastAsia="uk-UA"/>
        </w:rPr>
        <w:t>АЕРТАЛ®. Крем</w:t>
      </w:r>
      <w:r w:rsidR="00F51DA3"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Aceclofenac</w:t>
      </w:r>
      <w:r w:rsidR="003655AA" w:rsidRPr="00A15656">
        <w:rPr>
          <w:b/>
          <w:color w:val="000000" w:themeColor="text1"/>
          <w:sz w:val="24"/>
          <w:szCs w:val="24"/>
          <w:bdr w:val="none" w:sz="0" w:space="0" w:color="auto" w:frame="1"/>
          <w:shd w:val="clear" w:color="auto" w:fill="FFFFFF"/>
        </w:rPr>
        <w:t xml:space="preserve"> </w:t>
      </w:r>
      <w:r w:rsidR="00F51DA3" w:rsidRPr="00A15656">
        <w:rPr>
          <w:b/>
          <w:color w:val="000000" w:themeColor="text1"/>
          <w:sz w:val="24"/>
          <w:szCs w:val="24"/>
          <w:bdr w:val="none" w:sz="0" w:space="0" w:color="auto" w:frame="1"/>
          <w:shd w:val="clear" w:color="auto" w:fill="FFFFFF"/>
        </w:rPr>
        <w:t>(</w:t>
      </w:r>
      <w:r w:rsidR="003655AA" w:rsidRPr="00A15656">
        <w:rPr>
          <w:b/>
          <w:color w:val="000000"/>
          <w:sz w:val="24"/>
          <w:szCs w:val="24"/>
          <w:lang w:eastAsia="uk-UA"/>
        </w:rPr>
        <w:t>АЕРТАЛ®. Порошок</w:t>
      </w:r>
      <w:r w:rsidR="00F51DA3"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Aceclofenac</w:t>
      </w:r>
      <w:r w:rsidR="003655AA" w:rsidRPr="00A15656">
        <w:rPr>
          <w:b/>
          <w:color w:val="000000" w:themeColor="text1"/>
          <w:sz w:val="24"/>
          <w:szCs w:val="24"/>
          <w:bdr w:val="none" w:sz="0" w:space="0" w:color="auto" w:frame="1"/>
          <w:shd w:val="clear" w:color="auto" w:fill="FFFFFF"/>
        </w:rPr>
        <w:t xml:space="preserve"> </w:t>
      </w:r>
      <w:r w:rsidR="007F3D48" w:rsidRPr="00A15656">
        <w:rPr>
          <w:b/>
          <w:color w:val="000000" w:themeColor="text1"/>
          <w:sz w:val="24"/>
          <w:szCs w:val="24"/>
          <w:bdr w:val="none" w:sz="0" w:space="0" w:color="auto" w:frame="1"/>
          <w:shd w:val="clear" w:color="auto" w:fill="FFFFFF"/>
        </w:rPr>
        <w:t>(</w:t>
      </w:r>
      <w:r w:rsidR="003655AA" w:rsidRPr="00A15656">
        <w:rPr>
          <w:b/>
          <w:color w:val="000000"/>
          <w:sz w:val="24"/>
          <w:szCs w:val="24"/>
          <w:lang w:eastAsia="uk-UA"/>
        </w:rPr>
        <w:t>АЕРТАЛ®. Таблетки</w:t>
      </w:r>
      <w:r w:rsidR="007F3D48" w:rsidRPr="00A15656">
        <w:rPr>
          <w:b/>
          <w:color w:val="000000" w:themeColor="text1"/>
          <w:sz w:val="24"/>
          <w:szCs w:val="24"/>
          <w:bdr w:val="none" w:sz="0" w:space="0" w:color="auto" w:frame="1"/>
          <w:shd w:val="clear" w:color="auto" w:fill="FFFFFF"/>
        </w:rPr>
        <w:t xml:space="preserve">); </w:t>
      </w:r>
      <w:r w:rsidR="003655AA" w:rsidRPr="00A15656">
        <w:rPr>
          <w:b/>
          <w:color w:val="000000"/>
          <w:sz w:val="24"/>
          <w:szCs w:val="24"/>
          <w:lang w:eastAsia="uk-UA"/>
        </w:rPr>
        <w:t>Azithromycin</w:t>
      </w:r>
      <w:r w:rsidR="007F3D48" w:rsidRPr="00A15656">
        <w:rPr>
          <w:b/>
          <w:color w:val="000000" w:themeColor="text1"/>
          <w:sz w:val="24"/>
          <w:szCs w:val="24"/>
          <w:bdr w:val="none" w:sz="0" w:space="0" w:color="auto" w:frame="1"/>
          <w:shd w:val="clear" w:color="auto" w:fill="FFFFFF"/>
        </w:rPr>
        <w:t xml:space="preserve"> (</w:t>
      </w:r>
      <w:r w:rsidR="0053091F" w:rsidRPr="00A15656">
        <w:rPr>
          <w:b/>
          <w:color w:val="000000"/>
          <w:sz w:val="24"/>
          <w:szCs w:val="24"/>
          <w:lang w:eastAsia="uk-UA"/>
        </w:rPr>
        <w:t>АЗИМЕД®. Капсули); Azithromycin</w:t>
      </w:r>
      <w:r w:rsidR="0053091F" w:rsidRPr="00A15656">
        <w:rPr>
          <w:b/>
          <w:color w:val="000000" w:themeColor="text1"/>
          <w:sz w:val="24"/>
          <w:szCs w:val="24"/>
          <w:bdr w:val="none" w:sz="0" w:space="0" w:color="auto" w:frame="1"/>
          <w:shd w:val="clear" w:color="auto" w:fill="FFFFFF"/>
        </w:rPr>
        <w:t xml:space="preserve"> </w:t>
      </w:r>
      <w:r w:rsidR="007F3D48" w:rsidRPr="00A15656">
        <w:rPr>
          <w:b/>
          <w:color w:val="000000" w:themeColor="text1"/>
          <w:sz w:val="24"/>
          <w:szCs w:val="24"/>
          <w:bdr w:val="none" w:sz="0" w:space="0" w:color="auto" w:frame="1"/>
          <w:shd w:val="clear" w:color="auto" w:fill="FFFFFF"/>
        </w:rPr>
        <w:t>(</w:t>
      </w:r>
      <w:r w:rsidR="0053091F" w:rsidRPr="00A15656">
        <w:rPr>
          <w:b/>
          <w:color w:val="000000"/>
          <w:sz w:val="24"/>
          <w:szCs w:val="24"/>
          <w:lang w:eastAsia="uk-UA"/>
        </w:rPr>
        <w:t>АЗИМЕД®. Порошок 100мл</w:t>
      </w:r>
      <w:r w:rsidR="007F3D48" w:rsidRPr="00A15656">
        <w:rPr>
          <w:b/>
          <w:color w:val="000000" w:themeColor="text1"/>
          <w:sz w:val="24"/>
          <w:szCs w:val="24"/>
          <w:bdr w:val="none" w:sz="0" w:space="0" w:color="auto" w:frame="1"/>
          <w:shd w:val="clear" w:color="auto" w:fill="FFFFFF"/>
        </w:rPr>
        <w:t xml:space="preserve">); </w:t>
      </w:r>
      <w:r w:rsidR="0053091F" w:rsidRPr="00A15656">
        <w:rPr>
          <w:b/>
          <w:color w:val="000000"/>
          <w:sz w:val="24"/>
          <w:szCs w:val="24"/>
          <w:lang w:eastAsia="uk-UA"/>
        </w:rPr>
        <w:t>Azithromycin</w:t>
      </w:r>
      <w:r w:rsidR="007F3D48" w:rsidRPr="00A15656">
        <w:rPr>
          <w:b/>
          <w:color w:val="000000" w:themeColor="text1"/>
          <w:sz w:val="24"/>
          <w:szCs w:val="24"/>
          <w:bdr w:val="none" w:sz="0" w:space="0" w:color="auto" w:frame="1"/>
          <w:shd w:val="clear" w:color="auto" w:fill="FFFFFF"/>
        </w:rPr>
        <w:t xml:space="preserve"> (</w:t>
      </w:r>
      <w:r w:rsidR="0053091F" w:rsidRPr="00A15656">
        <w:rPr>
          <w:b/>
          <w:color w:val="000000"/>
          <w:sz w:val="24"/>
          <w:szCs w:val="24"/>
          <w:lang w:eastAsia="uk-UA"/>
        </w:rPr>
        <w:t>АЗИМЕД®. Порошок 200мл</w:t>
      </w:r>
      <w:r w:rsidR="007F3D48" w:rsidRPr="00A15656">
        <w:rPr>
          <w:b/>
          <w:color w:val="000000" w:themeColor="text1"/>
          <w:sz w:val="24"/>
          <w:szCs w:val="24"/>
          <w:bdr w:val="none" w:sz="0" w:space="0" w:color="auto" w:frame="1"/>
          <w:shd w:val="clear" w:color="auto" w:fill="FFFFFF"/>
        </w:rPr>
        <w:t xml:space="preserve">); </w:t>
      </w:r>
      <w:r w:rsidR="0053091F" w:rsidRPr="00A15656">
        <w:rPr>
          <w:b/>
          <w:color w:val="000000"/>
          <w:sz w:val="24"/>
          <w:szCs w:val="24"/>
          <w:lang w:eastAsia="uk-UA"/>
        </w:rPr>
        <w:t>Azithromycin</w:t>
      </w:r>
      <w:r w:rsidR="0053091F" w:rsidRPr="00A15656">
        <w:rPr>
          <w:b/>
          <w:color w:val="000000" w:themeColor="text1"/>
          <w:sz w:val="24"/>
          <w:szCs w:val="24"/>
          <w:bdr w:val="none" w:sz="0" w:space="0" w:color="auto" w:frame="1"/>
          <w:shd w:val="clear" w:color="auto" w:fill="FFFFFF"/>
        </w:rPr>
        <w:t xml:space="preserve"> </w:t>
      </w:r>
      <w:r w:rsidR="007F3D48" w:rsidRPr="00A15656">
        <w:rPr>
          <w:b/>
          <w:color w:val="000000" w:themeColor="text1"/>
          <w:sz w:val="24"/>
          <w:szCs w:val="24"/>
          <w:bdr w:val="none" w:sz="0" w:space="0" w:color="auto" w:frame="1"/>
          <w:shd w:val="clear" w:color="auto" w:fill="FFFFFF"/>
        </w:rPr>
        <w:t>(</w:t>
      </w:r>
      <w:r w:rsidR="0053091F" w:rsidRPr="00A15656">
        <w:rPr>
          <w:b/>
          <w:color w:val="000000"/>
          <w:sz w:val="24"/>
          <w:szCs w:val="24"/>
          <w:lang w:eastAsia="uk-UA"/>
        </w:rPr>
        <w:t>АЗИМЕД®. Таблетки</w:t>
      </w:r>
      <w:r w:rsidR="007F3D48" w:rsidRPr="00A15656">
        <w:rPr>
          <w:b/>
          <w:color w:val="000000" w:themeColor="text1"/>
          <w:sz w:val="24"/>
          <w:szCs w:val="24"/>
          <w:bdr w:val="none" w:sz="0" w:space="0" w:color="auto" w:frame="1"/>
          <w:shd w:val="clear" w:color="auto" w:fill="FFFFFF"/>
        </w:rPr>
        <w:t xml:space="preserve">); </w:t>
      </w:r>
      <w:r w:rsidR="0053091F" w:rsidRPr="00A15656">
        <w:rPr>
          <w:b/>
          <w:color w:val="000000"/>
          <w:sz w:val="24"/>
          <w:szCs w:val="24"/>
          <w:lang w:eastAsia="uk-UA"/>
        </w:rPr>
        <w:t>Azithromycin</w:t>
      </w:r>
      <w:r w:rsidR="00C63D04" w:rsidRPr="00A15656">
        <w:rPr>
          <w:b/>
          <w:color w:val="000000" w:themeColor="text1"/>
          <w:sz w:val="24"/>
          <w:szCs w:val="24"/>
          <w:bdr w:val="none" w:sz="0" w:space="0" w:color="auto" w:frame="1"/>
          <w:shd w:val="clear" w:color="auto" w:fill="FFFFFF"/>
        </w:rPr>
        <w:t xml:space="preserve"> </w:t>
      </w:r>
      <w:r w:rsidR="007F3D48" w:rsidRPr="00A15656">
        <w:rPr>
          <w:b/>
          <w:color w:val="000000" w:themeColor="text1"/>
          <w:sz w:val="24"/>
          <w:szCs w:val="24"/>
          <w:bdr w:val="none" w:sz="0" w:space="0" w:color="auto" w:frame="1"/>
          <w:shd w:val="clear" w:color="auto" w:fill="FFFFFF"/>
        </w:rPr>
        <w:t>(</w:t>
      </w:r>
      <w:r w:rsidR="0053091F" w:rsidRPr="00A15656">
        <w:rPr>
          <w:b/>
          <w:color w:val="000000"/>
          <w:sz w:val="24"/>
          <w:szCs w:val="24"/>
          <w:lang w:eastAsia="uk-UA"/>
        </w:rPr>
        <w:t>АЗИТРО САНДОЗ®</w:t>
      </w:r>
      <w:r w:rsidR="007F3D48"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Azithromycin</w:t>
      </w:r>
      <w:r w:rsidR="001156CA"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АЗИТРОМІЦИН-БХФЗ</w:t>
      </w:r>
      <w:r w:rsidR="001156CA"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Azithromycin</w:t>
      </w:r>
      <w:r w:rsidR="001156CA"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АЗИТРОМІЦИН-КР</w:t>
      </w:r>
      <w:r w:rsidR="001156CA"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Azithromycin</w:t>
      </w:r>
      <w:r w:rsidR="001156CA"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АЗИЦИН®</w:t>
      </w:r>
      <w:r w:rsidR="001156CA"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Paracetamol, combinations excl. psycholeptics</w:t>
      </w:r>
      <w:r w:rsidR="001156CA" w:rsidRPr="00A15656">
        <w:rPr>
          <w:b/>
          <w:color w:val="000000" w:themeColor="text1"/>
          <w:sz w:val="24"/>
          <w:szCs w:val="24"/>
          <w:bdr w:val="none" w:sz="0" w:space="0" w:color="auto" w:frame="1"/>
          <w:shd w:val="clear" w:color="auto" w:fill="FFFFFF"/>
        </w:rPr>
        <w:t xml:space="preserve"> </w:t>
      </w:r>
      <w:r w:rsidR="007F3D48" w:rsidRPr="00A15656">
        <w:rPr>
          <w:b/>
          <w:color w:val="000000" w:themeColor="text1"/>
          <w:sz w:val="24"/>
          <w:szCs w:val="24"/>
          <w:bdr w:val="none" w:sz="0" w:space="0" w:color="auto" w:frame="1"/>
          <w:shd w:val="clear" w:color="auto" w:fill="FFFFFF"/>
        </w:rPr>
        <w:t>(</w:t>
      </w:r>
      <w:r w:rsidR="001156CA" w:rsidRPr="00A15656">
        <w:rPr>
          <w:b/>
          <w:color w:val="000000"/>
          <w:sz w:val="24"/>
          <w:szCs w:val="24"/>
          <w:lang w:eastAsia="uk-UA"/>
        </w:rPr>
        <w:t>АЙДРІНК®</w:t>
      </w:r>
      <w:r w:rsidR="007F3D48"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Alendronic acid</w:t>
      </w:r>
      <w:r w:rsidR="001156CA" w:rsidRPr="00A15656">
        <w:rPr>
          <w:b/>
          <w:color w:val="000000" w:themeColor="text1"/>
          <w:sz w:val="24"/>
          <w:szCs w:val="24"/>
          <w:bdr w:val="none" w:sz="0" w:space="0" w:color="auto" w:frame="1"/>
          <w:shd w:val="clear" w:color="auto" w:fill="FFFFFF"/>
        </w:rPr>
        <w:t xml:space="preserve"> </w:t>
      </w:r>
      <w:r w:rsidR="007F3D48" w:rsidRPr="00A15656">
        <w:rPr>
          <w:b/>
          <w:color w:val="000000" w:themeColor="text1"/>
          <w:sz w:val="24"/>
          <w:szCs w:val="24"/>
          <w:bdr w:val="none" w:sz="0" w:space="0" w:color="auto" w:frame="1"/>
          <w:shd w:val="clear" w:color="auto" w:fill="FFFFFF"/>
        </w:rPr>
        <w:t>(</w:t>
      </w:r>
      <w:r w:rsidR="001156CA" w:rsidRPr="00A15656">
        <w:rPr>
          <w:b/>
          <w:color w:val="000000"/>
          <w:sz w:val="24"/>
          <w:szCs w:val="24"/>
          <w:lang w:eastAsia="uk-UA"/>
        </w:rPr>
        <w:t>АЛЄНДРА®</w:t>
      </w:r>
      <w:r w:rsidR="007F3D48"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Levocetirizine</w:t>
      </w:r>
      <w:r w:rsidR="007F3D48"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АЛЕРЗИН</w:t>
      </w:r>
      <w:r w:rsidR="007F3D48"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Levocetirizine</w:t>
      </w:r>
      <w:r w:rsidR="007F3D48" w:rsidRPr="00A15656">
        <w:rPr>
          <w:b/>
          <w:color w:val="000000" w:themeColor="text1"/>
          <w:sz w:val="24"/>
          <w:szCs w:val="24"/>
          <w:bdr w:val="none" w:sz="0" w:space="0" w:color="auto" w:frame="1"/>
          <w:shd w:val="clear" w:color="auto" w:fill="FFFFFF"/>
        </w:rPr>
        <w:t xml:space="preserve"> (</w:t>
      </w:r>
      <w:r w:rsidR="001156CA" w:rsidRPr="00A15656">
        <w:rPr>
          <w:b/>
          <w:color w:val="000000"/>
          <w:sz w:val="24"/>
          <w:szCs w:val="24"/>
          <w:lang w:eastAsia="uk-UA"/>
        </w:rPr>
        <w:t>АЛЕРОН</w:t>
      </w:r>
      <w:r w:rsidR="007F3D48" w:rsidRPr="00A15656">
        <w:rPr>
          <w:b/>
          <w:color w:val="000000" w:themeColor="text1"/>
          <w:sz w:val="24"/>
          <w:szCs w:val="24"/>
          <w:bdr w:val="none" w:sz="0" w:space="0" w:color="auto" w:frame="1"/>
          <w:shd w:val="clear" w:color="auto" w:fill="FFFFFF"/>
        </w:rPr>
        <w:t xml:space="preserve">); </w:t>
      </w:r>
      <w:r w:rsidR="00061A35" w:rsidRPr="00A15656">
        <w:rPr>
          <w:b/>
          <w:color w:val="000000"/>
          <w:sz w:val="24"/>
          <w:szCs w:val="24"/>
          <w:lang w:eastAsia="uk-UA"/>
        </w:rPr>
        <w:t>Metadoxine*</w:t>
      </w:r>
      <w:r w:rsidR="00061A35" w:rsidRPr="00A15656">
        <w:rPr>
          <w:b/>
          <w:color w:val="000000" w:themeColor="text1"/>
          <w:sz w:val="24"/>
          <w:szCs w:val="24"/>
          <w:bdr w:val="none" w:sz="0" w:space="0" w:color="auto" w:frame="1"/>
          <w:shd w:val="clear" w:color="auto" w:fill="FFFFFF"/>
        </w:rPr>
        <w:t xml:space="preserve"> </w:t>
      </w:r>
      <w:r w:rsidR="007F3D48" w:rsidRPr="00A15656">
        <w:rPr>
          <w:b/>
          <w:color w:val="000000" w:themeColor="text1"/>
          <w:sz w:val="24"/>
          <w:szCs w:val="24"/>
          <w:bdr w:val="none" w:sz="0" w:space="0" w:color="auto" w:frame="1"/>
          <w:shd w:val="clear" w:color="auto" w:fill="FFFFFF"/>
        </w:rPr>
        <w:t>(</w:t>
      </w:r>
      <w:r w:rsidR="00061A35" w:rsidRPr="00A15656">
        <w:rPr>
          <w:b/>
          <w:color w:val="000000"/>
          <w:sz w:val="24"/>
          <w:szCs w:val="24"/>
          <w:lang w:eastAsia="uk-UA"/>
        </w:rPr>
        <w:t>АЛКОДЕЗ® IC</w:t>
      </w:r>
      <w:r w:rsidR="007F3D48" w:rsidRPr="00A15656">
        <w:rPr>
          <w:b/>
          <w:color w:val="000000" w:themeColor="text1"/>
          <w:sz w:val="24"/>
          <w:szCs w:val="24"/>
          <w:bdr w:val="none" w:sz="0" w:space="0" w:color="auto" w:frame="1"/>
          <w:shd w:val="clear" w:color="auto" w:fill="FFFFFF"/>
        </w:rPr>
        <w:t xml:space="preserve">); </w:t>
      </w:r>
      <w:r w:rsidR="00061A35" w:rsidRPr="00A15656">
        <w:rPr>
          <w:b/>
          <w:color w:val="000000"/>
          <w:sz w:val="24"/>
          <w:szCs w:val="24"/>
          <w:lang w:eastAsia="uk-UA"/>
        </w:rPr>
        <w:t>Cetirizine</w:t>
      </w:r>
      <w:r w:rsidR="00694E23" w:rsidRPr="00A15656">
        <w:rPr>
          <w:b/>
          <w:color w:val="000000" w:themeColor="text1"/>
          <w:sz w:val="24"/>
          <w:szCs w:val="24"/>
          <w:bdr w:val="none" w:sz="0" w:space="0" w:color="auto" w:frame="1"/>
          <w:shd w:val="clear" w:color="auto" w:fill="FFFFFF"/>
        </w:rPr>
        <w:t xml:space="preserve"> </w:t>
      </w:r>
      <w:r w:rsidR="007F3D48" w:rsidRPr="00A15656">
        <w:rPr>
          <w:b/>
          <w:color w:val="000000" w:themeColor="text1"/>
          <w:sz w:val="24"/>
          <w:szCs w:val="24"/>
          <w:bdr w:val="none" w:sz="0" w:space="0" w:color="auto" w:frame="1"/>
          <w:shd w:val="clear" w:color="auto" w:fill="FFFFFF"/>
        </w:rPr>
        <w:t>(</w:t>
      </w:r>
      <w:r w:rsidR="00061A35" w:rsidRPr="00A15656">
        <w:rPr>
          <w:b/>
          <w:color w:val="000000"/>
          <w:sz w:val="24"/>
          <w:szCs w:val="24"/>
          <w:lang w:eastAsia="uk-UA"/>
        </w:rPr>
        <w:t>АЛЛЕРТЕК®</w:t>
      </w:r>
      <w:r w:rsidR="007F3D48"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Aluminium hydroxide, combinations*</w:t>
      </w:r>
      <w:r w:rsidR="007F3D48"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АЛМАГЕЛЬ® А 170мл</w:t>
      </w:r>
      <w:r w:rsidR="007F3D48" w:rsidRPr="00A15656">
        <w:rPr>
          <w:b/>
          <w:color w:val="000000" w:themeColor="text1"/>
          <w:sz w:val="24"/>
          <w:szCs w:val="24"/>
          <w:bdr w:val="none" w:sz="0" w:space="0" w:color="auto" w:frame="1"/>
          <w:shd w:val="clear" w:color="auto" w:fill="FFFFFF"/>
        </w:rPr>
        <w:t>)</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Aluminium hydroxide, combinations*</w:t>
      </w:r>
      <w:r w:rsidR="000A006D" w:rsidRPr="00A15656">
        <w:rPr>
          <w:b/>
          <w:color w:val="000000" w:themeColor="text1"/>
          <w:sz w:val="24"/>
          <w:szCs w:val="24"/>
          <w:bdr w:val="none" w:sz="0" w:space="0" w:color="auto" w:frame="1"/>
          <w:shd w:val="clear" w:color="auto" w:fill="FFFFFF"/>
        </w:rPr>
        <w:t xml:space="preserve"> </w:t>
      </w:r>
      <w:r w:rsidR="00D07970"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АЛМАГЕЛЬ® А 10мл у пакет</w:t>
      </w:r>
      <w:r w:rsidR="00A15656" w:rsidRPr="00A15656">
        <w:rPr>
          <w:b/>
          <w:color w:val="000000"/>
          <w:sz w:val="24"/>
          <w:szCs w:val="24"/>
          <w:lang w:eastAsia="uk-UA"/>
        </w:rPr>
        <w:t>и</w:t>
      </w:r>
      <w:r w:rsidR="000A006D" w:rsidRPr="00A15656">
        <w:rPr>
          <w:b/>
          <w:color w:val="000000"/>
          <w:sz w:val="24"/>
          <w:szCs w:val="24"/>
          <w:lang w:eastAsia="uk-UA"/>
        </w:rPr>
        <w:t>ках</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Ordinary salt combinations</w:t>
      </w:r>
      <w:r w:rsidR="000A006D" w:rsidRPr="00A15656">
        <w:rPr>
          <w:b/>
          <w:color w:val="000000" w:themeColor="text1"/>
          <w:sz w:val="24"/>
          <w:szCs w:val="24"/>
          <w:bdr w:val="none" w:sz="0" w:space="0" w:color="auto" w:frame="1"/>
          <w:shd w:val="clear" w:color="auto" w:fill="FFFFFF"/>
        </w:rPr>
        <w:t xml:space="preserve"> </w:t>
      </w:r>
      <w:r w:rsidR="00D07970"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АЛМАГЕЛЬ® М</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Ordinary salt combinations and antiflatulents</w:t>
      </w:r>
      <w:r w:rsidR="00694E23" w:rsidRPr="00A15656">
        <w:rPr>
          <w:b/>
          <w:color w:val="000000" w:themeColor="text1"/>
          <w:sz w:val="24"/>
          <w:szCs w:val="24"/>
          <w:bdr w:val="none" w:sz="0" w:space="0" w:color="auto" w:frame="1"/>
          <w:shd w:val="clear" w:color="auto" w:fill="FFFFFF"/>
        </w:rPr>
        <w:t xml:space="preserve"> </w:t>
      </w:r>
      <w:r w:rsidR="00D07970"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АЛМАГЕЛЬ® НЕО</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Ordinary salt combinations and antiflatulents</w:t>
      </w:r>
      <w:r w:rsidR="000A006D" w:rsidRPr="00A15656">
        <w:rPr>
          <w:b/>
          <w:color w:val="000000" w:themeColor="text1"/>
          <w:sz w:val="24"/>
          <w:szCs w:val="24"/>
          <w:bdr w:val="none" w:sz="0" w:space="0" w:color="auto" w:frame="1"/>
          <w:shd w:val="clear" w:color="auto" w:fill="FFFFFF"/>
        </w:rPr>
        <w:t xml:space="preserve"> </w:t>
      </w:r>
      <w:r w:rsidR="00D07970"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АЛМАГЕЛЬ®</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Aloe**</w:t>
      </w:r>
      <w:r w:rsidR="00694E23" w:rsidRPr="00A15656">
        <w:rPr>
          <w:b/>
          <w:color w:val="000000" w:themeColor="text1"/>
          <w:sz w:val="24"/>
          <w:szCs w:val="24"/>
          <w:bdr w:val="none" w:sz="0" w:space="0" w:color="auto" w:frame="1"/>
          <w:shd w:val="clear" w:color="auto" w:fill="FFFFFF"/>
        </w:rPr>
        <w:t xml:space="preserve"> </w:t>
      </w:r>
      <w:r w:rsidR="00D07970"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 xml:space="preserve">АЛОЕ ЕКСТРАКТ </w:t>
      </w:r>
      <w:r w:rsidR="000A006D" w:rsidRPr="00A15656">
        <w:rPr>
          <w:b/>
          <w:color w:val="000000"/>
          <w:sz w:val="24"/>
          <w:szCs w:val="24"/>
          <w:lang w:eastAsia="uk-UA"/>
        </w:rPr>
        <w:lastRenderedPageBreak/>
        <w:t>РІДКИЙ-ДАРНИЦЯ</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Allopurinol</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АЛОПУРИНОЛ-ЗДОРОВ'Я</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Meloxicam</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АЛСОКАМ</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Althaea officinalis**</w:t>
      </w:r>
      <w:r w:rsidR="00694E23" w:rsidRPr="00A15656">
        <w:rPr>
          <w:b/>
          <w:color w:val="000000" w:themeColor="text1"/>
          <w:sz w:val="24"/>
          <w:szCs w:val="24"/>
          <w:bdr w:val="none" w:sz="0" w:space="0" w:color="auto" w:frame="1"/>
          <w:shd w:val="clear" w:color="auto" w:fill="FFFFFF"/>
        </w:rPr>
        <w:t xml:space="preserve"> </w:t>
      </w:r>
      <w:r w:rsidR="00D07970"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АЛТЕЙКА ГАЛИЧФАРМ</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Althea root</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АЛТЕЙКА Галичфарм. Сироп</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Althea root</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АЛТЕЙКА</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Althea root</w:t>
      </w:r>
      <w:r w:rsidR="000A006D" w:rsidRPr="00A15656">
        <w:rPr>
          <w:b/>
          <w:color w:val="000000" w:themeColor="text1"/>
          <w:sz w:val="24"/>
          <w:szCs w:val="24"/>
          <w:bdr w:val="none" w:sz="0" w:space="0" w:color="auto" w:frame="1"/>
          <w:shd w:val="clear" w:color="auto" w:fill="FFFFFF"/>
        </w:rPr>
        <w:t xml:space="preserve"> </w:t>
      </w:r>
      <w:r w:rsidR="00D07970"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АЛТЕЙКА-ТЕРНОФАРМ</w:t>
      </w:r>
      <w:r w:rsidR="00D07970"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Mono</w:t>
      </w:r>
      <w:r w:rsidR="000A006D" w:rsidRPr="00A15656">
        <w:rPr>
          <w:b/>
          <w:color w:val="000000" w:themeColor="text1"/>
          <w:sz w:val="24"/>
          <w:szCs w:val="24"/>
          <w:bdr w:val="none" w:sz="0" w:space="0" w:color="auto" w:frame="1"/>
          <w:shd w:val="clear" w:color="auto" w:fill="FFFFFF"/>
        </w:rPr>
        <w:t xml:space="preserve"> </w:t>
      </w:r>
      <w:r w:rsidR="00694E23"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АЛФЛУТОП</w:t>
      </w:r>
      <w:r w:rsidR="00694E23" w:rsidRPr="00A15656">
        <w:rPr>
          <w:b/>
          <w:color w:val="000000" w:themeColor="text1"/>
          <w:sz w:val="24"/>
          <w:szCs w:val="24"/>
          <w:bdr w:val="none" w:sz="0" w:space="0" w:color="auto" w:frame="1"/>
          <w:shd w:val="clear" w:color="auto" w:fill="FFFFFF"/>
        </w:rPr>
        <w:t>);</w:t>
      </w:r>
      <w:r w:rsidR="00694E23" w:rsidRPr="00A15656">
        <w:rPr>
          <w:b/>
          <w:color w:val="000000"/>
          <w:sz w:val="24"/>
          <w:szCs w:val="24"/>
          <w:lang w:eastAsia="uk-UA"/>
        </w:rPr>
        <w:t xml:space="preserve"> </w:t>
      </w:r>
      <w:r w:rsidR="000A006D" w:rsidRPr="00A15656">
        <w:rPr>
          <w:b/>
          <w:color w:val="000000"/>
          <w:sz w:val="24"/>
          <w:szCs w:val="24"/>
          <w:lang w:eastAsia="uk-UA"/>
        </w:rPr>
        <w:t>Albendazole</w:t>
      </w:r>
      <w:r w:rsidR="000A006D" w:rsidRPr="00A15656">
        <w:rPr>
          <w:b/>
          <w:color w:val="000000" w:themeColor="text1"/>
          <w:sz w:val="24"/>
          <w:szCs w:val="24"/>
          <w:bdr w:val="none" w:sz="0" w:space="0" w:color="auto" w:frame="1"/>
          <w:shd w:val="clear" w:color="auto" w:fill="FFFFFF"/>
        </w:rPr>
        <w:t xml:space="preserve"> </w:t>
      </w:r>
      <w:r w:rsidR="00694E23"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АЛЬБЕНДАЗОЛ</w:t>
      </w:r>
      <w:r w:rsidR="00694E23" w:rsidRPr="00A15656">
        <w:rPr>
          <w:b/>
          <w:color w:val="000000" w:themeColor="text1"/>
          <w:sz w:val="24"/>
          <w:szCs w:val="24"/>
          <w:bdr w:val="none" w:sz="0" w:space="0" w:color="auto" w:frame="1"/>
          <w:shd w:val="clear" w:color="auto" w:fill="FFFFFF"/>
        </w:rPr>
        <w:t>);</w:t>
      </w:r>
      <w:r w:rsidR="00694E23" w:rsidRPr="00A15656">
        <w:rPr>
          <w:b/>
          <w:color w:val="000000"/>
          <w:sz w:val="24"/>
          <w:szCs w:val="24"/>
          <w:lang w:eastAsia="uk-UA"/>
        </w:rPr>
        <w:t xml:space="preserve"> </w:t>
      </w:r>
      <w:r w:rsidR="000A006D" w:rsidRPr="00A15656">
        <w:rPr>
          <w:b/>
          <w:color w:val="000000"/>
          <w:sz w:val="24"/>
          <w:szCs w:val="24"/>
          <w:lang w:eastAsia="uk-UA"/>
        </w:rPr>
        <w:t>Ammonia*</w:t>
      </w:r>
      <w:r w:rsidR="000A006D" w:rsidRPr="00A15656">
        <w:rPr>
          <w:b/>
          <w:color w:val="000000" w:themeColor="text1"/>
          <w:sz w:val="24"/>
          <w:szCs w:val="24"/>
          <w:bdr w:val="none" w:sz="0" w:space="0" w:color="auto" w:frame="1"/>
          <w:shd w:val="clear" w:color="auto" w:fill="FFFFFF"/>
        </w:rPr>
        <w:t xml:space="preserve"> </w:t>
      </w:r>
      <w:r w:rsidR="00694E23"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АМІАКУ</w:t>
      </w:r>
      <w:r w:rsidR="00694E23"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Sumatriptan</w:t>
      </w:r>
      <w:r w:rsidR="000A006D" w:rsidRPr="00A15656">
        <w:rPr>
          <w:b/>
          <w:color w:val="000000" w:themeColor="text1"/>
          <w:sz w:val="24"/>
          <w:szCs w:val="24"/>
          <w:bdr w:val="none" w:sz="0" w:space="0" w:color="auto" w:frame="1"/>
          <w:shd w:val="clear" w:color="auto" w:fill="FFFFFF"/>
        </w:rPr>
        <w:t xml:space="preserve"> </w:t>
      </w:r>
      <w:r w:rsidR="00D07970" w:rsidRPr="00A15656">
        <w:rPr>
          <w:b/>
          <w:color w:val="000000" w:themeColor="text1"/>
          <w:sz w:val="24"/>
          <w:szCs w:val="24"/>
          <w:bdr w:val="none" w:sz="0" w:space="0" w:color="auto" w:frame="1"/>
          <w:shd w:val="clear" w:color="auto" w:fill="FFFFFF"/>
        </w:rPr>
        <w:t>(</w:t>
      </w:r>
      <w:r w:rsidR="000A006D" w:rsidRPr="00A15656">
        <w:rPr>
          <w:b/>
          <w:color w:val="000000"/>
          <w:sz w:val="24"/>
          <w:szCs w:val="24"/>
          <w:lang w:eastAsia="uk-UA"/>
        </w:rPr>
        <w:t>АМІГРЕН 100 мл</w:t>
      </w:r>
      <w:r w:rsidR="00D07970" w:rsidRPr="00A15656">
        <w:rPr>
          <w:b/>
          <w:color w:val="000000" w:themeColor="text1"/>
          <w:sz w:val="24"/>
          <w:szCs w:val="24"/>
          <w:bdr w:val="none" w:sz="0" w:space="0" w:color="auto" w:frame="1"/>
          <w:shd w:val="clear" w:color="auto" w:fill="FFFFFF"/>
        </w:rPr>
        <w:t>)</w:t>
      </w:r>
      <w:r w:rsidR="00694E23"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Sumatriptan</w:t>
      </w:r>
      <w:r w:rsidR="000A006D"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АМІГРЕН 50 мл</w:t>
      </w:r>
      <w:r w:rsidR="000A006D" w:rsidRPr="00A15656">
        <w:rPr>
          <w:b/>
          <w:color w:val="000000" w:themeColor="text1"/>
          <w:sz w:val="24"/>
          <w:szCs w:val="24"/>
          <w:bdr w:val="none" w:sz="0" w:space="0" w:color="auto" w:frame="1"/>
          <w:shd w:val="clear" w:color="auto" w:fill="FFFFFF"/>
        </w:rPr>
        <w:t>);</w:t>
      </w:r>
      <w:r w:rsidR="0058367A"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Amiodarone</w:t>
      </w:r>
      <w:r w:rsidR="0058367A" w:rsidRPr="00A15656">
        <w:rPr>
          <w:b/>
          <w:color w:val="000000" w:themeColor="text1"/>
          <w:sz w:val="24"/>
          <w:szCs w:val="24"/>
          <w:bdr w:val="none" w:sz="0" w:space="0" w:color="auto" w:frame="1"/>
          <w:shd w:val="clear" w:color="auto" w:fill="FFFFFF"/>
        </w:rPr>
        <w:t xml:space="preserve"> (</w:t>
      </w:r>
      <w:r w:rsidR="000A006D" w:rsidRPr="00A15656">
        <w:rPr>
          <w:b/>
          <w:color w:val="000000"/>
          <w:sz w:val="24"/>
          <w:szCs w:val="24"/>
          <w:lang w:eastAsia="uk-UA"/>
        </w:rPr>
        <w:t>АМІДАРОН</w:t>
      </w:r>
      <w:r w:rsidR="0058367A" w:rsidRPr="00A15656">
        <w:rPr>
          <w:b/>
          <w:color w:val="000000" w:themeColor="text1"/>
          <w:sz w:val="24"/>
          <w:szCs w:val="24"/>
          <w:bdr w:val="none" w:sz="0" w:space="0" w:color="auto" w:frame="1"/>
          <w:shd w:val="clear" w:color="auto" w:fill="FFFFFF"/>
        </w:rPr>
        <w:t>)</w:t>
      </w:r>
    </w:p>
    <w:p w:rsidR="00526608" w:rsidRPr="00A15656" w:rsidRDefault="00526608" w:rsidP="00E67FC5">
      <w:pPr>
        <w:widowControl w:val="0"/>
        <w:autoSpaceDE w:val="0"/>
        <w:jc w:val="center"/>
        <w:rPr>
          <w:b/>
          <w:color w:val="000000" w:themeColor="text1"/>
          <w:sz w:val="24"/>
          <w:szCs w:val="24"/>
        </w:rPr>
      </w:pPr>
    </w:p>
    <w:p w:rsidR="00A1598F" w:rsidRPr="00A15656" w:rsidRDefault="00A1598F" w:rsidP="005C0FC2">
      <w:pPr>
        <w:spacing w:after="0" w:line="240" w:lineRule="auto"/>
        <w:jc w:val="center"/>
        <w:rPr>
          <w:b/>
          <w:bCs/>
          <w:color w:val="000000" w:themeColor="text1"/>
          <w:sz w:val="24"/>
          <w:szCs w:val="24"/>
        </w:rPr>
      </w:pPr>
    </w:p>
    <w:p w:rsidR="002D2EFC" w:rsidRPr="00A15656" w:rsidRDefault="002D2EFC" w:rsidP="005C0FC2">
      <w:pPr>
        <w:spacing w:after="0" w:line="240" w:lineRule="auto"/>
        <w:jc w:val="center"/>
        <w:rPr>
          <w:b/>
          <w:bCs/>
          <w:color w:val="000000" w:themeColor="text1"/>
          <w:sz w:val="24"/>
          <w:szCs w:val="24"/>
        </w:rPr>
      </w:pPr>
    </w:p>
    <w:p w:rsidR="002D2EFC" w:rsidRPr="00A15656"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5C0FC2" w:rsidRPr="00CF5352" w:rsidRDefault="005C0FC2" w:rsidP="005C0FC2">
      <w:pPr>
        <w:spacing w:after="0" w:line="240" w:lineRule="auto"/>
        <w:jc w:val="center"/>
        <w:rPr>
          <w:color w:val="000000" w:themeColor="text1"/>
          <w:sz w:val="24"/>
          <w:szCs w:val="24"/>
        </w:rPr>
      </w:pPr>
      <w:r w:rsidRPr="00CF5352">
        <w:rPr>
          <w:b/>
          <w:bCs/>
          <w:color w:val="000000" w:themeColor="text1"/>
          <w:sz w:val="24"/>
          <w:szCs w:val="24"/>
        </w:rPr>
        <w:t xml:space="preserve">смт. </w:t>
      </w:r>
      <w:r w:rsidR="004F621E">
        <w:rPr>
          <w:b/>
          <w:bCs/>
          <w:color w:val="000000" w:themeColor="text1"/>
          <w:sz w:val="24"/>
          <w:szCs w:val="24"/>
        </w:rPr>
        <w:t>Тростянець</w:t>
      </w:r>
      <w:r w:rsidRPr="00CF5352">
        <w:rPr>
          <w:b/>
          <w:bCs/>
          <w:color w:val="000000" w:themeColor="text1"/>
          <w:sz w:val="24"/>
          <w:szCs w:val="24"/>
        </w:rPr>
        <w:t xml:space="preserve"> </w:t>
      </w:r>
      <w:r w:rsidRPr="00694E23">
        <w:rPr>
          <w:b/>
          <w:bCs/>
          <w:color w:val="000000" w:themeColor="text1"/>
          <w:sz w:val="24"/>
          <w:szCs w:val="24"/>
        </w:rPr>
        <w:t>-</w:t>
      </w:r>
      <w:r w:rsidRPr="00CF5352">
        <w:rPr>
          <w:b/>
          <w:bCs/>
          <w:color w:val="000000" w:themeColor="text1"/>
          <w:sz w:val="24"/>
          <w:szCs w:val="24"/>
        </w:rPr>
        <w:t xml:space="preserve"> </w:t>
      </w:r>
      <w:r w:rsidRPr="00694E23">
        <w:rPr>
          <w:b/>
          <w:bCs/>
          <w:color w:val="000000" w:themeColor="text1"/>
          <w:sz w:val="24"/>
          <w:szCs w:val="24"/>
        </w:rPr>
        <w:t>202</w:t>
      </w:r>
      <w:r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615A6A">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CF5352">
              <w:rPr>
                <w:bCs/>
                <w:color w:val="000000" w:themeColor="text1"/>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F5352">
              <w:rPr>
                <w:color w:val="000000" w:themeColor="text1"/>
                <w:sz w:val="24"/>
                <w:szCs w:val="24"/>
              </w:rPr>
              <w:t>»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24300, Вінницька обл., Гайсинський район, смт.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AC1038" w:rsidP="00CF5352">
            <w:pPr>
              <w:suppressAutoHyphens/>
              <w:spacing w:after="0" w:line="240" w:lineRule="auto"/>
              <w:rPr>
                <w:color w:val="000000" w:themeColor="text1"/>
                <w:sz w:val="24"/>
                <w:szCs w:val="24"/>
                <w:lang w:eastAsia="zh-CN"/>
              </w:rPr>
            </w:pPr>
            <w:r>
              <w:rPr>
                <w:color w:val="000000" w:themeColor="text1"/>
                <w:sz w:val="24"/>
                <w:szCs w:val="24"/>
                <w:lang w:val="ru-RU" w:eastAsia="zh-CN"/>
              </w:rPr>
              <w:t>Альона ПОЗНЯКОВА</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CF5352" w:rsidRPr="00CF5352">
              <w:rPr>
                <w:color w:val="000000" w:themeColor="text1"/>
                <w:sz w:val="24"/>
                <w:szCs w:val="24"/>
                <w:lang w:eastAsia="zh-CN"/>
              </w:rPr>
              <w:t>уповноважена особа</w:t>
            </w:r>
          </w:p>
          <w:p w:rsidR="00AC1038" w:rsidRPr="004729C8" w:rsidRDefault="00CF5352" w:rsidP="00AC1038">
            <w:pPr>
              <w:pStyle w:val="afe"/>
              <w:rPr>
                <w:sz w:val="24"/>
                <w:szCs w:val="24"/>
              </w:rPr>
            </w:pPr>
            <w:r w:rsidRPr="00CF5352">
              <w:rPr>
                <w:color w:val="000000" w:themeColor="text1"/>
                <w:sz w:val="24"/>
                <w:szCs w:val="24"/>
                <w:lang w:val="ru-RU" w:eastAsia="zh-CN"/>
              </w:rPr>
              <w:t xml:space="preserve"> </w:t>
            </w:r>
            <w:r w:rsidR="00AC1038">
              <w:rPr>
                <w:sz w:val="24"/>
                <w:szCs w:val="24"/>
              </w:rPr>
              <w:t>тел..</w:t>
            </w:r>
            <w:r w:rsidR="00AC1038" w:rsidRPr="004729C8">
              <w:rPr>
                <w:sz w:val="24"/>
                <w:szCs w:val="24"/>
              </w:rPr>
              <w:t>(096) 8584178</w:t>
            </w:r>
          </w:p>
          <w:p w:rsidR="00E952D6" w:rsidRPr="00CF5352" w:rsidRDefault="00AC1038" w:rsidP="00CF5352">
            <w:pPr>
              <w:widowControl w:val="0"/>
              <w:spacing w:after="0" w:line="240" w:lineRule="auto"/>
              <w:rPr>
                <w:color w:val="000000" w:themeColor="text1"/>
                <w:sz w:val="24"/>
                <w:szCs w:val="24"/>
              </w:rPr>
            </w:pPr>
            <w:r>
              <w:rPr>
                <w:color w:val="000000" w:themeColor="text1"/>
                <w:sz w:val="24"/>
                <w:szCs w:val="24"/>
                <w:lang w:val="en-US" w:eastAsia="zh-CN"/>
              </w:rPr>
              <w:t>kpaptekatr</w:t>
            </w:r>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Відкриті торги (відповідно до Постанови КМУ №1178 від 12.10.2022 року)</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2D2EFC" w:rsidRDefault="00E952D6" w:rsidP="00E67FC5">
            <w:pPr>
              <w:spacing w:after="0"/>
              <w:jc w:val="both"/>
              <w:rPr>
                <w:color w:val="000000" w:themeColor="text1"/>
                <w:sz w:val="24"/>
                <w:szCs w:val="24"/>
              </w:rPr>
            </w:pPr>
            <w:r w:rsidRPr="002D2EFC">
              <w:rPr>
                <w:b/>
                <w:color w:val="000000" w:themeColor="text1"/>
                <w:sz w:val="24"/>
                <w:szCs w:val="24"/>
                <w:bdr w:val="none" w:sz="0" w:space="0" w:color="auto" w:frame="1"/>
                <w:shd w:val="clear" w:color="auto" w:fill="FFFFFF"/>
              </w:rPr>
              <w:t xml:space="preserve">Фармацевтична продукція </w:t>
            </w:r>
            <w:r w:rsidR="002D2EFC" w:rsidRPr="002D2EFC">
              <w:rPr>
                <w:b/>
                <w:color w:val="000000" w:themeColor="text1"/>
                <w:sz w:val="24"/>
                <w:szCs w:val="24"/>
                <w:bdr w:val="none" w:sz="0" w:space="0" w:color="auto" w:frame="1"/>
                <w:shd w:val="clear" w:color="auto" w:fill="FFFFFF"/>
              </w:rPr>
              <w:t>ДК 021:2015-33600000-6</w:t>
            </w:r>
            <w:r w:rsidR="00A1598F" w:rsidRPr="002D2EFC">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Lysine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L-ЛІЗИНУ ЕСЦИНАТ®); 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L-цет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Isosorbide dinitrate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ІЗО-МІК™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 БЕБІ);  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ЮНІОР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ФОРТЕ</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Framycetin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ІЗОФРА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lang w:eastAsia="uk-UA"/>
              </w:rPr>
              <w:t xml:space="preserve"> (</w:t>
            </w:r>
            <w:r w:rsidR="00A15656" w:rsidRPr="00A15656">
              <w:rPr>
                <w:b/>
                <w:color w:val="000000"/>
                <w:sz w:val="24"/>
                <w:szCs w:val="24"/>
                <w:lang w:eastAsia="uk-UA"/>
              </w:rPr>
              <w:t>ІМУПРЕТ® 100л</w:t>
            </w:r>
            <w:r w:rsidR="00A15656" w:rsidRPr="00A15656">
              <w:rPr>
                <w:b/>
                <w:color w:val="000000" w:themeColor="text1"/>
                <w:sz w:val="24"/>
                <w:szCs w:val="24"/>
                <w:lang w:eastAsia="uk-UA"/>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ІМУПРЕТ®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Umifenovir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ІМУСТАТ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ІНГАЛІПТ-ЗДОРОВ'Я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 АСТРАФАРМ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ІНДАПАМІД-ТЕВА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Troxerutin,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ІНДОВАЗИН-ТЕВА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ПЛЮС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СОФАРМА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 xml:space="preserve">Indometacin </w:t>
            </w:r>
            <w:r w:rsidR="00A15656" w:rsidRPr="00A15656">
              <w:rPr>
                <w:b/>
                <w:color w:val="000000" w:themeColor="text1"/>
                <w:sz w:val="24"/>
                <w:szCs w:val="24"/>
                <w:bdr w:val="none" w:sz="0" w:space="0" w:color="auto" w:frame="1"/>
                <w:shd w:val="clear" w:color="auto" w:fill="FFFFFF"/>
              </w:rPr>
              <w:lastRenderedPageBreak/>
              <w:t>(</w:t>
            </w:r>
            <w:r w:rsidR="00A15656" w:rsidRPr="00A15656">
              <w:rPr>
                <w:b/>
                <w:color w:val="000000"/>
                <w:sz w:val="24"/>
                <w:szCs w:val="24"/>
                <w:lang w:eastAsia="uk-UA"/>
              </w:rPr>
              <w:t>ІНДОПРЕС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ІНСТІ</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15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25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Phenylephrine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ІРИФРИН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ІСМІЖЕН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ІТРАКОН®.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ІТРУНГАР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Іхтіолова мазь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НАТРІЮ АДЕНОЗИНТРИФОСФАТ-ДАРНИЦЯ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20мл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10мг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 ЛИМОН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200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600мл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100</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тубах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АБ'ЮФЕН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сроп 15мг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сироп 30мл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Fluticasone furoate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АВАМІС™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300мг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500мг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Tamsulosin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Finasteride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АДЕНОСТЕРИД-ЗДОРОВ'Я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Doxofylline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АЕРОФІЛІН®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Крем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Порошок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Капсули); 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100мл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200мл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 САНДОЗ®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АЗИТРОМІЦИН-БХФЗ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АЗИТРОМІЦИН-КР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АЗИЦИН®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Paracetamol, combinations excl. psycholeptics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АЙДРІНК®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Alendronic acid</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АЛЄНДРА®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АЛЕРЗИН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Metadoxine*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АЛКОДЕЗ® IC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АЛЛЕРТЕК®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170мл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10мл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НЕО</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Aloe**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АЛОЕ ЕКСТРАКТ РІДКИЙ-ДАРНИЦЯ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Allopurinol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АЛОПУРИНОЛ-ЗДОРОВ'Я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Meloxicam</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АЛСОКАМ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Althaea officinalis**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 Сироп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АЛТЕЙКА-ТЕРНОФАРМ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АЛФЛУТОП</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Albendazole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АЛЬБЕНДАЗОЛ</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Ammonia*</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АМІАКУ</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100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 xml:space="preserve">АМІГРЕН </w:t>
            </w:r>
            <w:r w:rsidR="00A15656" w:rsidRPr="00A15656">
              <w:rPr>
                <w:b/>
                <w:color w:val="000000"/>
                <w:sz w:val="24"/>
                <w:szCs w:val="24"/>
                <w:lang w:eastAsia="uk-UA"/>
              </w:rPr>
              <w:lastRenderedPageBreak/>
              <w:t>50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Amiodarone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АМІДАРОН</w:t>
            </w:r>
            <w:r w:rsidR="00A15656" w:rsidRPr="00A15656">
              <w:rPr>
                <w:b/>
                <w:color w:val="000000" w:themeColor="text1"/>
                <w:sz w:val="24"/>
                <w:szCs w:val="24"/>
                <w:bdr w:val="none" w:sz="0" w:space="0" w:color="auto" w:frame="1"/>
                <w:shd w:val="clear" w:color="auto" w:fill="FFFFFF"/>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AC1038" w:rsidRPr="004729C8">
              <w:rPr>
                <w:sz w:val="24"/>
                <w:szCs w:val="24"/>
              </w:rPr>
              <w:t>24300, Вінницька обл., Гайсинський район, смт.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будинок 60</w:t>
            </w:r>
          </w:p>
          <w:p w:rsidR="005D6757" w:rsidRPr="00CF5352" w:rsidRDefault="00E952D6" w:rsidP="00AC1038">
            <w:pPr>
              <w:widowControl w:val="0"/>
              <w:spacing w:after="0" w:line="240" w:lineRule="auto"/>
              <w:ind w:right="113"/>
              <w:rPr>
                <w:color w:val="000000" w:themeColor="text1"/>
                <w:sz w:val="24"/>
                <w:szCs w:val="24"/>
              </w:rPr>
            </w:pPr>
            <w:r w:rsidRPr="00CF5352">
              <w:rPr>
                <w:color w:val="000000" w:themeColor="text1"/>
                <w:sz w:val="24"/>
                <w:szCs w:val="24"/>
              </w:rPr>
              <w:t>Кількість товару: інформації згідно додатку № 3</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615A6A" w:rsidP="00F035F4">
            <w:pPr>
              <w:widowControl w:val="0"/>
              <w:spacing w:after="0" w:line="240" w:lineRule="auto"/>
              <w:rPr>
                <w:color w:val="000000" w:themeColor="text1"/>
                <w:sz w:val="24"/>
                <w:szCs w:val="24"/>
              </w:rPr>
            </w:pPr>
            <w:r w:rsidRPr="00CF5352">
              <w:rPr>
                <w:color w:val="000000" w:themeColor="text1"/>
                <w:sz w:val="24"/>
                <w:szCs w:val="24"/>
              </w:rPr>
              <w:t xml:space="preserve">до 31.12.2023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Під час проведення процедур закупівель усі документи, що готуються замовником, викладаються українською мовою.</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6757" w:rsidRPr="00CF5352" w:rsidRDefault="00615A6A" w:rsidP="00615A6A">
            <w:pPr>
              <w:spacing w:before="150" w:after="150" w:line="240" w:lineRule="auto"/>
              <w:jc w:val="both"/>
              <w:rPr>
                <w:color w:val="000000" w:themeColor="text1"/>
                <w:sz w:val="24"/>
                <w:szCs w:val="24"/>
              </w:rPr>
            </w:pPr>
            <w:r w:rsidRPr="00CF5352">
              <w:rPr>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CF5352">
              <w:rPr>
                <w:color w:val="000000" w:themeColor="text1"/>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Pr="00CF5352" w:rsidRDefault="00615A6A" w:rsidP="00615A6A">
            <w:pPr>
              <w:widowControl w:val="0"/>
              <w:spacing w:after="0" w:line="240" w:lineRule="auto"/>
              <w:ind w:firstLine="176"/>
              <w:jc w:val="both"/>
              <w:rPr>
                <w:color w:val="000000" w:themeColor="text1"/>
                <w:sz w:val="24"/>
                <w:szCs w:val="24"/>
              </w:rPr>
            </w:pPr>
            <w:r w:rsidRPr="00CF5352">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w:t>
            </w:r>
            <w:r w:rsidRPr="00CF5352">
              <w:rPr>
                <w:color w:val="000000" w:themeColor="text1"/>
                <w:sz w:val="24"/>
                <w:szCs w:val="24"/>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9" w:anchor="n1261">
              <w:r w:rsidRPr="00CF5352">
                <w:rPr>
                  <w:color w:val="000000" w:themeColor="text1"/>
                  <w:sz w:val="24"/>
                  <w:szCs w:val="24"/>
                </w:rPr>
                <w:t>статті 17</w:t>
              </w:r>
            </w:hyperlink>
            <w:r w:rsidRPr="00CF5352">
              <w:rPr>
                <w:color w:val="000000" w:themeColor="text1"/>
                <w:sz w:val="24"/>
                <w:szCs w:val="24"/>
                <w:highlight w:val="white"/>
              </w:rPr>
              <w:t xml:space="preserve"> Закону 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r w:rsidRPr="00CF5352">
              <w:rPr>
                <w:color w:val="000000" w:themeColor="text1"/>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Документів на підтвердження повноважень особи на 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Цінової пропозиції відповідно до додатку 1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Документу,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Інших документів та інформації, що визначені тендерною документацією та додатками до неї.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У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w:t>
            </w:r>
            <w:r w:rsidRPr="00CF5352">
              <w:rPr>
                <w:color w:val="000000" w:themeColor="text1"/>
                <w:sz w:val="24"/>
                <w:szCs w:val="24"/>
              </w:rPr>
              <w:lastRenderedPageBreak/>
              <w:t>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lastRenderedPageBreak/>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 xml:space="preserve">7. Подання документа (документів) учасником процедури закупівлі у складі тендерної пропозиції, що </w:t>
            </w:r>
            <w:r w:rsidRPr="00CF5352">
              <w:rPr>
                <w:color w:val="000000" w:themeColor="text1"/>
                <w:sz w:val="24"/>
                <w:szCs w:val="24"/>
              </w:rPr>
              <w:lastRenderedPageBreak/>
              <w:t>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xml:space="preserve">- відсутність підпису уповноваженої посадової особи </w:t>
            </w:r>
            <w:r w:rsidRPr="00CF5352">
              <w:rPr>
                <w:color w:val="000000" w:themeColor="text1"/>
                <w:sz w:val="24"/>
                <w:szCs w:val="24"/>
              </w:rPr>
              <w:lastRenderedPageBreak/>
              <w:t>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зазначення в довідці русизмів, сленгових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замість вимоги надати довідку в довільній 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0" w:line="240" w:lineRule="auto"/>
              <w:jc w:val="both"/>
              <w:rPr>
                <w:color w:val="000000" w:themeColor="text1"/>
                <w:sz w:val="24"/>
                <w:szCs w:val="24"/>
              </w:rPr>
            </w:pPr>
            <w:r w:rsidRPr="00CF5352">
              <w:rPr>
                <w:color w:val="000000" w:themeColor="text1"/>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D6757" w:rsidRPr="00CF5352" w:rsidRDefault="001A4B86">
            <w:pPr>
              <w:shd w:val="clear" w:color="auto" w:fill="FFFFFF"/>
              <w:spacing w:after="0" w:line="240" w:lineRule="auto"/>
              <w:jc w:val="both"/>
              <w:rPr>
                <w:color w:val="000000" w:themeColor="text1"/>
                <w:sz w:val="24"/>
                <w:szCs w:val="24"/>
              </w:rPr>
            </w:pPr>
            <w:r w:rsidRPr="00CF5352">
              <w:rPr>
                <w:color w:val="000000" w:themeColor="text1"/>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w:t>
            </w:r>
            <w:r w:rsidRPr="00CF5352">
              <w:rPr>
                <w:color w:val="000000" w:themeColor="text1"/>
                <w:sz w:val="24"/>
                <w:szCs w:val="24"/>
              </w:rPr>
              <w:lastRenderedPageBreak/>
              <w:t>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lastRenderedPageBreak/>
              <w:t xml:space="preserve">Учасники процедури закупівлі повинні надати у складі тендерних пропозицій інформацію та документи, які </w:t>
            </w:r>
            <w:r w:rsidRPr="00CF5352">
              <w:rPr>
                <w:color w:val="000000" w:themeColor="text1"/>
                <w:sz w:val="24"/>
                <w:szCs w:val="24"/>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w:t>
            </w:r>
            <w:r w:rsidRPr="00CF5352">
              <w:rPr>
                <w:color w:val="000000" w:themeColor="text1"/>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CF5352">
              <w:rPr>
                <w:color w:val="000000" w:themeColor="text1"/>
                <w:sz w:val="24"/>
                <w:szCs w:val="24"/>
                <w:shd w:val="solid" w:color="FFFFFF" w:fill="FFFFFF"/>
                <w:lang w:eastAsia="en-US"/>
              </w:rPr>
              <w:lastRenderedPageBreak/>
              <w:t>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AE2BAA">
            <w:pPr>
              <w:widowControl w:val="0"/>
              <w:spacing w:after="0"/>
              <w:jc w:val="both"/>
              <w:rPr>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1F7F04">
              <w:rPr>
                <w:b/>
                <w:i/>
                <w:color w:val="000000" w:themeColor="text1"/>
                <w:sz w:val="24"/>
                <w:szCs w:val="24"/>
                <w:lang w:val="ru-RU"/>
              </w:rPr>
              <w:t xml:space="preserve"> </w:t>
            </w:r>
            <w:r w:rsidR="009B4B25">
              <w:rPr>
                <w:b/>
                <w:i/>
                <w:color w:val="000000" w:themeColor="text1"/>
                <w:sz w:val="24"/>
                <w:szCs w:val="24"/>
                <w:lang w:val="ru-RU"/>
              </w:rPr>
              <w:t>0</w:t>
            </w:r>
            <w:r w:rsidR="00AE2BAA">
              <w:rPr>
                <w:b/>
                <w:i/>
                <w:color w:val="000000" w:themeColor="text1"/>
                <w:sz w:val="24"/>
                <w:szCs w:val="24"/>
                <w:lang w:val="ru-RU"/>
              </w:rPr>
              <w:t>4</w:t>
            </w:r>
            <w:bookmarkStart w:id="39" w:name="_GoBack"/>
            <w:bookmarkEnd w:id="39"/>
            <w:r w:rsidR="00AC1038">
              <w:rPr>
                <w:b/>
                <w:i/>
                <w:color w:val="000000" w:themeColor="text1"/>
                <w:sz w:val="24"/>
                <w:szCs w:val="24"/>
                <w:lang w:val="ru-RU"/>
              </w:rPr>
              <w:t>.</w:t>
            </w:r>
            <w:r w:rsidR="000D4751" w:rsidRPr="00CF5352">
              <w:rPr>
                <w:b/>
                <w:i/>
                <w:color w:val="000000" w:themeColor="text1"/>
                <w:sz w:val="24"/>
                <w:szCs w:val="24"/>
              </w:rPr>
              <w:t>0</w:t>
            </w:r>
            <w:r w:rsidR="009B4B25">
              <w:rPr>
                <w:b/>
                <w:i/>
                <w:color w:val="000000" w:themeColor="text1"/>
                <w:sz w:val="24"/>
                <w:szCs w:val="24"/>
              </w:rPr>
              <w:t>3</w:t>
            </w:r>
            <w:r w:rsidR="000D4751" w:rsidRPr="00CF5352">
              <w:rPr>
                <w:b/>
                <w:i/>
                <w:color w:val="000000" w:themeColor="text1"/>
                <w:sz w:val="24"/>
                <w:szCs w:val="24"/>
              </w:rPr>
              <w:t>.2023</w:t>
            </w:r>
            <w:r w:rsidR="0039503D" w:rsidRPr="00CF5352">
              <w:rPr>
                <w:b/>
                <w:i/>
                <w:color w:val="000000" w:themeColor="text1"/>
                <w:sz w:val="24"/>
                <w:szCs w:val="24"/>
              </w:rPr>
              <w:t xml:space="preserve">р.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40" w:name="_heading=h.vx1227" w:colFirst="0" w:colLast="0"/>
            <w:bookmarkEnd w:id="40"/>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widowControl w:val="0"/>
              <w:spacing w:after="0"/>
              <w:jc w:val="both"/>
              <w:rPr>
                <w:color w:val="000000" w:themeColor="text1"/>
                <w:sz w:val="24"/>
                <w:szCs w:val="24"/>
              </w:rPr>
            </w:pPr>
            <w:r w:rsidRPr="00CF5352">
              <w:rPr>
                <w:color w:val="000000" w:themeColor="text1"/>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751" w:rsidRPr="00CF5352" w:rsidRDefault="000D4751" w:rsidP="000D4751">
            <w:pPr>
              <w:widowControl w:val="0"/>
              <w:spacing w:after="0"/>
              <w:jc w:val="both"/>
              <w:rPr>
                <w:color w:val="000000" w:themeColor="text1"/>
                <w:sz w:val="24"/>
                <w:szCs w:val="24"/>
              </w:rPr>
            </w:pPr>
            <w:r w:rsidRPr="00CF5352">
              <w:rPr>
                <w:color w:val="000000" w:themeColor="text1"/>
                <w:sz w:val="24"/>
                <w:szCs w:val="24"/>
              </w:rPr>
              <w:t xml:space="preserve">Відкриті торги проводяться без застосування електронного аукціону. </w:t>
            </w:r>
          </w:p>
          <w:p w:rsidR="000D4751" w:rsidRPr="00CF5352" w:rsidRDefault="000D4751" w:rsidP="000D4751">
            <w:pPr>
              <w:widowControl w:val="0"/>
              <w:spacing w:after="0"/>
              <w:jc w:val="both"/>
              <w:rPr>
                <w:color w:val="000000" w:themeColor="text1"/>
                <w:sz w:val="24"/>
                <w:szCs w:val="24"/>
              </w:rPr>
            </w:pPr>
            <w:r w:rsidRPr="00CF5352">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D6757" w:rsidRDefault="000D4751" w:rsidP="000D4751">
            <w:pPr>
              <w:widowControl w:val="0"/>
              <w:spacing w:after="60" w:line="360" w:lineRule="auto"/>
              <w:jc w:val="both"/>
              <w:rPr>
                <w:color w:val="000000" w:themeColor="text1"/>
                <w:sz w:val="24"/>
                <w:szCs w:val="24"/>
              </w:rPr>
            </w:pPr>
            <w:r w:rsidRPr="00CF5352">
              <w:rPr>
                <w:color w:val="000000" w:themeColor="text1"/>
                <w:sz w:val="24"/>
                <w:szCs w:val="24"/>
              </w:rPr>
              <w:t>Не підлягає розкриттю інформація, що обґрунтовано визначена учасником як конфіденційна, у тому числі</w:t>
            </w:r>
            <w:r w:rsidRPr="00CF5352">
              <w:rPr>
                <w:color w:val="000000" w:themeColor="text1"/>
                <w:sz w:val="24"/>
                <w:szCs w:val="24"/>
                <w:lang w:val="ru-RU"/>
              </w:rPr>
              <w:t xml:space="preserve"> </w:t>
            </w:r>
            <w:r w:rsidRPr="00CF5352">
              <w:rPr>
                <w:color w:val="000000" w:themeColor="text1"/>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CF5352">
              <w:rPr>
                <w:color w:val="000000" w:themeColor="text1"/>
                <w:sz w:val="24"/>
                <w:szCs w:val="24"/>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13F40" w:rsidRPr="00CF5352" w:rsidRDefault="00713F40" w:rsidP="000D4751">
            <w:pPr>
              <w:widowControl w:val="0"/>
              <w:spacing w:after="60" w:line="360" w:lineRule="auto"/>
              <w:jc w:val="both"/>
              <w:rPr>
                <w:color w:val="000000" w:themeColor="text1"/>
                <w:sz w:val="24"/>
                <w:szCs w:val="24"/>
                <w:shd w:val="clear" w:color="auto" w:fill="4A86E8"/>
              </w:rPr>
            </w:pPr>
            <w:r w:rsidRPr="008E7C68">
              <w:rPr>
                <w:sz w:val="24"/>
                <w:szCs w:val="24"/>
              </w:rPr>
              <w:t>Учасник у складі своєї пропозиції надає гарантійний лист про те, що під час участі у аукціоні зобов’язується дотримуватись принципів добросовісної конкуренції та не буде штучно або неправдиво занижувати (демпінгувати) свої ціни.</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lastRenderedPageBreak/>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Невідповідністю в інформації та/або документах, які надаються учасником процедури закупівлі на виконання </w:t>
            </w:r>
            <w:r w:rsidRPr="00CF5352">
              <w:rPr>
                <w:color w:val="000000" w:themeColor="text1"/>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2) сприятливі умови, за яких учасник може поставити товари, надати послуги чи виконати роботи, зокрема </w:t>
            </w:r>
            <w:r w:rsidRPr="00CF5352">
              <w:rPr>
                <w:color w:val="000000" w:themeColor="text1"/>
                <w:sz w:val="24"/>
                <w:szCs w:val="24"/>
              </w:rPr>
              <w:lastRenderedPageBreak/>
              <w:t>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D4751" w:rsidRPr="00CF5352" w:rsidRDefault="000D4751" w:rsidP="00A1598F">
            <w:pPr>
              <w:spacing w:after="0"/>
              <w:ind w:firstLine="567"/>
              <w:jc w:val="both"/>
              <w:rPr>
                <w:color w:val="000000" w:themeColor="text1"/>
                <w:sz w:val="24"/>
                <w:szCs w:val="24"/>
              </w:rPr>
            </w:pPr>
            <w:r w:rsidRPr="00CF5352">
              <w:rPr>
                <w:color w:val="000000" w:themeColor="text1"/>
                <w:sz w:val="24"/>
                <w:szCs w:val="24"/>
              </w:rPr>
              <w:t>1) учасник процедури закупівлі:</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CF5352">
              <w:rPr>
                <w:color w:val="000000" w:themeColor="text1"/>
                <w:sz w:val="24"/>
                <w:szCs w:val="24"/>
              </w:rPr>
              <w:t>пункту 39 особливостей</w:t>
            </w:r>
            <w:r w:rsidRPr="00CF5352">
              <w:rPr>
                <w:color w:val="000000" w:themeColor="text1"/>
                <w:sz w:val="24"/>
                <w:szCs w:val="24"/>
                <w:highlight w:val="white"/>
              </w:rPr>
              <w:t>;</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xml:space="preserve">- не надав обґрунтування аномально низької ціни тендерної пропозиції протягом строку, визначеного  </w:t>
            </w:r>
            <w:r w:rsidRPr="00CF5352">
              <w:rPr>
                <w:color w:val="000000" w:themeColor="text1"/>
                <w:sz w:val="24"/>
                <w:szCs w:val="24"/>
              </w:rPr>
              <w:t>абзацом п’ятим пункту 38 особливостей;</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xml:space="preserve">- визначив конфіденційною інформацію, що не може бути визначена як конфіденційна відповідно до вимог </w:t>
            </w:r>
            <w:r w:rsidRPr="00CF5352">
              <w:rPr>
                <w:color w:val="000000" w:themeColor="text1"/>
                <w:sz w:val="24"/>
                <w:szCs w:val="24"/>
              </w:rPr>
              <w:t>абзацу другого пункту 36 особливостей</w:t>
            </w:r>
            <w:r w:rsidRPr="00CF5352">
              <w:rPr>
                <w:color w:val="000000" w:themeColor="text1"/>
                <w:sz w:val="24"/>
                <w:szCs w:val="24"/>
                <w:highlight w:val="white"/>
              </w:rPr>
              <w:t>;</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xml:space="preserve">- є юридичною особою </w:t>
            </w:r>
            <w:r w:rsidRPr="00CF5352">
              <w:rPr>
                <w:color w:val="000000" w:themeColor="text1"/>
                <w:sz w:val="24"/>
                <w:szCs w:val="24"/>
              </w:rPr>
              <w:t>–</w:t>
            </w:r>
            <w:r w:rsidRPr="00CF5352">
              <w:rPr>
                <w:color w:val="000000" w:themeColor="text1"/>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F5352">
              <w:rPr>
                <w:color w:val="000000" w:themeColor="text1"/>
                <w:sz w:val="24"/>
                <w:szCs w:val="24"/>
              </w:rPr>
              <w:t>–</w:t>
            </w:r>
            <w:r w:rsidRPr="00CF5352">
              <w:rPr>
                <w:color w:val="000000" w:themeColor="text1"/>
                <w:sz w:val="24"/>
                <w:szCs w:val="24"/>
                <w:highlight w:val="white"/>
              </w:rPr>
              <w:t xml:space="preserve"> підприємцем) </w:t>
            </w:r>
            <w:r w:rsidRPr="00CF5352">
              <w:rPr>
                <w:color w:val="000000" w:themeColor="text1"/>
                <w:sz w:val="24"/>
                <w:szCs w:val="24"/>
              </w:rPr>
              <w:t>–</w:t>
            </w:r>
            <w:r w:rsidRPr="00CF5352">
              <w:rPr>
                <w:color w:val="000000" w:themeColor="text1"/>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F5352">
              <w:rPr>
                <w:color w:val="000000" w:themeColor="text1"/>
                <w:sz w:val="24"/>
                <w:szCs w:val="24"/>
              </w:rPr>
              <w:t xml:space="preserve">придбаних до набрання чинності постановою Кабінету Міністрів України </w:t>
            </w:r>
            <w:r w:rsidRPr="00CF5352">
              <w:rPr>
                <w:color w:val="000000" w:themeColor="text1"/>
                <w:sz w:val="24"/>
                <w:szCs w:val="24"/>
              </w:rPr>
              <w:br/>
              <w:t xml:space="preserve">від 12 жовтня 2022 р. № 1178 “Про затвердження </w:t>
            </w:r>
            <w:r w:rsidRPr="00CF5352">
              <w:rPr>
                <w:color w:val="000000" w:themeColor="text1"/>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F5352">
              <w:rPr>
                <w:color w:val="000000" w:themeColor="text1"/>
                <w:sz w:val="24"/>
                <w:szCs w:val="24"/>
                <w:highlight w:val="white"/>
              </w:rPr>
              <w:t>;</w:t>
            </w:r>
          </w:p>
          <w:p w:rsidR="000D4751" w:rsidRPr="00CF5352" w:rsidRDefault="000D4751" w:rsidP="00A1598F">
            <w:pPr>
              <w:spacing w:after="0"/>
              <w:ind w:firstLine="567"/>
              <w:jc w:val="both"/>
              <w:rPr>
                <w:color w:val="000000" w:themeColor="text1"/>
                <w:sz w:val="24"/>
                <w:szCs w:val="24"/>
              </w:rPr>
            </w:pPr>
            <w:r w:rsidRPr="00CF5352">
              <w:rPr>
                <w:color w:val="000000" w:themeColor="text1"/>
                <w:sz w:val="24"/>
                <w:szCs w:val="24"/>
              </w:rPr>
              <w:t>2) тендерна пропозиція:</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викладена іншою мовою (мовами), ніж мова (мови), що передбачена тендерною документацією;</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є такою, строк дії якої закінчився;</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xml:space="preserve">- є такою, ціна якої перевищує очікувану вартість </w:t>
            </w:r>
            <w:r w:rsidRPr="00CF5352">
              <w:rPr>
                <w:color w:val="000000" w:themeColor="text1"/>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0D4751" w:rsidRPr="00CF5352" w:rsidRDefault="000D4751" w:rsidP="00A1598F">
            <w:pPr>
              <w:spacing w:after="0"/>
              <w:ind w:firstLine="567"/>
              <w:jc w:val="both"/>
              <w:rPr>
                <w:color w:val="000000" w:themeColor="text1"/>
                <w:sz w:val="24"/>
                <w:szCs w:val="24"/>
              </w:rPr>
            </w:pPr>
            <w:r w:rsidRPr="00CF5352">
              <w:rPr>
                <w:color w:val="000000" w:themeColor="text1"/>
                <w:sz w:val="24"/>
                <w:szCs w:val="24"/>
              </w:rPr>
              <w:t>3) переможець процедури закупівлі:</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CF5352">
              <w:rPr>
                <w:color w:val="000000" w:themeColor="text1"/>
                <w:sz w:val="24"/>
                <w:szCs w:val="24"/>
                <w:highlight w:val="white"/>
              </w:rPr>
              <w:t>з урахуванням пункту 44 Особливостей</w:t>
            </w:r>
            <w:r w:rsidRPr="00CF5352">
              <w:rPr>
                <w:color w:val="000000" w:themeColor="text1"/>
                <w:sz w:val="24"/>
                <w:szCs w:val="24"/>
              </w:rPr>
              <w:t>;</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не надав забезпечення виконання договору про закупівлю, якщо таке забезпечення вимагалося замовником;</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0D4751" w:rsidRPr="00CF5352" w:rsidRDefault="000D4751" w:rsidP="00A1598F">
            <w:pPr>
              <w:tabs>
                <w:tab w:val="left" w:pos="360"/>
                <w:tab w:val="left" w:pos="851"/>
                <w:tab w:val="left" w:pos="1440"/>
              </w:tabs>
              <w:spacing w:after="0"/>
              <w:jc w:val="both"/>
              <w:rPr>
                <w:color w:val="000000" w:themeColor="text1"/>
                <w:sz w:val="24"/>
                <w:szCs w:val="24"/>
              </w:rPr>
            </w:pPr>
            <w:r w:rsidRPr="00CF5352">
              <w:rPr>
                <w:color w:val="000000" w:themeColor="text1"/>
                <w:sz w:val="24"/>
                <w:szCs w:val="24"/>
              </w:rPr>
              <w:t>1)</w:t>
            </w:r>
            <w:r w:rsidRPr="00CF5352">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6757" w:rsidRPr="00CF5352" w:rsidRDefault="000D4751" w:rsidP="00A1598F">
            <w:pPr>
              <w:spacing w:after="0"/>
              <w:jc w:val="both"/>
              <w:rPr>
                <w:color w:val="000000" w:themeColor="text1"/>
                <w:sz w:val="24"/>
                <w:szCs w:val="24"/>
              </w:rPr>
            </w:pPr>
            <w:r w:rsidRPr="00CF5352">
              <w:rPr>
                <w:color w:val="000000" w:themeColor="text1"/>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Замовник відміняє відкриті торги у разі:</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1) відсутності подальшої потреби в закупівлі товарів, робіт чи послуг;</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3) скорочення обсягу видатків на здійснення закупівлі товарів, робіт чи послуг;</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4) коли здійснення закупівлі стало неможливим внаслідок дії обставин непереборної сили.</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D6757" w:rsidRPr="00CF5352" w:rsidRDefault="001A4B86" w:rsidP="00AC1038">
            <w:pPr>
              <w:widowControl w:val="0"/>
              <w:pBdr>
                <w:top w:val="nil"/>
                <w:left w:val="nil"/>
                <w:bottom w:val="nil"/>
                <w:right w:val="nil"/>
                <w:between w:val="nil"/>
              </w:pBdr>
              <w:spacing w:after="0" w:line="240" w:lineRule="auto"/>
              <w:ind w:firstLine="247"/>
              <w:jc w:val="both"/>
              <w:rPr>
                <w:color w:val="000000" w:themeColor="text1"/>
                <w:sz w:val="24"/>
                <w:szCs w:val="24"/>
              </w:rPr>
            </w:pPr>
            <w:r w:rsidRPr="00CF5352">
              <w:rPr>
                <w:color w:val="000000" w:themeColor="text1"/>
                <w:sz w:val="24"/>
                <w:szCs w:val="24"/>
              </w:rPr>
              <w:t>Відкриті торги автоматично відміняються електронною системою закупівель у разі:</w:t>
            </w:r>
          </w:p>
          <w:p w:rsidR="005D6757" w:rsidRPr="00CF5352" w:rsidRDefault="001A4B86" w:rsidP="00AC1038">
            <w:pPr>
              <w:widowControl w:val="0"/>
              <w:pBdr>
                <w:top w:val="nil"/>
                <w:left w:val="nil"/>
                <w:bottom w:val="nil"/>
                <w:right w:val="nil"/>
                <w:between w:val="nil"/>
              </w:pBdr>
              <w:spacing w:after="0" w:line="240" w:lineRule="auto"/>
              <w:ind w:firstLine="247"/>
              <w:jc w:val="both"/>
              <w:rPr>
                <w:color w:val="000000" w:themeColor="text1"/>
                <w:sz w:val="24"/>
                <w:szCs w:val="24"/>
              </w:rPr>
            </w:pPr>
            <w:r w:rsidRPr="00CF5352">
              <w:rPr>
                <w:color w:val="000000" w:themeColor="text1"/>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5D6757" w:rsidRPr="00CF5352" w:rsidRDefault="001A4B86" w:rsidP="00AC1038">
            <w:pPr>
              <w:widowControl w:val="0"/>
              <w:pBdr>
                <w:top w:val="nil"/>
                <w:left w:val="nil"/>
                <w:bottom w:val="nil"/>
                <w:right w:val="nil"/>
                <w:between w:val="nil"/>
              </w:pBdr>
              <w:spacing w:after="0" w:line="240" w:lineRule="auto"/>
              <w:ind w:firstLine="247"/>
              <w:jc w:val="both"/>
              <w:rPr>
                <w:color w:val="000000" w:themeColor="text1"/>
                <w:sz w:val="24"/>
                <w:szCs w:val="24"/>
              </w:rPr>
            </w:pPr>
            <w:r w:rsidRPr="00CF5352">
              <w:rPr>
                <w:color w:val="000000" w:themeColor="text1"/>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5D6757" w:rsidRPr="00CF5352" w:rsidRDefault="001A4B86" w:rsidP="00AC1038">
            <w:pPr>
              <w:widowControl w:val="0"/>
              <w:spacing w:after="0" w:line="240" w:lineRule="auto"/>
              <w:ind w:firstLine="283"/>
              <w:jc w:val="both"/>
              <w:rPr>
                <w:color w:val="000000" w:themeColor="text1"/>
                <w:sz w:val="24"/>
                <w:szCs w:val="24"/>
              </w:rPr>
            </w:pPr>
            <w:bookmarkStart w:id="41" w:name="bookmark=id.3fwokq0" w:colFirst="0" w:colLast="0"/>
            <w:bookmarkStart w:id="42" w:name="bookmark=id.1v1yuxt" w:colFirst="0" w:colLast="0"/>
            <w:bookmarkEnd w:id="41"/>
            <w:bookmarkEnd w:id="42"/>
            <w:r w:rsidRPr="00CF5352">
              <w:rPr>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6757" w:rsidRPr="00CF5352" w:rsidRDefault="001A4B86" w:rsidP="00AC1038">
            <w:pPr>
              <w:widowControl w:val="0"/>
              <w:spacing w:after="0" w:line="240" w:lineRule="auto"/>
              <w:ind w:firstLine="283"/>
              <w:jc w:val="both"/>
              <w:rPr>
                <w:color w:val="000000" w:themeColor="text1"/>
                <w:sz w:val="24"/>
                <w:szCs w:val="24"/>
              </w:rPr>
            </w:pPr>
            <w:r w:rsidRPr="00CF5352">
              <w:rPr>
                <w:color w:val="000000" w:themeColor="text1"/>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CF5352">
              <w:rPr>
                <w:color w:val="000000" w:themeColor="text1"/>
                <w:sz w:val="24"/>
                <w:szCs w:val="24"/>
              </w:rPr>
              <w:t>.</w:t>
            </w:r>
          </w:p>
          <w:p w:rsidR="005D6757" w:rsidRPr="00CF5352" w:rsidRDefault="001A4B86" w:rsidP="00AC1038">
            <w:pPr>
              <w:widowControl w:val="0"/>
              <w:spacing w:after="0" w:line="240" w:lineRule="auto"/>
              <w:ind w:firstLine="176"/>
              <w:jc w:val="both"/>
              <w:rPr>
                <w:color w:val="000000" w:themeColor="text1"/>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sidRPr="00CF5352">
              <w:rPr>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CF5352">
              <w:rPr>
                <w:color w:val="000000" w:themeColor="text1"/>
                <w:sz w:val="24"/>
                <w:szCs w:val="24"/>
              </w:rPr>
              <w:lastRenderedPageBreak/>
              <w:t>укладання договору про закупівлю зупиняється.</w:t>
            </w:r>
          </w:p>
          <w:p w:rsidR="005D6757" w:rsidRPr="00CF5352" w:rsidRDefault="001A4B86" w:rsidP="00A1598F">
            <w:pPr>
              <w:widowControl w:val="0"/>
              <w:spacing w:after="0" w:line="240" w:lineRule="auto"/>
              <w:ind w:firstLine="176"/>
              <w:jc w:val="both"/>
              <w:rPr>
                <w:color w:val="000000" w:themeColor="text1"/>
                <w:sz w:val="24"/>
                <w:szCs w:val="24"/>
              </w:rPr>
            </w:pPr>
            <w:r w:rsidRPr="00CF5352">
              <w:rPr>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AC1038">
            <w:pPr>
              <w:spacing w:after="0"/>
              <w:jc w:val="both"/>
              <w:rPr>
                <w:color w:val="000000" w:themeColor="text1"/>
                <w:sz w:val="24"/>
                <w:szCs w:val="24"/>
              </w:rPr>
            </w:pPr>
            <w:r w:rsidRPr="00CF5352">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1) зменшення обсягів закупівлі, зокрема з урахуванням фактичного обсягу видатків замовника;</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F5352">
              <w:rPr>
                <w:color w:val="000000" w:themeColor="text1"/>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 xml:space="preserve">7) зміни встановленого згідно із законодавством </w:t>
            </w:r>
            <w:r w:rsidRPr="00CF5352">
              <w:rPr>
                <w:color w:val="000000" w:themeColor="text1"/>
                <w:sz w:val="24"/>
                <w:szCs w:val="24"/>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8) зміни умов у зв’язку із застосуванням положень частини шостої статті 41 Закону.</w:t>
            </w:r>
          </w:p>
          <w:p w:rsidR="005D6757" w:rsidRPr="00CF5352" w:rsidRDefault="001A4B86" w:rsidP="00AC1038">
            <w:pPr>
              <w:pBdr>
                <w:top w:val="nil"/>
                <w:left w:val="nil"/>
                <w:bottom w:val="nil"/>
                <w:right w:val="nil"/>
                <w:between w:val="nil"/>
              </w:pBdr>
              <w:shd w:val="clear" w:color="auto" w:fill="FFFFFF"/>
              <w:spacing w:after="0" w:line="240" w:lineRule="auto"/>
              <w:jc w:val="both"/>
              <w:rPr>
                <w:color w:val="000000" w:themeColor="text1"/>
                <w:sz w:val="24"/>
                <w:szCs w:val="24"/>
              </w:rPr>
            </w:pPr>
            <w:r w:rsidRPr="00CF5352">
              <w:rPr>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3F40">
              <w:rPr>
                <w:color w:val="000000" w:themeColor="text1"/>
                <w:sz w:val="24"/>
                <w:szCs w:val="24"/>
              </w:rPr>
              <w:t xml:space="preserve"> </w:t>
            </w:r>
            <w:r w:rsidR="00713F40" w:rsidRPr="00713F40">
              <w:rPr>
                <w:color w:val="000000"/>
                <w:sz w:val="24"/>
                <w:szCs w:val="24"/>
              </w:rPr>
              <w:t>Учасник надає письмову згоду на включення істотних умов договору до договору про закупівлю, шляхом подання відповідного гарантійного листа</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22"/>
              <w:jc w:val="both"/>
              <w:rPr>
                <w:color w:val="000000" w:themeColor="text1"/>
                <w:sz w:val="24"/>
                <w:szCs w:val="24"/>
              </w:rPr>
            </w:pPr>
            <w:r w:rsidRPr="00CF5352">
              <w:rPr>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lastRenderedPageBreak/>
        <w:t xml:space="preserve">(форма, яка подається учасником на фірмовому бланку (за наявності) </w:t>
      </w:r>
    </w:p>
    <w:p w:rsidR="00526608" w:rsidRPr="00CF5352" w:rsidRDefault="00526608" w:rsidP="00593C58">
      <w:pPr>
        <w:spacing w:line="180" w:lineRule="atLeast"/>
        <w:ind w:left="7020" w:right="-25" w:hanging="180"/>
        <w:jc w:val="right"/>
        <w:rPr>
          <w:b/>
          <w:color w:val="000000" w:themeColor="text1"/>
          <w:sz w:val="24"/>
          <w:szCs w:val="24"/>
        </w:rPr>
      </w:pPr>
      <w:r w:rsidRPr="00CF5352">
        <w:rPr>
          <w:b/>
          <w:color w:val="000000" w:themeColor="text1"/>
          <w:sz w:val="24"/>
          <w:szCs w:val="24"/>
        </w:rPr>
        <w:t>Додаток  №1</w:t>
      </w:r>
    </w:p>
    <w:p w:rsidR="00526608" w:rsidRPr="00CF5352" w:rsidRDefault="00526608" w:rsidP="00593C58">
      <w:pPr>
        <w:spacing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ФОРМА ТЕНДЕРНА ПРОПОЗИЦІЯ “ЦІНОВА ПРОПОЗИЦІЯ”</w:t>
      </w:r>
    </w:p>
    <w:p w:rsidR="00526608" w:rsidRPr="00CF5352" w:rsidRDefault="00526608" w:rsidP="00A93E95">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A1598F" w:rsidRPr="00CF5352">
        <w:rPr>
          <w:b/>
          <w:color w:val="000000" w:themeColor="text1"/>
          <w:sz w:val="24"/>
          <w:szCs w:val="24"/>
          <w:bdr w:val="none" w:sz="0" w:space="0" w:color="auto" w:frame="1"/>
          <w:shd w:val="clear" w:color="auto" w:fill="FFFFFF"/>
        </w:rPr>
        <w:t xml:space="preserve">Фармацевтична продукція </w:t>
      </w:r>
      <w:r w:rsidR="00A1598F">
        <w:rPr>
          <w:b/>
          <w:color w:val="000000" w:themeColor="text1"/>
          <w:sz w:val="24"/>
          <w:szCs w:val="24"/>
          <w:bdr w:val="none" w:sz="0" w:space="0" w:color="auto" w:frame="1"/>
          <w:shd w:val="clear" w:color="auto" w:fill="FFFFFF"/>
        </w:rPr>
        <w:t>ДК 021:2015-33600000-6</w:t>
      </w:r>
      <w:r w:rsidR="00A1598F" w:rsidRPr="00CF5352">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Lysine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L-ЛІЗИНУ ЕСЦИНАТ®); 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L-цет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Isosorbide dinitrate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ІЗО-МІК™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 БЕБІ);  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ЮНІОР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ФОРТЕ</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Framycetin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ІЗОФРА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lang w:eastAsia="uk-UA"/>
        </w:rPr>
        <w:t xml:space="preserve"> (</w:t>
      </w:r>
      <w:r w:rsidR="00A15656" w:rsidRPr="00A15656">
        <w:rPr>
          <w:b/>
          <w:color w:val="000000"/>
          <w:sz w:val="24"/>
          <w:szCs w:val="24"/>
          <w:lang w:eastAsia="uk-UA"/>
        </w:rPr>
        <w:t>ІМУПРЕТ® 100л</w:t>
      </w:r>
      <w:r w:rsidR="00A15656" w:rsidRPr="00A15656">
        <w:rPr>
          <w:b/>
          <w:color w:val="000000" w:themeColor="text1"/>
          <w:sz w:val="24"/>
          <w:szCs w:val="24"/>
          <w:lang w:eastAsia="uk-UA"/>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ІМУПРЕТ®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Umifenovir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ІМУСТАТ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ІНГАЛІПТ-ЗДОРОВ'Я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 АСТРАФАРМ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ІНДАПАМІД-ТЕВА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Troxerutin,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ІНДОВАЗИН-ТЕВА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ПЛЮС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СОФАРМА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 xml:space="preserve">Indometacin </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ІНДОПРЕС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ІНСТІ</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15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25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Phenylephrine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ІРИФРИН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ІСМІЖЕН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ІТРАКОН®.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ІТРУНГАР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Іхтіолова мазь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НАТРІЮ АДЕНОЗИНТРИФОСФАТ-ДАРНИЦЯ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20мл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10мг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 ЛИМОН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200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600мл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100</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тубах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АБ'ЮФЕН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сроп 15мг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сироп 30мл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Fluticasone furoate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АВАМІС™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300мг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500мг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Tamsulosin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Finasteride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АДЕНОСТЕРИД-ЗДОРОВ'Я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Doxofylline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АЕРОФІЛІН®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Крем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Порошок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Капсули); 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100мл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200мл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 САНДОЗ®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АЗИТРОМІЦИН-БХФЗ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АЗИТРОМІЦИН-КР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АЗИЦИН®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Paracetamol, combinations excl. psycholeptics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АЙДРІНК®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Alendronic acid</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АЛЄНДРА®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АЛЕРЗИН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Metadoxine*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АЛКОДЕЗ® IC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АЛЛЕРТЕК®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170мл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10мл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НЕО</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Aloe**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АЛОЕ ЕКСТРАКТ РІДКИЙ-ДАРНИЦЯ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Allopurinol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АЛОПУРИНОЛ-ЗДОРОВ'Я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Meloxicam</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АЛСОКАМ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Althaea officinalis**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 Сироп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АЛТЕЙКА-ТЕРНОФАРМ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АЛФЛУТОП</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Albendazole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АЛЬБЕНДАЗОЛ</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Ammonia*</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АМІАКУ</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100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50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Amiodarone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АМІДАРОН</w:t>
      </w:r>
      <w:r w:rsidR="00A15656" w:rsidRPr="00A15656">
        <w:rPr>
          <w:b/>
          <w:color w:val="000000" w:themeColor="text1"/>
          <w:sz w:val="24"/>
          <w:szCs w:val="24"/>
          <w:bdr w:val="none" w:sz="0" w:space="0" w:color="auto" w:frame="1"/>
          <w:shd w:val="clear" w:color="auto" w:fill="FFFFFF"/>
        </w:rPr>
        <w:t>)</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526608">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Повне найменування учас</w:t>
      </w:r>
      <w:r w:rsidRPr="00CF5352">
        <w:rPr>
          <w:color w:val="000000" w:themeColor="text1"/>
          <w:sz w:val="24"/>
          <w:szCs w:val="24"/>
        </w:rPr>
        <w:t>ника_____________________</w:t>
      </w:r>
      <w:r w:rsidRPr="00CF5352">
        <w:rPr>
          <w:color w:val="000000" w:themeColor="text1"/>
          <w:sz w:val="24"/>
          <w:szCs w:val="24"/>
          <w:lang w:val="uk-UA"/>
        </w:rPr>
        <w:t>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lastRenderedPageBreak/>
        <w:t>Адреса (юридична і фактична) ________________________________________________</w:t>
      </w:r>
    </w:p>
    <w:p w:rsidR="00526608" w:rsidRPr="00CF5352" w:rsidRDefault="00526608" w:rsidP="00526608">
      <w:pPr>
        <w:shd w:val="clear" w:color="auto" w:fill="FFFFFF"/>
        <w:spacing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593C58">
      <w:pPr>
        <w:spacing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CF5352">
        <w:rPr>
          <w:rFonts w:ascii="Times New Roman" w:hAnsi="Times New Roman"/>
          <w:b/>
          <w:color w:val="000000" w:themeColor="text1"/>
          <w:sz w:val="24"/>
          <w:szCs w:val="24"/>
        </w:rPr>
        <w:t>5</w:t>
      </w:r>
      <w:r w:rsidRPr="00CF5352">
        <w:rPr>
          <w:rFonts w:ascii="Times New Roman" w:hAnsi="Times New Roman"/>
          <w:color w:val="000000" w:themeColor="text1"/>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Pr="00CF5352" w:rsidRDefault="00526608" w:rsidP="00AC1038">
      <w:pPr>
        <w:tabs>
          <w:tab w:val="left" w:pos="9900"/>
        </w:tabs>
        <w:spacing w:line="240" w:lineRule="auto"/>
        <w:ind w:left="-180" w:right="-25" w:firstLine="360"/>
        <w:jc w:val="both"/>
        <w:rPr>
          <w:i/>
          <w:color w:val="000000" w:themeColor="text1"/>
          <w:sz w:val="24"/>
          <w:szCs w:val="24"/>
        </w:rPr>
      </w:pPr>
    </w:p>
    <w:p w:rsidR="00526608" w:rsidRPr="00CF5352" w:rsidRDefault="00526608" w:rsidP="00AC1038">
      <w:pPr>
        <w:tabs>
          <w:tab w:val="left" w:pos="9900"/>
        </w:tabs>
        <w:spacing w:line="240" w:lineRule="auto"/>
        <w:ind w:left="-180" w:right="-25" w:firstLine="360"/>
        <w:jc w:val="both"/>
        <w:rPr>
          <w:i/>
          <w:color w:val="000000" w:themeColor="text1"/>
          <w:sz w:val="24"/>
          <w:szCs w:val="24"/>
        </w:rPr>
      </w:pPr>
      <w:r w:rsidRPr="00CF5352">
        <w:rPr>
          <w:i/>
          <w:color w:val="000000" w:themeColor="text1"/>
          <w:sz w:val="24"/>
          <w:szCs w:val="24"/>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526608" w:rsidRPr="00CF5352" w:rsidRDefault="00526608" w:rsidP="00AC1038">
      <w:pPr>
        <w:jc w:val="both"/>
        <w:rPr>
          <w:color w:val="000000" w:themeColor="text1"/>
          <w:sz w:val="24"/>
          <w:szCs w:val="24"/>
        </w:rPr>
      </w:pPr>
    </w:p>
    <w:p w:rsidR="00A15656" w:rsidRDefault="00A15656" w:rsidP="00526608">
      <w:pPr>
        <w:spacing w:line="180" w:lineRule="atLeast"/>
        <w:ind w:right="-25"/>
        <w:jc w:val="right"/>
        <w:rPr>
          <w:b/>
          <w:color w:val="000000" w:themeColor="text1"/>
          <w:sz w:val="24"/>
          <w:szCs w:val="24"/>
        </w:rPr>
      </w:pPr>
    </w:p>
    <w:p w:rsidR="00A15656" w:rsidRDefault="00A15656" w:rsidP="00526608">
      <w:pPr>
        <w:spacing w:line="180" w:lineRule="atLeast"/>
        <w:ind w:right="-25"/>
        <w:jc w:val="right"/>
        <w:rPr>
          <w:b/>
          <w:color w:val="000000" w:themeColor="text1"/>
          <w:sz w:val="24"/>
          <w:szCs w:val="24"/>
        </w:rPr>
      </w:pPr>
    </w:p>
    <w:p w:rsidR="00526608" w:rsidRPr="00CF5352" w:rsidRDefault="00526608" w:rsidP="00526608">
      <w:pPr>
        <w:spacing w:line="180" w:lineRule="atLeast"/>
        <w:ind w:right="-25"/>
        <w:jc w:val="right"/>
        <w:rPr>
          <w:b/>
          <w:color w:val="000000" w:themeColor="text1"/>
          <w:sz w:val="24"/>
          <w:szCs w:val="24"/>
        </w:rPr>
      </w:pPr>
      <w:r w:rsidRPr="00CF5352">
        <w:rPr>
          <w:b/>
          <w:color w:val="000000" w:themeColor="text1"/>
          <w:sz w:val="24"/>
          <w:szCs w:val="24"/>
        </w:rPr>
        <w:lastRenderedPageBreak/>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Сканк</w:t>
      </w:r>
      <w:r w:rsidRPr="00CF5352">
        <w:rPr>
          <w:bCs/>
          <w:color w:val="000000" w:themeColor="text1"/>
          <w:sz w:val="24"/>
          <w:szCs w:val="24"/>
        </w:rPr>
        <w:t>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526608">
      <w:pPr>
        <w:tabs>
          <w:tab w:val="left" w:pos="4368"/>
        </w:tabs>
        <w:spacing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AC1038">
      <w:pPr>
        <w:tabs>
          <w:tab w:val="left" w:pos="1215"/>
        </w:tabs>
        <w:spacing w:line="240" w:lineRule="auto"/>
        <w:jc w:val="both"/>
        <w:rPr>
          <w:i/>
          <w:color w:val="000000" w:themeColor="text1"/>
          <w:sz w:val="24"/>
          <w:szCs w:val="24"/>
        </w:rPr>
      </w:pPr>
      <w:r w:rsidRPr="00CF5352">
        <w:rPr>
          <w:i/>
          <w:color w:val="000000" w:themeColor="text1"/>
          <w:sz w:val="24"/>
          <w:szCs w:val="24"/>
        </w:rPr>
        <w:t xml:space="preserve">  </w:t>
      </w:r>
    </w:p>
    <w:p w:rsidR="00526608" w:rsidRPr="00CF5352" w:rsidRDefault="00526608" w:rsidP="00526608">
      <w:pPr>
        <w:tabs>
          <w:tab w:val="left" w:pos="4368"/>
        </w:tabs>
        <w:spacing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526608">
      <w:pPr>
        <w:tabs>
          <w:tab w:val="left" w:pos="4368"/>
        </w:tabs>
        <w:spacing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526608" w:rsidRPr="00CF5352" w:rsidRDefault="00526608" w:rsidP="00526608">
      <w:pPr>
        <w:widowControl w:val="0"/>
        <w:spacing w:line="240" w:lineRule="auto"/>
        <w:jc w:val="both"/>
        <w:rPr>
          <w:b/>
          <w:color w:val="000000" w:themeColor="text1"/>
          <w:sz w:val="24"/>
          <w:szCs w:val="24"/>
        </w:rPr>
      </w:pPr>
      <w:r w:rsidRPr="00CF5352">
        <w:rPr>
          <w:b/>
          <w:color w:val="000000" w:themeColor="text1"/>
          <w:sz w:val="24"/>
          <w:szCs w:val="24"/>
        </w:rPr>
        <w:t>6. Підтвердження відсутності обставин для відмови в участі у процедурі закупівлі, передбачених статтею 17 Закону</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49" w:name="_Hlk103322465"/>
      <w:r w:rsidRPr="00CF5352">
        <w:rPr>
          <w:color w:val="000000" w:themeColor="text1"/>
        </w:rPr>
        <w:t>Замовник зобов’язаний відхилити тендерну пропозицію переможця процедури закупівлі в разі, коли наявні підстави, визначені </w:t>
      </w:r>
      <w:hyperlink r:id="rId10" w:anchor="n1261" w:tgtFrame="_blank" w:history="1">
        <w:r w:rsidRPr="00CF5352">
          <w:rPr>
            <w:rStyle w:val="a6"/>
            <w:color w:val="000000" w:themeColor="text1"/>
          </w:rPr>
          <w:t>статтею 17</w:t>
        </w:r>
      </w:hyperlink>
      <w:r w:rsidRPr="00CF5352">
        <w:rPr>
          <w:color w:val="000000" w:themeColor="text1"/>
        </w:rPr>
        <w:t> Закону (крім </w:t>
      </w:r>
      <w:hyperlink r:id="rId11" w:anchor="n1275" w:tgtFrame="_blank" w:history="1">
        <w:r w:rsidRPr="00CF5352">
          <w:rPr>
            <w:rStyle w:val="a6"/>
            <w:color w:val="000000" w:themeColor="text1"/>
          </w:rPr>
          <w:t>пункту 13</w:t>
        </w:r>
      </w:hyperlink>
      <w:r w:rsidRPr="00CF5352">
        <w:rPr>
          <w:color w:val="000000" w:themeColor="text1"/>
        </w:rPr>
        <w:t> частини першої статті 17 Закону).</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50" w:name="n160"/>
      <w:bookmarkEnd w:id="50"/>
      <w:r w:rsidRPr="00CF5352">
        <w:rPr>
          <w:color w:val="000000" w:themeColor="text1"/>
        </w:rPr>
        <w:t>Замовник не перевіряє переможця процедури закупівлі на відповідність підстави, визначеної </w:t>
      </w:r>
      <w:hyperlink r:id="rId12" w:anchor="n1275" w:tgtFrame="_blank" w:history="1">
        <w:r w:rsidRPr="00CF5352">
          <w:rPr>
            <w:rStyle w:val="a6"/>
            <w:color w:val="000000" w:themeColor="text1"/>
          </w:rPr>
          <w:t>пунктом 13</w:t>
        </w:r>
      </w:hyperlink>
      <w:r w:rsidRPr="00CF5352">
        <w:rPr>
          <w:color w:val="000000" w:themeColor="text1"/>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51" w:name="n161"/>
      <w:bookmarkEnd w:id="51"/>
      <w:r w:rsidRPr="00CF5352">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3" w:anchor="n1265" w:tgtFrame="_blank" w:history="1">
        <w:r w:rsidRPr="00CF5352">
          <w:rPr>
            <w:rStyle w:val="a6"/>
            <w:color w:val="000000" w:themeColor="text1"/>
          </w:rPr>
          <w:t>пунктами 3</w:t>
        </w:r>
      </w:hyperlink>
      <w:r w:rsidRPr="00CF5352">
        <w:rPr>
          <w:color w:val="000000" w:themeColor="text1"/>
        </w:rPr>
        <w:t>, </w:t>
      </w:r>
      <w:hyperlink r:id="rId14" w:anchor="n1267" w:tgtFrame="_blank" w:history="1">
        <w:r w:rsidRPr="00CF5352">
          <w:rPr>
            <w:rStyle w:val="a6"/>
            <w:color w:val="000000" w:themeColor="text1"/>
          </w:rPr>
          <w:t>5</w:t>
        </w:r>
      </w:hyperlink>
      <w:r w:rsidRPr="00CF5352">
        <w:rPr>
          <w:color w:val="000000" w:themeColor="text1"/>
        </w:rPr>
        <w:t>, </w:t>
      </w:r>
      <w:hyperlink r:id="rId15" w:anchor="n1268" w:tgtFrame="_blank" w:history="1">
        <w:r w:rsidRPr="00CF5352">
          <w:rPr>
            <w:rStyle w:val="a6"/>
            <w:color w:val="000000" w:themeColor="text1"/>
          </w:rPr>
          <w:t>6</w:t>
        </w:r>
      </w:hyperlink>
      <w:r w:rsidRPr="00CF5352">
        <w:rPr>
          <w:color w:val="000000" w:themeColor="text1"/>
        </w:rPr>
        <w:t> і </w:t>
      </w:r>
      <w:hyperlink r:id="rId16" w:anchor="n1274" w:tgtFrame="_blank" w:history="1">
        <w:r w:rsidRPr="00CF5352">
          <w:rPr>
            <w:rStyle w:val="a6"/>
            <w:color w:val="000000" w:themeColor="text1"/>
          </w:rPr>
          <w:t>12</w:t>
        </w:r>
      </w:hyperlink>
      <w:r w:rsidRPr="00CF5352">
        <w:rPr>
          <w:color w:val="000000" w:themeColor="text1"/>
        </w:rPr>
        <w:t> частини першої та </w:t>
      </w:r>
      <w:hyperlink r:id="rId17" w:anchor="n1276" w:tgtFrame="_blank" w:history="1">
        <w:r w:rsidRPr="00CF5352">
          <w:rPr>
            <w:rStyle w:val="a6"/>
            <w:color w:val="000000" w:themeColor="text1"/>
          </w:rPr>
          <w:t>частиною другою</w:t>
        </w:r>
      </w:hyperlink>
      <w:r w:rsidRPr="00CF5352">
        <w:rPr>
          <w:color w:val="000000" w:themeColor="text1"/>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F5352">
          <w:rPr>
            <w:rStyle w:val="a6"/>
            <w:color w:val="000000" w:themeColor="text1"/>
          </w:rPr>
          <w:t>Законом України</w:t>
        </w:r>
      </w:hyperlink>
      <w:r w:rsidRPr="00CF5352">
        <w:rPr>
          <w:color w:val="000000" w:themeColor="text1"/>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52" w:name="n162"/>
      <w:bookmarkEnd w:id="52"/>
      <w:r w:rsidRPr="00CF5352">
        <w:rPr>
          <w:color w:val="000000" w:themeColor="text1"/>
        </w:rPr>
        <w:lastRenderedPageBreak/>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53" w:name="n163"/>
      <w:bookmarkEnd w:id="53"/>
      <w:r w:rsidRPr="00CF5352">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26608" w:rsidRPr="00CF5352" w:rsidRDefault="00526608" w:rsidP="00AC1038">
      <w:pPr>
        <w:pBdr>
          <w:top w:val="nil"/>
          <w:left w:val="nil"/>
          <w:bottom w:val="nil"/>
          <w:right w:val="nil"/>
          <w:between w:val="nil"/>
        </w:pBdr>
        <w:shd w:val="clear" w:color="auto" w:fill="FFFFFF"/>
        <w:spacing w:after="0" w:line="240" w:lineRule="auto"/>
        <w:ind w:firstLine="450"/>
        <w:jc w:val="both"/>
        <w:rPr>
          <w:rFonts w:eastAsia="Calibri"/>
          <w:color w:val="000000" w:themeColor="text1"/>
          <w:sz w:val="24"/>
          <w:szCs w:val="24"/>
          <w:lang w:eastAsia="uk-UA"/>
        </w:rPr>
      </w:pPr>
      <w:r w:rsidRPr="00CF5352">
        <w:rPr>
          <w:rFonts w:eastAsia="Calibri"/>
          <w:color w:val="000000" w:themeColor="text1"/>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4446"/>
        <w:gridCol w:w="2551"/>
        <w:gridCol w:w="2640"/>
      </w:tblGrid>
      <w:tr w:rsidR="00CF5352" w:rsidRPr="00CF5352" w:rsidTr="00A1598F">
        <w:trPr>
          <w:cantSplit/>
          <w:trHeight w:val="1174"/>
          <w:tblHeader/>
        </w:trPr>
        <w:tc>
          <w:tcPr>
            <w:tcW w:w="624" w:type="dxa"/>
            <w:vAlign w:val="center"/>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 з/п</w:t>
            </w:r>
          </w:p>
        </w:tc>
        <w:tc>
          <w:tcPr>
            <w:tcW w:w="4446"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Підстава для відмови в участі</w:t>
            </w:r>
            <w:r w:rsidRPr="00CF5352">
              <w:rPr>
                <w:rFonts w:eastAsia="Calibri"/>
                <w:color w:val="000000" w:themeColor="text1"/>
                <w:sz w:val="24"/>
                <w:szCs w:val="24"/>
                <w:lang w:eastAsia="uk-UA"/>
              </w:rPr>
              <w:br/>
              <w:t>у процедурі закупівлі</w:t>
            </w:r>
          </w:p>
        </w:tc>
        <w:tc>
          <w:tcPr>
            <w:tcW w:w="2551"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учасника</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переможця</w:t>
            </w:r>
          </w:p>
        </w:tc>
      </w:tr>
      <w:tr w:rsidR="00CF5352" w:rsidRPr="00CF5352" w:rsidTr="003439A9">
        <w:trPr>
          <w:trHeight w:val="3695"/>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w:t>
            </w:r>
          </w:p>
        </w:tc>
        <w:tc>
          <w:tcPr>
            <w:tcW w:w="4446" w:type="dxa"/>
          </w:tcPr>
          <w:p w:rsidR="00A1598F" w:rsidRDefault="00526608" w:rsidP="00A1598F">
            <w:pPr>
              <w:spacing w:line="240" w:lineRule="auto"/>
              <w:rPr>
                <w:rFonts w:eastAsia="Calibri"/>
                <w:color w:val="000000" w:themeColor="text1"/>
                <w:sz w:val="24"/>
                <w:szCs w:val="24"/>
                <w:lang w:eastAsia="uk-UA"/>
              </w:rPr>
            </w:pPr>
            <w:r w:rsidRPr="00CF5352">
              <w:rPr>
                <w:rFonts w:eastAsia="Calibri"/>
                <w:color w:val="000000" w:themeColor="text1"/>
                <w:sz w:val="24"/>
                <w:szCs w:val="24"/>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39A9" w:rsidRPr="00CF5352" w:rsidRDefault="003439A9" w:rsidP="00A1598F">
            <w:pPr>
              <w:spacing w:line="240" w:lineRule="auto"/>
              <w:rPr>
                <w:rFonts w:eastAsia="Calibri"/>
                <w:b/>
                <w:color w:val="000000" w:themeColor="text1"/>
                <w:sz w:val="24"/>
                <w:szCs w:val="24"/>
                <w:lang w:eastAsia="uk-UA"/>
              </w:rPr>
            </w:pPr>
          </w:p>
        </w:tc>
        <w:tc>
          <w:tcPr>
            <w:tcW w:w="2551" w:type="dxa"/>
            <w:vAlign w:val="center"/>
          </w:tcPr>
          <w:p w:rsidR="00526608" w:rsidRPr="00CF5352" w:rsidRDefault="00526608" w:rsidP="003439A9">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2.</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tcPr>
          <w:p w:rsidR="00526608" w:rsidRPr="00CF5352" w:rsidRDefault="00526608" w:rsidP="00526608">
            <w:pPr>
              <w:keepNext/>
              <w:keepLines/>
              <w:spacing w:line="240" w:lineRule="auto"/>
              <w:ind w:left="1" w:hanging="3"/>
              <w:outlineLvl w:val="0"/>
              <w:rPr>
                <w:rFonts w:eastAsia="Calibri"/>
                <w:color w:val="000000" w:themeColor="text1"/>
                <w:sz w:val="24"/>
                <w:szCs w:val="24"/>
              </w:rPr>
            </w:pPr>
            <w:r w:rsidRPr="00CF5352">
              <w:rPr>
                <w:rFonts w:eastAsia="Calibri"/>
                <w:color w:val="000000" w:themeColor="text1"/>
                <w:sz w:val="24"/>
                <w:szCs w:val="24"/>
              </w:rPr>
              <w:t xml:space="preserve"> </w:t>
            </w: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3.</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ind w:hanging="2"/>
              <w:rPr>
                <w:rFonts w:eastAsia="Calibri"/>
                <w:color w:val="000000" w:themeColor="text1"/>
                <w:sz w:val="24"/>
                <w:szCs w:val="24"/>
                <w:lang w:eastAsia="uk-UA"/>
              </w:rPr>
            </w:pPr>
            <w:r w:rsidRPr="00CF5352">
              <w:rPr>
                <w:rFonts w:eastAsia="Calibri"/>
                <w:color w:val="000000" w:themeColor="text1"/>
                <w:sz w:val="24"/>
                <w:szCs w:val="24"/>
                <w:lang w:eastAsia="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4.</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Суб’єкт господарювання (учасник) протягом останніх трьох років притягувався до відповідальності за порушення, передбачене </w:t>
            </w:r>
            <w:hyperlink r:id="rId19" w:anchor="n52">
              <w:r w:rsidRPr="00CF5352">
                <w:rPr>
                  <w:rFonts w:eastAsia="Calibri"/>
                  <w:color w:val="000000" w:themeColor="text1"/>
                  <w:sz w:val="24"/>
                  <w:szCs w:val="24"/>
                  <w:highlight w:val="white"/>
                  <w:u w:val="single"/>
                  <w:lang w:eastAsia="uk-UA"/>
                </w:rPr>
                <w:t>пунктом 4 частини другої статті 6</w:t>
              </w:r>
            </w:hyperlink>
            <w:r w:rsidRPr="00CF5352">
              <w:rPr>
                <w:rFonts w:eastAsia="Calibri"/>
                <w:color w:val="000000" w:themeColor="text1"/>
                <w:sz w:val="24"/>
                <w:szCs w:val="24"/>
                <w:highlight w:val="white"/>
                <w:lang w:eastAsia="uk-UA"/>
              </w:rPr>
              <w:t>, </w:t>
            </w:r>
            <w:hyperlink r:id="rId20" w:anchor="n456">
              <w:r w:rsidRPr="00CF5352">
                <w:rPr>
                  <w:rFonts w:eastAsia="Calibri"/>
                  <w:color w:val="000000" w:themeColor="text1"/>
                  <w:sz w:val="24"/>
                  <w:szCs w:val="24"/>
                  <w:highlight w:val="white"/>
                  <w:u w:val="single"/>
                  <w:lang w:eastAsia="uk-UA"/>
                </w:rPr>
                <w:t>пунктом 1 статті 50</w:t>
              </w:r>
            </w:hyperlink>
            <w:r w:rsidRPr="00CF5352">
              <w:rPr>
                <w:rFonts w:eastAsia="Calibri"/>
                <w:color w:val="000000" w:themeColor="text1"/>
                <w:sz w:val="24"/>
                <w:szCs w:val="24"/>
                <w:highlight w:val="white"/>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Замовник самостійно перевіряє інформацію </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5.</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6.</w:t>
            </w:r>
          </w:p>
        </w:tc>
        <w:tc>
          <w:tcPr>
            <w:tcW w:w="4446" w:type="dxa"/>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before="60" w:line="259" w:lineRule="auto"/>
              <w:outlineLvl w:val="0"/>
              <w:rPr>
                <w:rFonts w:eastAsia="Calibri"/>
                <w:color w:val="000000" w:themeColor="text1"/>
                <w:sz w:val="24"/>
                <w:szCs w:val="24"/>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7.</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1"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keepNext/>
              <w:keepLines/>
              <w:spacing w:line="240" w:lineRule="auto"/>
              <w:ind w:left="2" w:hanging="2"/>
              <w:outlineLvl w:val="0"/>
              <w:rPr>
                <w:rFonts w:eastAsia="Calibri"/>
                <w:color w:val="000000" w:themeColor="text1"/>
                <w:sz w:val="24"/>
                <w:szCs w:val="24"/>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8.</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9.</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1" w:anchor="n174">
              <w:r w:rsidRPr="00CF5352">
                <w:rPr>
                  <w:rFonts w:eastAsia="Calibri"/>
                  <w:color w:val="000000" w:themeColor="text1"/>
                  <w:sz w:val="24"/>
                  <w:szCs w:val="24"/>
                  <w:highlight w:val="white"/>
                  <w:u w:val="single"/>
                  <w:lang w:eastAsia="uk-UA"/>
                </w:rPr>
                <w:t>пунктом 9</w:t>
              </w:r>
            </w:hyperlink>
            <w:r w:rsidRPr="00CF5352">
              <w:rPr>
                <w:rFonts w:eastAsia="Calibri"/>
                <w:color w:val="000000" w:themeColor="text1"/>
                <w:sz w:val="24"/>
                <w:szCs w:val="24"/>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10.</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11.</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2">
              <w:r w:rsidRPr="00CF5352">
                <w:rPr>
                  <w:rFonts w:eastAsia="Calibri"/>
                  <w:color w:val="000000" w:themeColor="text1"/>
                  <w:sz w:val="24"/>
                  <w:szCs w:val="24"/>
                  <w:highlight w:val="white"/>
                  <w:u w:val="single"/>
                  <w:lang w:eastAsia="uk-UA"/>
                </w:rPr>
                <w:t>Законом України</w:t>
              </w:r>
            </w:hyperlink>
            <w:r w:rsidRPr="00CF5352">
              <w:rPr>
                <w:rFonts w:eastAsia="Calibri"/>
                <w:color w:val="000000" w:themeColor="text1"/>
                <w:sz w:val="24"/>
                <w:szCs w:val="24"/>
                <w:highlight w:val="white"/>
                <w:u w:val="single"/>
                <w:lang w:eastAsia="uk-UA"/>
              </w:rPr>
              <w:t xml:space="preserve"> </w:t>
            </w:r>
            <w:r w:rsidRPr="00CF5352">
              <w:rPr>
                <w:rFonts w:eastAsia="Calibri"/>
                <w:color w:val="000000" w:themeColor="text1"/>
                <w:sz w:val="24"/>
                <w:szCs w:val="24"/>
                <w:highlight w:val="white"/>
                <w:lang w:eastAsia="uk-UA"/>
              </w:rPr>
              <w:t>«Про санкції»</w:t>
            </w:r>
          </w:p>
        </w:tc>
        <w:tc>
          <w:tcPr>
            <w:tcW w:w="2551" w:type="dxa"/>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12.</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13.</w:t>
            </w:r>
          </w:p>
        </w:tc>
        <w:tc>
          <w:tcPr>
            <w:tcW w:w="4446"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26608" w:rsidRPr="00CF5352" w:rsidRDefault="00526608" w:rsidP="00526608">
            <w:pPr>
              <w:pBdr>
                <w:top w:val="nil"/>
                <w:left w:val="nil"/>
                <w:bottom w:val="nil"/>
                <w:right w:val="nil"/>
                <w:between w:val="nil"/>
              </w:pBdr>
              <w:shd w:val="clear" w:color="auto" w:fill="FFFFFF"/>
              <w:spacing w:after="150" w:line="240" w:lineRule="auto"/>
              <w:ind w:hanging="2"/>
              <w:rPr>
                <w:rFonts w:eastAsia="Calibri"/>
                <w:color w:val="000000" w:themeColor="text1"/>
                <w:sz w:val="24"/>
                <w:szCs w:val="24"/>
                <w:lang w:eastAsia="uk-UA"/>
              </w:rPr>
            </w:pP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A1598F">
            <w:pPr>
              <w:pBdr>
                <w:top w:val="nil"/>
                <w:left w:val="nil"/>
                <w:bottom w:val="nil"/>
                <w:right w:val="nil"/>
                <w:between w:val="nil"/>
              </w:pBdr>
              <w:shd w:val="clear" w:color="auto" w:fill="FFFFFF"/>
              <w:spacing w:after="150" w:line="240" w:lineRule="auto"/>
              <w:ind w:hanging="2"/>
              <w:rPr>
                <w:rFonts w:eastAsia="Calibri"/>
                <w:b/>
                <w:color w:val="000000" w:themeColor="text1"/>
                <w:sz w:val="24"/>
                <w:szCs w:val="24"/>
                <w:lang w:eastAsia="uk-UA"/>
              </w:rPr>
            </w:pPr>
            <w:r w:rsidRPr="00CF5352">
              <w:rPr>
                <w:rFonts w:eastAsia="Calibri"/>
                <w:color w:val="000000" w:themeColor="text1"/>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49"/>
    </w:tbl>
    <w:p w:rsidR="00526608" w:rsidRPr="00CF5352" w:rsidRDefault="00526608" w:rsidP="00526608">
      <w:pPr>
        <w:spacing w:line="180" w:lineRule="atLeast"/>
        <w:ind w:right="-25"/>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2D2EFC" w:rsidRDefault="002D2EFC" w:rsidP="00526608">
      <w:pPr>
        <w:spacing w:line="180" w:lineRule="atLeast"/>
        <w:ind w:left="7020" w:right="-25" w:hanging="180"/>
        <w:jc w:val="right"/>
        <w:rPr>
          <w:b/>
          <w:color w:val="000000" w:themeColor="text1"/>
          <w:sz w:val="24"/>
          <w:szCs w:val="24"/>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2D2EFC" w:rsidRDefault="000B3328" w:rsidP="000B3328">
      <w:pPr>
        <w:tabs>
          <w:tab w:val="left" w:pos="1464"/>
        </w:tabs>
        <w:spacing w:after="0" w:line="240" w:lineRule="auto"/>
        <w:jc w:val="both"/>
        <w:rPr>
          <w:rFonts w:eastAsia="Calibri"/>
          <w:color w:val="000000" w:themeColor="text1"/>
          <w:sz w:val="24"/>
          <w:szCs w:val="24"/>
        </w:rPr>
      </w:pPr>
      <w:r w:rsidRPr="000B3328">
        <w:rPr>
          <w:rFonts w:eastAsia="Calibri"/>
          <w:color w:val="000000" w:themeColor="text1"/>
          <w:sz w:val="24"/>
          <w:szCs w:val="24"/>
        </w:rPr>
        <w:t xml:space="preserve">  </w:t>
      </w:r>
    </w:p>
    <w:p w:rsidR="000B3328" w:rsidRDefault="00434BD9" w:rsidP="000B3328">
      <w:pPr>
        <w:tabs>
          <w:tab w:val="left" w:pos="1464"/>
        </w:tabs>
        <w:spacing w:after="0" w:line="240" w:lineRule="auto"/>
        <w:jc w:val="both"/>
        <w:rPr>
          <w:color w:val="000000" w:themeColor="text1"/>
          <w:sz w:val="24"/>
          <w:szCs w:val="24"/>
          <w:lang w:eastAsia="uk-UA"/>
        </w:rPr>
      </w:pPr>
      <w:r>
        <w:rPr>
          <w:color w:val="000000" w:themeColor="text1"/>
          <w:sz w:val="24"/>
          <w:szCs w:val="24"/>
          <w:lang w:eastAsia="uk-UA"/>
        </w:rPr>
        <w:t>Фармацевтична продукція</w:t>
      </w:r>
      <w:r w:rsidR="00A1598F" w:rsidRPr="00CF5352">
        <w:rPr>
          <w:color w:val="000000" w:themeColor="text1"/>
          <w:sz w:val="24"/>
          <w:szCs w:val="24"/>
        </w:rPr>
        <w:t>:</w:t>
      </w:r>
      <w:r>
        <w:rPr>
          <w:color w:val="000000" w:themeColor="text1"/>
          <w:sz w:val="24"/>
          <w:szCs w:val="24"/>
        </w:rPr>
        <w:t xml:space="preserve"> </w:t>
      </w:r>
      <w:r w:rsidR="00A1598F" w:rsidRPr="00CF5352">
        <w:rPr>
          <w:b/>
          <w:color w:val="000000" w:themeColor="text1"/>
          <w:sz w:val="24"/>
          <w:szCs w:val="24"/>
          <w:bdr w:val="none" w:sz="0" w:space="0" w:color="auto" w:frame="1"/>
          <w:shd w:val="clear" w:color="auto" w:fill="FFFFFF"/>
        </w:rPr>
        <w:t xml:space="preserve">Фармацевтична продукція </w:t>
      </w:r>
      <w:r w:rsidR="00A1598F">
        <w:rPr>
          <w:b/>
          <w:color w:val="000000" w:themeColor="text1"/>
          <w:sz w:val="24"/>
          <w:szCs w:val="24"/>
          <w:bdr w:val="none" w:sz="0" w:space="0" w:color="auto" w:frame="1"/>
          <w:shd w:val="clear" w:color="auto" w:fill="FFFFFF"/>
        </w:rPr>
        <w:t>ДК 021:2015-33600000-6</w:t>
      </w:r>
      <w:r w:rsidR="00A1598F" w:rsidRPr="00CF5352">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Lysine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L-ЛІЗИНУ ЕСЦИНАТ®); 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L-цет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Isosorbide dinitrate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ІЗО-МІК™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 БЕБІ);  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ЮНІОР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ФОРТЕ</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Framycetin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ІЗОФРА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lang w:eastAsia="uk-UA"/>
        </w:rPr>
        <w:t xml:space="preserve"> (</w:t>
      </w:r>
      <w:r w:rsidR="00A15656" w:rsidRPr="00A15656">
        <w:rPr>
          <w:b/>
          <w:color w:val="000000"/>
          <w:sz w:val="24"/>
          <w:szCs w:val="24"/>
          <w:lang w:eastAsia="uk-UA"/>
        </w:rPr>
        <w:t>ІМУПРЕТ® 100л</w:t>
      </w:r>
      <w:r w:rsidR="00A15656" w:rsidRPr="00A15656">
        <w:rPr>
          <w:b/>
          <w:color w:val="000000" w:themeColor="text1"/>
          <w:sz w:val="24"/>
          <w:szCs w:val="24"/>
          <w:lang w:eastAsia="uk-UA"/>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ІМУПРЕТ®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Umifenovir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ІМУСТАТ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ІНГАЛІПТ-ЗДОРОВ'Я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 АСТРАФАРМ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ІНДАПАМІД-ТЕВА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Troxerutin,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ІНДОВАЗИН-ТЕВА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ПЛЮС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СОФАРМА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 xml:space="preserve">Indometacin </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ІНДОПРЕС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ІНСТІ</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15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25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Phenylephrine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ІРИФРИН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ІСМІЖЕН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ІТРАКОН®.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ІТРУНГАР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Іхтіолова мазь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НАТРІЮ АДЕНОЗИНТРИФОСФАТ-ДАРНИЦЯ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20мл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10мг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 ЛИМОН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200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600мл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100</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тубах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АБ'ЮФЕН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сроп 15мг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сироп 30мл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Fluticasone furoate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АВАМІС™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300мг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500мг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Tamsulosin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Finasteride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АДЕНОСТЕРИД-ЗДОРОВ'Я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Doxofylline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АЕРОФІЛІН®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Крем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Порошок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Капсули); 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100мл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200мл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 САНДОЗ®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АЗИТРОМІЦИН-БХФЗ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АЗИТРОМІЦИН-КР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АЗИЦИН®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Paracetamol, combinations excl. psycholeptics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АЙДРІНК®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Alendronic acid</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АЛЄНДРА®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АЛЕРЗИН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Metadoxine*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АЛКОДЕЗ® IC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АЛЛЕРТЕК®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170мл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10мл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НЕО</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Aloe**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АЛОЕ ЕКСТРАКТ РІДКИЙ-ДАРНИЦЯ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Allopurinol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АЛОПУРИНОЛ-ЗДОРОВ'Я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Meloxicam</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АЛСОКАМ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Althaea officinalis**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 Сироп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АЛТЕЙКА-ТЕРНОФАРМ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АЛФЛУТОП</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Albendazole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АЛЬБЕНДАЗОЛ</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Ammonia*</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АМІАКУ</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100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50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Amiodarone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АМІДАРОН</w:t>
      </w:r>
      <w:r w:rsidR="00A15656" w:rsidRPr="00A15656">
        <w:rPr>
          <w:b/>
          <w:color w:val="000000" w:themeColor="text1"/>
          <w:sz w:val="24"/>
          <w:szCs w:val="24"/>
          <w:bdr w:val="none" w:sz="0" w:space="0" w:color="auto" w:frame="1"/>
          <w:shd w:val="clear" w:color="auto" w:fill="FFFFFF"/>
        </w:rPr>
        <w:t>)</w:t>
      </w:r>
      <w:r w:rsidR="00B60D1F" w:rsidRPr="00CF5352">
        <w:rPr>
          <w:color w:val="000000" w:themeColor="text1"/>
          <w:sz w:val="24"/>
          <w:szCs w:val="24"/>
          <w:lang w:eastAsia="uk-UA"/>
        </w:rPr>
        <w:t>:</w:t>
      </w:r>
    </w:p>
    <w:p w:rsidR="000B3328" w:rsidRDefault="000B3328" w:rsidP="000B3328">
      <w:pPr>
        <w:tabs>
          <w:tab w:val="left" w:pos="1464"/>
        </w:tabs>
        <w:spacing w:after="0" w:line="240" w:lineRule="auto"/>
        <w:rPr>
          <w:rFonts w:eastAsia="Calibri"/>
          <w:i/>
          <w:color w:val="000000" w:themeColor="text1"/>
          <w:sz w:val="24"/>
          <w:szCs w:val="24"/>
          <w:lang w:eastAsia="en-US"/>
        </w:rPr>
      </w:pPr>
    </w:p>
    <w:p w:rsidR="00A15656" w:rsidRDefault="00A15656" w:rsidP="00A15656">
      <w:pPr>
        <w:spacing w:after="0"/>
      </w:pPr>
    </w:p>
    <w:p w:rsidR="003439A9" w:rsidRDefault="003439A9" w:rsidP="00A15656">
      <w:pPr>
        <w:spacing w:after="0"/>
      </w:pPr>
    </w:p>
    <w:p w:rsidR="003439A9" w:rsidRDefault="003439A9" w:rsidP="00A15656">
      <w:pPr>
        <w:spacing w:after="0"/>
      </w:pPr>
    </w:p>
    <w:tbl>
      <w:tblPr>
        <w:tblpPr w:leftFromText="180" w:rightFromText="180" w:vertAnchor="page" w:horzAnchor="page" w:tblpX="1588" w:tblpY="1096"/>
        <w:tblW w:w="9620" w:type="dxa"/>
        <w:tblLook w:val="04A0" w:firstRow="1" w:lastRow="0" w:firstColumn="1" w:lastColumn="0" w:noHBand="0" w:noVBand="1"/>
      </w:tblPr>
      <w:tblGrid>
        <w:gridCol w:w="578"/>
        <w:gridCol w:w="2774"/>
        <w:gridCol w:w="3817"/>
        <w:gridCol w:w="1176"/>
        <w:gridCol w:w="1275"/>
      </w:tblGrid>
      <w:tr w:rsidR="003439A9" w:rsidRPr="001B41FC" w:rsidTr="0021287C">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b/>
                <w:bCs/>
                <w:color w:val="000000"/>
                <w:sz w:val="24"/>
                <w:szCs w:val="24"/>
                <w:lang w:eastAsia="uk-UA"/>
              </w:rPr>
            </w:pPr>
            <w:r w:rsidRPr="003439A9">
              <w:rPr>
                <w:b/>
                <w:bCs/>
                <w:color w:val="000000"/>
                <w:sz w:val="24"/>
                <w:szCs w:val="24"/>
                <w:lang w:eastAsia="uk-UA"/>
              </w:rPr>
              <w:lastRenderedPageBreak/>
              <w:t>№ п/п</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b/>
                <w:bCs/>
                <w:color w:val="000000"/>
                <w:sz w:val="24"/>
                <w:szCs w:val="24"/>
                <w:lang w:eastAsia="uk-UA"/>
              </w:rPr>
            </w:pPr>
            <w:r w:rsidRPr="003439A9">
              <w:rPr>
                <w:b/>
                <w:bCs/>
                <w:color w:val="000000"/>
                <w:sz w:val="24"/>
                <w:szCs w:val="24"/>
                <w:lang w:eastAsia="uk-UA"/>
              </w:rPr>
              <w:t>Міжнародна непатентована назва</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b/>
                <w:bCs/>
                <w:color w:val="000000"/>
                <w:sz w:val="24"/>
                <w:szCs w:val="24"/>
                <w:lang w:eastAsia="uk-UA"/>
              </w:rPr>
            </w:pPr>
            <w:r w:rsidRPr="003439A9">
              <w:rPr>
                <w:b/>
                <w:bCs/>
                <w:color w:val="000000"/>
                <w:sz w:val="24"/>
                <w:szCs w:val="24"/>
                <w:lang w:eastAsia="uk-UA"/>
              </w:rPr>
              <w:t>Найменування предмету закупівлі</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b/>
                <w:bCs/>
                <w:color w:val="000000"/>
                <w:sz w:val="24"/>
                <w:szCs w:val="24"/>
                <w:lang w:eastAsia="uk-UA"/>
              </w:rPr>
            </w:pPr>
            <w:r w:rsidRPr="003439A9">
              <w:rPr>
                <w:b/>
                <w:bCs/>
                <w:color w:val="000000"/>
                <w:sz w:val="24"/>
                <w:szCs w:val="24"/>
                <w:lang w:eastAsia="uk-UA"/>
              </w:rPr>
              <w:t xml:space="preserve">Одиниці виміру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b/>
                <w:bCs/>
                <w:color w:val="000000"/>
                <w:sz w:val="24"/>
                <w:szCs w:val="24"/>
                <w:lang w:eastAsia="uk-UA"/>
              </w:rPr>
            </w:pPr>
            <w:r w:rsidRPr="003439A9">
              <w:rPr>
                <w:b/>
                <w:bCs/>
                <w:color w:val="000000"/>
                <w:sz w:val="24"/>
                <w:szCs w:val="24"/>
                <w:lang w:eastAsia="uk-UA"/>
              </w:rPr>
              <w:t>Кількість</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Lysine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L-ЛІЗИНУ ЕСЦИНАТ®. Розчин для ін'єкцій, 1 мг/мл по 5 мл в ампулі; по 5 ампул у блістері, покритому плівкою; по 2 блістери у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Levocetirizine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L-цет. Сироп 2,5 мг/5 мл по 60мл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Isosorbide dinitrate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ІЗО-МІК™. Спрей сублінгвальний, дозований, 1,25 мг/дозу по 15 мл (300 доз)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Ibuprofen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ІБУПРОФЕН БЕБІ. Суспензія оральна, 100 мг/5 мл, по 100 мл у флаконі; по 1 флакону разом з дозуючим пристроєм у коробці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Ibuprofen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ІБУПРОФЕН. таблетки, вкриті плівковою оболонкою, по 200 мг, по 10 таблеток у блістері, по 5 блістерів у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Ibuprofen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ІБУПРОФЕН-ДАРНИЦЯ. Таблетки по 0,2 г № 50 (10х5) у контурних чарункових упаковках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Ibuprofen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ІБУПРОФЕН-ЗДОРОВ’Я. капсули по 400 мг по 10 капсул у блістері, по 2 блістери в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Ibuprofen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ІБУФЕН® ЮНІОР. капсули м'які по 200 мг, по 10 капсул у блістері; по 1 блістеру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Ibuprofen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ІБУФЕН® ФОРТЕ. Суспензія оральна з полуничним ароматом, 200 мг/5 мл, по 100 мл, у флаконі; по 1 флакону зі шприцом-дозатором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7B587E"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ІЗОФРА. Спрей назальний, розчин, 8000 МО/ мл по 15 мл у флаконі з розпилювачем, по 1 флакону в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ІМУПРЕТ®. Краплі оральні, по 100 мл у флаконі, по 1 флакону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ІМУПРЕТ®. Таблетки, вкриті оболонкою, по 25 таблеток у блістері; по 2 блістери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Umifenovir</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ІМУСТАТ. Таблетки, вкриті оболонкою, по 100 мг № 10 (10х1)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 xml:space="preserve">ІНГАЛІПТ-ЗДОРОВ'Я. Спрей для ротової порожнини по 30 мл у балоні з клапаном-насосом з насадкою-розпилювачем і захисним ковпачком у коробці </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lastRenderedPageBreak/>
              <w:t>15</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Indapamide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ІНДАП®. таблетки по 2,5 мг по 10 таблеток у блістері; по 3 блістери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Indapamide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ІНДАПАМІД- АСТРАФАРМ. Таблетки, вкриті оболонкою, по 2,5 мг № 30 (30х1)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Indapamide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ІНДАПАМІД-ТЕВА SR. Таблетки, вкриті плівковою оболонкою, пролонгованої дії по 1,5 мг № 30 (10х3)</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Troxerutin, combinations</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ІНДОВАЗИН-ТЕВА. гель по 45 г у тубі, по 1 тубі у картонній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ІНДОМЕТАЦИН ПЛЮС. Мазь для зовнішнього застосування по 40 г у тубах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126B27"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ІНДОМЕТАЦИН СОФАРМА. Таблетки, вкр. обол., кишковорозчинні по 25 мг № 30 (30х1)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126B27"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ІНДОМЕТАЦИН-ЗДОРОВ'Я. таблетки, вкриті оболонкою, кишковорозчинні по 25 мг № 30 (10х3) у блістерах в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126B27"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ІНДОПРЕС. Таблетки, вкриті плівковою оболонкою, по 2,5 мг № 30 (10х3)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ІНСТІ . Гранули по 5,6 г у саше-пакетах № 5</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ІНФЛАРАКС.мазь по 15 г у тубі; по 1 тубі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25</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ІНФЛАРАКС. мазь по 25 г у тубі; по 1 тубі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126B27"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ІРИФРИН. Краплі очні, 2,5 %, по 5 мл у флаконі-крапельниці, по 1 флакону у картонній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ІСМІЖЕН. Таблетки сублінгвальні по 50 мг № 30 (10х3)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Itraconazole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ІТРАКОН®. Капсули по 100 мг;по 5 капсул у блістері; по 3 блістери у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Itraconazole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ІТРУНГАР.Капсули по 100 мг № 15 (15х1)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Ichthammol*</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ІХТІОЛ. Супозиторії ректальні по 0,2 г по 5 супозиторіїв у стрипі; по 2 стрипи у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Ichthammol*</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Іхтіолова мазь. Мазь 10 % 30 г у тубі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Adenosine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 xml:space="preserve">НАТРІЮ АДЕНОЗИНТРИФОСФАТ-ДАРНИЦЯ. Розчин для ін'єкцій, 10 мг/мл по 1 мл в ампулах № 10 по 5 ампул у контурній чарунковій упаковці, по 2 контурні чарункові </w:t>
            </w:r>
            <w:r w:rsidRPr="003439A9">
              <w:rPr>
                <w:color w:val="000000"/>
                <w:sz w:val="24"/>
                <w:szCs w:val="24"/>
                <w:lang w:eastAsia="uk-UA"/>
              </w:rPr>
              <w:lastRenderedPageBreak/>
              <w:t>упаковки в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lastRenderedPageBreak/>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lastRenderedPageBreak/>
              <w:t>33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Adenosine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АТФ-ЛОНГ®. Таблетки по 20 мг № 40 (10х4) в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Adenosine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АТФ-ЛОНГ®. таблетки по 10 мг по 10 таблеток у блістері; по 4 блістери в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35</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Acetylcysteine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АЦЦ® ЛОНГ ЛИМОН. таблетки шипучі по 600 мг № 6 у саше</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Acetylcysteine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АЦЦ® ЛОНГ . Таблетки шипучі по 600 мг № 10 у тубах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Acetylcysteine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АЦЦ® ГАРЯЧИЙ НАПІЙ МЕД ЛИМОН. порошок для орального розчину по 200 мг по 3 г порошку в пакетику; по 20 пакетиків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Acetylcysteine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АЦЦ® ГАРЯЧИЙ НАПІЙ МЕД ЛИМОН. порошок для орального розчину по 600 мг; по 3 г порошку в пакетику; по 6 пакетиків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Acetylcysteine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АЦЦ® 100 . Порошок для орального розчину 100 мг по 3 г у пакетиках № 20 (2х10)</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40</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Acetylcysteine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АЦЦ® 200 . Порошок для орального розчину по 200 мг по 3 г у пакетиках № 20 (2х10)</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Acetylcysteine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АЦЦ® 200 . Таблетки шипучі по 200 мг № 20 у тубах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Mono</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АБ'ЮФЕН. таблетки по 400 мг; по 15 таблеток у блістері; по 4 блістери в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Ambroxol</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АБРОЛ® SR. капсули з пролонгованою дією, по 75 мг №10 (10х1): по 10 капсул у блістері, по 1 блістеру у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16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Ambroxol</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АБРОЛ®. розчин для інгаляцій та перорального застосування, 15 мг/2 мл по 100 мл у скляному флаконі з кришкою, недоступною для відкриття дітьми; кожен флакон у картонній упаковці разом зі шприцом-дозатором об’ємом 5 мл та адаптером для шприца</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45</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Ambroxol</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АБРОЛ®. Сироп,15 мг/5 мл по 100 мл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Ambroxol</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АБРОЛ®. Сироп 30 мг/5 мл по 100 мл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Ambroxol</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 xml:space="preserve">АБРОЛ®. Таблетки по 30 мг № 20 </w:t>
            </w:r>
            <w:r w:rsidRPr="003439A9">
              <w:rPr>
                <w:color w:val="000000"/>
                <w:sz w:val="24"/>
                <w:szCs w:val="24"/>
                <w:lang w:eastAsia="uk-UA"/>
              </w:rPr>
              <w:lastRenderedPageBreak/>
              <w:t>(10х2)</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lastRenderedPageBreak/>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lastRenderedPageBreak/>
              <w:t>48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Fluticasone furoate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АВАМІС™ . Спрей назальний, суспензія, дозований, 27,5 мкг/дозу по 120 доз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49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Mebicar</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АДАПТОЛ®. капсули по 300 мг № 20 (10х2)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Mebicar</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АДАПТОЛ®. таблетки по 500 мг; по 10 таблеток у блістері; по 2 блістери в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Tamsulosin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АДЕНОРМ. Капсули з модифікованим вивільненням, тверді по 0,4 мг по 10 капсул блістері; по 3 блістери у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Finasteride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АДЕНОСТЕРИД-ЗДОРОВ'Я. Таблетки, вкриті плівковою оболонкою, по 5 мг № 10х3</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Doxofylline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АЕРОФІЛІН®. таблетки по 400 мг по 10 таблеток у блістері; по 2 блістери в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Aceclofenac</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АЕРТАЛ®. Крем, 15 мг/1 г, по 60 г у тубі; по 1 тубі в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55</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Aceclofenac</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АЕРТАЛ®. Порошок для оральної суспензії, по 100 мг, 20 пакетів з порошком у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Aceclofenac</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АЕРТАЛ®. Таблетки, вкриті плівковою оболонкою, по 100 мг по 10 таблеток у блістері; по 6 блістерів в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Azithromycin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АЗИМЕД®. Капсули по 250 мг № 6 (6х1)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Azithromycin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АЗИМЕД®. Порошок для оральної суспензії, 100 мг/5 мл по 20 мл суспензії разом з калібровочним шприцом і мірною ложечкою в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Azithromycin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АЗИМЕД®. Порошок для оральної суспензії по 200 мг/5 мл для 30 мл оральної сусупензії разом з калібрувальним шприцом та мірною ложечкою у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60</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Azithromycin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АЗИМЕД®. Таблетки, вкриті плівковою оболонкою, по 500 мг № 3 (3х1)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Azithromycin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АЗИТРО САНДОЗ®. Порошок по 24,8 г для 30 мл оральної суспензії (200 мг/5 мл) у флаконах № 1 у комплекті з адаптером та шприцом для дозування</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Azithromycin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АЗИТРОМІЦИН-БХФЗ. капсули по 250 мг, по 6 капсул у блістері; по 1 блістеру в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lastRenderedPageBreak/>
              <w:t>63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Azithromycin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АЗИТРОМІЦИН-КР. капсули по 0,5 г по 3 капсули у блістері; по 1 блістеру у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Azithromycin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АЗИЦИН®. таблетки, вкриті оболонкою, по 500 мг по 3 таблетки у контурній чарунковій упаковці, по 1 контурній чарунковій упаковці в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65</w:t>
            </w:r>
          </w:p>
        </w:tc>
        <w:tc>
          <w:tcPr>
            <w:tcW w:w="2880" w:type="dxa"/>
            <w:tcBorders>
              <w:top w:val="nil"/>
              <w:left w:val="nil"/>
              <w:bottom w:val="single" w:sz="4" w:space="0" w:color="auto"/>
              <w:right w:val="single" w:sz="4" w:space="0" w:color="auto"/>
            </w:tcBorders>
            <w:shd w:val="clear" w:color="auto" w:fill="auto"/>
            <w:vAlign w:val="center"/>
            <w:hideMark/>
          </w:tcPr>
          <w:p w:rsidR="003439A9" w:rsidRPr="00C47AE2" w:rsidRDefault="003439A9" w:rsidP="0021287C">
            <w:pPr>
              <w:spacing w:after="0" w:line="240" w:lineRule="auto"/>
              <w:jc w:val="center"/>
              <w:rPr>
                <w:sz w:val="24"/>
                <w:szCs w:val="24"/>
                <w:lang w:eastAsia="uk-UA"/>
              </w:rPr>
            </w:pPr>
            <w:r w:rsidRPr="00C47AE2">
              <w:rPr>
                <w:sz w:val="24"/>
                <w:szCs w:val="24"/>
                <w:lang w:eastAsia="uk-UA"/>
              </w:rPr>
              <w:t>Paracetamol, combinations excl. psycholeptics</w:t>
            </w:r>
          </w:p>
        </w:tc>
        <w:tc>
          <w:tcPr>
            <w:tcW w:w="3900" w:type="dxa"/>
            <w:tcBorders>
              <w:top w:val="nil"/>
              <w:left w:val="nil"/>
              <w:bottom w:val="single" w:sz="4" w:space="0" w:color="auto"/>
              <w:right w:val="single" w:sz="4" w:space="0" w:color="auto"/>
            </w:tcBorders>
            <w:shd w:val="clear" w:color="auto" w:fill="auto"/>
            <w:vAlign w:val="center"/>
            <w:hideMark/>
          </w:tcPr>
          <w:p w:rsidR="003439A9" w:rsidRPr="00C47AE2" w:rsidRDefault="003439A9" w:rsidP="0021287C">
            <w:pPr>
              <w:spacing w:after="0" w:line="240" w:lineRule="auto"/>
              <w:rPr>
                <w:sz w:val="24"/>
                <w:szCs w:val="24"/>
                <w:lang w:eastAsia="uk-UA"/>
              </w:rPr>
            </w:pPr>
            <w:r w:rsidRPr="00C47AE2">
              <w:rPr>
                <w:sz w:val="24"/>
                <w:szCs w:val="24"/>
                <w:lang w:eastAsia="uk-UA"/>
              </w:rPr>
              <w:t>АЙДРІНК®. Порошок для орального розчину зі смаком лимону по 4,8 г в саше № 10 в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C47AE2" w:rsidRDefault="003439A9" w:rsidP="0021287C">
            <w:pPr>
              <w:spacing w:after="0" w:line="240" w:lineRule="auto"/>
              <w:jc w:val="center"/>
              <w:rPr>
                <w:sz w:val="24"/>
                <w:szCs w:val="24"/>
                <w:lang w:eastAsia="uk-UA"/>
              </w:rPr>
            </w:pPr>
            <w:r w:rsidRPr="00C47AE2">
              <w:rPr>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C47AE2" w:rsidRDefault="003439A9" w:rsidP="0021287C">
            <w:pPr>
              <w:spacing w:after="0" w:line="240" w:lineRule="auto"/>
              <w:jc w:val="center"/>
              <w:rPr>
                <w:sz w:val="24"/>
                <w:szCs w:val="24"/>
                <w:lang w:eastAsia="uk-UA"/>
              </w:rPr>
            </w:pPr>
            <w:r w:rsidRPr="00C47AE2">
              <w:rPr>
                <w:sz w:val="24"/>
                <w:szCs w:val="24"/>
                <w:lang w:eastAsia="uk-UA"/>
              </w:rPr>
              <w:t>200</w:t>
            </w:r>
          </w:p>
        </w:tc>
      </w:tr>
      <w:tr w:rsidR="003439A9" w:rsidRPr="001B41FC" w:rsidTr="0021287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Alendronic acid</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АЛЄНДРА®. таблетки по 70 мг № 4 (4х1)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Levocetirizine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АЛЕРЗИН. Таблетки, вкриті плівковою оболонкою, по 5 мг по 7 таблеток у блістері; по 2 блістери в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Levocetirizine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АЛЕРОН . Таблетки, вкриті оболонкою, по 5 мг № 30 (10х3)</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69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Metadoxine*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АЛКОДЕЗ® IC. таблетки 0,5г N4 (4х1)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70</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Cetirizine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АЛЛЕРТЕК®. Таблетки, вкриті оболонкою, по 10 мг по 20 таблеток у блістері; по 1 блістеру в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Aluminium hydroxide, combinations*</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АЛМАГЕЛЬ® А . Суспензія для перорального застосування по 170 мл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Aluminium hydroxide, combinations*</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АЛМАГЕЛЬ® А.Суспензія для перорального застосування по 10 мл у пакетиках з багатошарової фольги № 20</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Ordinary salt combinations</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АЛМАГЕЛЬ® М. таблетки для смоктання зі смаком м'яти по 6 таблеток у блістері; по 4 блістери у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Ordinary salt combinations and antiflatulents</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АЛМАГЕЛЬ® НЕО . Суспензія для перорального застосування по 170 мл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75</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Ordinary salt combinations and antiflatulents</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АЛМАГЕЛЬ® НЕО . Суспензія для перорального застосування по 10 мл у пакетиках № 20</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Ordinary salt combinations</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АЛМАГЕЛЬ®. суспензія оральна, по 10 мл у пакетику; по 20 пакетиків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Aloe**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АЛОЕ ЕКСТРАКТ РІДКИЙ-ДАРНИЦЯ. екстракт рідкий для ін'єкцій по 1 мл в ампулі, по 5 ампул у контурній чарунковій упаковці, по 2 контурні чарункові упаковки у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lastRenderedPageBreak/>
              <w:t>78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Allopurinol</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АЛОПУРИНОЛ-ЗДОРОВ'Я. таблетки по 100 мг, по 10 таблеток у блістері, по 5 блістерів у коробці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79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Meloxicam</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АЛСОКАМ. розчин для ін'єкцій 10 мг/мл, по 1,5 мл в ампулі; по 5 ампул у блістері; по 1 блістеру в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80</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Althaea officinalis**</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АЛТЕЙКА ГАЛИЧФАРМ.Таблетки жувальні по 100 мг по 10 таблеток у блістері, по 2 блістера у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81</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Althea root</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АЛТЕЙКА Галичфарм. Сироп по 200 мл у флаконі скляному ; по 1 флакону з ложкою мірною в пачці*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82</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Althea root</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АЛТЕЙКА. таблетки для жування по 0,12 г № 20 (10х2)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83</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Althea root</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АЛТЕЙКА-ТЕРНОФАРМ. Сироп по 200 мл у флаконі № 1</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50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84</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Mono</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АЛФЛУТОП. Розчин для ін'єкцій, по 1 мл в скляних ампулах; по 10 ампул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85</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Albendazole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АЛЬБЕНДАЗОЛ. таблетки жувальні по 400 мг № 3 (3х1)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30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86</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Ammonia*</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АМІАКУ . Розчин для зовнішнього застосування 10% по 40 мл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100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87</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Sumatriptan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АМІГРЕН. Капсули по 100 мг по 10 капсул у блістері; по 1 блістеру в коробці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88</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Sumatriptan</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АМІГРЕН. Капсули по 50 мг по 10 капсул у блістері; по 1 блістеру в коробці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r w:rsidR="003439A9" w:rsidRPr="001B41FC" w:rsidTr="0021287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89</w:t>
            </w:r>
          </w:p>
        </w:tc>
        <w:tc>
          <w:tcPr>
            <w:tcW w:w="28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Amiodarone</w:t>
            </w:r>
          </w:p>
        </w:tc>
        <w:tc>
          <w:tcPr>
            <w:tcW w:w="390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rPr>
                <w:color w:val="000000"/>
                <w:sz w:val="24"/>
                <w:szCs w:val="24"/>
                <w:lang w:eastAsia="uk-UA"/>
              </w:rPr>
            </w:pPr>
            <w:r w:rsidRPr="003439A9">
              <w:rPr>
                <w:color w:val="000000"/>
                <w:sz w:val="24"/>
                <w:szCs w:val="24"/>
                <w:lang w:eastAsia="uk-UA"/>
              </w:rPr>
              <w:t>АМІДАРОН. Таблетки по 200мг, по 10 таблеток у блістері; по 3 блістери у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3439A9" w:rsidRPr="003439A9" w:rsidRDefault="003439A9" w:rsidP="0021287C">
            <w:pPr>
              <w:spacing w:after="0" w:line="240" w:lineRule="auto"/>
              <w:jc w:val="center"/>
              <w:rPr>
                <w:color w:val="000000"/>
                <w:sz w:val="24"/>
                <w:szCs w:val="24"/>
                <w:lang w:eastAsia="uk-UA"/>
              </w:rPr>
            </w:pPr>
            <w:r w:rsidRPr="003439A9">
              <w:rPr>
                <w:color w:val="000000"/>
                <w:sz w:val="24"/>
                <w:szCs w:val="24"/>
                <w:lang w:eastAsia="uk-UA"/>
              </w:rPr>
              <w:t>20</w:t>
            </w:r>
          </w:p>
        </w:tc>
      </w:tr>
    </w:tbl>
    <w:p w:rsidR="003439A9" w:rsidRDefault="003439A9" w:rsidP="003439A9">
      <w:pPr>
        <w:spacing w:after="0"/>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lastRenderedPageBreak/>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в неушкодженій упаковці, яка 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«З умовами медико-технічних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lastRenderedPageBreak/>
        <w:t>ДОГОВІР  №</w:t>
      </w:r>
    </w:p>
    <w:p w:rsidR="000C1F9C" w:rsidRPr="00CF5352" w:rsidRDefault="00E67FC5" w:rsidP="000C1F9C">
      <w:pPr>
        <w:pStyle w:val="afe"/>
        <w:jc w:val="both"/>
        <w:rPr>
          <w:color w:val="000000" w:themeColor="text1"/>
          <w:sz w:val="24"/>
          <w:szCs w:val="24"/>
        </w:rPr>
      </w:pPr>
      <w:r>
        <w:rPr>
          <w:b/>
          <w:color w:val="000000" w:themeColor="text1"/>
          <w:sz w:val="24"/>
          <w:szCs w:val="24"/>
        </w:rPr>
        <w:t>смт</w:t>
      </w:r>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 xml:space="preserve">в особі </w:t>
      </w:r>
      <w:r>
        <w:rPr>
          <w:color w:val="000000" w:themeColor="text1"/>
          <w:sz w:val="24"/>
          <w:szCs w:val="24"/>
        </w:rPr>
        <w:t>директора</w:t>
      </w:r>
      <w:r w:rsidR="00B83675" w:rsidRPr="00CF5352">
        <w:rPr>
          <w:color w:val="000000" w:themeColor="text1"/>
          <w:sz w:val="24"/>
          <w:szCs w:val="24"/>
        </w:rPr>
        <w:t xml:space="preserve"> </w:t>
      </w:r>
      <w:r>
        <w:rPr>
          <w:color w:val="000000" w:themeColor="text1"/>
          <w:sz w:val="24"/>
          <w:szCs w:val="24"/>
        </w:rPr>
        <w:t>Познякової Альони Олександрівни,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24300, Вінницька обл., Гайсинський район, смт.</w:t>
      </w:r>
      <w:r w:rsidR="00E67FC5">
        <w:t>Т</w:t>
      </w:r>
      <w:r w:rsidR="00E67FC5" w:rsidRPr="004729C8">
        <w:rPr>
          <w:sz w:val="24"/>
          <w:szCs w:val="24"/>
        </w:rPr>
        <w:t>ростянець</w:t>
      </w:r>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lastRenderedPageBreak/>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lastRenderedPageBreak/>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54" w:name="n74"/>
      <w:bookmarkEnd w:id="54"/>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55" w:name="n75"/>
      <w:bookmarkEnd w:id="55"/>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56" w:name="n76"/>
      <w:bookmarkEnd w:id="56"/>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57" w:name="n77"/>
      <w:bookmarkEnd w:id="57"/>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58" w:name="n78"/>
      <w:bookmarkEnd w:id="58"/>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59" w:name="n79"/>
      <w:bookmarkEnd w:id="59"/>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60" w:name="n80"/>
      <w:bookmarkEnd w:id="60"/>
      <w:r w:rsidRPr="00CF5352">
        <w:rPr>
          <w:rFonts w:ascii="Times New Roman" w:hAnsi="Times New Roman"/>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61" w:name="n81"/>
      <w:bookmarkEnd w:id="61"/>
      <w:r w:rsidRPr="00CF5352">
        <w:rPr>
          <w:rFonts w:ascii="Times New Roman" w:hAnsi="Times New Roman"/>
          <w:color w:val="000000" w:themeColor="text1"/>
          <w:sz w:val="24"/>
          <w:szCs w:val="24"/>
          <w:lang w:eastAsia="uk-UA"/>
        </w:rPr>
        <w:t>8) зміни умов у зв’язку із застосуванням положень </w:t>
      </w:r>
      <w:hyperlink r:id="rId23"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lastRenderedPageBreak/>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 Фармаконагляд</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12.1. Сторони заявляють, що вони належним чином дотримуються вимог законодавства про порядок здійснення фармаконагляду.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13.2. Цей Договір може бути змінено або доповнено за взаємною згодою Сторін шляхом підписання додаткової угоди, яка є невідʼємною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адреси/адреси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CF5352" w:rsidRDefault="00E805C2" w:rsidP="004E1FA3">
            <w:pPr>
              <w:jc w:val="both"/>
              <w:rPr>
                <w:b/>
                <w:color w:val="000000" w:themeColor="text1"/>
                <w:sz w:val="24"/>
                <w:szCs w:val="24"/>
              </w:rPr>
            </w:pPr>
            <w:r>
              <w:rPr>
                <w:color w:val="000000" w:themeColor="text1"/>
                <w:sz w:val="24"/>
                <w:szCs w:val="24"/>
              </w:rPr>
              <w:t>Д</w:t>
            </w:r>
            <w:r w:rsidR="00E67FC5">
              <w:rPr>
                <w:color w:val="000000" w:themeColor="text1"/>
                <w:sz w:val="24"/>
                <w:szCs w:val="24"/>
              </w:rPr>
              <w:t>иректор</w:t>
            </w:r>
          </w:p>
          <w:p w:rsidR="00754B47" w:rsidRPr="00CF5352" w:rsidRDefault="00754B47"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_____</w:t>
            </w:r>
            <w:r w:rsidR="00E67FC5">
              <w:rPr>
                <w:b/>
                <w:color w:val="000000" w:themeColor="text1"/>
                <w:sz w:val="24"/>
                <w:szCs w:val="24"/>
              </w:rPr>
              <w:t>Альона ПОЗНЯКОВА</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t>№ п/п</w:t>
            </w:r>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Ціна за одиницю товару, грн,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ПДВ за одиницю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Ціна за одиницю товару, з ПДВ, грн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Загальна вартість,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Всього</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 т.ч.ПДВ</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CF5352" w:rsidRDefault="00E805C2" w:rsidP="00E67FC5">
            <w:pPr>
              <w:jc w:val="both"/>
              <w:rPr>
                <w:b/>
                <w:color w:val="000000" w:themeColor="text1"/>
                <w:sz w:val="24"/>
                <w:szCs w:val="24"/>
              </w:rPr>
            </w:pPr>
            <w:r>
              <w:rPr>
                <w:color w:val="000000" w:themeColor="text1"/>
                <w:sz w:val="24"/>
                <w:szCs w:val="24"/>
              </w:rPr>
              <w:t>Д</w:t>
            </w:r>
            <w:r w:rsidR="00E67FC5">
              <w:rPr>
                <w:color w:val="000000" w:themeColor="text1"/>
                <w:sz w:val="24"/>
                <w:szCs w:val="24"/>
              </w:rPr>
              <w:t>иректор</w:t>
            </w:r>
          </w:p>
          <w:p w:rsidR="00754B47" w:rsidRPr="00CF5352" w:rsidRDefault="00E67FC5"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w:t>
            </w:r>
            <w:r>
              <w:rPr>
                <w:b/>
                <w:color w:val="000000" w:themeColor="text1"/>
                <w:sz w:val="24"/>
                <w:szCs w:val="24"/>
              </w:rPr>
              <w:t>Альона ПОЗНЯКОВА</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24"/>
      <w:headerReference w:type="first" r:id="rId25"/>
      <w:footerReference w:type="first" r:id="rId26"/>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24" w:rsidRDefault="00ED4124">
      <w:pPr>
        <w:spacing w:after="0" w:line="240" w:lineRule="auto"/>
      </w:pPr>
      <w:r>
        <w:separator/>
      </w:r>
    </w:p>
  </w:endnote>
  <w:endnote w:type="continuationSeparator" w:id="0">
    <w:p w:rsidR="00ED4124" w:rsidRDefault="00ED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7C" w:rsidRDefault="002E3803">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21287C">
      <w:rPr>
        <w:color w:val="000000"/>
        <w:sz w:val="24"/>
        <w:szCs w:val="24"/>
      </w:rPr>
      <w:instrText>PAGE</w:instrText>
    </w:r>
    <w:r>
      <w:rPr>
        <w:color w:val="000000"/>
        <w:sz w:val="24"/>
        <w:szCs w:val="24"/>
      </w:rPr>
      <w:fldChar w:fldCharType="separate"/>
    </w:r>
    <w:r w:rsidR="00AE2BAA">
      <w:rPr>
        <w:noProof/>
        <w:color w:val="000000"/>
        <w:sz w:val="24"/>
        <w:szCs w:val="24"/>
      </w:rPr>
      <w:t>14</w:t>
    </w:r>
    <w:r>
      <w:rPr>
        <w:color w:val="000000"/>
        <w:sz w:val="24"/>
        <w:szCs w:val="24"/>
      </w:rPr>
      <w:fldChar w:fldCharType="end"/>
    </w:r>
  </w:p>
  <w:p w:rsidR="0021287C" w:rsidRDefault="0021287C">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7C" w:rsidRDefault="002E3803">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21287C">
      <w:rPr>
        <w:color w:val="000000"/>
        <w:sz w:val="24"/>
        <w:szCs w:val="24"/>
      </w:rPr>
      <w:instrText>PAGE</w:instrText>
    </w:r>
    <w:r>
      <w:rPr>
        <w:color w:val="000000"/>
        <w:sz w:val="24"/>
        <w:szCs w:val="24"/>
      </w:rPr>
      <w:fldChar w:fldCharType="separate"/>
    </w:r>
    <w:r w:rsidR="00AE2BAA">
      <w:rPr>
        <w:noProof/>
        <w:color w:val="000000"/>
        <w:sz w:val="24"/>
        <w:szCs w:val="24"/>
      </w:rPr>
      <w:t>1</w:t>
    </w:r>
    <w:r>
      <w:rPr>
        <w:color w:val="000000"/>
        <w:sz w:val="24"/>
        <w:szCs w:val="24"/>
      </w:rPr>
      <w:fldChar w:fldCharType="end"/>
    </w:r>
  </w:p>
  <w:p w:rsidR="0021287C" w:rsidRDefault="0021287C">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24" w:rsidRDefault="00ED4124">
      <w:pPr>
        <w:spacing w:after="0" w:line="240" w:lineRule="auto"/>
      </w:pPr>
      <w:r>
        <w:separator/>
      </w:r>
    </w:p>
  </w:footnote>
  <w:footnote w:type="continuationSeparator" w:id="0">
    <w:p w:rsidR="00ED4124" w:rsidRDefault="00ED4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7C" w:rsidRDefault="0021287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6757"/>
    <w:rsid w:val="000300C0"/>
    <w:rsid w:val="00037C27"/>
    <w:rsid w:val="00045F5A"/>
    <w:rsid w:val="00056996"/>
    <w:rsid w:val="00061A35"/>
    <w:rsid w:val="000A006D"/>
    <w:rsid w:val="000B3328"/>
    <w:rsid w:val="000B511B"/>
    <w:rsid w:val="000C1F9C"/>
    <w:rsid w:val="000D1FAC"/>
    <w:rsid w:val="000D4751"/>
    <w:rsid w:val="001156CA"/>
    <w:rsid w:val="00116A3A"/>
    <w:rsid w:val="00123839"/>
    <w:rsid w:val="00126B27"/>
    <w:rsid w:val="001A0343"/>
    <w:rsid w:val="001A4B86"/>
    <w:rsid w:val="001D7A98"/>
    <w:rsid w:val="001E330B"/>
    <w:rsid w:val="001F7F04"/>
    <w:rsid w:val="00203C3D"/>
    <w:rsid w:val="0021287C"/>
    <w:rsid w:val="00220DEA"/>
    <w:rsid w:val="00266417"/>
    <w:rsid w:val="00291601"/>
    <w:rsid w:val="002A1135"/>
    <w:rsid w:val="002D0E8D"/>
    <w:rsid w:val="002D2EFC"/>
    <w:rsid w:val="002E3803"/>
    <w:rsid w:val="0031709D"/>
    <w:rsid w:val="003439A9"/>
    <w:rsid w:val="003655AA"/>
    <w:rsid w:val="0039503D"/>
    <w:rsid w:val="003D0F91"/>
    <w:rsid w:val="00432A6B"/>
    <w:rsid w:val="00434BD9"/>
    <w:rsid w:val="00436459"/>
    <w:rsid w:val="004E1FA3"/>
    <w:rsid w:val="004F621E"/>
    <w:rsid w:val="00522103"/>
    <w:rsid w:val="00526608"/>
    <w:rsid w:val="0053091F"/>
    <w:rsid w:val="0056060F"/>
    <w:rsid w:val="0058367A"/>
    <w:rsid w:val="00593C58"/>
    <w:rsid w:val="005A03D2"/>
    <w:rsid w:val="005C0FC2"/>
    <w:rsid w:val="005D34CE"/>
    <w:rsid w:val="005D6757"/>
    <w:rsid w:val="005F547A"/>
    <w:rsid w:val="00615A6A"/>
    <w:rsid w:val="006211BA"/>
    <w:rsid w:val="00632A6E"/>
    <w:rsid w:val="00653237"/>
    <w:rsid w:val="0068510E"/>
    <w:rsid w:val="00694E23"/>
    <w:rsid w:val="006E7499"/>
    <w:rsid w:val="0070270A"/>
    <w:rsid w:val="00713F40"/>
    <w:rsid w:val="0071472E"/>
    <w:rsid w:val="00754B47"/>
    <w:rsid w:val="007A29F3"/>
    <w:rsid w:val="007B587E"/>
    <w:rsid w:val="007C3399"/>
    <w:rsid w:val="007F1B65"/>
    <w:rsid w:val="007F3D48"/>
    <w:rsid w:val="00816AD6"/>
    <w:rsid w:val="00823317"/>
    <w:rsid w:val="008554F6"/>
    <w:rsid w:val="00894831"/>
    <w:rsid w:val="008A6D68"/>
    <w:rsid w:val="008E1A6D"/>
    <w:rsid w:val="00903B52"/>
    <w:rsid w:val="0091175B"/>
    <w:rsid w:val="00940A6A"/>
    <w:rsid w:val="00946564"/>
    <w:rsid w:val="00964046"/>
    <w:rsid w:val="00965235"/>
    <w:rsid w:val="00970BD8"/>
    <w:rsid w:val="00991D7C"/>
    <w:rsid w:val="00993BC7"/>
    <w:rsid w:val="009B4B25"/>
    <w:rsid w:val="009C5884"/>
    <w:rsid w:val="009D30FF"/>
    <w:rsid w:val="009D4059"/>
    <w:rsid w:val="009F2AE8"/>
    <w:rsid w:val="00A15656"/>
    <w:rsid w:val="00A1598F"/>
    <w:rsid w:val="00A30B22"/>
    <w:rsid w:val="00A67AD4"/>
    <w:rsid w:val="00A93E95"/>
    <w:rsid w:val="00AC1038"/>
    <w:rsid w:val="00AE2BAA"/>
    <w:rsid w:val="00B02A4D"/>
    <w:rsid w:val="00B23478"/>
    <w:rsid w:val="00B54E28"/>
    <w:rsid w:val="00B60D1F"/>
    <w:rsid w:val="00B747BA"/>
    <w:rsid w:val="00B83675"/>
    <w:rsid w:val="00B95760"/>
    <w:rsid w:val="00BA43A5"/>
    <w:rsid w:val="00C03593"/>
    <w:rsid w:val="00C46A15"/>
    <w:rsid w:val="00C47AE2"/>
    <w:rsid w:val="00C63D04"/>
    <w:rsid w:val="00CC3421"/>
    <w:rsid w:val="00CD16BF"/>
    <w:rsid w:val="00CF5352"/>
    <w:rsid w:val="00D07970"/>
    <w:rsid w:val="00D1444A"/>
    <w:rsid w:val="00D27D22"/>
    <w:rsid w:val="00DC1F2A"/>
    <w:rsid w:val="00DC731F"/>
    <w:rsid w:val="00DF0DE0"/>
    <w:rsid w:val="00DF680E"/>
    <w:rsid w:val="00E67FC5"/>
    <w:rsid w:val="00E805C2"/>
    <w:rsid w:val="00E952D6"/>
    <w:rsid w:val="00ED4124"/>
    <w:rsid w:val="00ED77DD"/>
    <w:rsid w:val="00F035F4"/>
    <w:rsid w:val="00F37231"/>
    <w:rsid w:val="00F51DA3"/>
    <w:rsid w:val="00F82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1FEA"/>
  <w15:docId w15:val="{B0CDAB5A-79B9-4C5C-A08B-1AF7C86A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left w:w="115" w:type="dxa"/>
        <w:right w:w="115" w:type="dxa"/>
      </w:tblCellMar>
    </w:tblPr>
  </w:style>
  <w:style w:type="table" w:customStyle="1" w:styleId="37">
    <w:name w:val="3"/>
    <w:basedOn w:val="TableNormal"/>
    <w:rsid w:val="00632A6E"/>
    <w:tblPr>
      <w:tblStyleRowBandSize w:val="1"/>
      <w:tblStyleColBandSize w:val="1"/>
      <w:tblCellMar>
        <w:left w:w="115" w:type="dxa"/>
        <w:right w:w="115" w:type="dxa"/>
      </w:tblCellMar>
    </w:tblPr>
  </w:style>
  <w:style w:type="table" w:customStyle="1" w:styleId="28">
    <w:name w:val="2"/>
    <w:basedOn w:val="TableNormal"/>
    <w:rsid w:val="00632A6E"/>
    <w:tblPr>
      <w:tblStyleRowBandSize w:val="1"/>
      <w:tblStyleColBandSize w:val="1"/>
      <w:tblCellMar>
        <w:left w:w="115"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755-15"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C09DB0-B8E8-4E19-ADC4-CB51C951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1</Pages>
  <Words>61618</Words>
  <Characters>35123</Characters>
  <Application>Microsoft Office Word</Application>
  <DocSecurity>0</DocSecurity>
  <Lines>292</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Asus</cp:lastModifiedBy>
  <cp:revision>11</cp:revision>
  <cp:lastPrinted>2023-02-01T11:43:00Z</cp:lastPrinted>
  <dcterms:created xsi:type="dcterms:W3CDTF">2023-02-08T07:09:00Z</dcterms:created>
  <dcterms:modified xsi:type="dcterms:W3CDTF">2023-02-24T09:43:00Z</dcterms:modified>
</cp:coreProperties>
</file>