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B7" w:rsidRDefault="004E6AB7" w:rsidP="00E83E54">
      <w:pPr>
        <w:pStyle w:val="FR1"/>
        <w:spacing w:before="120" w:line="240" w:lineRule="auto"/>
        <w:ind w:left="0"/>
        <w:jc w:val="left"/>
        <w:rPr>
          <w:caps/>
          <w:sz w:val="24"/>
          <w:szCs w:val="24"/>
        </w:rPr>
      </w:pPr>
      <w:bookmarkStart w:id="0" w:name="_Hlk68013060"/>
      <w:bookmarkStart w:id="1" w:name="_Toc422143297"/>
      <w:bookmarkStart w:id="2" w:name="_Toc473709562"/>
      <w:bookmarkStart w:id="3" w:name="_Toc473709928"/>
      <w:bookmarkStart w:id="4" w:name="_Toc473710686"/>
      <w:bookmarkStart w:id="5" w:name="_Toc473946030"/>
      <w:bookmarkStart w:id="6" w:name="_Toc474303632"/>
      <w:bookmarkStart w:id="7" w:name="_Ref474652059"/>
      <w:bookmarkStart w:id="8" w:name="_Ref474659245"/>
      <w:bookmarkStart w:id="9" w:name="_Toc488918390"/>
      <w:bookmarkStart w:id="10" w:name="_Toc489078753"/>
      <w:bookmarkStart w:id="11" w:name="_Toc489079997"/>
      <w:bookmarkStart w:id="12" w:name="_Toc494251259"/>
    </w:p>
    <w:p w:rsidR="004E6AB7" w:rsidRDefault="004E6AB7" w:rsidP="00DF3772">
      <w:pPr>
        <w:pStyle w:val="FR1"/>
        <w:spacing w:before="120" w:line="240" w:lineRule="auto"/>
        <w:ind w:left="0"/>
        <w:rPr>
          <w:caps/>
          <w:sz w:val="24"/>
          <w:szCs w:val="24"/>
        </w:rPr>
      </w:pPr>
    </w:p>
    <w:p w:rsidR="00E83E54" w:rsidRPr="00E83E54" w:rsidRDefault="00E83E54" w:rsidP="00E83E54">
      <w:pPr>
        <w:jc w:val="center"/>
        <w:rPr>
          <w:b/>
          <w:caps/>
          <w:snapToGrid/>
          <w:color w:val="000000"/>
          <w:szCs w:val="24"/>
          <w:lang w:eastAsia="zh-CN"/>
        </w:rPr>
      </w:pPr>
      <w:r w:rsidRPr="00E83E54">
        <w:rPr>
          <w:b/>
          <w:caps/>
          <w:snapToGrid/>
          <w:color w:val="000000"/>
          <w:szCs w:val="24"/>
          <w:lang w:eastAsia="zh-CN"/>
        </w:rPr>
        <w:t xml:space="preserve">КОМУНАЛЬНЕ пІДПРИЄМСТВО «ТЕРНОПІЛЬЕЛЕКТРОТРАНС» </w:t>
      </w:r>
    </w:p>
    <w:p w:rsidR="00E83E54" w:rsidRPr="00E83E54" w:rsidRDefault="00E83E54" w:rsidP="00E83E54">
      <w:pPr>
        <w:spacing w:line="276" w:lineRule="auto"/>
        <w:jc w:val="center"/>
        <w:rPr>
          <w:b/>
          <w:bCs/>
          <w:snapToGrid/>
          <w:color w:val="020306"/>
          <w:szCs w:val="24"/>
        </w:rPr>
      </w:pPr>
      <w:r w:rsidRPr="00E83E54">
        <w:rPr>
          <w:b/>
          <w:caps/>
          <w:snapToGrid/>
          <w:color w:val="000000"/>
          <w:szCs w:val="24"/>
          <w:lang w:eastAsia="zh-CN"/>
        </w:rPr>
        <w:t>тЕРНОПІЛЬСЬКОЇ МІсЬКОЇ РАДИ</w:t>
      </w:r>
    </w:p>
    <w:p w:rsidR="00E83E54" w:rsidRPr="00E83E54" w:rsidRDefault="00E83E54" w:rsidP="00E83E54">
      <w:pPr>
        <w:spacing w:line="276" w:lineRule="auto"/>
        <w:jc w:val="center"/>
        <w:rPr>
          <w:bCs/>
          <w:snapToGrid/>
          <w:color w:val="020306"/>
          <w:sz w:val="20"/>
        </w:rPr>
      </w:pPr>
    </w:p>
    <w:p w:rsidR="00E83E54" w:rsidRPr="00E83E54" w:rsidRDefault="00E83E54" w:rsidP="00E83E54">
      <w:pPr>
        <w:spacing w:line="276" w:lineRule="auto"/>
        <w:jc w:val="center"/>
        <w:rPr>
          <w:bCs/>
          <w:snapToGrid/>
          <w:color w:val="020306"/>
          <w:sz w:val="20"/>
        </w:rPr>
      </w:pPr>
    </w:p>
    <w:p w:rsidR="00E83E54" w:rsidRPr="00E83E54" w:rsidRDefault="00E83E54" w:rsidP="00E83E54">
      <w:pPr>
        <w:snapToGrid w:val="0"/>
        <w:spacing w:line="276" w:lineRule="auto"/>
        <w:ind w:left="6237"/>
        <w:rPr>
          <w:bCs/>
          <w:snapToGrid/>
          <w:sz w:val="20"/>
        </w:rPr>
      </w:pPr>
    </w:p>
    <w:p w:rsidR="00E83E54" w:rsidRPr="00E83E54" w:rsidRDefault="00E83E54" w:rsidP="00E83E54">
      <w:pPr>
        <w:snapToGrid w:val="0"/>
        <w:spacing w:line="276" w:lineRule="auto"/>
        <w:ind w:left="6237"/>
        <w:rPr>
          <w:bCs/>
          <w:snapToGrid/>
          <w:sz w:val="20"/>
        </w:rPr>
      </w:pPr>
    </w:p>
    <w:p w:rsidR="00E83E54" w:rsidRPr="00E83E54" w:rsidRDefault="00E83E54" w:rsidP="00E83E54">
      <w:pPr>
        <w:pBdr>
          <w:top w:val="nil"/>
          <w:left w:val="nil"/>
          <w:bottom w:val="nil"/>
          <w:right w:val="nil"/>
          <w:between w:val="nil"/>
        </w:pBdr>
        <w:ind w:left="5670" w:right="42" w:firstLine="7"/>
        <w:rPr>
          <w:b/>
          <w:snapToGrid/>
          <w:szCs w:val="24"/>
        </w:rPr>
      </w:pPr>
      <w:r w:rsidRPr="00E83E54">
        <w:rPr>
          <w:b/>
          <w:snapToGrid/>
          <w:szCs w:val="24"/>
        </w:rPr>
        <w:t>«ПОГОДЖЕНО»</w:t>
      </w:r>
    </w:p>
    <w:p w:rsidR="00E83E54" w:rsidRPr="00E83E54" w:rsidRDefault="00E83E54" w:rsidP="00E83E54">
      <w:pPr>
        <w:pBdr>
          <w:top w:val="nil"/>
          <w:left w:val="nil"/>
          <w:bottom w:val="nil"/>
          <w:right w:val="nil"/>
          <w:between w:val="nil"/>
        </w:pBdr>
        <w:ind w:left="5670" w:right="42" w:firstLine="7"/>
        <w:rPr>
          <w:i/>
          <w:snapToGrid/>
          <w:szCs w:val="24"/>
        </w:rPr>
      </w:pPr>
      <w:r w:rsidRPr="00E83E54">
        <w:rPr>
          <w:i/>
          <w:snapToGrid/>
          <w:szCs w:val="24"/>
        </w:rPr>
        <w:t>Перший заступник директора</w:t>
      </w:r>
    </w:p>
    <w:p w:rsidR="00E83E54" w:rsidRPr="00E83E54" w:rsidRDefault="00E83E54" w:rsidP="00E83E54">
      <w:pPr>
        <w:pBdr>
          <w:top w:val="nil"/>
          <w:left w:val="nil"/>
          <w:bottom w:val="nil"/>
          <w:right w:val="nil"/>
          <w:between w:val="nil"/>
        </w:pBdr>
        <w:ind w:left="5670" w:right="42" w:firstLine="7"/>
        <w:rPr>
          <w:i/>
          <w:snapToGrid/>
          <w:szCs w:val="24"/>
        </w:rPr>
      </w:pPr>
    </w:p>
    <w:p w:rsidR="00E83E54" w:rsidRPr="00E83E54" w:rsidRDefault="00E83E54" w:rsidP="00E83E54">
      <w:pPr>
        <w:ind w:left="5670"/>
        <w:rPr>
          <w:b/>
          <w:i/>
          <w:snapToGrid/>
          <w:szCs w:val="24"/>
        </w:rPr>
      </w:pPr>
      <w:r w:rsidRPr="00E83E54">
        <w:rPr>
          <w:i/>
          <w:snapToGrid/>
          <w:szCs w:val="24"/>
        </w:rPr>
        <w:t>_________</w:t>
      </w:r>
      <w:r w:rsidRPr="00E83E54">
        <w:rPr>
          <w:b/>
          <w:i/>
          <w:snapToGrid/>
          <w:szCs w:val="24"/>
        </w:rPr>
        <w:t>Володимир ЗЕЛІНСЬКИЙ</w:t>
      </w:r>
    </w:p>
    <w:p w:rsidR="00E83E54" w:rsidRPr="00E83E54" w:rsidRDefault="00E83E54" w:rsidP="00E83E54">
      <w:pPr>
        <w:ind w:left="5670"/>
        <w:rPr>
          <w:b/>
          <w:snapToGrid/>
          <w:szCs w:val="24"/>
        </w:rPr>
      </w:pPr>
    </w:p>
    <w:p w:rsidR="00E83E54" w:rsidRPr="00E83E54" w:rsidRDefault="00E83E54" w:rsidP="00E83E54">
      <w:pPr>
        <w:ind w:left="5670"/>
        <w:rPr>
          <w:b/>
          <w:snapToGrid/>
          <w:szCs w:val="24"/>
        </w:rPr>
      </w:pPr>
    </w:p>
    <w:p w:rsidR="00E83E54" w:rsidRPr="00E83E54" w:rsidRDefault="00E83E54" w:rsidP="00E83E54">
      <w:pPr>
        <w:ind w:left="5670"/>
        <w:rPr>
          <w:b/>
          <w:snapToGrid/>
          <w:szCs w:val="24"/>
        </w:rPr>
      </w:pPr>
    </w:p>
    <w:p w:rsidR="00E83E54" w:rsidRPr="00E83E54" w:rsidRDefault="00E83E54" w:rsidP="00E83E54">
      <w:pPr>
        <w:ind w:left="5670"/>
        <w:rPr>
          <w:b/>
          <w:snapToGrid/>
          <w:szCs w:val="24"/>
        </w:rPr>
      </w:pPr>
      <w:r w:rsidRPr="00E83E54">
        <w:rPr>
          <w:b/>
          <w:snapToGrid/>
          <w:szCs w:val="24"/>
        </w:rPr>
        <w:t>«ЗАТВЕРДЖЕНО»</w:t>
      </w:r>
    </w:p>
    <w:p w:rsidR="00E83E54" w:rsidRPr="00E83E54" w:rsidRDefault="00E83E54" w:rsidP="00E83E54">
      <w:pPr>
        <w:ind w:left="5670"/>
        <w:rPr>
          <w:i/>
          <w:snapToGrid/>
          <w:szCs w:val="24"/>
        </w:rPr>
      </w:pPr>
      <w:r w:rsidRPr="00E83E54">
        <w:rPr>
          <w:i/>
          <w:snapToGrid/>
          <w:szCs w:val="24"/>
        </w:rPr>
        <w:t>протоколом уповноваженої особи</w:t>
      </w:r>
    </w:p>
    <w:p w:rsidR="00E83E54" w:rsidRPr="00E83E54" w:rsidRDefault="00E83E54" w:rsidP="00E83E54">
      <w:pPr>
        <w:ind w:left="5670"/>
        <w:rPr>
          <w:i/>
          <w:snapToGrid/>
          <w:szCs w:val="24"/>
        </w:rPr>
      </w:pPr>
      <w:r w:rsidRPr="00E83E54">
        <w:rPr>
          <w:i/>
          <w:snapToGrid/>
          <w:szCs w:val="24"/>
        </w:rPr>
        <w:t>КП «Тернопільелектротранс»</w:t>
      </w:r>
    </w:p>
    <w:p w:rsidR="00E83E54" w:rsidRPr="00E83E54" w:rsidRDefault="00E83E54" w:rsidP="00E83E54">
      <w:pPr>
        <w:ind w:left="5670"/>
        <w:rPr>
          <w:snapToGrid/>
          <w:szCs w:val="24"/>
        </w:rPr>
      </w:pPr>
      <w:r w:rsidRPr="00E83E54">
        <w:rPr>
          <w:snapToGrid/>
          <w:szCs w:val="24"/>
          <w:highlight w:val="yellow"/>
        </w:rPr>
        <w:t xml:space="preserve">№ </w:t>
      </w:r>
      <w:r w:rsidRPr="00E83E54">
        <w:rPr>
          <w:b/>
          <w:snapToGrid/>
          <w:color w:val="0070C0"/>
          <w:szCs w:val="24"/>
          <w:highlight w:val="yellow"/>
        </w:rPr>
        <w:t>5</w:t>
      </w:r>
      <w:r>
        <w:rPr>
          <w:b/>
          <w:snapToGrid/>
          <w:color w:val="0070C0"/>
          <w:szCs w:val="24"/>
          <w:highlight w:val="yellow"/>
        </w:rPr>
        <w:t>69</w:t>
      </w:r>
      <w:r w:rsidR="006F2E23">
        <w:rPr>
          <w:b/>
          <w:snapToGrid/>
          <w:color w:val="0070C0"/>
          <w:szCs w:val="24"/>
          <w:highlight w:val="yellow"/>
        </w:rPr>
        <w:t xml:space="preserve"> </w:t>
      </w:r>
      <w:r w:rsidRPr="00E83E54">
        <w:rPr>
          <w:snapToGrid/>
          <w:szCs w:val="24"/>
          <w:highlight w:val="yellow"/>
        </w:rPr>
        <w:t xml:space="preserve">від </w:t>
      </w:r>
      <w:r>
        <w:rPr>
          <w:snapToGrid/>
          <w:color w:val="0070C0"/>
          <w:szCs w:val="24"/>
          <w:highlight w:val="yellow"/>
        </w:rPr>
        <w:t>18</w:t>
      </w:r>
      <w:r w:rsidRPr="00E83E54">
        <w:rPr>
          <w:snapToGrid/>
          <w:color w:val="0070C0"/>
          <w:szCs w:val="24"/>
          <w:highlight w:val="yellow"/>
        </w:rPr>
        <w:t>.12.2023</w:t>
      </w:r>
      <w:r w:rsidRPr="00E83E54">
        <w:rPr>
          <w:snapToGrid/>
          <w:szCs w:val="24"/>
          <w:highlight w:val="yellow"/>
        </w:rPr>
        <w:t xml:space="preserve"> року</w:t>
      </w:r>
    </w:p>
    <w:p w:rsidR="00E83E54" w:rsidRPr="00E83E54" w:rsidRDefault="00E83E54" w:rsidP="00E83E54">
      <w:pPr>
        <w:ind w:left="5670"/>
        <w:rPr>
          <w:b/>
          <w:i/>
          <w:snapToGrid/>
          <w:szCs w:val="24"/>
        </w:rPr>
      </w:pPr>
    </w:p>
    <w:p w:rsidR="00E83E54" w:rsidRPr="00E83E54" w:rsidRDefault="00E83E54" w:rsidP="00E83E54">
      <w:pPr>
        <w:ind w:left="5670"/>
        <w:rPr>
          <w:b/>
          <w:i/>
          <w:snapToGrid/>
          <w:szCs w:val="24"/>
        </w:rPr>
      </w:pPr>
      <w:r w:rsidRPr="00E83E54">
        <w:rPr>
          <w:b/>
          <w:i/>
          <w:snapToGrid/>
          <w:szCs w:val="24"/>
        </w:rPr>
        <w:t xml:space="preserve">__________ Володимир ВОЛКОВ </w:t>
      </w:r>
    </w:p>
    <w:p w:rsidR="00DF3772" w:rsidRDefault="00DF3772" w:rsidP="00DF3772">
      <w:pPr>
        <w:pStyle w:val="FR1"/>
        <w:spacing w:before="120" w:line="240" w:lineRule="auto"/>
        <w:ind w:left="0"/>
        <w:rPr>
          <w:sz w:val="24"/>
          <w:szCs w:val="24"/>
        </w:rPr>
      </w:pPr>
    </w:p>
    <w:p w:rsidR="00410E6A" w:rsidRPr="001932E3" w:rsidRDefault="00410E6A" w:rsidP="00DF3772">
      <w:pPr>
        <w:pStyle w:val="FR1"/>
        <w:spacing w:before="120" w:line="240" w:lineRule="auto"/>
        <w:ind w:left="0"/>
        <w:rPr>
          <w:sz w:val="24"/>
          <w:szCs w:val="24"/>
        </w:rPr>
      </w:pPr>
    </w:p>
    <w:p w:rsidR="00DF3772" w:rsidRPr="001932E3" w:rsidRDefault="00DF3772" w:rsidP="00DF3772">
      <w:pPr>
        <w:jc w:val="center"/>
        <w:rPr>
          <w:b/>
          <w:szCs w:val="24"/>
        </w:rPr>
      </w:pPr>
    </w:p>
    <w:p w:rsidR="009017FB" w:rsidRPr="00B30013" w:rsidRDefault="009017FB" w:rsidP="009017FB">
      <w:pPr>
        <w:jc w:val="center"/>
        <w:rPr>
          <w:color w:val="000000" w:themeColor="text1"/>
          <w:sz w:val="28"/>
          <w:szCs w:val="28"/>
        </w:rPr>
      </w:pPr>
      <w:r w:rsidRPr="00B30013">
        <w:rPr>
          <w:color w:val="000000" w:themeColor="text1"/>
          <w:sz w:val="28"/>
          <w:szCs w:val="28"/>
        </w:rPr>
        <w:t>ТЕНДЕРНА ДОКУМЕНТАЦІЯ</w:t>
      </w:r>
    </w:p>
    <w:p w:rsidR="00DF3772" w:rsidRPr="00B30013" w:rsidRDefault="009017FB" w:rsidP="009017FB">
      <w:pPr>
        <w:jc w:val="center"/>
        <w:rPr>
          <w:color w:val="000000" w:themeColor="text1"/>
          <w:sz w:val="28"/>
          <w:szCs w:val="28"/>
        </w:rPr>
      </w:pPr>
      <w:r w:rsidRPr="00B30013">
        <w:rPr>
          <w:color w:val="000000" w:themeColor="text1"/>
          <w:sz w:val="28"/>
          <w:szCs w:val="28"/>
        </w:rPr>
        <w:t>по процедурі ВІДКРИТІ ТОРГИ (з особливостями)</w:t>
      </w:r>
    </w:p>
    <w:p w:rsidR="001932E3" w:rsidRPr="00B30013" w:rsidRDefault="001932E3" w:rsidP="009017FB">
      <w:pPr>
        <w:tabs>
          <w:tab w:val="left" w:pos="0"/>
        </w:tabs>
        <w:spacing w:line="276" w:lineRule="auto"/>
        <w:jc w:val="center"/>
        <w:rPr>
          <w:color w:val="000000" w:themeColor="text1"/>
          <w:sz w:val="28"/>
          <w:szCs w:val="28"/>
        </w:rPr>
      </w:pPr>
      <w:r w:rsidRPr="00B30013">
        <w:rPr>
          <w:color w:val="000000" w:themeColor="text1"/>
          <w:sz w:val="28"/>
          <w:szCs w:val="28"/>
        </w:rPr>
        <w:t>на закупівлю</w:t>
      </w:r>
      <w:r w:rsidR="00601D10" w:rsidRPr="005D620D">
        <w:rPr>
          <w:color w:val="000000" w:themeColor="text1"/>
          <w:sz w:val="28"/>
          <w:szCs w:val="28"/>
        </w:rPr>
        <w:t xml:space="preserve"> </w:t>
      </w:r>
      <w:r w:rsidR="00601D10" w:rsidRPr="00B30013">
        <w:rPr>
          <w:color w:val="000000" w:themeColor="text1"/>
          <w:sz w:val="28"/>
          <w:szCs w:val="28"/>
        </w:rPr>
        <w:t>послуг</w:t>
      </w:r>
      <w:r w:rsidRPr="00B30013">
        <w:rPr>
          <w:color w:val="000000" w:themeColor="text1"/>
          <w:sz w:val="28"/>
          <w:szCs w:val="28"/>
        </w:rPr>
        <w:t>:</w:t>
      </w:r>
    </w:p>
    <w:p w:rsidR="00D66B04" w:rsidRDefault="00D66B04" w:rsidP="009017FB">
      <w:pPr>
        <w:tabs>
          <w:tab w:val="left" w:pos="0"/>
        </w:tabs>
        <w:spacing w:line="276" w:lineRule="auto"/>
        <w:jc w:val="center"/>
        <w:rPr>
          <w:b/>
          <w:szCs w:val="24"/>
        </w:rPr>
      </w:pPr>
    </w:p>
    <w:p w:rsidR="00CD63DC" w:rsidRPr="00B30013" w:rsidRDefault="001932E3" w:rsidP="009017FB">
      <w:pPr>
        <w:tabs>
          <w:tab w:val="left" w:pos="0"/>
        </w:tabs>
        <w:spacing w:line="276" w:lineRule="auto"/>
        <w:jc w:val="center"/>
        <w:rPr>
          <w:rFonts w:eastAsia="Calibri"/>
          <w:b/>
          <w:iCs/>
          <w:snapToGrid/>
          <w:spacing w:val="-1"/>
          <w:w w:val="110"/>
          <w:sz w:val="28"/>
          <w:szCs w:val="28"/>
          <w:lang w:eastAsia="en-US"/>
        </w:rPr>
      </w:pPr>
      <w:r w:rsidRPr="00B30013">
        <w:rPr>
          <w:b/>
          <w:sz w:val="28"/>
          <w:szCs w:val="28"/>
        </w:rPr>
        <w:t>«</w:t>
      </w:r>
      <w:r w:rsidR="00601D10" w:rsidRPr="00B30013">
        <w:rPr>
          <w:b/>
          <w:sz w:val="28"/>
          <w:szCs w:val="28"/>
        </w:rPr>
        <w:t>Аудит</w:t>
      </w:r>
      <w:r w:rsidRPr="00B30013">
        <w:rPr>
          <w:b/>
          <w:sz w:val="28"/>
          <w:szCs w:val="28"/>
        </w:rPr>
        <w:t xml:space="preserve"> фінансової звітності</w:t>
      </w:r>
      <w:r w:rsidR="00CD63DC" w:rsidRPr="00B30013">
        <w:rPr>
          <w:rFonts w:eastAsia="Calibri"/>
          <w:b/>
          <w:iCs/>
          <w:snapToGrid/>
          <w:spacing w:val="-1"/>
          <w:w w:val="110"/>
          <w:sz w:val="28"/>
          <w:szCs w:val="28"/>
          <w:lang w:eastAsia="en-US"/>
        </w:rPr>
        <w:t xml:space="preserve"> відповідно до Міжнародних </w:t>
      </w:r>
      <w:r w:rsidRPr="00B30013">
        <w:rPr>
          <w:rFonts w:eastAsia="Calibri"/>
          <w:b/>
          <w:iCs/>
          <w:snapToGrid/>
          <w:spacing w:val="-1"/>
          <w:w w:val="110"/>
          <w:sz w:val="28"/>
          <w:szCs w:val="28"/>
          <w:lang w:eastAsia="en-US"/>
        </w:rPr>
        <w:t>стандартів фінансової звітності</w:t>
      </w:r>
      <w:r w:rsidR="00CB6DC4" w:rsidRPr="00B30013">
        <w:rPr>
          <w:rFonts w:eastAsia="Calibri"/>
          <w:b/>
          <w:iCs/>
          <w:snapToGrid/>
          <w:spacing w:val="-1"/>
          <w:w w:val="110"/>
          <w:sz w:val="28"/>
          <w:szCs w:val="28"/>
          <w:lang w:eastAsia="en-US"/>
        </w:rPr>
        <w:t>,</w:t>
      </w:r>
      <w:r w:rsidR="00CD63DC" w:rsidRPr="00B30013">
        <w:rPr>
          <w:rFonts w:eastAsia="Calibri"/>
          <w:b/>
          <w:iCs/>
          <w:snapToGrid/>
          <w:spacing w:val="-1"/>
          <w:w w:val="110"/>
          <w:sz w:val="28"/>
          <w:szCs w:val="28"/>
          <w:lang w:eastAsia="en-US"/>
        </w:rPr>
        <w:t xml:space="preserve"> за</w:t>
      </w:r>
      <w:r w:rsidR="00E83E54">
        <w:rPr>
          <w:rFonts w:eastAsia="Calibri"/>
          <w:b/>
          <w:iCs/>
          <w:snapToGrid/>
          <w:spacing w:val="-1"/>
          <w:w w:val="110"/>
          <w:sz w:val="28"/>
          <w:szCs w:val="28"/>
          <w:lang w:eastAsia="en-US"/>
        </w:rPr>
        <w:t xml:space="preserve"> </w:t>
      </w:r>
      <w:r w:rsidR="00E83E54" w:rsidRPr="00E83E54">
        <w:rPr>
          <w:b/>
          <w:sz w:val="28"/>
          <w:szCs w:val="28"/>
        </w:rPr>
        <w:t>період</w:t>
      </w:r>
      <w:r w:rsidR="00E83E54" w:rsidRPr="00E83E54">
        <w:rPr>
          <w:rFonts w:eastAsia="Calibri"/>
          <w:b/>
          <w:iCs/>
          <w:snapToGrid/>
          <w:spacing w:val="-1"/>
          <w:w w:val="110"/>
          <w:sz w:val="28"/>
          <w:szCs w:val="28"/>
          <w:lang w:eastAsia="en-US"/>
        </w:rPr>
        <w:t xml:space="preserve"> </w:t>
      </w:r>
      <w:r w:rsidR="00E83E54">
        <w:rPr>
          <w:rFonts w:eastAsia="Calibri"/>
          <w:b/>
          <w:iCs/>
          <w:snapToGrid/>
          <w:spacing w:val="-1"/>
          <w:w w:val="110"/>
          <w:sz w:val="28"/>
          <w:szCs w:val="28"/>
          <w:lang w:eastAsia="en-US"/>
        </w:rPr>
        <w:t>2021рік -</w:t>
      </w:r>
      <w:r w:rsidR="00CD63DC" w:rsidRPr="00B30013">
        <w:rPr>
          <w:rFonts w:eastAsia="Calibri"/>
          <w:b/>
          <w:iCs/>
          <w:snapToGrid/>
          <w:spacing w:val="-1"/>
          <w:w w:val="110"/>
          <w:sz w:val="28"/>
          <w:szCs w:val="28"/>
          <w:lang w:eastAsia="en-US"/>
        </w:rPr>
        <w:t xml:space="preserve"> 2023 рік</w:t>
      </w:r>
      <w:r w:rsidRPr="00B30013">
        <w:rPr>
          <w:rFonts w:eastAsia="Calibri"/>
          <w:b/>
          <w:iCs/>
          <w:snapToGrid/>
          <w:spacing w:val="-1"/>
          <w:w w:val="110"/>
          <w:sz w:val="28"/>
          <w:szCs w:val="28"/>
          <w:lang w:eastAsia="en-US"/>
        </w:rPr>
        <w:t>»</w:t>
      </w:r>
    </w:p>
    <w:p w:rsidR="007A4537" w:rsidRPr="00E83E54" w:rsidRDefault="00E64A21" w:rsidP="009017FB">
      <w:pPr>
        <w:snapToGrid w:val="0"/>
        <w:ind w:left="284"/>
        <w:jc w:val="center"/>
        <w:rPr>
          <w:rFonts w:eastAsia="Calibri"/>
          <w:iCs/>
          <w:snapToGrid/>
          <w:w w:val="110"/>
          <w:szCs w:val="24"/>
          <w:lang w:eastAsia="en-US"/>
        </w:rPr>
      </w:pPr>
      <w:r w:rsidRPr="00E83E54">
        <w:rPr>
          <w:rFonts w:eastAsia="Calibri"/>
          <w:iCs/>
          <w:snapToGrid/>
          <w:w w:val="110"/>
          <w:szCs w:val="24"/>
          <w:lang w:val="ru-RU" w:eastAsia="en-US"/>
        </w:rPr>
        <w:t>(</w:t>
      </w:r>
      <w:r w:rsidR="00601D10" w:rsidRPr="00E83E54">
        <w:rPr>
          <w:rFonts w:eastAsia="Calibri"/>
          <w:iCs/>
          <w:snapToGrid/>
          <w:w w:val="110"/>
          <w:szCs w:val="24"/>
          <w:lang w:val="ru-RU" w:eastAsia="en-US"/>
        </w:rPr>
        <w:t>к</w:t>
      </w:r>
      <w:r w:rsidRPr="00E83E54">
        <w:rPr>
          <w:rFonts w:eastAsia="Calibri"/>
          <w:iCs/>
          <w:snapToGrid/>
          <w:w w:val="110"/>
          <w:szCs w:val="24"/>
          <w:lang w:eastAsia="en-US"/>
        </w:rPr>
        <w:t>од згідно Єдиного закупівельного словника</w:t>
      </w:r>
      <w:r w:rsidR="00CD63DC" w:rsidRPr="00E83E54">
        <w:rPr>
          <w:rFonts w:eastAsia="Calibri"/>
          <w:iCs/>
          <w:snapToGrid/>
          <w:w w:val="110"/>
          <w:szCs w:val="24"/>
          <w:lang w:eastAsia="en-US"/>
        </w:rPr>
        <w:t xml:space="preserve"> ДК 021:2015: </w:t>
      </w:r>
    </w:p>
    <w:p w:rsidR="00DF3772" w:rsidRPr="00E83E54" w:rsidRDefault="00CD63DC" w:rsidP="009017FB">
      <w:pPr>
        <w:snapToGrid w:val="0"/>
        <w:ind w:left="284"/>
        <w:jc w:val="center"/>
        <w:rPr>
          <w:bCs/>
          <w:snapToGrid/>
          <w:szCs w:val="24"/>
        </w:rPr>
      </w:pPr>
      <w:r w:rsidRPr="00E83E54">
        <w:rPr>
          <w:rFonts w:eastAsia="Calibri"/>
          <w:iCs/>
          <w:snapToGrid/>
          <w:w w:val="110"/>
          <w:szCs w:val="24"/>
          <w:lang w:eastAsia="en-US"/>
        </w:rPr>
        <w:t xml:space="preserve">79210000-9 </w:t>
      </w:r>
      <w:r w:rsidR="00130E89" w:rsidRPr="00E83E54">
        <w:rPr>
          <w:rFonts w:eastAsia="Calibri"/>
          <w:iCs/>
          <w:snapToGrid/>
          <w:w w:val="110"/>
          <w:szCs w:val="24"/>
          <w:lang w:eastAsia="en-US"/>
        </w:rPr>
        <w:t>–</w:t>
      </w:r>
      <w:r w:rsidRPr="00E83E54">
        <w:rPr>
          <w:rFonts w:eastAsia="Calibri"/>
          <w:iCs/>
          <w:snapToGrid/>
          <w:w w:val="110"/>
          <w:szCs w:val="24"/>
          <w:lang w:eastAsia="en-US"/>
        </w:rPr>
        <w:t xml:space="preserve"> Бухгалтерські та аудиторські послуги</w:t>
      </w:r>
      <w:r w:rsidR="00E83E54" w:rsidRPr="00E83E54">
        <w:rPr>
          <w:rFonts w:eastAsia="Calibri"/>
          <w:iCs/>
          <w:snapToGrid/>
          <w:w w:val="110"/>
          <w:szCs w:val="24"/>
          <w:lang w:eastAsia="en-US"/>
        </w:rPr>
        <w:t>, 79212000-3 Аудиторські послуги</w:t>
      </w:r>
      <w:r w:rsidR="00E64A21" w:rsidRPr="00E83E54">
        <w:rPr>
          <w:rFonts w:eastAsia="Calibri"/>
          <w:iCs/>
          <w:snapToGrid/>
          <w:w w:val="110"/>
          <w:szCs w:val="24"/>
          <w:lang w:eastAsia="en-US"/>
        </w:rPr>
        <w:t>)</w:t>
      </w:r>
    </w:p>
    <w:p w:rsidR="00DF3772" w:rsidRPr="008D3C66" w:rsidRDefault="00DF3772" w:rsidP="009017FB">
      <w:pPr>
        <w:snapToGrid w:val="0"/>
        <w:ind w:left="284"/>
        <w:jc w:val="center"/>
        <w:rPr>
          <w:bCs/>
          <w:snapToGrid/>
          <w:color w:val="2E74B5" w:themeColor="accent5" w:themeShade="BF"/>
          <w:szCs w:val="24"/>
        </w:rPr>
      </w:pPr>
    </w:p>
    <w:p w:rsidR="00DF3772" w:rsidRPr="003723CB" w:rsidRDefault="00DF3772" w:rsidP="009017FB">
      <w:pPr>
        <w:snapToGrid w:val="0"/>
        <w:ind w:left="284"/>
        <w:jc w:val="center"/>
        <w:rPr>
          <w:bCs/>
          <w:i/>
          <w:snapToGrid/>
          <w:color w:val="2F5496" w:themeColor="accent1" w:themeShade="BF"/>
          <w:sz w:val="25"/>
          <w:szCs w:val="25"/>
        </w:rPr>
      </w:pPr>
    </w:p>
    <w:p w:rsidR="00DF3772" w:rsidRPr="00AC5B98" w:rsidRDefault="00DF3772" w:rsidP="00DF3772">
      <w:pPr>
        <w:snapToGrid w:val="0"/>
        <w:ind w:left="284"/>
        <w:rPr>
          <w:bCs/>
          <w:snapToGrid/>
          <w:sz w:val="25"/>
          <w:szCs w:val="25"/>
        </w:rPr>
      </w:pPr>
    </w:p>
    <w:p w:rsidR="00DF3772" w:rsidRPr="00AC5B98" w:rsidRDefault="00DF3772" w:rsidP="00DF3772">
      <w:pPr>
        <w:snapToGrid w:val="0"/>
        <w:ind w:left="284"/>
        <w:rPr>
          <w:bCs/>
          <w:snapToGrid/>
          <w:sz w:val="25"/>
          <w:szCs w:val="25"/>
        </w:rPr>
      </w:pPr>
    </w:p>
    <w:p w:rsidR="00DF3772" w:rsidRPr="00AC5B98" w:rsidRDefault="00DF3772" w:rsidP="00DF3772">
      <w:pPr>
        <w:snapToGrid w:val="0"/>
        <w:ind w:left="284"/>
        <w:rPr>
          <w:bCs/>
          <w:snapToGrid/>
          <w:sz w:val="25"/>
          <w:szCs w:val="25"/>
        </w:rPr>
      </w:pPr>
    </w:p>
    <w:p w:rsidR="00DF3772" w:rsidRPr="00AC5B98" w:rsidRDefault="00E83E54" w:rsidP="00DF3772">
      <w:pPr>
        <w:snapToGrid w:val="0"/>
        <w:ind w:left="284"/>
        <w:rPr>
          <w:bCs/>
          <w:snapToGrid/>
          <w:sz w:val="25"/>
          <w:szCs w:val="25"/>
        </w:rPr>
      </w:pPr>
      <w:r>
        <w:rPr>
          <w:bCs/>
          <w:snapToGrid/>
          <w:sz w:val="25"/>
          <w:szCs w:val="25"/>
        </w:rPr>
        <w:t xml:space="preserve"> </w:t>
      </w:r>
    </w:p>
    <w:p w:rsidR="00DF3772" w:rsidRPr="00AC5B98" w:rsidRDefault="00DF3772" w:rsidP="00DF3772">
      <w:pPr>
        <w:snapToGrid w:val="0"/>
        <w:ind w:left="284"/>
        <w:rPr>
          <w:bCs/>
          <w:snapToGrid/>
          <w:sz w:val="25"/>
          <w:szCs w:val="25"/>
        </w:rPr>
      </w:pPr>
    </w:p>
    <w:p w:rsidR="00DF3772" w:rsidRDefault="00DF3772" w:rsidP="00DF3772">
      <w:pPr>
        <w:snapToGrid w:val="0"/>
        <w:rPr>
          <w:bCs/>
          <w:snapToGrid/>
          <w:sz w:val="25"/>
          <w:szCs w:val="25"/>
        </w:rPr>
      </w:pPr>
    </w:p>
    <w:p w:rsidR="00E83E54" w:rsidRDefault="00E83E54" w:rsidP="00DF3772">
      <w:pPr>
        <w:snapToGrid w:val="0"/>
        <w:rPr>
          <w:bCs/>
          <w:snapToGrid/>
          <w:sz w:val="25"/>
          <w:szCs w:val="25"/>
        </w:rPr>
      </w:pPr>
    </w:p>
    <w:p w:rsidR="00E83E54" w:rsidRDefault="00E83E54" w:rsidP="00DF3772">
      <w:pPr>
        <w:snapToGrid w:val="0"/>
        <w:rPr>
          <w:bCs/>
          <w:snapToGrid/>
          <w:sz w:val="25"/>
          <w:szCs w:val="25"/>
        </w:rPr>
      </w:pPr>
    </w:p>
    <w:p w:rsidR="00E83E54" w:rsidRDefault="00E83E54" w:rsidP="00DF3772">
      <w:pPr>
        <w:snapToGrid w:val="0"/>
        <w:rPr>
          <w:bCs/>
          <w:snapToGrid/>
          <w:sz w:val="25"/>
          <w:szCs w:val="25"/>
        </w:rPr>
      </w:pPr>
    </w:p>
    <w:p w:rsidR="00E83E54" w:rsidRPr="00AC5B98" w:rsidRDefault="00E83E54" w:rsidP="00DF3772">
      <w:pPr>
        <w:snapToGrid w:val="0"/>
        <w:rPr>
          <w:bCs/>
          <w:snapToGrid/>
          <w:sz w:val="25"/>
          <w:szCs w:val="25"/>
        </w:rPr>
      </w:pPr>
    </w:p>
    <w:p w:rsidR="00DF3772" w:rsidRDefault="00DF3772" w:rsidP="00DF3772">
      <w:pPr>
        <w:snapToGrid w:val="0"/>
        <w:rPr>
          <w:bCs/>
          <w:snapToGrid/>
          <w:sz w:val="25"/>
          <w:szCs w:val="25"/>
        </w:rPr>
      </w:pPr>
    </w:p>
    <w:p w:rsidR="000C0904" w:rsidRPr="00AC5B98" w:rsidRDefault="000C0904" w:rsidP="00DF3772">
      <w:pPr>
        <w:snapToGrid w:val="0"/>
        <w:rPr>
          <w:bCs/>
          <w:snapToGrid/>
          <w:sz w:val="25"/>
          <w:szCs w:val="25"/>
        </w:rPr>
      </w:pPr>
    </w:p>
    <w:p w:rsidR="00E83E54" w:rsidRPr="00E83E54" w:rsidRDefault="00E83E54" w:rsidP="00E83E54">
      <w:pPr>
        <w:spacing w:line="276" w:lineRule="auto"/>
        <w:jc w:val="center"/>
        <w:rPr>
          <w:b/>
          <w:bCs/>
          <w:snapToGrid/>
          <w:color w:val="020306"/>
          <w:sz w:val="20"/>
        </w:rPr>
      </w:pPr>
      <w:r w:rsidRPr="00E83E54">
        <w:rPr>
          <w:b/>
          <w:bCs/>
          <w:snapToGrid/>
          <w:color w:val="020306"/>
          <w:sz w:val="20"/>
        </w:rPr>
        <w:t>м. Тернопіль</w:t>
      </w:r>
    </w:p>
    <w:p w:rsidR="00E83E54" w:rsidRPr="00E83E54" w:rsidRDefault="00E83E54" w:rsidP="00E83E54">
      <w:pPr>
        <w:spacing w:line="276" w:lineRule="auto"/>
        <w:jc w:val="center"/>
        <w:rPr>
          <w:b/>
          <w:bCs/>
          <w:snapToGrid/>
          <w:color w:val="020306"/>
          <w:sz w:val="20"/>
        </w:rPr>
      </w:pPr>
      <w:r w:rsidRPr="00E83E54">
        <w:rPr>
          <w:b/>
          <w:bCs/>
          <w:snapToGrid/>
          <w:color w:val="020306"/>
          <w:sz w:val="20"/>
        </w:rPr>
        <w:t>2023</w:t>
      </w:r>
    </w:p>
    <w:p w:rsidR="00E83E54" w:rsidRDefault="00E83E54">
      <w:pPr>
        <w:spacing w:after="160" w:line="259" w:lineRule="auto"/>
        <w:rPr>
          <w:rFonts w:ascii="Calibri" w:hAnsi="Calibri"/>
          <w:snapToGrid/>
          <w:sz w:val="20"/>
        </w:rPr>
      </w:pPr>
      <w:r>
        <w:rPr>
          <w:rFonts w:ascii="Calibri" w:hAnsi="Calibri"/>
          <w:snapToGrid/>
          <w:sz w:val="20"/>
        </w:rPr>
        <w:br w:type="page"/>
      </w:r>
    </w:p>
    <w:p w:rsidR="009A6B05" w:rsidRDefault="009A6B05" w:rsidP="00337E54">
      <w:pPr>
        <w:spacing w:before="120"/>
        <w:jc w:val="center"/>
      </w:pPr>
      <w:bookmarkStart w:id="13" w:name="_Hlk68013092"/>
      <w:bookmarkEnd w:id="0"/>
      <w:bookmarkEnd w:id="1"/>
      <w:bookmarkEnd w:id="2"/>
      <w:bookmarkEnd w:id="3"/>
      <w:bookmarkEnd w:id="4"/>
      <w:bookmarkEnd w:id="5"/>
      <w:bookmarkEnd w:id="6"/>
      <w:bookmarkEnd w:id="7"/>
      <w:bookmarkEnd w:id="8"/>
      <w:bookmarkEnd w:id="9"/>
      <w:bookmarkEnd w:id="10"/>
      <w:bookmarkEnd w:id="11"/>
      <w:bookmarkEnd w:id="12"/>
    </w:p>
    <w:tbl>
      <w:tblPr>
        <w:tblW w:w="10196"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2549"/>
        <w:gridCol w:w="7156"/>
      </w:tblGrid>
      <w:tr w:rsidR="00DF3772" w:rsidRPr="00AC5B98" w:rsidTr="00E83E54">
        <w:trPr>
          <w:trHeight w:val="394"/>
          <w:tblCellSpacing w:w="11" w:type="dxa"/>
        </w:trPr>
        <w:tc>
          <w:tcPr>
            <w:tcW w:w="498" w:type="dxa"/>
          </w:tcPr>
          <w:bookmarkEnd w:id="13"/>
          <w:p w:rsidR="00DF3772" w:rsidRPr="00AC5B98" w:rsidRDefault="00DF3772" w:rsidP="000B7632">
            <w:pPr>
              <w:pStyle w:val="20"/>
              <w:numPr>
                <w:ilvl w:val="0"/>
                <w:numId w:val="0"/>
              </w:numPr>
              <w:ind w:left="-57" w:right="-57"/>
              <w:rPr>
                <w:bCs/>
                <w:color w:val="auto"/>
                <w:szCs w:val="24"/>
              </w:rPr>
            </w:pPr>
            <w:r w:rsidRPr="00AC5B98">
              <w:rPr>
                <w:bCs/>
                <w:color w:val="auto"/>
                <w:szCs w:val="24"/>
              </w:rPr>
              <w:t>№</w:t>
            </w:r>
          </w:p>
        </w:tc>
        <w:tc>
          <w:tcPr>
            <w:tcW w:w="9632" w:type="dxa"/>
            <w:gridSpan w:val="2"/>
            <w:noWrap/>
            <w:vAlign w:val="center"/>
          </w:tcPr>
          <w:p w:rsidR="00DF3772" w:rsidRPr="00AC5B98" w:rsidRDefault="00DF3772" w:rsidP="00414E6F">
            <w:pPr>
              <w:pStyle w:val="20"/>
              <w:numPr>
                <w:ilvl w:val="0"/>
                <w:numId w:val="0"/>
              </w:numPr>
              <w:ind w:left="-57" w:right="-57"/>
              <w:jc w:val="center"/>
              <w:rPr>
                <w:color w:val="auto"/>
                <w:szCs w:val="24"/>
              </w:rPr>
            </w:pPr>
            <w:r w:rsidRPr="00AC5B98">
              <w:rPr>
                <w:b w:val="0"/>
                <w:bCs/>
                <w:color w:val="auto"/>
                <w:szCs w:val="24"/>
              </w:rPr>
              <w:br w:type="page"/>
            </w:r>
            <w:r w:rsidRPr="00AC5B98">
              <w:rPr>
                <w:bCs/>
                <w:color w:val="auto"/>
                <w:szCs w:val="24"/>
              </w:rPr>
              <w:t>Розділ І.  Загальні положення</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1.</w:t>
            </w:r>
          </w:p>
        </w:tc>
        <w:tc>
          <w:tcPr>
            <w:tcW w:w="2507" w:type="dxa"/>
            <w:noWrap/>
          </w:tcPr>
          <w:p w:rsidR="00DF3772" w:rsidRPr="00AC5B98" w:rsidRDefault="00DF3772" w:rsidP="000B7632">
            <w:pPr>
              <w:pStyle w:val="a9"/>
              <w:ind w:left="-57" w:right="-57"/>
              <w:rPr>
                <w:b/>
                <w:szCs w:val="24"/>
              </w:rPr>
            </w:pPr>
            <w:r w:rsidRPr="00AC5B98">
              <w:rPr>
                <w:b/>
                <w:szCs w:val="24"/>
              </w:rPr>
              <w:t xml:space="preserve">Терміни, які вживаються в тендерній документації </w:t>
            </w:r>
          </w:p>
          <w:p w:rsidR="00DF3772" w:rsidRPr="00AC5B98" w:rsidRDefault="00DF3772" w:rsidP="000B7632">
            <w:pPr>
              <w:ind w:left="-57" w:right="-57"/>
              <w:rPr>
                <w:b/>
                <w:szCs w:val="24"/>
              </w:rPr>
            </w:pPr>
          </w:p>
        </w:tc>
        <w:tc>
          <w:tcPr>
            <w:tcW w:w="7103" w:type="dxa"/>
            <w:noWrap/>
          </w:tcPr>
          <w:p w:rsidR="00A46FD2" w:rsidRPr="00A46FD2" w:rsidRDefault="00A46FD2" w:rsidP="00A46FD2">
            <w:pPr>
              <w:tabs>
                <w:tab w:val="left" w:pos="2160"/>
                <w:tab w:val="left" w:pos="3600"/>
              </w:tabs>
              <w:ind w:left="-57" w:right="-57"/>
              <w:jc w:val="both"/>
              <w:rPr>
                <w:szCs w:val="24"/>
              </w:rPr>
            </w:pPr>
            <w:r w:rsidRPr="00A46FD2">
              <w:rPr>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6FD2" w:rsidRDefault="00A46FD2" w:rsidP="00A46FD2">
            <w:pPr>
              <w:tabs>
                <w:tab w:val="left" w:pos="2160"/>
                <w:tab w:val="left" w:pos="3600"/>
              </w:tabs>
              <w:ind w:left="-57" w:right="-57"/>
              <w:jc w:val="both"/>
              <w:rPr>
                <w:szCs w:val="24"/>
              </w:rPr>
            </w:pPr>
            <w:r w:rsidRPr="00A46FD2">
              <w:rPr>
                <w:szCs w:val="24"/>
              </w:rPr>
              <w:t xml:space="preserve"> Терміни, які використовуються в цій документації, вживаються у значенні, наведеному в Законі та Особливостях.</w:t>
            </w:r>
          </w:p>
          <w:p w:rsidR="00A46FD2" w:rsidRPr="00AC5B98" w:rsidRDefault="00A46FD2" w:rsidP="00B77CA6">
            <w:pPr>
              <w:tabs>
                <w:tab w:val="left" w:pos="2160"/>
                <w:tab w:val="left" w:pos="3600"/>
              </w:tabs>
              <w:ind w:left="-57" w:right="-57"/>
              <w:jc w:val="both"/>
              <w:rPr>
                <w:szCs w:val="24"/>
              </w:rPr>
            </w:pPr>
          </w:p>
        </w:tc>
      </w:tr>
      <w:tr w:rsidR="00DF3772" w:rsidRPr="00AC5B98" w:rsidTr="00E83E54">
        <w:trPr>
          <w:trHeight w:val="58"/>
          <w:tblCellSpacing w:w="11" w:type="dxa"/>
        </w:trPr>
        <w:tc>
          <w:tcPr>
            <w:tcW w:w="498" w:type="dxa"/>
          </w:tcPr>
          <w:p w:rsidR="00DF3772" w:rsidRPr="00AC5B98" w:rsidRDefault="00DF3772" w:rsidP="000B7632">
            <w:pPr>
              <w:tabs>
                <w:tab w:val="left" w:pos="2160"/>
                <w:tab w:val="left" w:pos="3600"/>
              </w:tabs>
              <w:ind w:left="-57" w:right="-57"/>
              <w:jc w:val="center"/>
              <w:rPr>
                <w:b/>
                <w:szCs w:val="24"/>
              </w:rPr>
            </w:pPr>
            <w:r w:rsidRPr="00AC5B98">
              <w:rPr>
                <w:b/>
                <w:szCs w:val="24"/>
              </w:rPr>
              <w:t>2.</w:t>
            </w:r>
          </w:p>
        </w:tc>
        <w:tc>
          <w:tcPr>
            <w:tcW w:w="2507" w:type="dxa"/>
            <w:noWrap/>
          </w:tcPr>
          <w:p w:rsidR="00DF3772" w:rsidRPr="00AC5B98" w:rsidRDefault="00DF3772" w:rsidP="000B7632">
            <w:pPr>
              <w:tabs>
                <w:tab w:val="left" w:pos="2160"/>
                <w:tab w:val="left" w:pos="3600"/>
              </w:tabs>
              <w:ind w:left="-57" w:right="-57"/>
              <w:rPr>
                <w:b/>
                <w:szCs w:val="24"/>
              </w:rPr>
            </w:pPr>
            <w:r w:rsidRPr="00AC5B98">
              <w:rPr>
                <w:b/>
                <w:szCs w:val="24"/>
              </w:rPr>
              <w:t>Інформація про замовника торгів</w:t>
            </w:r>
          </w:p>
        </w:tc>
        <w:tc>
          <w:tcPr>
            <w:tcW w:w="7103" w:type="dxa"/>
            <w:noWrap/>
          </w:tcPr>
          <w:p w:rsidR="00DF3772" w:rsidRPr="00AC5B98" w:rsidRDefault="00DF3772" w:rsidP="000B7632">
            <w:pPr>
              <w:tabs>
                <w:tab w:val="left" w:pos="2160"/>
                <w:tab w:val="left" w:pos="3600"/>
              </w:tabs>
              <w:ind w:left="-57" w:right="-57"/>
              <w:jc w:val="both"/>
              <w:rPr>
                <w:i/>
                <w:szCs w:val="24"/>
              </w:rPr>
            </w:pPr>
          </w:p>
          <w:p w:rsidR="00DF3772" w:rsidRPr="00AC5B98" w:rsidRDefault="00DF3772" w:rsidP="000B7632">
            <w:pPr>
              <w:tabs>
                <w:tab w:val="left" w:pos="2160"/>
                <w:tab w:val="left" w:pos="3600"/>
              </w:tabs>
              <w:ind w:left="-57" w:right="-57"/>
              <w:jc w:val="both"/>
              <w:rPr>
                <w:i/>
                <w:szCs w:val="24"/>
              </w:rPr>
            </w:pPr>
          </w:p>
        </w:tc>
      </w:tr>
      <w:tr w:rsidR="00E83E54" w:rsidRPr="00AC5B98" w:rsidTr="00E83E54">
        <w:trPr>
          <w:trHeight w:val="58"/>
          <w:tblCellSpacing w:w="11" w:type="dxa"/>
        </w:trPr>
        <w:tc>
          <w:tcPr>
            <w:tcW w:w="498" w:type="dxa"/>
          </w:tcPr>
          <w:p w:rsidR="00E83E54" w:rsidRPr="00AC5B98" w:rsidRDefault="00E83E54" w:rsidP="000B7632">
            <w:pPr>
              <w:tabs>
                <w:tab w:val="left" w:pos="2160"/>
                <w:tab w:val="left" w:pos="3600"/>
              </w:tabs>
              <w:ind w:left="-57" w:right="-57"/>
              <w:jc w:val="center"/>
              <w:rPr>
                <w:szCs w:val="24"/>
              </w:rPr>
            </w:pPr>
            <w:r w:rsidRPr="00AC5B98">
              <w:rPr>
                <w:szCs w:val="24"/>
              </w:rPr>
              <w:t>2.1.</w:t>
            </w:r>
          </w:p>
        </w:tc>
        <w:tc>
          <w:tcPr>
            <w:tcW w:w="2507" w:type="dxa"/>
            <w:noWrap/>
          </w:tcPr>
          <w:p w:rsidR="00E83E54" w:rsidRPr="00AC5B98" w:rsidRDefault="00E83E54" w:rsidP="000B7632">
            <w:pPr>
              <w:tabs>
                <w:tab w:val="left" w:pos="2160"/>
                <w:tab w:val="left" w:pos="3600"/>
              </w:tabs>
              <w:ind w:left="-57" w:right="-57"/>
              <w:rPr>
                <w:szCs w:val="24"/>
              </w:rPr>
            </w:pPr>
            <w:r w:rsidRPr="00AC5B98">
              <w:rPr>
                <w:szCs w:val="24"/>
              </w:rPr>
              <w:t>Повне найменування</w:t>
            </w:r>
          </w:p>
        </w:tc>
        <w:tc>
          <w:tcPr>
            <w:tcW w:w="7103" w:type="dxa"/>
            <w:noWrap/>
          </w:tcPr>
          <w:p w:rsidR="00E83E54" w:rsidRPr="00561564" w:rsidRDefault="00E83E54" w:rsidP="003D4EAE">
            <w:pPr>
              <w:shd w:val="clear" w:color="auto" w:fill="FFFFFF"/>
              <w:spacing w:line="20" w:lineRule="atLeast"/>
              <w:jc w:val="both"/>
              <w:textAlignment w:val="baseline"/>
              <w:rPr>
                <w:b/>
                <w:bdr w:val="none" w:sz="0" w:space="0" w:color="auto" w:frame="1"/>
              </w:rPr>
            </w:pPr>
            <w:r w:rsidRPr="00561564">
              <w:t>Комунальне підприємство «Тернопільелектротранс»</w:t>
            </w:r>
          </w:p>
        </w:tc>
      </w:tr>
      <w:tr w:rsidR="00E83E54" w:rsidRPr="00AC5B98" w:rsidTr="00E83E54">
        <w:trPr>
          <w:trHeight w:val="355"/>
          <w:tblCellSpacing w:w="11" w:type="dxa"/>
        </w:trPr>
        <w:tc>
          <w:tcPr>
            <w:tcW w:w="498" w:type="dxa"/>
          </w:tcPr>
          <w:p w:rsidR="00E83E54" w:rsidRPr="00AC5B98" w:rsidRDefault="00E83E54" w:rsidP="000B7632">
            <w:pPr>
              <w:tabs>
                <w:tab w:val="left" w:pos="2160"/>
                <w:tab w:val="left" w:pos="3600"/>
              </w:tabs>
              <w:ind w:left="-57" w:right="-57"/>
              <w:jc w:val="center"/>
              <w:rPr>
                <w:szCs w:val="24"/>
              </w:rPr>
            </w:pPr>
            <w:r w:rsidRPr="00AC5B98">
              <w:rPr>
                <w:szCs w:val="24"/>
              </w:rPr>
              <w:t>2.2.</w:t>
            </w:r>
          </w:p>
        </w:tc>
        <w:tc>
          <w:tcPr>
            <w:tcW w:w="2507" w:type="dxa"/>
            <w:noWrap/>
          </w:tcPr>
          <w:p w:rsidR="00E83E54" w:rsidRPr="00AC5B98" w:rsidRDefault="00E83E54" w:rsidP="000B7632">
            <w:pPr>
              <w:tabs>
                <w:tab w:val="left" w:pos="2160"/>
                <w:tab w:val="left" w:pos="3600"/>
              </w:tabs>
              <w:ind w:left="-57" w:right="-57"/>
              <w:rPr>
                <w:szCs w:val="24"/>
              </w:rPr>
            </w:pPr>
            <w:r w:rsidRPr="00AC5B98">
              <w:rPr>
                <w:szCs w:val="24"/>
              </w:rPr>
              <w:t>Місцезнаходження</w:t>
            </w:r>
          </w:p>
        </w:tc>
        <w:tc>
          <w:tcPr>
            <w:tcW w:w="7103" w:type="dxa"/>
            <w:noWrap/>
          </w:tcPr>
          <w:p w:rsidR="00E83E54" w:rsidRPr="00561564" w:rsidRDefault="00E83E54" w:rsidP="003D4EAE">
            <w:pPr>
              <w:shd w:val="clear" w:color="auto" w:fill="FFFFFF"/>
              <w:spacing w:line="20" w:lineRule="atLeast"/>
              <w:jc w:val="both"/>
              <w:textAlignment w:val="baseline"/>
              <w:rPr>
                <w:color w:val="000000"/>
                <w:bdr w:val="none" w:sz="0" w:space="0" w:color="auto" w:frame="1"/>
              </w:rPr>
            </w:pPr>
            <w:r w:rsidRPr="00561564">
              <w:rPr>
                <w:rFonts w:eastAsia="SimSun"/>
                <w:kern w:val="2"/>
                <w:lang w:eastAsia="zh-CN"/>
              </w:rPr>
              <w:t>46027, м. Тернопіль, вул. Тролейбусна , 7</w:t>
            </w:r>
          </w:p>
        </w:tc>
      </w:tr>
      <w:tr w:rsidR="00DF3772" w:rsidRPr="00AC5B98" w:rsidTr="00E83E54">
        <w:trPr>
          <w:trHeight w:val="58"/>
          <w:tblCellSpacing w:w="11" w:type="dxa"/>
        </w:trPr>
        <w:tc>
          <w:tcPr>
            <w:tcW w:w="498" w:type="dxa"/>
          </w:tcPr>
          <w:p w:rsidR="00DF3772" w:rsidRPr="00AC5B98" w:rsidRDefault="00DF3772" w:rsidP="000B7632">
            <w:pPr>
              <w:tabs>
                <w:tab w:val="left" w:pos="2160"/>
                <w:tab w:val="left" w:pos="3600"/>
              </w:tabs>
              <w:ind w:left="-57" w:right="-57"/>
              <w:jc w:val="center"/>
              <w:rPr>
                <w:szCs w:val="24"/>
              </w:rPr>
            </w:pPr>
            <w:r w:rsidRPr="00AC5B98">
              <w:rPr>
                <w:szCs w:val="24"/>
              </w:rPr>
              <w:t>2.3.</w:t>
            </w:r>
          </w:p>
        </w:tc>
        <w:tc>
          <w:tcPr>
            <w:tcW w:w="2507" w:type="dxa"/>
            <w:noWrap/>
          </w:tcPr>
          <w:p w:rsidR="00DF3772" w:rsidRPr="00AC5B98" w:rsidRDefault="00501A54" w:rsidP="000B7632">
            <w:pPr>
              <w:tabs>
                <w:tab w:val="left" w:pos="2160"/>
                <w:tab w:val="left" w:pos="3600"/>
              </w:tabs>
              <w:ind w:left="-57" w:right="-57"/>
              <w:rPr>
                <w:szCs w:val="24"/>
              </w:rPr>
            </w:pPr>
            <w:r>
              <w:rPr>
                <w:szCs w:val="24"/>
              </w:rPr>
              <w:t>П</w:t>
            </w:r>
            <w:r w:rsidRPr="00501A54">
              <w:rPr>
                <w:szCs w:val="24"/>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3" w:type="dxa"/>
            <w:noWrap/>
          </w:tcPr>
          <w:p w:rsidR="00E83E54" w:rsidRPr="00E83E54" w:rsidRDefault="00E83E54" w:rsidP="00E83E54">
            <w:pPr>
              <w:ind w:left="-57" w:right="-57"/>
              <w:jc w:val="both"/>
              <w:rPr>
                <w:b/>
                <w:szCs w:val="24"/>
              </w:rPr>
            </w:pPr>
            <w:r w:rsidRPr="00E83E54">
              <w:rPr>
                <w:szCs w:val="24"/>
              </w:rPr>
              <w:t xml:space="preserve">Начальник ВЗ, УО, </w:t>
            </w:r>
            <w:r w:rsidRPr="00E83E54">
              <w:rPr>
                <w:b/>
                <w:szCs w:val="24"/>
              </w:rPr>
              <w:t xml:space="preserve">Волков Володимир Валентинович, </w:t>
            </w:r>
          </w:p>
          <w:p w:rsidR="00E83E54" w:rsidRPr="00E83E54" w:rsidRDefault="00E83E54" w:rsidP="00E83E54">
            <w:pPr>
              <w:ind w:left="-57" w:right="-57"/>
              <w:jc w:val="both"/>
              <w:rPr>
                <w:szCs w:val="24"/>
              </w:rPr>
            </w:pPr>
            <w:r w:rsidRPr="00E83E54">
              <w:rPr>
                <w:szCs w:val="24"/>
              </w:rPr>
              <w:t xml:space="preserve">м.Тернопіль, вул.Тролейбусна, 7, тел. (0352) 43-62-88, </w:t>
            </w:r>
          </w:p>
          <w:p w:rsidR="00E83E54" w:rsidRPr="00E83E54" w:rsidRDefault="00E83E54" w:rsidP="00E83E54">
            <w:pPr>
              <w:ind w:left="-57" w:right="-57"/>
              <w:jc w:val="both"/>
              <w:rPr>
                <w:szCs w:val="24"/>
              </w:rPr>
            </w:pPr>
            <w:r w:rsidRPr="00E83E54">
              <w:rPr>
                <w:szCs w:val="24"/>
              </w:rPr>
              <w:t>0503371714</w:t>
            </w:r>
          </w:p>
          <w:p w:rsidR="00E83E54" w:rsidRPr="00E83E54" w:rsidRDefault="00E83E54" w:rsidP="00E83E54">
            <w:pPr>
              <w:ind w:left="-57" w:right="-57"/>
              <w:jc w:val="both"/>
              <w:rPr>
                <w:szCs w:val="24"/>
                <w:u w:val="single"/>
              </w:rPr>
            </w:pPr>
            <w:r w:rsidRPr="00E83E54">
              <w:rPr>
                <w:szCs w:val="24"/>
              </w:rPr>
              <w:t xml:space="preserve">e-mail: </w:t>
            </w:r>
            <w:hyperlink r:id="rId8" w:history="1">
              <w:r w:rsidRPr="00E83E54">
                <w:rPr>
                  <w:rStyle w:val="ab"/>
                  <w:szCs w:val="24"/>
                </w:rPr>
                <w:t>ternotet@meta.ua</w:t>
              </w:r>
            </w:hyperlink>
          </w:p>
          <w:p w:rsidR="00414E6F" w:rsidRPr="007E125A" w:rsidRDefault="00414E6F" w:rsidP="00F42C78">
            <w:pPr>
              <w:ind w:left="-57" w:right="-57"/>
              <w:jc w:val="both"/>
              <w:rPr>
                <w:i/>
                <w:szCs w:val="24"/>
              </w:rPr>
            </w:pPr>
          </w:p>
          <w:p w:rsidR="00DF3772" w:rsidRPr="007E125A" w:rsidRDefault="00DF3772" w:rsidP="00CD63DC">
            <w:pPr>
              <w:ind w:left="-57" w:right="-57"/>
              <w:jc w:val="both"/>
              <w:rPr>
                <w:szCs w:val="24"/>
              </w:rPr>
            </w:pPr>
          </w:p>
        </w:tc>
      </w:tr>
      <w:tr w:rsidR="00DF3772" w:rsidRPr="00AC5B98" w:rsidTr="00E83E54">
        <w:trPr>
          <w:trHeight w:val="582"/>
          <w:tblCellSpacing w:w="11" w:type="dxa"/>
        </w:trPr>
        <w:tc>
          <w:tcPr>
            <w:tcW w:w="498" w:type="dxa"/>
            <w:vAlign w:val="center"/>
          </w:tcPr>
          <w:p w:rsidR="00DF3772" w:rsidRPr="00AC5B98" w:rsidRDefault="00DF3772" w:rsidP="000B7632">
            <w:pPr>
              <w:pStyle w:val="a9"/>
              <w:ind w:left="-57" w:right="-57"/>
              <w:jc w:val="center"/>
              <w:rPr>
                <w:b/>
                <w:szCs w:val="24"/>
              </w:rPr>
            </w:pPr>
            <w:r w:rsidRPr="00AC5B98">
              <w:rPr>
                <w:b/>
                <w:szCs w:val="24"/>
              </w:rPr>
              <w:t>3.</w:t>
            </w:r>
          </w:p>
        </w:tc>
        <w:tc>
          <w:tcPr>
            <w:tcW w:w="2507" w:type="dxa"/>
            <w:noWrap/>
            <w:vAlign w:val="center"/>
          </w:tcPr>
          <w:p w:rsidR="00DF3772" w:rsidRPr="00AC5B98" w:rsidRDefault="00DF3772" w:rsidP="000B7632">
            <w:pPr>
              <w:pStyle w:val="a9"/>
              <w:ind w:left="-57" w:right="-57"/>
              <w:rPr>
                <w:b/>
                <w:szCs w:val="24"/>
              </w:rPr>
            </w:pPr>
            <w:r w:rsidRPr="00AC5B98">
              <w:rPr>
                <w:b/>
                <w:szCs w:val="24"/>
              </w:rPr>
              <w:t>Процедура закупівлі</w:t>
            </w:r>
          </w:p>
        </w:tc>
        <w:tc>
          <w:tcPr>
            <w:tcW w:w="7103" w:type="dxa"/>
            <w:noWrap/>
            <w:vAlign w:val="center"/>
          </w:tcPr>
          <w:p w:rsidR="00DF3772" w:rsidRPr="00AC5B98" w:rsidRDefault="00DF3772" w:rsidP="000B7632">
            <w:pPr>
              <w:pStyle w:val="a9"/>
              <w:ind w:left="-57" w:right="-57"/>
              <w:jc w:val="both"/>
              <w:rPr>
                <w:szCs w:val="24"/>
              </w:rPr>
            </w:pPr>
            <w:r w:rsidRPr="00AC5B98">
              <w:rPr>
                <w:szCs w:val="24"/>
              </w:rPr>
              <w:t>Відкриті торги</w:t>
            </w:r>
            <w:r w:rsidR="00A929BD">
              <w:rPr>
                <w:szCs w:val="24"/>
              </w:rPr>
              <w:t xml:space="preserve"> </w:t>
            </w:r>
            <w:r w:rsidR="00A929BD" w:rsidRPr="0026758D">
              <w:rPr>
                <w:szCs w:val="24"/>
              </w:rPr>
              <w:t>(з особливостями)</w:t>
            </w:r>
          </w:p>
        </w:tc>
      </w:tr>
      <w:tr w:rsidR="00DF3772" w:rsidRPr="00AC5B98" w:rsidTr="00E83E54">
        <w:trPr>
          <w:trHeight w:val="58"/>
          <w:tblCellSpacing w:w="11" w:type="dxa"/>
        </w:trPr>
        <w:tc>
          <w:tcPr>
            <w:tcW w:w="498" w:type="dxa"/>
          </w:tcPr>
          <w:p w:rsidR="00DF3772" w:rsidRPr="00AC5B98" w:rsidRDefault="00DF3772" w:rsidP="000B7632">
            <w:pPr>
              <w:pStyle w:val="a9"/>
              <w:tabs>
                <w:tab w:val="left" w:pos="280"/>
              </w:tabs>
              <w:ind w:left="-57" w:right="-57"/>
              <w:jc w:val="center"/>
              <w:rPr>
                <w:b/>
              </w:rPr>
            </w:pPr>
            <w:r w:rsidRPr="00AC5B98">
              <w:rPr>
                <w:b/>
              </w:rPr>
              <w:t>4.</w:t>
            </w:r>
          </w:p>
        </w:tc>
        <w:tc>
          <w:tcPr>
            <w:tcW w:w="2507" w:type="dxa"/>
            <w:noWrap/>
          </w:tcPr>
          <w:p w:rsidR="00DF3772" w:rsidRPr="00AC5B98" w:rsidRDefault="00DF3772" w:rsidP="000B7632">
            <w:pPr>
              <w:pStyle w:val="a9"/>
              <w:ind w:left="-57" w:right="-57"/>
              <w:rPr>
                <w:b/>
                <w:szCs w:val="24"/>
              </w:rPr>
            </w:pPr>
            <w:r w:rsidRPr="00AC5B98">
              <w:rPr>
                <w:b/>
              </w:rPr>
              <w:t>Інформація про предмет закупівлі</w:t>
            </w:r>
          </w:p>
        </w:tc>
        <w:tc>
          <w:tcPr>
            <w:tcW w:w="7103" w:type="dxa"/>
            <w:noWrap/>
            <w:vAlign w:val="center"/>
          </w:tcPr>
          <w:p w:rsidR="00DF3772" w:rsidRPr="00AC5B98" w:rsidRDefault="00DF3772" w:rsidP="000B7632">
            <w:pPr>
              <w:pStyle w:val="a9"/>
              <w:ind w:left="-57" w:right="-57"/>
              <w:jc w:val="both"/>
              <w:rPr>
                <w:szCs w:val="24"/>
              </w:rPr>
            </w:pPr>
          </w:p>
        </w:tc>
      </w:tr>
      <w:tr w:rsidR="00DF3772" w:rsidRPr="00AC5B98" w:rsidTr="00E83E54">
        <w:trPr>
          <w:trHeight w:val="1035"/>
          <w:tblCellSpacing w:w="11" w:type="dxa"/>
        </w:trPr>
        <w:tc>
          <w:tcPr>
            <w:tcW w:w="498" w:type="dxa"/>
          </w:tcPr>
          <w:p w:rsidR="00DF3772" w:rsidRPr="00AC5B98" w:rsidRDefault="00DF3772" w:rsidP="000B7632">
            <w:pPr>
              <w:tabs>
                <w:tab w:val="left" w:pos="280"/>
                <w:tab w:val="left" w:pos="2160"/>
                <w:tab w:val="left" w:pos="3600"/>
              </w:tabs>
              <w:ind w:left="-57" w:right="-57"/>
              <w:jc w:val="center"/>
            </w:pPr>
            <w:r w:rsidRPr="00AC5B98">
              <w:t>4.1.</w:t>
            </w:r>
          </w:p>
        </w:tc>
        <w:tc>
          <w:tcPr>
            <w:tcW w:w="2507" w:type="dxa"/>
            <w:noWrap/>
          </w:tcPr>
          <w:p w:rsidR="00DF3772" w:rsidRPr="00AC5B98" w:rsidRDefault="00DF3772" w:rsidP="000B7632">
            <w:pPr>
              <w:tabs>
                <w:tab w:val="left" w:pos="2160"/>
                <w:tab w:val="left" w:pos="3600"/>
              </w:tabs>
              <w:ind w:left="-57" w:right="-57"/>
              <w:rPr>
                <w:szCs w:val="24"/>
              </w:rPr>
            </w:pPr>
            <w:r w:rsidRPr="00AC5B98">
              <w:t xml:space="preserve">Назва </w:t>
            </w:r>
            <w:r w:rsidRPr="00AC5B98">
              <w:rPr>
                <w:szCs w:val="24"/>
              </w:rPr>
              <w:t>предмета закупівлі</w:t>
            </w:r>
          </w:p>
        </w:tc>
        <w:tc>
          <w:tcPr>
            <w:tcW w:w="7103" w:type="dxa"/>
            <w:noWrap/>
            <w:vAlign w:val="center"/>
          </w:tcPr>
          <w:p w:rsidR="00C70837" w:rsidRPr="00C70837" w:rsidRDefault="00E83E54" w:rsidP="00CD63DC">
            <w:pPr>
              <w:jc w:val="both"/>
              <w:rPr>
                <w:b/>
                <w:szCs w:val="24"/>
              </w:rPr>
            </w:pPr>
            <w:r>
              <w:rPr>
                <w:b/>
                <w:szCs w:val="24"/>
              </w:rPr>
              <w:t>«Аудит фінансової звітності</w:t>
            </w:r>
            <w:r w:rsidR="00C70837" w:rsidRPr="00C70837">
              <w:rPr>
                <w:b/>
                <w:szCs w:val="24"/>
              </w:rPr>
              <w:t xml:space="preserve"> відповідно до Міжнародних стандартів фінансової звітності за</w:t>
            </w:r>
            <w:r>
              <w:rPr>
                <w:b/>
                <w:szCs w:val="24"/>
              </w:rPr>
              <w:t xml:space="preserve"> </w:t>
            </w:r>
            <w:r w:rsidR="004E6AB7">
              <w:rPr>
                <w:b/>
                <w:szCs w:val="24"/>
              </w:rPr>
              <w:t>період 2021 рік</w:t>
            </w:r>
            <w:r w:rsidR="00C70837" w:rsidRPr="00C70837">
              <w:rPr>
                <w:b/>
                <w:szCs w:val="24"/>
              </w:rPr>
              <w:t xml:space="preserve"> </w:t>
            </w:r>
            <w:r w:rsidR="004E6AB7">
              <w:rPr>
                <w:b/>
                <w:szCs w:val="24"/>
              </w:rPr>
              <w:t xml:space="preserve">- </w:t>
            </w:r>
            <w:r w:rsidR="00C70837" w:rsidRPr="00C70837">
              <w:rPr>
                <w:b/>
                <w:szCs w:val="24"/>
              </w:rPr>
              <w:t>2023 рік»</w:t>
            </w:r>
          </w:p>
          <w:p w:rsidR="00C70837" w:rsidRPr="00C70837" w:rsidRDefault="00C70837" w:rsidP="00803249">
            <w:pPr>
              <w:jc w:val="both"/>
              <w:rPr>
                <w:b/>
                <w:szCs w:val="24"/>
              </w:rPr>
            </w:pPr>
          </w:p>
          <w:p w:rsidR="00DF3772" w:rsidRPr="00C70837" w:rsidRDefault="00CD63DC" w:rsidP="00803249">
            <w:pPr>
              <w:jc w:val="both"/>
              <w:rPr>
                <w:szCs w:val="24"/>
              </w:rPr>
            </w:pPr>
            <w:r w:rsidRPr="00C70837">
              <w:rPr>
                <w:szCs w:val="24"/>
              </w:rPr>
              <w:t xml:space="preserve">код </w:t>
            </w:r>
            <w:r w:rsidR="00375434">
              <w:rPr>
                <w:szCs w:val="24"/>
              </w:rPr>
              <w:t xml:space="preserve">за </w:t>
            </w:r>
            <w:r w:rsidRPr="00C70837">
              <w:rPr>
                <w:szCs w:val="24"/>
              </w:rPr>
              <w:t xml:space="preserve"> ДК 021:2015:  79210000-9</w:t>
            </w:r>
            <w:r w:rsidR="00C70837" w:rsidRPr="00C70837">
              <w:rPr>
                <w:szCs w:val="24"/>
              </w:rPr>
              <w:t>- Бухгалтерські та аудиторські послуги</w:t>
            </w:r>
            <w:r w:rsidR="00E83E54">
              <w:rPr>
                <w:szCs w:val="24"/>
              </w:rPr>
              <w:t xml:space="preserve">, </w:t>
            </w:r>
            <w:r w:rsidR="00E83E54" w:rsidRPr="00E83E54">
              <w:rPr>
                <w:rFonts w:eastAsia="Calibri"/>
                <w:iCs/>
                <w:snapToGrid/>
                <w:w w:val="110"/>
                <w:szCs w:val="24"/>
                <w:lang w:eastAsia="en-US"/>
              </w:rPr>
              <w:t>79212000-3 Аудиторські послуги</w:t>
            </w:r>
          </w:p>
        </w:tc>
      </w:tr>
      <w:tr w:rsidR="00DF3772" w:rsidRPr="00AC5B98" w:rsidTr="00E83E54">
        <w:trPr>
          <w:trHeight w:val="59"/>
          <w:tblCellSpacing w:w="11" w:type="dxa"/>
        </w:trPr>
        <w:tc>
          <w:tcPr>
            <w:tcW w:w="498" w:type="dxa"/>
          </w:tcPr>
          <w:p w:rsidR="00DF3772" w:rsidRPr="00AC5B98" w:rsidRDefault="00DF3772" w:rsidP="000B7632">
            <w:pPr>
              <w:tabs>
                <w:tab w:val="left" w:pos="280"/>
                <w:tab w:val="left" w:pos="2160"/>
                <w:tab w:val="left" w:pos="3600"/>
              </w:tabs>
              <w:ind w:left="-57" w:right="-57"/>
              <w:jc w:val="center"/>
              <w:rPr>
                <w:szCs w:val="24"/>
              </w:rPr>
            </w:pPr>
            <w:r w:rsidRPr="00AC5B98">
              <w:rPr>
                <w:szCs w:val="24"/>
              </w:rPr>
              <w:t>4.2.</w:t>
            </w:r>
          </w:p>
        </w:tc>
        <w:tc>
          <w:tcPr>
            <w:tcW w:w="2507" w:type="dxa"/>
            <w:noWrap/>
          </w:tcPr>
          <w:p w:rsidR="00DF3772" w:rsidRPr="00AC5B98" w:rsidRDefault="00DF3772" w:rsidP="000B7632">
            <w:pPr>
              <w:tabs>
                <w:tab w:val="left" w:pos="2160"/>
                <w:tab w:val="left" w:pos="3600"/>
              </w:tabs>
              <w:ind w:left="-57" w:right="-57"/>
              <w:rPr>
                <w:szCs w:val="24"/>
              </w:rPr>
            </w:pPr>
            <w:r w:rsidRPr="00AC5B98">
              <w:rPr>
                <w:szCs w:val="24"/>
              </w:rPr>
              <w:t>Опис окремої частини (частин) предмета закупівлі (лота), щодо якої можуть бути подані тендерні пропозиції</w:t>
            </w:r>
          </w:p>
        </w:tc>
        <w:tc>
          <w:tcPr>
            <w:tcW w:w="7103" w:type="dxa"/>
            <w:noWrap/>
            <w:vAlign w:val="center"/>
          </w:tcPr>
          <w:p w:rsidR="00E83E54" w:rsidRPr="00E83E54" w:rsidRDefault="00E83E54" w:rsidP="00E83E54">
            <w:pPr>
              <w:widowControl w:val="0"/>
              <w:spacing w:line="20" w:lineRule="atLeast"/>
              <w:ind w:right="113"/>
              <w:jc w:val="both"/>
              <w:rPr>
                <w:b/>
                <w:snapToGrid/>
                <w:color w:val="000000"/>
                <w:sz w:val="22"/>
                <w:szCs w:val="22"/>
              </w:rPr>
            </w:pPr>
            <w:r w:rsidRPr="00E83E54">
              <w:rPr>
                <w:b/>
                <w:snapToGrid/>
                <w:color w:val="000000"/>
                <w:sz w:val="22"/>
                <w:szCs w:val="22"/>
              </w:rPr>
              <w:t xml:space="preserve">Закупівля здійснюється щодо предмету закупівлі в цілому. </w:t>
            </w:r>
          </w:p>
          <w:p w:rsidR="00DF3772" w:rsidRPr="00C70837" w:rsidRDefault="00E83E54" w:rsidP="00E83E54">
            <w:pPr>
              <w:ind w:left="-57" w:right="-57"/>
              <w:jc w:val="both"/>
              <w:rPr>
                <w:b/>
                <w:szCs w:val="24"/>
              </w:rPr>
            </w:pPr>
            <w:r w:rsidRPr="00E83E54">
              <w:rPr>
                <w:snapToGrid/>
                <w:sz w:val="22"/>
                <w:szCs w:val="22"/>
              </w:rPr>
              <w:t>Поділу на окремі частини предмета закупівлі (лоти) не передбачений.</w:t>
            </w:r>
          </w:p>
        </w:tc>
      </w:tr>
      <w:tr w:rsidR="00DF3772" w:rsidRPr="00AC5B98" w:rsidTr="00E83E54">
        <w:trPr>
          <w:trHeight w:val="58"/>
          <w:tblCellSpacing w:w="11" w:type="dxa"/>
        </w:trPr>
        <w:tc>
          <w:tcPr>
            <w:tcW w:w="498" w:type="dxa"/>
          </w:tcPr>
          <w:p w:rsidR="00DF3772" w:rsidRPr="00AC5B98" w:rsidRDefault="00DF3772" w:rsidP="000B7632">
            <w:pPr>
              <w:tabs>
                <w:tab w:val="left" w:pos="280"/>
                <w:tab w:val="left" w:pos="2160"/>
                <w:tab w:val="left" w:pos="3600"/>
              </w:tabs>
              <w:ind w:left="-57" w:right="-57"/>
              <w:jc w:val="center"/>
              <w:rPr>
                <w:szCs w:val="24"/>
              </w:rPr>
            </w:pPr>
            <w:r w:rsidRPr="00AC5B98">
              <w:rPr>
                <w:szCs w:val="24"/>
              </w:rPr>
              <w:t>4.3.</w:t>
            </w:r>
          </w:p>
        </w:tc>
        <w:tc>
          <w:tcPr>
            <w:tcW w:w="2507" w:type="dxa"/>
            <w:noWrap/>
          </w:tcPr>
          <w:p w:rsidR="00DF3772" w:rsidRPr="00AC5B98" w:rsidRDefault="00501A54" w:rsidP="000B7632">
            <w:pPr>
              <w:tabs>
                <w:tab w:val="left" w:pos="2160"/>
                <w:tab w:val="left" w:pos="3600"/>
              </w:tabs>
              <w:ind w:left="-57" w:right="-57"/>
              <w:rPr>
                <w:szCs w:val="24"/>
              </w:rPr>
            </w:pPr>
            <w:r>
              <w:rPr>
                <w:szCs w:val="24"/>
              </w:rPr>
              <w:t>М</w:t>
            </w:r>
            <w:r w:rsidRPr="00501A54">
              <w:rPr>
                <w:szCs w:val="24"/>
              </w:rPr>
              <w:t>ісце, де повинні бути виконані роботи чи надані послуги, їх обсяги</w:t>
            </w:r>
          </w:p>
        </w:tc>
        <w:tc>
          <w:tcPr>
            <w:tcW w:w="7103" w:type="dxa"/>
            <w:noWrap/>
            <w:vAlign w:val="center"/>
          </w:tcPr>
          <w:p w:rsidR="00533468" w:rsidRPr="00C70837" w:rsidRDefault="00533468" w:rsidP="00533468">
            <w:pPr>
              <w:ind w:left="-57" w:right="-57"/>
              <w:jc w:val="both"/>
              <w:rPr>
                <w:snapToGrid/>
                <w:szCs w:val="24"/>
                <w:lang w:eastAsia="uk-UA"/>
              </w:rPr>
            </w:pPr>
            <w:r w:rsidRPr="00C70837">
              <w:rPr>
                <w:b/>
                <w:szCs w:val="24"/>
              </w:rPr>
              <w:t>Місце:</w:t>
            </w:r>
            <w:r w:rsidRPr="00C70837">
              <w:rPr>
                <w:bCs/>
                <w:szCs w:val="24"/>
              </w:rPr>
              <w:t xml:space="preserve"> </w:t>
            </w:r>
            <w:r w:rsidR="00E83E54" w:rsidRPr="00561564">
              <w:rPr>
                <w:rFonts w:eastAsia="SimSun"/>
                <w:kern w:val="2"/>
                <w:lang w:eastAsia="zh-CN"/>
              </w:rPr>
              <w:t>46027, м. Тернопіль, вул. Тролейбусна , 7</w:t>
            </w:r>
            <w:r w:rsidR="00D72F5A" w:rsidRPr="00C70837">
              <w:rPr>
                <w:bCs/>
                <w:szCs w:val="24"/>
              </w:rPr>
              <w:t xml:space="preserve"> </w:t>
            </w:r>
          </w:p>
          <w:p w:rsidR="00DF3772" w:rsidRPr="00C70837" w:rsidRDefault="00533468" w:rsidP="0017788C">
            <w:pPr>
              <w:ind w:left="-57" w:right="-57"/>
              <w:jc w:val="both"/>
              <w:rPr>
                <w:bCs/>
                <w:szCs w:val="24"/>
                <w:lang w:val="ru-RU"/>
              </w:rPr>
            </w:pPr>
            <w:r w:rsidRPr="00C70837">
              <w:rPr>
                <w:b/>
                <w:bCs/>
                <w:snapToGrid/>
                <w:szCs w:val="24"/>
                <w:lang w:eastAsia="uk-UA"/>
              </w:rPr>
              <w:t>Обсяг</w:t>
            </w:r>
            <w:r w:rsidRPr="00C70837">
              <w:rPr>
                <w:snapToGrid/>
                <w:szCs w:val="24"/>
                <w:lang w:eastAsia="uk-UA"/>
              </w:rPr>
              <w:t xml:space="preserve"> </w:t>
            </w:r>
            <w:r w:rsidRPr="00C70837">
              <w:rPr>
                <w:b/>
                <w:bCs/>
                <w:snapToGrid/>
                <w:szCs w:val="24"/>
                <w:lang w:eastAsia="uk-UA"/>
              </w:rPr>
              <w:t>надання послуг:</w:t>
            </w:r>
            <w:r w:rsidR="009A6B05" w:rsidRPr="00C70837">
              <w:rPr>
                <w:snapToGrid/>
                <w:szCs w:val="24"/>
                <w:lang w:eastAsia="uk-UA"/>
              </w:rPr>
              <w:t xml:space="preserve"> </w:t>
            </w:r>
            <w:r w:rsidR="00F400DC" w:rsidRPr="00C70837">
              <w:rPr>
                <w:snapToGrid/>
                <w:szCs w:val="24"/>
                <w:lang w:eastAsia="uk-UA"/>
              </w:rPr>
              <w:t xml:space="preserve">Згідно проєкту </w:t>
            </w:r>
            <w:r w:rsidR="00F400DC" w:rsidRPr="000C6486">
              <w:rPr>
                <w:snapToGrid/>
                <w:szCs w:val="24"/>
                <w:lang w:eastAsia="uk-UA"/>
              </w:rPr>
              <w:t xml:space="preserve">Договору </w:t>
            </w:r>
            <w:r w:rsidR="00F400DC" w:rsidRPr="00E83E54">
              <w:rPr>
                <w:snapToGrid/>
                <w:szCs w:val="24"/>
                <w:highlight w:val="yellow"/>
                <w:lang w:eastAsia="uk-UA"/>
              </w:rPr>
              <w:t>(</w:t>
            </w:r>
            <w:r w:rsidR="00F400DC" w:rsidRPr="00E83E54">
              <w:rPr>
                <w:b/>
                <w:snapToGrid/>
                <w:szCs w:val="24"/>
                <w:highlight w:val="yellow"/>
                <w:lang w:eastAsia="uk-UA"/>
              </w:rPr>
              <w:t>Додаток 4</w:t>
            </w:r>
            <w:r w:rsidR="00F00C10" w:rsidRPr="00E83E54">
              <w:rPr>
                <w:snapToGrid/>
                <w:szCs w:val="24"/>
                <w:highlight w:val="yellow"/>
                <w:lang w:eastAsia="uk-UA"/>
              </w:rPr>
              <w:t>)</w:t>
            </w:r>
            <w:r w:rsidR="00F00C10" w:rsidRPr="000C6486">
              <w:rPr>
                <w:snapToGrid/>
                <w:szCs w:val="24"/>
                <w:lang w:eastAsia="uk-UA"/>
              </w:rPr>
              <w:t xml:space="preserve"> </w:t>
            </w:r>
            <w:r w:rsidR="00F400DC" w:rsidRPr="000C6486">
              <w:rPr>
                <w:snapToGrid/>
                <w:szCs w:val="24"/>
                <w:lang w:eastAsia="uk-UA"/>
              </w:rPr>
              <w:t>до</w:t>
            </w:r>
            <w:r w:rsidR="00F400DC" w:rsidRPr="00C70837">
              <w:rPr>
                <w:snapToGrid/>
                <w:szCs w:val="24"/>
                <w:lang w:eastAsia="uk-UA"/>
              </w:rPr>
              <w:t xml:space="preserve">  тендерної документації)</w:t>
            </w:r>
            <w:r w:rsidRPr="00C70837">
              <w:rPr>
                <w:snapToGrid/>
                <w:szCs w:val="24"/>
                <w:lang w:val="ru-RU" w:eastAsia="uk-UA"/>
              </w:rPr>
              <w:t>.</w:t>
            </w:r>
          </w:p>
        </w:tc>
      </w:tr>
      <w:tr w:rsidR="00DF3772" w:rsidRPr="00AC5B98" w:rsidTr="00E83E54">
        <w:trPr>
          <w:trHeight w:val="230"/>
          <w:tblCellSpacing w:w="11" w:type="dxa"/>
        </w:trPr>
        <w:tc>
          <w:tcPr>
            <w:tcW w:w="498" w:type="dxa"/>
          </w:tcPr>
          <w:p w:rsidR="00DF3772" w:rsidRPr="00AC5B98" w:rsidRDefault="00DF3772" w:rsidP="000B7632">
            <w:pPr>
              <w:tabs>
                <w:tab w:val="left" w:pos="280"/>
                <w:tab w:val="left" w:pos="2160"/>
                <w:tab w:val="left" w:pos="3600"/>
              </w:tabs>
              <w:ind w:left="-57" w:right="-57"/>
              <w:jc w:val="center"/>
              <w:rPr>
                <w:szCs w:val="24"/>
              </w:rPr>
            </w:pPr>
            <w:r w:rsidRPr="00AC5B98">
              <w:rPr>
                <w:szCs w:val="24"/>
              </w:rPr>
              <w:t>4.4.</w:t>
            </w:r>
          </w:p>
        </w:tc>
        <w:tc>
          <w:tcPr>
            <w:tcW w:w="2507" w:type="dxa"/>
            <w:noWrap/>
          </w:tcPr>
          <w:p w:rsidR="00DF3772" w:rsidRPr="00AC5B98" w:rsidRDefault="00DF3772" w:rsidP="0004656C">
            <w:pPr>
              <w:tabs>
                <w:tab w:val="left" w:pos="2160"/>
                <w:tab w:val="left" w:pos="3600"/>
              </w:tabs>
              <w:ind w:left="-57" w:right="-57"/>
              <w:rPr>
                <w:szCs w:val="24"/>
              </w:rPr>
            </w:pPr>
            <w:r w:rsidRPr="00AC5B98">
              <w:rPr>
                <w:szCs w:val="24"/>
              </w:rPr>
              <w:t>Строк поставки товарів</w:t>
            </w:r>
            <w:r w:rsidR="0004656C">
              <w:rPr>
                <w:szCs w:val="24"/>
              </w:rPr>
              <w:t xml:space="preserve">, </w:t>
            </w:r>
            <w:r w:rsidR="0004656C" w:rsidRPr="0004656C">
              <w:rPr>
                <w:szCs w:val="24"/>
              </w:rPr>
              <w:t>виконання робіт</w:t>
            </w:r>
            <w:r w:rsidR="0004656C">
              <w:rPr>
                <w:szCs w:val="24"/>
              </w:rPr>
              <w:t>,</w:t>
            </w:r>
            <w:r w:rsidR="0004656C" w:rsidRPr="0004656C">
              <w:rPr>
                <w:szCs w:val="24"/>
              </w:rPr>
              <w:t xml:space="preserve"> </w:t>
            </w:r>
            <w:r w:rsidRPr="00AC5B98">
              <w:rPr>
                <w:szCs w:val="24"/>
              </w:rPr>
              <w:t xml:space="preserve">надання послуг </w:t>
            </w:r>
          </w:p>
        </w:tc>
        <w:tc>
          <w:tcPr>
            <w:tcW w:w="7103" w:type="dxa"/>
            <w:noWrap/>
            <w:vAlign w:val="center"/>
          </w:tcPr>
          <w:p w:rsidR="00DF3772" w:rsidRPr="00F42C78" w:rsidRDefault="00F01B86" w:rsidP="005D620D">
            <w:pPr>
              <w:jc w:val="both"/>
              <w:rPr>
                <w:szCs w:val="24"/>
              </w:rPr>
            </w:pPr>
            <w:r w:rsidRPr="00F01B86">
              <w:rPr>
                <w:szCs w:val="24"/>
              </w:rPr>
              <w:t>З</w:t>
            </w:r>
            <w:r w:rsidR="00CD63DC">
              <w:rPr>
                <w:szCs w:val="24"/>
              </w:rPr>
              <w:t xml:space="preserve"> дати підписання договору – </w:t>
            </w:r>
            <w:r w:rsidR="00CD63DC" w:rsidRPr="00E83E54">
              <w:rPr>
                <w:szCs w:val="24"/>
                <w:highlight w:val="yellow"/>
              </w:rPr>
              <w:t xml:space="preserve">до </w:t>
            </w:r>
            <w:r w:rsidR="00E83E54" w:rsidRPr="00E83E54">
              <w:rPr>
                <w:szCs w:val="24"/>
                <w:highlight w:val="yellow"/>
              </w:rPr>
              <w:t>3</w:t>
            </w:r>
            <w:r w:rsidR="00E83E54">
              <w:rPr>
                <w:szCs w:val="24"/>
                <w:highlight w:val="yellow"/>
              </w:rPr>
              <w:t>0</w:t>
            </w:r>
            <w:r w:rsidRPr="00E83E54">
              <w:rPr>
                <w:szCs w:val="24"/>
                <w:highlight w:val="yellow"/>
              </w:rPr>
              <w:t xml:space="preserve"> </w:t>
            </w:r>
            <w:r w:rsidR="005D620D">
              <w:rPr>
                <w:szCs w:val="24"/>
                <w:highlight w:val="yellow"/>
              </w:rPr>
              <w:t>червня</w:t>
            </w:r>
            <w:r w:rsidRPr="00E83E54">
              <w:rPr>
                <w:szCs w:val="24"/>
                <w:highlight w:val="yellow"/>
              </w:rPr>
              <w:t xml:space="preserve"> </w:t>
            </w:r>
            <w:r w:rsidR="00CD63DC" w:rsidRPr="00E83E54">
              <w:rPr>
                <w:szCs w:val="24"/>
                <w:highlight w:val="yellow"/>
              </w:rPr>
              <w:t>2024</w:t>
            </w:r>
            <w:r w:rsidRPr="00E83E54">
              <w:rPr>
                <w:szCs w:val="24"/>
                <w:highlight w:val="yellow"/>
              </w:rPr>
              <w:t xml:space="preserve"> року</w:t>
            </w:r>
            <w:r w:rsidR="00533468" w:rsidRPr="000630A0">
              <w:rPr>
                <w:szCs w:val="24"/>
              </w:rPr>
              <w:t>.</w:t>
            </w:r>
          </w:p>
        </w:tc>
      </w:tr>
      <w:tr w:rsidR="00047A4A" w:rsidRPr="00AC5B98" w:rsidTr="00E83E54">
        <w:trPr>
          <w:trHeight w:val="230"/>
          <w:tblCellSpacing w:w="11" w:type="dxa"/>
        </w:trPr>
        <w:tc>
          <w:tcPr>
            <w:tcW w:w="498" w:type="dxa"/>
          </w:tcPr>
          <w:p w:rsidR="00047A4A" w:rsidRPr="00AC5B98" w:rsidRDefault="00047A4A" w:rsidP="000B7632">
            <w:pPr>
              <w:tabs>
                <w:tab w:val="left" w:pos="280"/>
                <w:tab w:val="left" w:pos="2160"/>
                <w:tab w:val="left" w:pos="3600"/>
              </w:tabs>
              <w:ind w:left="-57" w:right="-57"/>
              <w:jc w:val="center"/>
              <w:rPr>
                <w:szCs w:val="24"/>
              </w:rPr>
            </w:pPr>
            <w:r>
              <w:rPr>
                <w:szCs w:val="24"/>
              </w:rPr>
              <w:t>4.5.</w:t>
            </w:r>
          </w:p>
        </w:tc>
        <w:tc>
          <w:tcPr>
            <w:tcW w:w="2507" w:type="dxa"/>
            <w:noWrap/>
          </w:tcPr>
          <w:p w:rsidR="00047A4A" w:rsidRPr="00AC5B98" w:rsidRDefault="00047A4A" w:rsidP="0004656C">
            <w:pPr>
              <w:tabs>
                <w:tab w:val="left" w:pos="2160"/>
                <w:tab w:val="left" w:pos="3600"/>
              </w:tabs>
              <w:ind w:left="-57" w:right="-57"/>
              <w:rPr>
                <w:szCs w:val="24"/>
              </w:rPr>
            </w:pPr>
          </w:p>
        </w:tc>
        <w:tc>
          <w:tcPr>
            <w:tcW w:w="7103" w:type="dxa"/>
            <w:noWrap/>
            <w:vAlign w:val="center"/>
          </w:tcPr>
          <w:p w:rsidR="00047A4A" w:rsidRPr="00F01B86" w:rsidRDefault="00047A4A" w:rsidP="00CD63DC">
            <w:pPr>
              <w:jc w:val="both"/>
              <w:rPr>
                <w:szCs w:val="24"/>
              </w:rPr>
            </w:pP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5.</w:t>
            </w:r>
          </w:p>
        </w:tc>
        <w:tc>
          <w:tcPr>
            <w:tcW w:w="2507" w:type="dxa"/>
            <w:noWrap/>
          </w:tcPr>
          <w:p w:rsidR="00DF3772" w:rsidRDefault="00DF3772" w:rsidP="000B7632">
            <w:pPr>
              <w:pStyle w:val="a9"/>
              <w:ind w:left="-57" w:right="-57"/>
              <w:rPr>
                <w:b/>
                <w:szCs w:val="24"/>
              </w:rPr>
            </w:pPr>
            <w:r w:rsidRPr="00AC5B98">
              <w:rPr>
                <w:b/>
                <w:szCs w:val="24"/>
              </w:rPr>
              <w:t>Недискримінація учасників</w:t>
            </w:r>
          </w:p>
          <w:p w:rsidR="006A6014" w:rsidRPr="00AC5B98" w:rsidRDefault="006A6014" w:rsidP="000B7632">
            <w:pPr>
              <w:pStyle w:val="a9"/>
              <w:ind w:left="-57" w:right="-57"/>
              <w:rPr>
                <w:b/>
                <w:szCs w:val="24"/>
              </w:rPr>
            </w:pPr>
          </w:p>
        </w:tc>
        <w:tc>
          <w:tcPr>
            <w:tcW w:w="7103" w:type="dxa"/>
            <w:shd w:val="clear" w:color="auto" w:fill="auto"/>
            <w:noWrap/>
            <w:vAlign w:val="center"/>
          </w:tcPr>
          <w:p w:rsidR="00DF3772" w:rsidRPr="00AC5B98" w:rsidRDefault="00DF3772" w:rsidP="000B7632">
            <w:pPr>
              <w:ind w:left="-57" w:right="-57"/>
              <w:jc w:val="both"/>
              <w:rPr>
                <w:szCs w:val="24"/>
              </w:rPr>
            </w:pPr>
            <w:bookmarkStart w:id="14" w:name="18"/>
            <w:bookmarkEnd w:id="14"/>
            <w:r w:rsidRPr="00AC5B98">
              <w:rPr>
                <w:szCs w:val="24"/>
              </w:rPr>
              <w:lastRenderedPageBreak/>
              <w:t xml:space="preserve">Учасники (резиденти та нерезиденти) всіх форм власності та організаційно-правових форм беруть участь у процедурах </w:t>
            </w:r>
            <w:r w:rsidRPr="00AC5B98">
              <w:rPr>
                <w:szCs w:val="24"/>
              </w:rPr>
              <w:lastRenderedPageBreak/>
              <w:t>закупівель на рівних умовах.</w:t>
            </w:r>
          </w:p>
          <w:p w:rsidR="00DF3772" w:rsidRPr="00AC5B98" w:rsidRDefault="00DF3772" w:rsidP="000B7632">
            <w:pPr>
              <w:ind w:left="-57" w:right="-57"/>
              <w:jc w:val="both"/>
              <w:rPr>
                <w:szCs w:val="24"/>
              </w:rPr>
            </w:pPr>
            <w:r w:rsidRPr="00AC5B98">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r w:rsidRPr="00AC5B98">
              <w:rPr>
                <w:szCs w:val="24"/>
              </w:rPr>
              <w:t xml:space="preserve"> </w:t>
            </w:r>
          </w:p>
          <w:p w:rsidR="00DF3772" w:rsidRPr="00AC5B98" w:rsidRDefault="00DF3772" w:rsidP="000B7632">
            <w:pPr>
              <w:ind w:left="-57" w:right="-57"/>
              <w:jc w:val="both"/>
              <w:rPr>
                <w:szCs w:val="24"/>
              </w:rPr>
            </w:pPr>
            <w:r w:rsidRPr="00AC5B98">
              <w:rPr>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DF3772" w:rsidRPr="00AC5B98" w:rsidRDefault="00DF3772" w:rsidP="000B7632">
            <w:pPr>
              <w:ind w:left="-57" w:right="-57"/>
              <w:jc w:val="both"/>
              <w:rPr>
                <w:szCs w:val="24"/>
              </w:rPr>
            </w:pPr>
            <w:r w:rsidRPr="00AC5B98">
              <w:rPr>
                <w:szCs w:val="24"/>
              </w:rPr>
              <w:t xml:space="preserve">Учасники-нерезиденти для виконання вимог щодо подання документів, передбачених </w:t>
            </w:r>
            <w:r w:rsidRPr="003D0DFC">
              <w:rPr>
                <w:b/>
                <w:szCs w:val="24"/>
              </w:rPr>
              <w:t>Додатком 2</w:t>
            </w:r>
            <w:r w:rsidRPr="00AC5B98">
              <w:rPr>
                <w:szCs w:val="24"/>
              </w:rPr>
              <w:t xml:space="preserve"> </w:t>
            </w:r>
            <w:r w:rsidR="00932CA7" w:rsidRPr="00932CA7">
              <w:rPr>
                <w:szCs w:val="24"/>
              </w:rPr>
              <w:t>даної тендерної</w:t>
            </w:r>
            <w:r w:rsidRPr="00AC5B98">
              <w:rPr>
                <w:szCs w:val="24"/>
              </w:rPr>
              <w:t xml:space="preserve"> документації</w:t>
            </w:r>
            <w:r w:rsidR="00116699">
              <w:rPr>
                <w:szCs w:val="24"/>
              </w:rPr>
              <w:t>,</w:t>
            </w:r>
            <w:r w:rsidRPr="00AC5B98">
              <w:rPr>
                <w:szCs w:val="24"/>
              </w:rPr>
              <w:t xml:space="preserve"> подають документи, передбачені законодавством держави, де вони зареєстровані з відповідними поясненнями:</w:t>
            </w:r>
          </w:p>
          <w:p w:rsidR="00DF3772" w:rsidRPr="00AC5B98" w:rsidRDefault="00DF3772" w:rsidP="00400FFD">
            <w:pPr>
              <w:tabs>
                <w:tab w:val="left" w:pos="168"/>
              </w:tabs>
              <w:ind w:left="-57" w:right="-57" w:firstLine="57"/>
              <w:jc w:val="both"/>
              <w:rPr>
                <w:szCs w:val="24"/>
              </w:rPr>
            </w:pPr>
            <w:r w:rsidRPr="00AC5B98">
              <w:rPr>
                <w:szCs w:val="24"/>
              </w:rPr>
              <w:t>-</w:t>
            </w:r>
            <w:r w:rsidRPr="00AC5B98">
              <w:rPr>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DF3772" w:rsidRPr="00AC5B98" w:rsidRDefault="00DF3772" w:rsidP="00932CA7">
            <w:pPr>
              <w:tabs>
                <w:tab w:val="left" w:pos="168"/>
              </w:tabs>
              <w:ind w:left="-57" w:right="-57" w:firstLine="57"/>
              <w:jc w:val="both"/>
              <w:rPr>
                <w:szCs w:val="24"/>
              </w:rPr>
            </w:pPr>
            <w:r w:rsidRPr="00AC5B98">
              <w:rPr>
                <w:szCs w:val="24"/>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w:t>
            </w:r>
            <w:r w:rsidRPr="003D0DFC">
              <w:rPr>
                <w:b/>
                <w:szCs w:val="24"/>
              </w:rPr>
              <w:t>Додатком 2</w:t>
            </w:r>
            <w:r w:rsidRPr="00AC5B98">
              <w:rPr>
                <w:szCs w:val="24"/>
              </w:rPr>
              <w:t xml:space="preserve"> </w:t>
            </w:r>
            <w:r w:rsidR="00932CA7">
              <w:rPr>
                <w:szCs w:val="24"/>
              </w:rPr>
              <w:t>даної</w:t>
            </w:r>
            <w:r w:rsidRPr="00AC5B98">
              <w:rPr>
                <w:szCs w:val="24"/>
              </w:rPr>
              <w:t xml:space="preserve"> тендерної документації.</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lastRenderedPageBreak/>
              <w:t>6.</w:t>
            </w:r>
          </w:p>
        </w:tc>
        <w:tc>
          <w:tcPr>
            <w:tcW w:w="2507" w:type="dxa"/>
            <w:noWrap/>
          </w:tcPr>
          <w:p w:rsidR="00DF3772" w:rsidRPr="00AC5B98" w:rsidRDefault="006A6014" w:rsidP="000B7632">
            <w:pPr>
              <w:pStyle w:val="a9"/>
              <w:ind w:left="-57" w:right="-57"/>
              <w:rPr>
                <w:b/>
                <w:sz w:val="16"/>
                <w:szCs w:val="16"/>
                <w:lang w:eastAsia="en-US"/>
              </w:rPr>
            </w:pPr>
            <w:r w:rsidRPr="006A6014">
              <w:rPr>
                <w:b/>
                <w:szCs w:val="24"/>
              </w:rPr>
              <w:t>Валюта, у якій повинна бути зазначена ціна тендерної пропозиції</w:t>
            </w:r>
          </w:p>
        </w:tc>
        <w:tc>
          <w:tcPr>
            <w:tcW w:w="7103" w:type="dxa"/>
            <w:noWrap/>
            <w:vAlign w:val="center"/>
          </w:tcPr>
          <w:p w:rsidR="00DF3772" w:rsidRPr="00AC5B98" w:rsidRDefault="00DF3772" w:rsidP="000B7632">
            <w:pPr>
              <w:ind w:left="-57" w:right="-57"/>
              <w:jc w:val="both"/>
              <w:rPr>
                <w:szCs w:val="24"/>
              </w:rPr>
            </w:pPr>
            <w:r w:rsidRPr="00AC5B98">
              <w:rPr>
                <w:szCs w:val="24"/>
              </w:rPr>
              <w:t xml:space="preserve">Валютою  тендерної пропозиції є національна валюта України </w:t>
            </w:r>
            <w:r w:rsidRPr="00DE7738">
              <w:rPr>
                <w:szCs w:val="24"/>
              </w:rPr>
              <w:t>- гривня</w:t>
            </w:r>
            <w:r w:rsidRPr="00AC5B98">
              <w:rPr>
                <w:b/>
                <w:szCs w:val="24"/>
              </w:rPr>
              <w:t>.</w:t>
            </w:r>
          </w:p>
          <w:p w:rsidR="00DF3772" w:rsidRPr="00AC5B98" w:rsidRDefault="00DF3772" w:rsidP="000B7632">
            <w:pPr>
              <w:pStyle w:val="a9"/>
              <w:ind w:left="-57" w:right="-57"/>
              <w:jc w:val="both"/>
              <w:rPr>
                <w:szCs w:val="24"/>
              </w:rPr>
            </w:pPr>
            <w:r w:rsidRPr="00DE7738">
              <w:rPr>
                <w:szCs w:val="24"/>
                <w:lang w:eastAsia="uk-UA"/>
              </w:rPr>
              <w:t>У разі якщо учасником процедури закупівлі є нерезидент,</w:t>
            </w:r>
            <w:r w:rsidRPr="00AC5B98">
              <w:rPr>
                <w:b/>
                <w:bCs/>
                <w:szCs w:val="24"/>
                <w:lang w:eastAsia="uk-UA"/>
              </w:rPr>
              <w:t xml:space="preserve"> </w:t>
            </w:r>
            <w:r w:rsidRPr="00AC5B98">
              <w:rPr>
                <w:szCs w:val="24"/>
                <w:lang w:eastAsia="uk-UA"/>
              </w:rPr>
              <w:t>такий Учасник зазначає ціну пропозиції в електронній системі закупівель у валюті – гривня.</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7.</w:t>
            </w:r>
          </w:p>
        </w:tc>
        <w:tc>
          <w:tcPr>
            <w:tcW w:w="2507" w:type="dxa"/>
            <w:noWrap/>
          </w:tcPr>
          <w:p w:rsidR="00DF3772" w:rsidRPr="00AC5B98" w:rsidRDefault="003D5426" w:rsidP="000B7632">
            <w:pPr>
              <w:pStyle w:val="a9"/>
              <w:ind w:left="-57" w:right="-57"/>
              <w:rPr>
                <w:b/>
                <w:sz w:val="16"/>
                <w:szCs w:val="16"/>
                <w:lang w:eastAsia="en-US"/>
              </w:rPr>
            </w:pPr>
            <w:r w:rsidRPr="003D5426">
              <w:rPr>
                <w:b/>
                <w:szCs w:val="24"/>
              </w:rPr>
              <w:t>Мова (мови), якою  (якими) повинні бути  складені тендерні пропозиції</w:t>
            </w:r>
          </w:p>
        </w:tc>
        <w:tc>
          <w:tcPr>
            <w:tcW w:w="7103" w:type="dxa"/>
            <w:noWrap/>
          </w:tcPr>
          <w:p w:rsidR="00314CF0" w:rsidRPr="00314CF0" w:rsidRDefault="00314CF0" w:rsidP="00314CF0">
            <w:pPr>
              <w:pStyle w:val="a9"/>
              <w:ind w:left="-57" w:right="-57"/>
              <w:jc w:val="both"/>
              <w:rPr>
                <w:szCs w:val="24"/>
              </w:rPr>
            </w:pPr>
            <w:r w:rsidRPr="00314CF0">
              <w:rPr>
                <w:szCs w:val="24"/>
              </w:rPr>
              <w:t>Мова тендерної пропозиції – українська.</w:t>
            </w:r>
          </w:p>
          <w:p w:rsidR="00314CF0" w:rsidRPr="00314CF0" w:rsidRDefault="00314CF0" w:rsidP="00314CF0">
            <w:pPr>
              <w:pStyle w:val="a9"/>
              <w:ind w:left="-57" w:right="-57"/>
              <w:jc w:val="both"/>
              <w:rPr>
                <w:szCs w:val="24"/>
              </w:rPr>
            </w:pPr>
            <w:r w:rsidRPr="00314CF0">
              <w:rPr>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14CF0" w:rsidRPr="00314CF0" w:rsidRDefault="00314CF0" w:rsidP="00314CF0">
            <w:pPr>
              <w:pStyle w:val="a9"/>
              <w:ind w:left="-57" w:right="-57"/>
              <w:jc w:val="both"/>
              <w:rPr>
                <w:szCs w:val="24"/>
              </w:rPr>
            </w:pPr>
            <w:r w:rsidRPr="00314CF0">
              <w:rPr>
                <w:szCs w:val="24"/>
              </w:rPr>
              <w:t>Стандартні характеристики, вимоги, умовні позначення у вигляді скорочень та термінологія, пов’язан</w:t>
            </w:r>
            <w:r>
              <w:rPr>
                <w:szCs w:val="24"/>
              </w:rPr>
              <w:t>их з</w:t>
            </w:r>
            <w:r w:rsidRPr="00314CF0">
              <w:rPr>
                <w:szCs w:val="24"/>
              </w:rPr>
              <w:t xml:space="preserve">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4CF0" w:rsidRPr="00314CF0" w:rsidRDefault="00314CF0" w:rsidP="00314CF0">
            <w:pPr>
              <w:pStyle w:val="a9"/>
              <w:ind w:left="-57" w:right="-57"/>
              <w:jc w:val="both"/>
              <w:rPr>
                <w:szCs w:val="24"/>
              </w:rPr>
            </w:pPr>
            <w:r w:rsidRPr="00314CF0">
              <w:rPr>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A77142">
              <w:rPr>
                <w:szCs w:val="24"/>
              </w:rPr>
              <w:t>а</w:t>
            </w:r>
            <w:r w:rsidRPr="00314CF0">
              <w:rPr>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14CF0" w:rsidRPr="00234188" w:rsidRDefault="00314CF0" w:rsidP="00314CF0">
            <w:pPr>
              <w:pStyle w:val="a9"/>
              <w:ind w:left="-57" w:right="-57"/>
              <w:jc w:val="both"/>
              <w:rPr>
                <w:b/>
                <w:szCs w:val="24"/>
              </w:rPr>
            </w:pPr>
            <w:r w:rsidRPr="00234188">
              <w:rPr>
                <w:b/>
                <w:szCs w:val="24"/>
              </w:rPr>
              <w:t>Виключення:</w:t>
            </w:r>
          </w:p>
          <w:p w:rsidR="00314CF0" w:rsidRPr="00314CF0" w:rsidRDefault="00314CF0" w:rsidP="00314CF0">
            <w:pPr>
              <w:pStyle w:val="a9"/>
              <w:ind w:left="-57" w:right="-57"/>
              <w:jc w:val="both"/>
              <w:rPr>
                <w:szCs w:val="24"/>
              </w:rPr>
            </w:pPr>
            <w:r w:rsidRPr="00314CF0">
              <w:rPr>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w:t>
            </w:r>
            <w:r w:rsidRPr="00314CF0">
              <w:rPr>
                <w:szCs w:val="24"/>
              </w:rPr>
              <w:lastRenderedPageBreak/>
              <w:t xml:space="preserve">якщо такі документи надані іноземною мовою без перекладу. </w:t>
            </w:r>
          </w:p>
          <w:p w:rsidR="00DF3772" w:rsidRPr="00AC5B98" w:rsidRDefault="00314CF0" w:rsidP="00314CF0">
            <w:pPr>
              <w:pStyle w:val="a9"/>
              <w:ind w:left="-57" w:right="-57"/>
              <w:jc w:val="both"/>
              <w:rPr>
                <w:szCs w:val="24"/>
              </w:rPr>
            </w:pPr>
            <w:r w:rsidRPr="00314CF0">
              <w:rPr>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w:t>
            </w:r>
            <w:r w:rsidR="001F0125">
              <w:rPr>
                <w:szCs w:val="24"/>
              </w:rPr>
              <w:t>,</w:t>
            </w:r>
            <w:r w:rsidRPr="00314CF0">
              <w:rPr>
                <w:szCs w:val="24"/>
              </w:rPr>
              <w:t xml:space="preserve"> наданий іноземною мовою без перекладу.</w:t>
            </w:r>
          </w:p>
        </w:tc>
      </w:tr>
      <w:tr w:rsidR="00DF3772" w:rsidRPr="00AC5B98" w:rsidTr="00A53BDC">
        <w:trPr>
          <w:trHeight w:val="688"/>
          <w:tblCellSpacing w:w="11" w:type="dxa"/>
        </w:trPr>
        <w:tc>
          <w:tcPr>
            <w:tcW w:w="10152" w:type="dxa"/>
            <w:gridSpan w:val="3"/>
            <w:vAlign w:val="center"/>
          </w:tcPr>
          <w:p w:rsidR="00DF3772" w:rsidRPr="00AC5B98" w:rsidRDefault="00DF3772" w:rsidP="000B7632">
            <w:pPr>
              <w:pStyle w:val="FR1"/>
              <w:spacing w:line="240" w:lineRule="auto"/>
              <w:ind w:left="-57" w:right="-57"/>
              <w:rPr>
                <w:bCs/>
                <w:sz w:val="24"/>
                <w:szCs w:val="24"/>
              </w:rPr>
            </w:pPr>
            <w:r w:rsidRPr="00AC5B98">
              <w:rPr>
                <w:bCs/>
                <w:sz w:val="24"/>
                <w:szCs w:val="24"/>
              </w:rPr>
              <w:lastRenderedPageBreak/>
              <w:t>Розділ ІІ. Порядок внесення змін та надання роз`яснень до  тендерної документації</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1.</w:t>
            </w:r>
          </w:p>
        </w:tc>
        <w:tc>
          <w:tcPr>
            <w:tcW w:w="2507" w:type="dxa"/>
            <w:noWrap/>
          </w:tcPr>
          <w:p w:rsidR="00DF3772" w:rsidRPr="00AC5B98" w:rsidRDefault="00DF3772" w:rsidP="000B7632">
            <w:pPr>
              <w:pStyle w:val="a9"/>
              <w:ind w:left="-57" w:right="-57"/>
              <w:rPr>
                <w:b/>
                <w:szCs w:val="24"/>
              </w:rPr>
            </w:pPr>
            <w:r w:rsidRPr="00AC5B98">
              <w:rPr>
                <w:b/>
                <w:szCs w:val="24"/>
              </w:rPr>
              <w:t xml:space="preserve">Процедура надання роз'яснень щодо  тендерної документації </w:t>
            </w:r>
          </w:p>
          <w:p w:rsidR="00DF3772" w:rsidRPr="00AC5B98" w:rsidRDefault="00DF3772" w:rsidP="000B7632">
            <w:pPr>
              <w:pStyle w:val="a9"/>
              <w:ind w:left="-57" w:right="-57"/>
              <w:rPr>
                <w:b/>
                <w:szCs w:val="24"/>
              </w:rPr>
            </w:pPr>
          </w:p>
        </w:tc>
        <w:tc>
          <w:tcPr>
            <w:tcW w:w="7103" w:type="dxa"/>
            <w:noWrap/>
          </w:tcPr>
          <w:p w:rsidR="00054F80" w:rsidRDefault="00DE7738" w:rsidP="00054F80">
            <w:pPr>
              <w:pStyle w:val="a9"/>
              <w:ind w:left="-57" w:right="-57"/>
              <w:jc w:val="both"/>
              <w:rPr>
                <w:szCs w:val="24"/>
                <w:lang w:eastAsia="uk-UA"/>
              </w:rPr>
            </w:pPr>
            <w:r w:rsidRPr="00DE7738">
              <w:rPr>
                <w:szCs w:val="24"/>
                <w:lang w:eastAsia="uk-UA"/>
              </w:rPr>
              <w:t xml:space="preserve">Фізична/юридична особа має право </w:t>
            </w:r>
            <w:r w:rsidRPr="00C62222">
              <w:rPr>
                <w:b/>
                <w:bCs/>
                <w:szCs w:val="24"/>
                <w:lang w:eastAsia="uk-UA"/>
              </w:rPr>
              <w:t>не пізніше ніж за три дні</w:t>
            </w:r>
            <w:r w:rsidRPr="00DE7738">
              <w:rPr>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54F80">
              <w:rPr>
                <w:szCs w:val="24"/>
                <w:lang w:eastAsia="uk-UA"/>
              </w:rPr>
              <w:t xml:space="preserve"> </w:t>
            </w:r>
          </w:p>
          <w:p w:rsidR="00054F80" w:rsidRDefault="00DE7738" w:rsidP="00054F80">
            <w:pPr>
              <w:pStyle w:val="a9"/>
              <w:ind w:left="-57" w:right="-57"/>
              <w:jc w:val="both"/>
              <w:rPr>
                <w:szCs w:val="24"/>
                <w:lang w:eastAsia="uk-UA"/>
              </w:rPr>
            </w:pPr>
            <w:r w:rsidRPr="00DE7738">
              <w:rPr>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54F80" w:rsidRDefault="00DE7738" w:rsidP="00054F80">
            <w:pPr>
              <w:pStyle w:val="a9"/>
              <w:ind w:left="-57" w:right="-57"/>
              <w:jc w:val="both"/>
              <w:rPr>
                <w:szCs w:val="24"/>
                <w:lang w:eastAsia="uk-UA"/>
              </w:rPr>
            </w:pPr>
            <w:r w:rsidRPr="00DE7738">
              <w:rPr>
                <w:szCs w:val="24"/>
                <w:lang w:eastAsia="uk-UA"/>
              </w:rPr>
              <w:t xml:space="preserve">Замовник повинен </w:t>
            </w:r>
            <w:r w:rsidRPr="00C62222">
              <w:rPr>
                <w:b/>
                <w:bCs/>
                <w:szCs w:val="24"/>
                <w:lang w:eastAsia="uk-UA"/>
              </w:rPr>
              <w:t xml:space="preserve">протягом трьох днів </w:t>
            </w:r>
            <w:r w:rsidRPr="00DE7738">
              <w:rPr>
                <w:szCs w:val="24"/>
                <w:lang w:eastAsia="uk-UA"/>
              </w:rPr>
              <w:t>з дати їх оприлюднення надати роз’яснення на звернення шляхом оприлюднення його в електронній системі закупівель.</w:t>
            </w:r>
          </w:p>
          <w:p w:rsidR="00054F80" w:rsidRDefault="00DE7738" w:rsidP="00054F80">
            <w:pPr>
              <w:pStyle w:val="a9"/>
              <w:ind w:left="-57" w:right="-57"/>
              <w:jc w:val="both"/>
              <w:rPr>
                <w:szCs w:val="24"/>
                <w:lang w:eastAsia="uk-UA"/>
              </w:rPr>
            </w:pPr>
            <w:r w:rsidRPr="00DE7738">
              <w:rPr>
                <w:szCs w:val="24"/>
                <w:lang w:eastAsia="uk-UA"/>
              </w:rPr>
              <w:t>У разі несвоєчасного надання замовником роз’яснень щодо змісту тендерної документації</w:t>
            </w:r>
            <w:r w:rsidR="0043578E">
              <w:rPr>
                <w:szCs w:val="24"/>
                <w:lang w:eastAsia="uk-UA"/>
              </w:rPr>
              <w:t>,</w:t>
            </w:r>
            <w:r w:rsidRPr="00DE7738">
              <w:rPr>
                <w:szCs w:val="24"/>
                <w:lang w:eastAsia="uk-UA"/>
              </w:rPr>
              <w:t xml:space="preserve"> електронна система закупівель автоматично зупиняє перебіг відкритих торгів.</w:t>
            </w:r>
          </w:p>
          <w:p w:rsidR="00DF3772" w:rsidRPr="00AC5B98" w:rsidRDefault="00DE7738" w:rsidP="00054F80">
            <w:pPr>
              <w:pStyle w:val="a9"/>
              <w:ind w:left="-57" w:right="-57"/>
              <w:jc w:val="both"/>
              <w:rPr>
                <w:szCs w:val="24"/>
              </w:rPr>
            </w:pPr>
            <w:r w:rsidRPr="00DE7738">
              <w:rPr>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4567">
              <w:rPr>
                <w:b/>
                <w:szCs w:val="24"/>
                <w:lang w:eastAsia="uk-UA"/>
              </w:rPr>
              <w:t>не менш</w:t>
            </w:r>
            <w:r w:rsidRPr="00DE7738">
              <w:rPr>
                <w:szCs w:val="24"/>
                <w:lang w:eastAsia="uk-UA"/>
              </w:rPr>
              <w:t xml:space="preserve"> </w:t>
            </w:r>
            <w:r w:rsidRPr="002A4567">
              <w:rPr>
                <w:b/>
                <w:szCs w:val="24"/>
                <w:lang w:eastAsia="uk-UA"/>
              </w:rPr>
              <w:t>як на чотири</w:t>
            </w:r>
            <w:r w:rsidRPr="00DE7738">
              <w:rPr>
                <w:szCs w:val="24"/>
                <w:lang w:eastAsia="uk-UA"/>
              </w:rPr>
              <w:t xml:space="preserve"> дні.</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2.</w:t>
            </w:r>
          </w:p>
        </w:tc>
        <w:tc>
          <w:tcPr>
            <w:tcW w:w="2507" w:type="dxa"/>
            <w:noWrap/>
          </w:tcPr>
          <w:p w:rsidR="00DF3772" w:rsidRPr="00AC5B98" w:rsidRDefault="00DF3772" w:rsidP="000B7632">
            <w:pPr>
              <w:pStyle w:val="a9"/>
              <w:ind w:left="-57" w:right="-57"/>
              <w:rPr>
                <w:b/>
                <w:szCs w:val="24"/>
              </w:rPr>
            </w:pPr>
            <w:r w:rsidRPr="00AC5B98">
              <w:rPr>
                <w:b/>
                <w:szCs w:val="24"/>
              </w:rPr>
              <w:t>Внесення змін</w:t>
            </w:r>
          </w:p>
          <w:p w:rsidR="00DF3772" w:rsidRPr="00AC5B98" w:rsidRDefault="00DF3772" w:rsidP="000B7632">
            <w:pPr>
              <w:pStyle w:val="a9"/>
              <w:ind w:left="-57" w:right="-57"/>
              <w:rPr>
                <w:b/>
                <w:szCs w:val="24"/>
              </w:rPr>
            </w:pPr>
            <w:r w:rsidRPr="00AC5B98">
              <w:rPr>
                <w:b/>
                <w:szCs w:val="24"/>
              </w:rPr>
              <w:t xml:space="preserve"> до тендерної документації</w:t>
            </w:r>
          </w:p>
        </w:tc>
        <w:tc>
          <w:tcPr>
            <w:tcW w:w="7103" w:type="dxa"/>
            <w:noWrap/>
          </w:tcPr>
          <w:p w:rsidR="00DE7738" w:rsidRPr="00DE7738" w:rsidRDefault="00DE7738" w:rsidP="00DE7738">
            <w:pPr>
              <w:pStyle w:val="a9"/>
              <w:ind w:left="-57" w:right="-57"/>
              <w:jc w:val="both"/>
              <w:rPr>
                <w:szCs w:val="24"/>
                <w:lang w:eastAsia="uk-UA"/>
              </w:rPr>
            </w:pPr>
            <w:r w:rsidRPr="00DE7738">
              <w:rPr>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w:t>
            </w:r>
            <w:r w:rsidR="00DD166A">
              <w:rPr>
                <w:szCs w:val="24"/>
                <w:lang w:eastAsia="uk-UA"/>
              </w:rPr>
              <w:t>,</w:t>
            </w:r>
            <w:r w:rsidRPr="00DE7738">
              <w:rPr>
                <w:szCs w:val="24"/>
                <w:lang w:eastAsia="uk-UA"/>
              </w:rPr>
              <w:t xml:space="preserve"> строк для подання тендерних пропозицій продовжується замовником в електронній системі закупівель</w:t>
            </w:r>
            <w:r w:rsidR="0034762E">
              <w:rPr>
                <w:szCs w:val="24"/>
                <w:lang w:eastAsia="uk-UA"/>
              </w:rPr>
              <w:t>,</w:t>
            </w:r>
            <w:r w:rsidRPr="00DE7738">
              <w:rPr>
                <w:szCs w:val="24"/>
                <w:lang w:eastAsia="uk-UA"/>
              </w:rPr>
              <w:t xml:space="preserve"> </w:t>
            </w:r>
            <w:r w:rsidR="0034762E" w:rsidRPr="0034762E">
              <w:rPr>
                <w:szCs w:val="24"/>
                <w:lang w:eastAsia="uk-UA"/>
              </w:rPr>
              <w:t xml:space="preserve">а саме </w:t>
            </w:r>
            <w:r w:rsidR="0034762E" w:rsidRPr="008E4FCC">
              <w:rPr>
                <w:i/>
                <w:szCs w:val="24"/>
                <w:lang w:eastAsia="uk-UA"/>
              </w:rPr>
              <w:t>в оголошенні</w:t>
            </w:r>
            <w:r w:rsidR="0034762E" w:rsidRPr="0034762E">
              <w:rPr>
                <w:szCs w:val="24"/>
                <w:lang w:eastAsia="uk-UA"/>
              </w:rPr>
              <w:t xml:space="preserve"> про проведення відкритих торгів, таким чином, </w:t>
            </w:r>
            <w:r w:rsidRPr="00DE7738">
              <w:rPr>
                <w:szCs w:val="24"/>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C62222">
              <w:rPr>
                <w:b/>
                <w:bCs/>
                <w:szCs w:val="24"/>
                <w:lang w:eastAsia="uk-UA"/>
              </w:rPr>
              <w:t>не менше чотирьох днів</w:t>
            </w:r>
            <w:r w:rsidRPr="00DE7738">
              <w:rPr>
                <w:szCs w:val="24"/>
                <w:lang w:eastAsia="uk-UA"/>
              </w:rPr>
              <w:t>.</w:t>
            </w:r>
          </w:p>
          <w:p w:rsidR="00DF3772" w:rsidRPr="00AC5B98" w:rsidRDefault="00961CB5" w:rsidP="00DE7738">
            <w:pPr>
              <w:pStyle w:val="a9"/>
              <w:ind w:left="-57" w:right="-57"/>
              <w:jc w:val="both"/>
              <w:rPr>
                <w:szCs w:val="24"/>
                <w:lang w:eastAsia="uk-UA"/>
              </w:rPr>
            </w:pPr>
            <w:r w:rsidRPr="00961CB5">
              <w:rPr>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961CB5">
              <w:rPr>
                <w:b/>
                <w:i/>
                <w:szCs w:val="24"/>
                <w:lang w:eastAsia="uk-UA"/>
              </w:rPr>
              <w:t>у вигляді нової редакції тендерної документації додатково до початкової редакції тендерної документації.</w:t>
            </w:r>
            <w:r w:rsidRPr="00961CB5">
              <w:rPr>
                <w:i/>
                <w:szCs w:val="24"/>
                <w:lang w:eastAsia="uk-UA"/>
              </w:rPr>
              <w:t xml:space="preserve"> </w:t>
            </w:r>
            <w:r w:rsidRPr="00961CB5">
              <w:rPr>
                <w:b/>
                <w:i/>
                <w:szCs w:val="24"/>
                <w:lang w:eastAsia="uk-UA"/>
              </w:rPr>
              <w:t>Замовник разом із змінами до тендерної документації в окремому документі оприлюднює перелік змін</w:t>
            </w:r>
            <w:r w:rsidRPr="00961CB5">
              <w:rPr>
                <w:szCs w:val="24"/>
                <w:lang w:eastAsia="uk-UA"/>
              </w:rPr>
              <w:t xml:space="preserve">, що вносяться. Зміни до тендерної документації у машинозчитувальному форматі розміщуються в електронній системі закупівель </w:t>
            </w:r>
            <w:r w:rsidRPr="007100D0">
              <w:rPr>
                <w:b/>
                <w:i/>
                <w:szCs w:val="24"/>
                <w:lang w:eastAsia="uk-UA"/>
              </w:rPr>
              <w:t>протягом одного</w:t>
            </w:r>
            <w:r w:rsidRPr="00961CB5">
              <w:rPr>
                <w:szCs w:val="24"/>
                <w:lang w:eastAsia="uk-UA"/>
              </w:rPr>
              <w:t xml:space="preserve"> дня з дати прийняття рішення про їх внесення</w:t>
            </w:r>
          </w:p>
        </w:tc>
      </w:tr>
      <w:tr w:rsidR="00DF3772" w:rsidRPr="00AC5B98" w:rsidTr="00A53BDC">
        <w:trPr>
          <w:trHeight w:val="434"/>
          <w:tblCellSpacing w:w="11" w:type="dxa"/>
        </w:trPr>
        <w:tc>
          <w:tcPr>
            <w:tcW w:w="10152" w:type="dxa"/>
            <w:gridSpan w:val="3"/>
            <w:vAlign w:val="center"/>
          </w:tcPr>
          <w:p w:rsidR="00DF3772" w:rsidRPr="00AC5B98" w:rsidRDefault="00DF3772" w:rsidP="000B7632">
            <w:pPr>
              <w:pStyle w:val="FR1"/>
              <w:spacing w:line="240" w:lineRule="auto"/>
              <w:ind w:left="-57" w:right="-57"/>
              <w:rPr>
                <w:szCs w:val="24"/>
              </w:rPr>
            </w:pPr>
            <w:r w:rsidRPr="00AC5B98">
              <w:rPr>
                <w:bCs/>
                <w:sz w:val="24"/>
                <w:szCs w:val="24"/>
              </w:rPr>
              <w:t xml:space="preserve">Розділ ІІІ. </w:t>
            </w:r>
            <w:r w:rsidRPr="00AC5B98">
              <w:rPr>
                <w:sz w:val="24"/>
                <w:szCs w:val="24"/>
                <w:lang w:eastAsia="uk-UA"/>
              </w:rPr>
              <w:t>Інструкція з підготовки тендерної пропозиції</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1.</w:t>
            </w:r>
          </w:p>
        </w:tc>
        <w:tc>
          <w:tcPr>
            <w:tcW w:w="2507" w:type="dxa"/>
            <w:noWrap/>
          </w:tcPr>
          <w:p w:rsidR="00DF3772" w:rsidRPr="00AC5B98" w:rsidRDefault="00DF3772" w:rsidP="000B7632">
            <w:pPr>
              <w:pStyle w:val="a9"/>
              <w:ind w:left="-57" w:right="-57"/>
              <w:rPr>
                <w:b/>
                <w:szCs w:val="24"/>
              </w:rPr>
            </w:pPr>
            <w:r w:rsidRPr="00AC5B98">
              <w:rPr>
                <w:b/>
                <w:szCs w:val="24"/>
                <w:lang w:eastAsia="uk-UA"/>
              </w:rPr>
              <w:t>Зміст і спосіб подання тендерної пропозиції</w:t>
            </w:r>
            <w:r w:rsidRPr="00AC5B98">
              <w:rPr>
                <w:b/>
                <w:szCs w:val="24"/>
              </w:rPr>
              <w:t xml:space="preserve"> </w:t>
            </w:r>
          </w:p>
          <w:p w:rsidR="00DF3772" w:rsidRPr="00AC5B98" w:rsidRDefault="00DF3772" w:rsidP="000B7632">
            <w:pPr>
              <w:pStyle w:val="a9"/>
              <w:ind w:left="-57" w:right="-57"/>
              <w:rPr>
                <w:b/>
                <w:szCs w:val="24"/>
              </w:rPr>
            </w:pPr>
          </w:p>
          <w:p w:rsidR="00DF3772" w:rsidRPr="00AC5B98" w:rsidRDefault="00DF3772" w:rsidP="000B7632">
            <w:pPr>
              <w:pStyle w:val="a9"/>
              <w:ind w:left="-57" w:right="-57"/>
              <w:rPr>
                <w:b/>
                <w:szCs w:val="24"/>
              </w:rPr>
            </w:pPr>
          </w:p>
          <w:p w:rsidR="00DF3772" w:rsidRPr="00AC5B98" w:rsidRDefault="00DF3772" w:rsidP="000B7632">
            <w:pPr>
              <w:ind w:left="-57" w:right="-57"/>
              <w:rPr>
                <w:b/>
                <w:sz w:val="16"/>
                <w:szCs w:val="16"/>
              </w:rPr>
            </w:pPr>
          </w:p>
          <w:p w:rsidR="00DF3772" w:rsidRPr="00AC5B98" w:rsidRDefault="00DF3772" w:rsidP="000B7632">
            <w:pPr>
              <w:ind w:left="-57" w:right="-57"/>
              <w:rPr>
                <w:b/>
                <w:sz w:val="16"/>
                <w:szCs w:val="16"/>
              </w:rPr>
            </w:pPr>
          </w:p>
          <w:p w:rsidR="00DF3772" w:rsidRPr="00AC5B98" w:rsidRDefault="00DF3772" w:rsidP="000B7632">
            <w:pPr>
              <w:ind w:left="-57" w:right="-57"/>
              <w:rPr>
                <w:b/>
                <w:sz w:val="16"/>
                <w:szCs w:val="16"/>
              </w:rPr>
            </w:pPr>
          </w:p>
          <w:p w:rsidR="00DF3772" w:rsidRPr="00AC5B98" w:rsidRDefault="00DF3772" w:rsidP="000B7632">
            <w:pPr>
              <w:ind w:left="-57" w:right="-57"/>
              <w:rPr>
                <w:b/>
                <w:sz w:val="16"/>
                <w:szCs w:val="16"/>
              </w:rPr>
            </w:pPr>
          </w:p>
          <w:p w:rsidR="00DF3772" w:rsidRPr="00AC5B98" w:rsidRDefault="00DF3772" w:rsidP="000B7632">
            <w:pPr>
              <w:ind w:left="-57" w:right="-57"/>
              <w:rPr>
                <w:b/>
                <w:sz w:val="16"/>
                <w:szCs w:val="16"/>
              </w:rPr>
            </w:pPr>
          </w:p>
          <w:p w:rsidR="00DF3772" w:rsidRPr="00AC5B98" w:rsidRDefault="00DF3772" w:rsidP="000B7632">
            <w:pPr>
              <w:ind w:left="-57" w:right="-57"/>
              <w:rPr>
                <w:b/>
                <w:sz w:val="16"/>
                <w:szCs w:val="16"/>
              </w:rPr>
            </w:pPr>
          </w:p>
        </w:tc>
        <w:tc>
          <w:tcPr>
            <w:tcW w:w="7103" w:type="dxa"/>
            <w:shd w:val="clear" w:color="auto" w:fill="FFFFFF"/>
            <w:noWrap/>
          </w:tcPr>
          <w:p w:rsidR="00DE7738" w:rsidRPr="0061225C" w:rsidRDefault="00DE7738" w:rsidP="00DE7738">
            <w:pPr>
              <w:widowControl w:val="0"/>
              <w:spacing w:after="160" w:line="259" w:lineRule="auto"/>
              <w:jc w:val="both"/>
              <w:rPr>
                <w:szCs w:val="24"/>
              </w:rPr>
            </w:pPr>
            <w:r w:rsidRPr="0061225C">
              <w:rPr>
                <w:szCs w:val="24"/>
              </w:rPr>
              <w:lastRenderedPageBreak/>
              <w:t xml:space="preserve">Тендерні пропозиції подаються відповідно до порядку, визначеного статтею 26 Закону, </w:t>
            </w:r>
            <w:r w:rsidRPr="0061225C">
              <w:rPr>
                <w:i/>
                <w:szCs w:val="24"/>
              </w:rPr>
              <w:t xml:space="preserve">крім положень частин четвертої, </w:t>
            </w:r>
            <w:r w:rsidRPr="0061225C">
              <w:rPr>
                <w:i/>
                <w:szCs w:val="24"/>
              </w:rPr>
              <w:lastRenderedPageBreak/>
              <w:t xml:space="preserve">шостої та сьомої статті 26 </w:t>
            </w:r>
            <w:r w:rsidRPr="0061225C">
              <w:rPr>
                <w:szCs w:val="24"/>
              </w:rPr>
              <w:t xml:space="preserve">Закону. </w:t>
            </w:r>
          </w:p>
          <w:p w:rsidR="006A06E4" w:rsidRPr="006A06E4" w:rsidRDefault="006A06E4" w:rsidP="006A06E4">
            <w:pPr>
              <w:widowControl w:val="0"/>
              <w:spacing w:after="160" w:line="259" w:lineRule="auto"/>
              <w:jc w:val="both"/>
              <w:rPr>
                <w:szCs w:val="24"/>
              </w:rPr>
            </w:pPr>
            <w:r w:rsidRPr="006A06E4">
              <w:rPr>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w:t>
            </w:r>
            <w:r w:rsidR="0079446F">
              <w:rPr>
                <w:szCs w:val="24"/>
              </w:rPr>
              <w:t>,</w:t>
            </w:r>
            <w:r w:rsidRPr="006A06E4">
              <w:rPr>
                <w:szCs w:val="24"/>
              </w:rPr>
              <w:t xml:space="preserve"> </w:t>
            </w:r>
            <w:r w:rsidR="0079446F" w:rsidRPr="0079446F">
              <w:rPr>
                <w:szCs w:val="24"/>
              </w:rPr>
              <w:t>визначени</w:t>
            </w:r>
            <w:r w:rsidR="0079446F">
              <w:rPr>
                <w:szCs w:val="24"/>
              </w:rPr>
              <w:t>х</w:t>
            </w:r>
            <w:r w:rsidR="0079446F" w:rsidRPr="0079446F">
              <w:rPr>
                <w:szCs w:val="24"/>
              </w:rPr>
              <w:t xml:space="preserve"> </w:t>
            </w:r>
            <w:r w:rsidR="001678FB" w:rsidRPr="001678FB">
              <w:rPr>
                <w:szCs w:val="24"/>
              </w:rPr>
              <w:t>в тендерній документації</w:t>
            </w:r>
            <w:r w:rsidR="001678FB">
              <w:rPr>
                <w:szCs w:val="24"/>
              </w:rPr>
              <w:t>, у відповідності до у статті 16 Закону</w:t>
            </w:r>
            <w:r w:rsidR="00E11138">
              <w:rPr>
                <w:szCs w:val="24"/>
              </w:rPr>
              <w:t>, зважаючи на Особливості.</w:t>
            </w:r>
            <w:r w:rsidRPr="006A06E4">
              <w:rPr>
                <w:szCs w:val="24"/>
              </w:rPr>
              <w:t xml:space="preserve"> </w:t>
            </w:r>
            <w:r w:rsidR="004B7465" w:rsidRPr="004B7465">
              <w:rPr>
                <w:szCs w:val="24"/>
              </w:rPr>
              <w:t xml:space="preserve"> </w:t>
            </w:r>
            <w:r w:rsidR="006329F3">
              <w:rPr>
                <w:szCs w:val="24"/>
              </w:rPr>
              <w:t>Н</w:t>
            </w:r>
            <w:r w:rsidRPr="006A06E4">
              <w:rPr>
                <w:szCs w:val="24"/>
              </w:rPr>
              <w:t xml:space="preserve">аявність/відсутність підстав, </w:t>
            </w:r>
            <w:r w:rsidR="00773542">
              <w:rPr>
                <w:szCs w:val="24"/>
              </w:rPr>
              <w:t>установлених</w:t>
            </w:r>
            <w:r w:rsidRPr="006A06E4">
              <w:rPr>
                <w:szCs w:val="24"/>
              </w:rPr>
              <w:t xml:space="preserve"> </w:t>
            </w:r>
            <w:r w:rsidRPr="003D0BD5">
              <w:rPr>
                <w:i/>
                <w:szCs w:val="24"/>
              </w:rPr>
              <w:t>у </w:t>
            </w:r>
            <w:hyperlink r:id="rId9" w:anchor="n1261">
              <w:r w:rsidRPr="003D0BD5">
                <w:rPr>
                  <w:i/>
                  <w:szCs w:val="24"/>
                </w:rPr>
                <w:t>пункті 47</w:t>
              </w:r>
            </w:hyperlink>
            <w:r w:rsidRPr="006A06E4">
              <w:rPr>
                <w:szCs w:val="24"/>
              </w:rPr>
              <w:t xml:space="preserve"> Особливостей </w:t>
            </w:r>
            <w:r w:rsidR="0079446F">
              <w:rPr>
                <w:szCs w:val="24"/>
              </w:rPr>
              <w:t xml:space="preserve"> та</w:t>
            </w:r>
            <w:r w:rsidRPr="006A06E4">
              <w:rPr>
                <w:szCs w:val="24"/>
              </w:rPr>
              <w:t xml:space="preserve"> в тендерній документації, </w:t>
            </w:r>
            <w:r w:rsidR="005B6265">
              <w:rPr>
                <w:szCs w:val="24"/>
              </w:rPr>
              <w:t>та</w:t>
            </w:r>
            <w:r w:rsidRPr="006A06E4">
              <w:rPr>
                <w:szCs w:val="24"/>
              </w:rPr>
              <w:t xml:space="preserve"> шляхом завантаження необхідних документів, що вимагаються замовником</w:t>
            </w:r>
            <w:r w:rsidR="006916B6">
              <w:rPr>
                <w:szCs w:val="24"/>
              </w:rPr>
              <w:t xml:space="preserve"> </w:t>
            </w:r>
            <w:r w:rsidR="006916B6" w:rsidRPr="006916B6">
              <w:rPr>
                <w:szCs w:val="24"/>
              </w:rPr>
              <w:t>у тендерній документації</w:t>
            </w:r>
            <w:r w:rsidRPr="006A06E4">
              <w:rPr>
                <w:szCs w:val="24"/>
              </w:rPr>
              <w:t>:</w:t>
            </w:r>
          </w:p>
          <w:p w:rsidR="00DF3772" w:rsidRPr="00400FFD" w:rsidRDefault="00DF3772" w:rsidP="00400FFD">
            <w:pPr>
              <w:pStyle w:val="a9"/>
              <w:ind w:left="-57" w:right="-57"/>
              <w:jc w:val="both"/>
              <w:rPr>
                <w:color w:val="000000"/>
                <w:szCs w:val="24"/>
                <w:lang w:eastAsia="uk-UA"/>
              </w:rPr>
            </w:pPr>
            <w:r w:rsidRPr="00400FFD">
              <w:rPr>
                <w:color w:val="000000"/>
                <w:szCs w:val="24"/>
                <w:lang w:eastAsia="uk-UA"/>
              </w:rPr>
              <w:t xml:space="preserve">1) Тендерна пропозиція, за формою, наведеною в </w:t>
            </w:r>
            <w:r w:rsidRPr="006329F3">
              <w:rPr>
                <w:b/>
                <w:color w:val="000000"/>
                <w:szCs w:val="24"/>
                <w:lang w:eastAsia="uk-UA"/>
              </w:rPr>
              <w:t>Додатку 1</w:t>
            </w:r>
            <w:r w:rsidRPr="00400FFD">
              <w:rPr>
                <w:color w:val="000000"/>
                <w:szCs w:val="24"/>
                <w:lang w:eastAsia="uk-UA"/>
              </w:rPr>
              <w:t xml:space="preserve"> </w:t>
            </w:r>
            <w:r w:rsidR="005A214A">
              <w:rPr>
                <w:color w:val="000000"/>
                <w:szCs w:val="24"/>
                <w:lang w:eastAsia="uk-UA"/>
              </w:rPr>
              <w:t xml:space="preserve">до </w:t>
            </w:r>
            <w:r w:rsidRPr="00400FFD">
              <w:rPr>
                <w:color w:val="000000"/>
                <w:szCs w:val="24"/>
                <w:lang w:eastAsia="uk-UA"/>
              </w:rPr>
              <w:t xml:space="preserve">цієї тендерної документації. В графі «Ціна» зазначається вартість предмету закупівлі - ціна пропозиції </w:t>
            </w:r>
            <w:r w:rsidRPr="00F354D0">
              <w:rPr>
                <w:b/>
                <w:color w:val="000000"/>
                <w:szCs w:val="24"/>
                <w:lang w:eastAsia="uk-UA"/>
              </w:rPr>
              <w:t>без урахування ПДВ</w:t>
            </w:r>
            <w:r w:rsidRPr="00400FFD">
              <w:rPr>
                <w:color w:val="000000"/>
                <w:szCs w:val="24"/>
                <w:lang w:eastAsia="uk-UA"/>
              </w:rPr>
              <w:t>.</w:t>
            </w:r>
          </w:p>
          <w:p w:rsidR="00DF3772" w:rsidRPr="00400FFD" w:rsidRDefault="00DF3772" w:rsidP="00400FFD">
            <w:pPr>
              <w:pStyle w:val="a9"/>
              <w:ind w:left="-57" w:right="-57"/>
              <w:jc w:val="both"/>
              <w:rPr>
                <w:color w:val="000000"/>
                <w:szCs w:val="24"/>
                <w:lang w:eastAsia="uk-UA"/>
              </w:rPr>
            </w:pPr>
            <w:r w:rsidRPr="00400FFD">
              <w:rPr>
                <w:color w:val="000000"/>
                <w:szCs w:val="24"/>
                <w:lang w:eastAsia="uk-UA"/>
              </w:rPr>
              <w:t>Якщо учасник закупівлі є платником ПДВ, у такому випадку, в графі «Ціна» додатково зазначається ціна його пропозиції з урахуванням ПДВ.</w:t>
            </w:r>
          </w:p>
          <w:p w:rsidR="00CA3795" w:rsidRDefault="006638E9" w:rsidP="00CA3795">
            <w:pPr>
              <w:ind w:left="-57" w:right="-57"/>
              <w:jc w:val="both"/>
              <w:rPr>
                <w:color w:val="000000"/>
                <w:szCs w:val="24"/>
                <w:lang w:eastAsia="uk-UA"/>
              </w:rPr>
            </w:pPr>
            <w:r>
              <w:rPr>
                <w:color w:val="000000"/>
                <w:szCs w:val="24"/>
                <w:lang w:eastAsia="uk-UA"/>
              </w:rPr>
              <w:t>2</w:t>
            </w:r>
            <w:r w:rsidR="00DF3772" w:rsidRPr="00400FFD">
              <w:rPr>
                <w:color w:val="000000"/>
                <w:szCs w:val="24"/>
                <w:lang w:eastAsia="uk-UA"/>
              </w:rPr>
              <w:t>) Інформаці</w:t>
            </w:r>
            <w:r w:rsidR="0042018D">
              <w:rPr>
                <w:color w:val="000000"/>
                <w:szCs w:val="24"/>
                <w:lang w:eastAsia="uk-UA"/>
              </w:rPr>
              <w:t>ю</w:t>
            </w:r>
            <w:r w:rsidR="00B70290">
              <w:rPr>
                <w:color w:val="000000"/>
                <w:szCs w:val="24"/>
                <w:lang w:eastAsia="uk-UA"/>
              </w:rPr>
              <w:t xml:space="preserve"> та </w:t>
            </w:r>
            <w:r w:rsidR="00DF3772" w:rsidRPr="00400FFD">
              <w:rPr>
                <w:color w:val="000000"/>
                <w:szCs w:val="24"/>
                <w:lang w:eastAsia="uk-UA"/>
              </w:rPr>
              <w:t>документи, що підтверджують відповідність учасника кваліфікаційним критеріям</w:t>
            </w:r>
            <w:r w:rsidR="0042018D">
              <w:rPr>
                <w:color w:val="000000"/>
                <w:szCs w:val="24"/>
                <w:lang w:eastAsia="uk-UA"/>
              </w:rPr>
              <w:t>, визначеним у статті 16 Закону</w:t>
            </w:r>
            <w:r w:rsidR="00B70290">
              <w:rPr>
                <w:color w:val="000000"/>
                <w:szCs w:val="24"/>
                <w:lang w:eastAsia="uk-UA"/>
              </w:rPr>
              <w:t xml:space="preserve">. </w:t>
            </w:r>
            <w:r w:rsidR="0042018D" w:rsidRPr="0042018D">
              <w:rPr>
                <w:color w:val="000000"/>
                <w:szCs w:val="24"/>
                <w:lang w:eastAsia="uk-UA"/>
              </w:rPr>
              <w:t xml:space="preserve">Інформацію та документи, що підтверджують відповідність </w:t>
            </w:r>
            <w:r w:rsidR="0042018D">
              <w:rPr>
                <w:color w:val="000000"/>
                <w:szCs w:val="24"/>
                <w:lang w:eastAsia="uk-UA"/>
              </w:rPr>
              <w:t>вимогам</w:t>
            </w:r>
            <w:r w:rsidR="00CA3795" w:rsidRPr="005828EF">
              <w:rPr>
                <w:color w:val="000000"/>
                <w:szCs w:val="24"/>
                <w:lang w:eastAsia="uk-UA"/>
              </w:rPr>
              <w:t xml:space="preserve">, </w:t>
            </w:r>
            <w:r w:rsidR="0042018D" w:rsidRPr="003D0BD5">
              <w:rPr>
                <w:color w:val="000000"/>
                <w:szCs w:val="24"/>
                <w:lang w:eastAsia="uk-UA"/>
              </w:rPr>
              <w:t>визначени</w:t>
            </w:r>
            <w:r w:rsidR="006329F3" w:rsidRPr="003D0BD5">
              <w:rPr>
                <w:color w:val="000000"/>
                <w:szCs w:val="24"/>
                <w:lang w:eastAsia="uk-UA"/>
              </w:rPr>
              <w:t>х</w:t>
            </w:r>
            <w:r w:rsidR="0042018D" w:rsidRPr="003D0BD5">
              <w:rPr>
                <w:color w:val="000000"/>
                <w:szCs w:val="24"/>
                <w:lang w:eastAsia="uk-UA"/>
              </w:rPr>
              <w:t xml:space="preserve"> </w:t>
            </w:r>
            <w:r w:rsidR="00B70290" w:rsidRPr="003D0BD5">
              <w:rPr>
                <w:color w:val="000000"/>
                <w:szCs w:val="24"/>
                <w:lang w:eastAsia="uk-UA"/>
              </w:rPr>
              <w:t xml:space="preserve"> </w:t>
            </w:r>
            <w:r w:rsidR="0042018D" w:rsidRPr="003D0BD5">
              <w:rPr>
                <w:color w:val="000000"/>
                <w:szCs w:val="24"/>
                <w:lang w:eastAsia="uk-UA"/>
              </w:rPr>
              <w:t>у</w:t>
            </w:r>
            <w:r w:rsidR="00B70290" w:rsidRPr="003D0BD5">
              <w:rPr>
                <w:color w:val="000000"/>
                <w:szCs w:val="24"/>
                <w:lang w:eastAsia="uk-UA"/>
              </w:rPr>
              <w:t xml:space="preserve"> пункті 47</w:t>
            </w:r>
            <w:r w:rsidR="00B70290">
              <w:rPr>
                <w:color w:val="000000"/>
                <w:szCs w:val="24"/>
                <w:lang w:eastAsia="uk-UA"/>
              </w:rPr>
              <w:t xml:space="preserve"> Особливостей</w:t>
            </w:r>
            <w:r w:rsidR="0042018D">
              <w:rPr>
                <w:color w:val="000000"/>
                <w:szCs w:val="24"/>
                <w:lang w:eastAsia="uk-UA"/>
              </w:rPr>
              <w:t xml:space="preserve"> та </w:t>
            </w:r>
            <w:r w:rsidR="00B332E7" w:rsidRPr="00B332E7">
              <w:rPr>
                <w:color w:val="000000"/>
                <w:szCs w:val="24"/>
                <w:lang w:eastAsia="uk-UA"/>
              </w:rPr>
              <w:t xml:space="preserve">іншим вимогам згідно з </w:t>
            </w:r>
            <w:r w:rsidR="00B332E7" w:rsidRPr="006329F3">
              <w:rPr>
                <w:b/>
                <w:color w:val="000000"/>
                <w:szCs w:val="24"/>
                <w:lang w:eastAsia="uk-UA"/>
              </w:rPr>
              <w:t>Додатком 2</w:t>
            </w:r>
            <w:r w:rsidR="00B332E7" w:rsidRPr="00B332E7">
              <w:rPr>
                <w:color w:val="000000"/>
                <w:szCs w:val="24"/>
                <w:lang w:eastAsia="uk-UA"/>
              </w:rPr>
              <w:t xml:space="preserve"> до цієї тендерної документації.</w:t>
            </w:r>
          </w:p>
          <w:p w:rsidR="00DF3772" w:rsidRDefault="006638E9" w:rsidP="000B7632">
            <w:pPr>
              <w:spacing w:before="20"/>
              <w:ind w:left="-57" w:right="-57"/>
              <w:jc w:val="both"/>
              <w:rPr>
                <w:color w:val="000000"/>
                <w:szCs w:val="24"/>
              </w:rPr>
            </w:pPr>
            <w:r>
              <w:rPr>
                <w:color w:val="000000"/>
                <w:szCs w:val="24"/>
                <w:lang w:eastAsia="uk-UA"/>
              </w:rPr>
              <w:t>3</w:t>
            </w:r>
            <w:r w:rsidR="00DF3772" w:rsidRPr="00400FFD">
              <w:rPr>
                <w:color w:val="000000"/>
                <w:szCs w:val="24"/>
                <w:lang w:eastAsia="uk-UA"/>
              </w:rPr>
              <w:t xml:space="preserve">) </w:t>
            </w:r>
            <w:r w:rsidR="00DF3772" w:rsidRPr="00400FFD">
              <w:rPr>
                <w:color w:val="000000"/>
              </w:rPr>
              <w:t xml:space="preserve">Документи, які підтверджують відповідність пропозиції учасника </w:t>
            </w:r>
            <w:r w:rsidR="00DF3772" w:rsidRPr="005828EF">
              <w:rPr>
                <w:color w:val="000000"/>
              </w:rPr>
              <w:t>технічним, якісним</w:t>
            </w:r>
            <w:r w:rsidR="00DF3772" w:rsidRPr="00400FFD">
              <w:rPr>
                <w:color w:val="000000"/>
              </w:rPr>
              <w:t xml:space="preserve">, кількісним та іншим вимогам до предмету закупівлі, </w:t>
            </w:r>
            <w:r w:rsidR="00DF3772" w:rsidRPr="00400FFD">
              <w:rPr>
                <w:color w:val="000000"/>
                <w:szCs w:val="24"/>
              </w:rPr>
              <w:t xml:space="preserve">викладеним в </w:t>
            </w:r>
            <w:r w:rsidR="00DF3772" w:rsidRPr="006329F3">
              <w:rPr>
                <w:b/>
                <w:color w:val="000000"/>
                <w:szCs w:val="24"/>
              </w:rPr>
              <w:t>Додатку 3</w:t>
            </w:r>
            <w:r w:rsidR="00DF3772" w:rsidRPr="00400FFD">
              <w:rPr>
                <w:color w:val="000000"/>
                <w:szCs w:val="24"/>
              </w:rPr>
              <w:t xml:space="preserve">  тендерної документації.</w:t>
            </w:r>
          </w:p>
          <w:p w:rsidR="00D10575" w:rsidRPr="000E6F8F" w:rsidRDefault="00D10575" w:rsidP="00D10575">
            <w:pPr>
              <w:spacing w:before="20"/>
              <w:ind w:left="-57" w:right="-57"/>
              <w:jc w:val="both"/>
              <w:rPr>
                <w:color w:val="000000"/>
                <w:szCs w:val="24"/>
              </w:rPr>
            </w:pPr>
            <w:r w:rsidRPr="003D0BD5">
              <w:rPr>
                <w:color w:val="000000"/>
                <w:szCs w:val="24"/>
              </w:rPr>
              <w:t>4</w:t>
            </w:r>
            <w:r w:rsidRPr="000E6F8F">
              <w:rPr>
                <w:color w:val="000000"/>
                <w:szCs w:val="24"/>
              </w:rPr>
              <w:t>)Інформацію щодо кожного  субпідрядника/ співвиконавця у разі залучення (відповідно до п. 7 «Інформація про субпідрядника</w:t>
            </w:r>
            <w:r w:rsidR="00835FEA">
              <w:rPr>
                <w:color w:val="000000"/>
                <w:szCs w:val="24"/>
              </w:rPr>
              <w:t>/співвиконавця» даного Розділу).</w:t>
            </w:r>
          </w:p>
          <w:p w:rsidR="00D10575" w:rsidRPr="000E6F8F" w:rsidRDefault="00D10575" w:rsidP="00D10575">
            <w:pPr>
              <w:spacing w:before="20"/>
              <w:ind w:left="-57" w:right="-57"/>
              <w:jc w:val="both"/>
              <w:rPr>
                <w:color w:val="000000"/>
                <w:szCs w:val="24"/>
              </w:rPr>
            </w:pPr>
            <w:r w:rsidRPr="003D0BD5">
              <w:rPr>
                <w:color w:val="000000"/>
                <w:szCs w:val="24"/>
              </w:rPr>
              <w:t>5)</w:t>
            </w:r>
            <w:r w:rsidRPr="000E6F8F">
              <w:rPr>
                <w:color w:val="000000"/>
                <w:szCs w:val="24"/>
              </w:rPr>
              <w:t xml:space="preserve"> </w:t>
            </w:r>
            <w:r w:rsidR="00A666FC">
              <w:rPr>
                <w:color w:val="000000"/>
                <w:szCs w:val="24"/>
              </w:rPr>
              <w:t>Д</w:t>
            </w:r>
            <w:r w:rsidR="00A666FC" w:rsidRPr="00A666FC">
              <w:rPr>
                <w:color w:val="000000"/>
                <w:szCs w:val="24"/>
              </w:rPr>
              <w:t>ля об’єднання учасників як учасника процедури закупівлі</w:t>
            </w:r>
            <w:r w:rsidR="00A666FC">
              <w:rPr>
                <w:color w:val="000000"/>
                <w:szCs w:val="24"/>
              </w:rPr>
              <w:t>,</w:t>
            </w:r>
            <w:r w:rsidR="00A666FC" w:rsidRPr="00A666FC">
              <w:rPr>
                <w:color w:val="000000"/>
                <w:szCs w:val="24"/>
              </w:rPr>
              <w:t xml:space="preserve"> </w:t>
            </w:r>
            <w:r w:rsidR="001313CB" w:rsidRPr="001313CB">
              <w:rPr>
                <w:color w:val="000000"/>
                <w:szCs w:val="24"/>
              </w:rPr>
              <w:t>до тендерн</w:t>
            </w:r>
            <w:r w:rsidR="001313CB">
              <w:rPr>
                <w:color w:val="000000"/>
                <w:szCs w:val="24"/>
              </w:rPr>
              <w:t>ої</w:t>
            </w:r>
            <w:r w:rsidR="001313CB" w:rsidRPr="001313CB">
              <w:rPr>
                <w:color w:val="000000"/>
                <w:szCs w:val="24"/>
              </w:rPr>
              <w:t xml:space="preserve"> пропозиці</w:t>
            </w:r>
            <w:r w:rsidR="001313CB">
              <w:rPr>
                <w:color w:val="000000"/>
                <w:szCs w:val="24"/>
              </w:rPr>
              <w:t>ї</w:t>
            </w:r>
            <w:r w:rsidR="001313CB" w:rsidRPr="001313CB">
              <w:rPr>
                <w:color w:val="000000"/>
                <w:szCs w:val="24"/>
              </w:rPr>
              <w:t xml:space="preserve"> включається документ про створення такого об’єднання</w:t>
            </w:r>
            <w:r w:rsidR="001313CB">
              <w:rPr>
                <w:color w:val="000000"/>
                <w:szCs w:val="24"/>
              </w:rPr>
              <w:t>,</w:t>
            </w:r>
            <w:r w:rsidR="001313CB" w:rsidRPr="001313CB">
              <w:rPr>
                <w:color w:val="000000"/>
                <w:szCs w:val="24"/>
              </w:rPr>
              <w:t xml:space="preserve"> </w:t>
            </w:r>
            <w:r w:rsidR="00D23DCC">
              <w:rPr>
                <w:color w:val="000000"/>
                <w:szCs w:val="24"/>
              </w:rPr>
              <w:t xml:space="preserve"> </w:t>
            </w:r>
            <w:r w:rsidR="00A666FC" w:rsidRPr="00A666FC">
              <w:rPr>
                <w:color w:val="000000"/>
                <w:szCs w:val="24"/>
              </w:rPr>
              <w:t>нада</w:t>
            </w:r>
            <w:r w:rsidR="00D23DCC">
              <w:rPr>
                <w:color w:val="000000"/>
                <w:szCs w:val="24"/>
              </w:rPr>
              <w:t>ється</w:t>
            </w:r>
            <w:r w:rsidR="00A666FC" w:rsidRPr="00A666FC">
              <w:rPr>
                <w:color w:val="000000"/>
                <w:szCs w:val="24"/>
              </w:rPr>
              <w:t xml:space="preserve"> інформаці</w:t>
            </w:r>
            <w:r w:rsidR="002E25E1">
              <w:rPr>
                <w:color w:val="000000"/>
                <w:szCs w:val="24"/>
              </w:rPr>
              <w:t>я</w:t>
            </w:r>
            <w:r w:rsidR="00A666FC" w:rsidRPr="00A666FC">
              <w:rPr>
                <w:color w:val="000000"/>
                <w:szCs w:val="24"/>
              </w:rPr>
              <w:t xml:space="preserve"> та підтвердження відповідності таких учасників об’єднання установленим кваліфікаційним критеріям та підставам, визначеним</w:t>
            </w:r>
            <w:r w:rsidR="00EA0FC4">
              <w:rPr>
                <w:color w:val="000000"/>
                <w:szCs w:val="24"/>
              </w:rPr>
              <w:t xml:space="preserve"> у пункті </w:t>
            </w:r>
            <w:r w:rsidR="00A666FC" w:rsidRPr="00A666FC">
              <w:rPr>
                <w:color w:val="000000"/>
                <w:szCs w:val="24"/>
              </w:rPr>
              <w:t xml:space="preserve"> </w:t>
            </w:r>
            <w:hyperlink r:id="rId10" w:anchor="n159" w:history="1">
              <w:r w:rsidR="00A666FC" w:rsidRPr="00A666FC">
                <w:rPr>
                  <w:rStyle w:val="ab"/>
                  <w:szCs w:val="24"/>
                </w:rPr>
                <w:t>47</w:t>
              </w:r>
            </w:hyperlink>
            <w:r w:rsidR="00A666FC" w:rsidRPr="00A666FC">
              <w:rPr>
                <w:color w:val="000000"/>
                <w:szCs w:val="24"/>
              </w:rPr>
              <w:t xml:space="preserve">  Особливостей</w:t>
            </w:r>
            <w:r w:rsidRPr="000E6F8F">
              <w:rPr>
                <w:color w:val="000000"/>
                <w:szCs w:val="24"/>
              </w:rPr>
              <w:t>;</w:t>
            </w:r>
          </w:p>
          <w:p w:rsidR="00D10575" w:rsidRPr="000E6F8F" w:rsidRDefault="00D10575" w:rsidP="00D10575">
            <w:pPr>
              <w:spacing w:before="20"/>
              <w:ind w:left="-57" w:right="-57"/>
              <w:jc w:val="both"/>
              <w:rPr>
                <w:color w:val="000000"/>
                <w:szCs w:val="24"/>
              </w:rPr>
            </w:pPr>
            <w:r w:rsidRPr="003D0BD5">
              <w:rPr>
                <w:color w:val="000000"/>
                <w:szCs w:val="24"/>
              </w:rPr>
              <w:t>6</w:t>
            </w:r>
            <w:r w:rsidRPr="000E6F8F">
              <w:rPr>
                <w:color w:val="000000"/>
                <w:szCs w:val="24"/>
              </w:rPr>
              <w:t>) Іншу інформацію та документи, відповідно до вимог цієї тендерної документації та додатків до неї.</w:t>
            </w:r>
          </w:p>
          <w:p w:rsidR="00DF3772" w:rsidRPr="00466D2B" w:rsidRDefault="00DF3772" w:rsidP="000B7632">
            <w:pPr>
              <w:spacing w:before="20"/>
              <w:ind w:left="-57" w:right="-57"/>
              <w:jc w:val="both"/>
              <w:rPr>
                <w:color w:val="000000"/>
                <w:szCs w:val="24"/>
                <w:highlight w:val="green"/>
              </w:rPr>
            </w:pPr>
          </w:p>
          <w:p w:rsidR="00DF3772" w:rsidRPr="00CC47C5" w:rsidRDefault="00CC47C5" w:rsidP="000B7632">
            <w:pPr>
              <w:pStyle w:val="a9"/>
              <w:ind w:left="-57" w:right="-57"/>
              <w:jc w:val="both"/>
              <w:rPr>
                <w:color w:val="000000"/>
                <w:szCs w:val="24"/>
                <w:lang w:eastAsia="uk-UA"/>
              </w:rPr>
            </w:pPr>
            <w:r w:rsidRPr="00CC47C5">
              <w:rPr>
                <w:b/>
                <w:szCs w:val="24"/>
              </w:rPr>
              <w:t xml:space="preserve">Рекомендується </w:t>
            </w:r>
            <w:r w:rsidRPr="00CC47C5">
              <w:rPr>
                <w:szCs w:val="24"/>
              </w:rPr>
              <w:t>документи у складі пропозиції  Учасника надавати у тій послідовності, у якій вони на</w:t>
            </w:r>
            <w:r w:rsidR="000F243A">
              <w:rPr>
                <w:szCs w:val="24"/>
              </w:rPr>
              <w:t>ведені у тендерній документації</w:t>
            </w:r>
            <w:r>
              <w:rPr>
                <w:szCs w:val="24"/>
              </w:rPr>
              <w:t>,</w:t>
            </w:r>
            <w:r w:rsidRPr="00CC47C5">
              <w:rPr>
                <w:b/>
                <w:color w:val="000000"/>
                <w:szCs w:val="24"/>
                <w:lang w:eastAsia="uk-UA"/>
              </w:rPr>
              <w:t xml:space="preserve"> </w:t>
            </w:r>
            <w:r w:rsidRPr="00CC47C5">
              <w:rPr>
                <w:szCs w:val="24"/>
              </w:rPr>
              <w:t xml:space="preserve">всім завантаженим файлам присвоювати назву, яка відповідає змісту завантаженого документу. </w:t>
            </w:r>
            <w:r w:rsidR="00DF3772" w:rsidRPr="00CC47C5">
              <w:rPr>
                <w:color w:val="000000"/>
                <w:szCs w:val="24"/>
                <w:lang w:eastAsia="uk-UA"/>
              </w:rPr>
              <w:t xml:space="preserve"> Документ розміщений на декількох сторінках повинен бути завантажений одним файлом. </w:t>
            </w:r>
          </w:p>
          <w:p w:rsidR="00EE2296" w:rsidRPr="00182C9F" w:rsidRDefault="00685A74" w:rsidP="00EE2296">
            <w:pPr>
              <w:widowControl w:val="0"/>
              <w:jc w:val="both"/>
              <w:rPr>
                <w:b/>
                <w:szCs w:val="24"/>
              </w:rPr>
            </w:pPr>
            <w:r w:rsidRPr="005828EF">
              <w:rPr>
                <w:szCs w:val="24"/>
              </w:rPr>
              <w:t xml:space="preserve">     </w:t>
            </w:r>
            <w:r w:rsidR="00EE2296" w:rsidRPr="005828EF">
              <w:rPr>
                <w:b/>
                <w:szCs w:val="24"/>
              </w:rPr>
              <w:t>Переможець процедури закупівлі</w:t>
            </w:r>
            <w:r w:rsidR="00EE2296" w:rsidRPr="005828EF">
              <w:rPr>
                <w:szCs w:val="24"/>
              </w:rPr>
              <w:t xml:space="preserve"> у строк, що не перевищує </w:t>
            </w:r>
            <w:r w:rsidR="00EE2296" w:rsidRPr="00182C9F">
              <w:rPr>
                <w:b/>
                <w:szCs w:val="24"/>
                <w:u w:val="single"/>
              </w:rPr>
              <w:t xml:space="preserve">чотири дні з дати оприлюднення </w:t>
            </w:r>
            <w:r w:rsidR="00EE2296" w:rsidRPr="00182C9F">
              <w:rPr>
                <w:szCs w:val="24"/>
              </w:rPr>
              <w:t>в електронній системі закупівель повідомлення про намір укласти договір про</w:t>
            </w:r>
            <w:r w:rsidR="00AC4CEE" w:rsidRPr="00182C9F">
              <w:rPr>
                <w:szCs w:val="24"/>
              </w:rPr>
              <w:t xml:space="preserve"> </w:t>
            </w:r>
            <w:r w:rsidR="00EE2296" w:rsidRPr="00182C9F">
              <w:rPr>
                <w:szCs w:val="24"/>
              </w:rPr>
              <w:t xml:space="preserve">закупівлю, повинен надати замовнику шляхом оприлюднення в електронній системі закупівель документи, встановлені в </w:t>
            </w:r>
            <w:r w:rsidR="00EE2296" w:rsidRPr="00182C9F">
              <w:rPr>
                <w:b/>
                <w:szCs w:val="24"/>
              </w:rPr>
              <w:t>Додатку 2</w:t>
            </w:r>
            <w:r w:rsidR="00543140">
              <w:rPr>
                <w:b/>
                <w:szCs w:val="24"/>
              </w:rPr>
              <w:t>(</w:t>
            </w:r>
            <w:r w:rsidR="00543140" w:rsidRPr="00543140">
              <w:rPr>
                <w:szCs w:val="24"/>
              </w:rPr>
              <w:t>для</w:t>
            </w:r>
            <w:r w:rsidR="00543140">
              <w:rPr>
                <w:b/>
                <w:szCs w:val="24"/>
              </w:rPr>
              <w:t xml:space="preserve"> </w:t>
            </w:r>
            <w:r w:rsidR="00543140" w:rsidRPr="00543140">
              <w:rPr>
                <w:szCs w:val="24"/>
              </w:rPr>
              <w:t>переможця)</w:t>
            </w:r>
            <w:r w:rsidR="00EE2296" w:rsidRPr="00182C9F">
              <w:rPr>
                <w:b/>
                <w:szCs w:val="24"/>
              </w:rPr>
              <w:t>.</w:t>
            </w:r>
          </w:p>
          <w:p w:rsidR="00EE2296" w:rsidRPr="002E18C4" w:rsidRDefault="00EE2296" w:rsidP="00EE2296">
            <w:pPr>
              <w:widowControl w:val="0"/>
              <w:jc w:val="both"/>
              <w:rPr>
                <w:szCs w:val="24"/>
              </w:rPr>
            </w:pPr>
            <w:r w:rsidRPr="00182C9F">
              <w:rPr>
                <w:b/>
                <w:szCs w:val="24"/>
              </w:rPr>
              <w:t xml:space="preserve">Першим днем строку, </w:t>
            </w:r>
            <w:r w:rsidRPr="002E18C4">
              <w:rPr>
                <w:szCs w:val="24"/>
              </w:rPr>
              <w:t>передбаченого цією тендерною документацією та/ або Законом та/ або Особливостями, перебіг якого визначається з дати певної події, вважатиметься</w:t>
            </w:r>
            <w:r w:rsidRPr="00182C9F">
              <w:rPr>
                <w:b/>
                <w:szCs w:val="24"/>
              </w:rPr>
              <w:t xml:space="preserve"> наступний за днем відповідної події календарний або робочий день, </w:t>
            </w:r>
            <w:r w:rsidRPr="002E18C4">
              <w:rPr>
                <w:szCs w:val="24"/>
              </w:rPr>
              <w:lastRenderedPageBreak/>
              <w:t>залежно від того, у яких днях (календарних чи робочих) обраховується відповідний строк.</w:t>
            </w:r>
          </w:p>
          <w:p w:rsidR="00EE2296" w:rsidRDefault="002E18C4" w:rsidP="00EE2296">
            <w:pPr>
              <w:widowControl w:val="0"/>
              <w:jc w:val="both"/>
              <w:rPr>
                <w:b/>
                <w:i/>
                <w:szCs w:val="24"/>
              </w:rPr>
            </w:pPr>
            <w:r>
              <w:rPr>
                <w:b/>
                <w:i/>
                <w:szCs w:val="24"/>
              </w:rPr>
              <w:t xml:space="preserve">  </w:t>
            </w:r>
            <w:r w:rsidR="000F243A">
              <w:rPr>
                <w:b/>
                <w:i/>
                <w:szCs w:val="24"/>
              </w:rPr>
              <w:t xml:space="preserve">        </w:t>
            </w:r>
            <w:r>
              <w:rPr>
                <w:b/>
                <w:i/>
                <w:szCs w:val="24"/>
              </w:rPr>
              <w:t xml:space="preserve"> </w:t>
            </w:r>
            <w:r w:rsidR="00EE2296">
              <w:rPr>
                <w:b/>
                <w:i/>
                <w:szCs w:val="24"/>
              </w:rPr>
              <w:t>Опис та приклади формальних несуттєвих помилок.</w:t>
            </w:r>
          </w:p>
          <w:p w:rsidR="00EE2296" w:rsidRDefault="00EE2296" w:rsidP="00EE2296">
            <w:pPr>
              <w:widowControl w:val="0"/>
              <w:jc w:val="both"/>
              <w:rPr>
                <w:szCs w:val="24"/>
              </w:rPr>
            </w:pPr>
            <w:r>
              <w:rPr>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2296" w:rsidRDefault="00EE2296" w:rsidP="00EE2296">
            <w:pPr>
              <w:widowControl w:val="0"/>
              <w:jc w:val="both"/>
              <w:rPr>
                <w:szCs w:val="24"/>
              </w:rPr>
            </w:pPr>
            <w:r>
              <w:rPr>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2296" w:rsidRDefault="00EE2296" w:rsidP="00EE2296">
            <w:pPr>
              <w:widowControl w:val="0"/>
              <w:jc w:val="both"/>
              <w:rPr>
                <w:b/>
                <w:i/>
                <w:szCs w:val="24"/>
                <w:u w:val="single"/>
              </w:rPr>
            </w:pPr>
            <w:r>
              <w:rPr>
                <w:b/>
                <w:i/>
                <w:szCs w:val="24"/>
                <w:u w:val="single"/>
              </w:rPr>
              <w:t>Опис формальних помилок:</w:t>
            </w:r>
          </w:p>
          <w:p w:rsidR="00EE2296" w:rsidRDefault="00EE2296" w:rsidP="00EE2296">
            <w:pPr>
              <w:widowControl w:val="0"/>
              <w:jc w:val="both"/>
              <w:rPr>
                <w:szCs w:val="24"/>
              </w:rPr>
            </w:pPr>
            <w:r>
              <w:rPr>
                <w:szCs w:val="24"/>
              </w:rPr>
              <w:t>1.</w:t>
            </w:r>
            <w:r>
              <w:rPr>
                <w:szCs w:val="24"/>
              </w:rPr>
              <w:tab/>
              <w:t>Інформація / документ, подана учасником процедури закупівлі у складі тендерної пропозиції, містить помилку (помилки) у частині:</w:t>
            </w:r>
          </w:p>
          <w:p w:rsidR="00EE2296" w:rsidRDefault="00EE2296" w:rsidP="00EE2296">
            <w:pPr>
              <w:widowControl w:val="0"/>
              <w:jc w:val="both"/>
              <w:rPr>
                <w:szCs w:val="24"/>
              </w:rPr>
            </w:pPr>
            <w:r>
              <w:rPr>
                <w:szCs w:val="24"/>
              </w:rPr>
              <w:t>—</w:t>
            </w:r>
            <w:r>
              <w:rPr>
                <w:szCs w:val="24"/>
              </w:rPr>
              <w:tab/>
              <w:t>уживання великої літери;</w:t>
            </w:r>
          </w:p>
          <w:p w:rsidR="00EE2296" w:rsidRDefault="00EE2296" w:rsidP="00EE2296">
            <w:pPr>
              <w:widowControl w:val="0"/>
              <w:jc w:val="both"/>
              <w:rPr>
                <w:szCs w:val="24"/>
              </w:rPr>
            </w:pPr>
            <w:r>
              <w:rPr>
                <w:szCs w:val="24"/>
              </w:rPr>
              <w:t>—</w:t>
            </w:r>
            <w:r>
              <w:rPr>
                <w:szCs w:val="24"/>
              </w:rPr>
              <w:tab/>
              <w:t>уживання розділових знаків та відмінювання слів у реченні;</w:t>
            </w:r>
          </w:p>
          <w:p w:rsidR="00EE2296" w:rsidRDefault="00EE2296" w:rsidP="00EE2296">
            <w:pPr>
              <w:widowControl w:val="0"/>
              <w:jc w:val="both"/>
              <w:rPr>
                <w:szCs w:val="24"/>
              </w:rPr>
            </w:pPr>
            <w:r>
              <w:rPr>
                <w:szCs w:val="24"/>
              </w:rPr>
              <w:t>—</w:t>
            </w:r>
            <w:r>
              <w:rPr>
                <w:szCs w:val="24"/>
              </w:rPr>
              <w:tab/>
              <w:t>використання слова або мовного звороту, запозичених з іншої мови;</w:t>
            </w:r>
          </w:p>
          <w:p w:rsidR="00EE2296" w:rsidRDefault="00EE2296" w:rsidP="00EE2296">
            <w:pPr>
              <w:widowControl w:val="0"/>
              <w:jc w:val="both"/>
              <w:rPr>
                <w:szCs w:val="24"/>
              </w:rPr>
            </w:pPr>
            <w:r>
              <w:rPr>
                <w:szCs w:val="24"/>
              </w:rPr>
              <w:t>—</w:t>
            </w:r>
            <w:r>
              <w:rPr>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296" w:rsidRDefault="00EE2296" w:rsidP="00EE2296">
            <w:pPr>
              <w:widowControl w:val="0"/>
              <w:jc w:val="both"/>
              <w:rPr>
                <w:szCs w:val="24"/>
              </w:rPr>
            </w:pPr>
            <w:r>
              <w:rPr>
                <w:szCs w:val="24"/>
              </w:rPr>
              <w:t>—</w:t>
            </w:r>
            <w:r>
              <w:rPr>
                <w:szCs w:val="24"/>
              </w:rPr>
              <w:tab/>
              <w:t>застосування правил переносу частини слова з рядка в рядок;</w:t>
            </w:r>
          </w:p>
          <w:p w:rsidR="00EE2296" w:rsidRDefault="00EE2296" w:rsidP="00EE2296">
            <w:pPr>
              <w:widowControl w:val="0"/>
              <w:jc w:val="both"/>
              <w:rPr>
                <w:szCs w:val="24"/>
              </w:rPr>
            </w:pPr>
            <w:r>
              <w:rPr>
                <w:szCs w:val="24"/>
              </w:rPr>
              <w:t>—</w:t>
            </w:r>
            <w:r>
              <w:rPr>
                <w:szCs w:val="24"/>
              </w:rPr>
              <w:tab/>
              <w:t>написання слів разом та/або окремо, та/або через дефіс;</w:t>
            </w:r>
          </w:p>
          <w:p w:rsidR="00EE2296" w:rsidRDefault="00EE2296" w:rsidP="00EE2296">
            <w:pPr>
              <w:widowControl w:val="0"/>
              <w:jc w:val="both"/>
              <w:rPr>
                <w:szCs w:val="24"/>
              </w:rPr>
            </w:pPr>
            <w:r>
              <w:rPr>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296" w:rsidRDefault="00EE2296" w:rsidP="00EE2296">
            <w:pPr>
              <w:widowControl w:val="0"/>
              <w:jc w:val="both"/>
              <w:rPr>
                <w:szCs w:val="24"/>
              </w:rPr>
            </w:pPr>
            <w:r>
              <w:rPr>
                <w:szCs w:val="24"/>
              </w:rPr>
              <w:t>2.</w:t>
            </w:r>
            <w:r>
              <w:rPr>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296" w:rsidRDefault="00EE2296" w:rsidP="00EE2296">
            <w:pPr>
              <w:widowControl w:val="0"/>
              <w:jc w:val="both"/>
              <w:rPr>
                <w:szCs w:val="24"/>
              </w:rPr>
            </w:pPr>
            <w:r>
              <w:rPr>
                <w:szCs w:val="24"/>
              </w:rPr>
              <w:t>3.</w:t>
            </w:r>
            <w:r>
              <w:rPr>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296" w:rsidRDefault="00EE2296" w:rsidP="00EE2296">
            <w:pPr>
              <w:widowControl w:val="0"/>
              <w:jc w:val="both"/>
              <w:rPr>
                <w:szCs w:val="24"/>
              </w:rPr>
            </w:pPr>
            <w:r>
              <w:rPr>
                <w:szCs w:val="24"/>
              </w:rPr>
              <w:t>4.</w:t>
            </w:r>
            <w:r>
              <w:rPr>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296" w:rsidRDefault="00EE2296" w:rsidP="00EE2296">
            <w:pPr>
              <w:widowControl w:val="0"/>
              <w:jc w:val="both"/>
              <w:rPr>
                <w:szCs w:val="24"/>
              </w:rPr>
            </w:pPr>
            <w:r>
              <w:rPr>
                <w:szCs w:val="24"/>
              </w:rPr>
              <w:t>5.</w:t>
            </w:r>
            <w:r>
              <w:rPr>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296" w:rsidRDefault="00EE2296" w:rsidP="00EE2296">
            <w:pPr>
              <w:widowControl w:val="0"/>
              <w:jc w:val="both"/>
              <w:rPr>
                <w:szCs w:val="24"/>
              </w:rPr>
            </w:pPr>
            <w:r>
              <w:rPr>
                <w:szCs w:val="24"/>
              </w:rPr>
              <w:lastRenderedPageBreak/>
              <w:t>6.</w:t>
            </w:r>
            <w:r>
              <w:rPr>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2296" w:rsidRDefault="00EE2296" w:rsidP="00EE2296">
            <w:pPr>
              <w:widowControl w:val="0"/>
              <w:jc w:val="both"/>
              <w:rPr>
                <w:szCs w:val="24"/>
              </w:rPr>
            </w:pPr>
            <w:r>
              <w:rPr>
                <w:szCs w:val="24"/>
              </w:rPr>
              <w:t>7.</w:t>
            </w:r>
            <w:r>
              <w:rPr>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296" w:rsidRDefault="00EE2296" w:rsidP="00EE2296">
            <w:pPr>
              <w:widowControl w:val="0"/>
              <w:jc w:val="both"/>
              <w:rPr>
                <w:szCs w:val="24"/>
              </w:rPr>
            </w:pPr>
            <w:r>
              <w:rPr>
                <w:szCs w:val="24"/>
              </w:rPr>
              <w:t>8.</w:t>
            </w:r>
            <w:r>
              <w:rPr>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2296" w:rsidRDefault="00EE2296" w:rsidP="00EE2296">
            <w:pPr>
              <w:widowControl w:val="0"/>
              <w:jc w:val="both"/>
              <w:rPr>
                <w:szCs w:val="24"/>
              </w:rPr>
            </w:pPr>
            <w:r>
              <w:rPr>
                <w:szCs w:val="24"/>
              </w:rPr>
              <w:t>9.</w:t>
            </w:r>
            <w:r>
              <w:rPr>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296" w:rsidRDefault="00EE2296" w:rsidP="00EE2296">
            <w:pPr>
              <w:widowControl w:val="0"/>
              <w:jc w:val="both"/>
              <w:rPr>
                <w:szCs w:val="24"/>
              </w:rPr>
            </w:pPr>
            <w:r>
              <w:rPr>
                <w:szCs w:val="24"/>
              </w:rPr>
              <w:t>10.</w:t>
            </w:r>
            <w:r>
              <w:rPr>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296" w:rsidRDefault="00EE2296" w:rsidP="00EE2296">
            <w:pPr>
              <w:widowControl w:val="0"/>
              <w:jc w:val="both"/>
              <w:rPr>
                <w:szCs w:val="24"/>
              </w:rPr>
            </w:pPr>
            <w:r>
              <w:rPr>
                <w:szCs w:val="24"/>
              </w:rPr>
              <w:t>11.</w:t>
            </w:r>
            <w:r>
              <w:rPr>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296" w:rsidRDefault="00EE2296" w:rsidP="00EE2296">
            <w:pPr>
              <w:widowControl w:val="0"/>
              <w:jc w:val="both"/>
              <w:rPr>
                <w:szCs w:val="24"/>
              </w:rPr>
            </w:pPr>
            <w:r>
              <w:rPr>
                <w:szCs w:val="24"/>
              </w:rPr>
              <w:t>12.</w:t>
            </w:r>
            <w:r>
              <w:rPr>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296" w:rsidRDefault="00EE2296" w:rsidP="00EE2296">
            <w:pPr>
              <w:widowControl w:val="0"/>
              <w:jc w:val="both"/>
              <w:rPr>
                <w:b/>
                <w:i/>
                <w:szCs w:val="24"/>
                <w:u w:val="single"/>
              </w:rPr>
            </w:pPr>
            <w:r>
              <w:rPr>
                <w:b/>
                <w:i/>
                <w:szCs w:val="24"/>
                <w:u w:val="single"/>
              </w:rPr>
              <w:t>Приклади формальних помилок:</w:t>
            </w:r>
          </w:p>
          <w:p w:rsidR="00EE2296" w:rsidRDefault="00EE2296" w:rsidP="00EE2296">
            <w:pPr>
              <w:widowControl w:val="0"/>
              <w:jc w:val="both"/>
              <w:rPr>
                <w:szCs w:val="24"/>
              </w:rPr>
            </w:pPr>
            <w:r>
              <w:rPr>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296" w:rsidRDefault="00EE2296" w:rsidP="00EE2296">
            <w:pPr>
              <w:widowControl w:val="0"/>
              <w:jc w:val="both"/>
              <w:rPr>
                <w:szCs w:val="24"/>
              </w:rPr>
            </w:pPr>
            <w:r>
              <w:rPr>
                <w:szCs w:val="24"/>
              </w:rPr>
              <w:t>—  «м.київ» замість «м.Київ»;</w:t>
            </w:r>
          </w:p>
          <w:p w:rsidR="00EE2296" w:rsidRDefault="00EE2296" w:rsidP="00EE2296">
            <w:pPr>
              <w:widowControl w:val="0"/>
              <w:jc w:val="both"/>
              <w:rPr>
                <w:szCs w:val="24"/>
              </w:rPr>
            </w:pPr>
            <w:r>
              <w:rPr>
                <w:szCs w:val="24"/>
              </w:rPr>
              <w:t>— «порядок</w:t>
            </w:r>
            <w:r w:rsidR="003F5E36">
              <w:rPr>
                <w:szCs w:val="24"/>
              </w:rPr>
              <w:t xml:space="preserve"> порядок</w:t>
            </w:r>
            <w:r>
              <w:rPr>
                <w:szCs w:val="24"/>
              </w:rPr>
              <w:t>» замість «поря</w:t>
            </w:r>
            <w:r w:rsidR="003F5E36">
              <w:rPr>
                <w:szCs w:val="24"/>
              </w:rPr>
              <w:t>д</w:t>
            </w:r>
            <w:r>
              <w:rPr>
                <w:szCs w:val="24"/>
              </w:rPr>
              <w:t>ок»;</w:t>
            </w:r>
          </w:p>
          <w:p w:rsidR="00EE2296" w:rsidRDefault="00EE2296" w:rsidP="00EE2296">
            <w:pPr>
              <w:widowControl w:val="0"/>
              <w:jc w:val="both"/>
              <w:rPr>
                <w:szCs w:val="24"/>
              </w:rPr>
            </w:pPr>
            <w:r>
              <w:rPr>
                <w:szCs w:val="24"/>
              </w:rPr>
              <w:t>— «ненадається» замість «не надається»»;</w:t>
            </w:r>
          </w:p>
          <w:p w:rsidR="00EE2296" w:rsidRDefault="00EE2296" w:rsidP="00EE2296">
            <w:pPr>
              <w:widowControl w:val="0"/>
              <w:jc w:val="both"/>
              <w:rPr>
                <w:szCs w:val="24"/>
              </w:rPr>
            </w:pPr>
            <w:r>
              <w:rPr>
                <w:szCs w:val="24"/>
              </w:rPr>
              <w:t>— «______________№_____________» замість «14.08.2020 №320/13/14-01»</w:t>
            </w:r>
          </w:p>
          <w:p w:rsidR="00EE2296" w:rsidRDefault="00EE2296" w:rsidP="00EE2296">
            <w:pPr>
              <w:widowControl w:val="0"/>
              <w:jc w:val="both"/>
              <w:rPr>
                <w:szCs w:val="24"/>
              </w:rPr>
            </w:pPr>
            <w:r>
              <w:rPr>
                <w:szCs w:val="24"/>
              </w:rPr>
              <w:t xml:space="preserve">— учасник розмістив (завантажив) документ у форматі «JPG» замість  документа у форматі «pdf» (PortableDocumentFormat)». </w:t>
            </w:r>
          </w:p>
          <w:p w:rsidR="00EE2296" w:rsidRDefault="00BB068A" w:rsidP="00EE2296">
            <w:pPr>
              <w:widowControl w:val="0"/>
              <w:ind w:left="40" w:hanging="20"/>
              <w:jc w:val="both"/>
              <w:rPr>
                <w:color w:val="000000"/>
                <w:szCs w:val="24"/>
              </w:rPr>
            </w:pPr>
            <w:r>
              <w:rPr>
                <w:color w:val="000000"/>
                <w:szCs w:val="24"/>
              </w:rPr>
              <w:t xml:space="preserve">      </w:t>
            </w:r>
            <w:r w:rsidR="00EE2296">
              <w:rPr>
                <w:color w:val="000000"/>
                <w:szCs w:val="24"/>
              </w:rPr>
              <w:t xml:space="preserve">Документи, що не передбачені законодавством для учасників </w:t>
            </w:r>
            <w:r w:rsidR="00EE2296">
              <w:rPr>
                <w:szCs w:val="24"/>
              </w:rPr>
              <w:t>—</w:t>
            </w:r>
            <w:r w:rsidR="00EE2296">
              <w:rPr>
                <w:color w:val="000000"/>
                <w:szCs w:val="24"/>
              </w:rPr>
              <w:t xml:space="preserve"> юридичних, фізичних осіб, у тому числі фізичних осіб </w:t>
            </w:r>
            <w:r w:rsidR="00EE2296">
              <w:rPr>
                <w:szCs w:val="24"/>
              </w:rPr>
              <w:t>—</w:t>
            </w:r>
            <w:r w:rsidR="00EE2296">
              <w:rPr>
                <w:color w:val="00000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EE2296">
              <w:rPr>
                <w:szCs w:val="24"/>
              </w:rPr>
              <w:t>—</w:t>
            </w:r>
            <w:r w:rsidR="00EE2296">
              <w:rPr>
                <w:color w:val="000000"/>
                <w:szCs w:val="24"/>
              </w:rPr>
              <w:t xml:space="preserve"> юридичних, фізичних осіб, у тому числі фізичних осіб </w:t>
            </w:r>
            <w:r w:rsidR="00EE2296">
              <w:rPr>
                <w:szCs w:val="24"/>
              </w:rPr>
              <w:t>—</w:t>
            </w:r>
            <w:r w:rsidR="00EE2296">
              <w:rPr>
                <w:color w:val="000000"/>
                <w:szCs w:val="24"/>
              </w:rPr>
              <w:t xml:space="preserve"> підприємців, у складі тендерної пропозиції, не може бути підставою для її відхилення замовником.</w:t>
            </w:r>
          </w:p>
          <w:p w:rsidR="00EE2296" w:rsidRDefault="00EE2296" w:rsidP="00EE2296">
            <w:pPr>
              <w:widowControl w:val="0"/>
              <w:ind w:left="40" w:hanging="20"/>
              <w:jc w:val="both"/>
              <w:rPr>
                <w:b/>
                <w:color w:val="000000"/>
                <w:szCs w:val="24"/>
              </w:rPr>
            </w:pPr>
            <w:r>
              <w:rPr>
                <w:b/>
                <w:color w:val="000000"/>
                <w:szCs w:val="24"/>
              </w:rPr>
              <w:t>УВАГА!!!</w:t>
            </w:r>
          </w:p>
          <w:p w:rsidR="00EE2296" w:rsidRPr="00D96112" w:rsidRDefault="00EE2296" w:rsidP="00EE2296">
            <w:pPr>
              <w:widowControl w:val="0"/>
              <w:jc w:val="both"/>
              <w:rPr>
                <w:color w:val="000000"/>
                <w:szCs w:val="24"/>
              </w:rPr>
            </w:pPr>
            <w:r w:rsidRPr="00D96112">
              <w:rPr>
                <w:color w:val="000000"/>
                <w:szCs w:val="24"/>
              </w:rPr>
              <w:t>Відповідно до частини третьої статті 12 Закону</w:t>
            </w:r>
            <w:r w:rsidR="005D1108">
              <w:rPr>
                <w:color w:val="000000"/>
                <w:szCs w:val="24"/>
              </w:rPr>
              <w:t>,</w:t>
            </w:r>
            <w:r w:rsidRPr="00D96112">
              <w:rPr>
                <w:color w:val="000000"/>
                <w:szCs w:val="24"/>
              </w:rPr>
              <w:t xml:space="preserve"> під час використання електронної системи закупівель з метою подання </w:t>
            </w:r>
            <w:r w:rsidRPr="00D96112">
              <w:rPr>
                <w:color w:val="000000"/>
                <w:szCs w:val="24"/>
              </w:rPr>
              <w:lastRenderedPageBreak/>
              <w:t>тендер</w:t>
            </w:r>
            <w:bookmarkStart w:id="15" w:name="_heading=h.3znysh7"/>
            <w:bookmarkEnd w:id="15"/>
            <w:r w:rsidRPr="00D96112">
              <w:rPr>
                <w:color w:val="000000"/>
                <w:szCs w:val="24"/>
              </w:rPr>
              <w:t>них пропозицій та їх оцінки</w:t>
            </w:r>
            <w:r w:rsidR="005D1108">
              <w:rPr>
                <w:color w:val="000000"/>
                <w:szCs w:val="24"/>
              </w:rPr>
              <w:t>,</w:t>
            </w:r>
            <w:r w:rsidRPr="00D96112">
              <w:rPr>
                <w:color w:val="000000"/>
                <w:szCs w:val="24"/>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E2296" w:rsidRPr="00D96112" w:rsidRDefault="00EE2296" w:rsidP="00EE2296">
            <w:pPr>
              <w:jc w:val="both"/>
              <w:rPr>
                <w:color w:val="000000"/>
                <w:szCs w:val="24"/>
              </w:rPr>
            </w:pPr>
            <w:r w:rsidRPr="00D96112">
              <w:rPr>
                <w:color w:val="000000"/>
                <w:szCs w:val="24"/>
              </w:rPr>
              <w:t>1) документи мають бути чіткими та розбірливими для читання;</w:t>
            </w:r>
          </w:p>
          <w:p w:rsidR="00EE2296" w:rsidRPr="00ED4BBE" w:rsidRDefault="00EE2296" w:rsidP="00EE2296">
            <w:pPr>
              <w:jc w:val="both"/>
              <w:rPr>
                <w:color w:val="000000"/>
                <w:szCs w:val="24"/>
              </w:rPr>
            </w:pPr>
            <w:r w:rsidRPr="00ED4BBE">
              <w:rPr>
                <w:color w:val="000000"/>
                <w:szCs w:val="24"/>
              </w:rPr>
              <w:t>2) тендерна пропозиція учасника повинна бути підписана  кваліфікованим електронним підписом (КЕП)/удосконаленим електронним підпи</w:t>
            </w:r>
            <w:r w:rsidRPr="00ED4BBE">
              <w:rPr>
                <w:szCs w:val="24"/>
              </w:rPr>
              <w:t>сом (УЕП)</w:t>
            </w:r>
            <w:r w:rsidRPr="00ED4BBE">
              <w:rPr>
                <w:color w:val="000000"/>
                <w:szCs w:val="24"/>
              </w:rPr>
              <w:t>;</w:t>
            </w:r>
          </w:p>
          <w:p w:rsidR="00EE2296" w:rsidRPr="00ED4BBE" w:rsidRDefault="00EE2296" w:rsidP="00EE2296">
            <w:pPr>
              <w:jc w:val="both"/>
              <w:rPr>
                <w:color w:val="000000"/>
                <w:szCs w:val="24"/>
              </w:rPr>
            </w:pPr>
            <w:r w:rsidRPr="00ED4BBE">
              <w:rPr>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2296" w:rsidRPr="00C21DC4" w:rsidRDefault="00EE2296" w:rsidP="00EE2296">
            <w:pPr>
              <w:jc w:val="both"/>
              <w:rPr>
                <w:b/>
                <w:color w:val="000000"/>
                <w:szCs w:val="24"/>
              </w:rPr>
            </w:pPr>
            <w:r w:rsidRPr="00C21DC4">
              <w:rPr>
                <w:b/>
                <w:color w:val="000000"/>
                <w:szCs w:val="24"/>
              </w:rPr>
              <w:t>Винятки:</w:t>
            </w:r>
          </w:p>
          <w:p w:rsidR="00EE2296" w:rsidRPr="00ED4BBE" w:rsidRDefault="00EE2296" w:rsidP="00EE2296">
            <w:pPr>
              <w:jc w:val="both"/>
              <w:rPr>
                <w:color w:val="000000"/>
                <w:szCs w:val="24"/>
              </w:rPr>
            </w:pPr>
            <w:r w:rsidRPr="00ED4BBE">
              <w:rPr>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2296" w:rsidRPr="00ED4BBE" w:rsidRDefault="00EE2296" w:rsidP="00EE2296">
            <w:pPr>
              <w:widowControl w:val="0"/>
              <w:jc w:val="both"/>
              <w:rPr>
                <w:color w:val="000000"/>
                <w:szCs w:val="24"/>
              </w:rPr>
            </w:pPr>
            <w:r w:rsidRPr="00ED4BBE">
              <w:rPr>
                <w:color w:val="000000"/>
                <w:szCs w:val="24"/>
              </w:rPr>
              <w:t xml:space="preserve">Зверніть увагу: документи тендерної пропозиції, які надані не у формі електронного документа (без </w:t>
            </w:r>
            <w:r w:rsidRPr="00F44CF0">
              <w:rPr>
                <w:color w:val="000000"/>
                <w:szCs w:val="24"/>
              </w:rPr>
              <w:t>КЕП/УЕП</w:t>
            </w:r>
            <w:r w:rsidRPr="00ED4BBE">
              <w:rPr>
                <w:color w:val="000000"/>
                <w:szCs w:val="24"/>
              </w:rPr>
              <w:t xml:space="preserve"> на документі), повинні містити підпис уповноваженої особи учасника закупівлі (</w:t>
            </w:r>
            <w:r w:rsidRPr="00A50AE4">
              <w:rPr>
                <w:b/>
                <w:color w:val="000000"/>
                <w:szCs w:val="24"/>
              </w:rPr>
              <w:t>із зазначенням прізвища, ініціалів та посади особи</w:t>
            </w:r>
            <w:r w:rsidRPr="00ED4BBE">
              <w:rPr>
                <w:color w:val="000000"/>
                <w:szCs w:val="24"/>
              </w:rPr>
              <w:t xml:space="preserve">), а також відбитки печатки учасника (у разі використання) </w:t>
            </w:r>
            <w:r w:rsidRPr="00B85F56">
              <w:rPr>
                <w:b/>
                <w:color w:val="000000"/>
                <w:szCs w:val="24"/>
              </w:rPr>
              <w:t xml:space="preserve">на кожній сторінці </w:t>
            </w:r>
            <w:r w:rsidRPr="00ED4BBE">
              <w:rPr>
                <w:color w:val="000000"/>
                <w:szCs w:val="24"/>
              </w:rPr>
              <w:t xml:space="preserve">такого документа (окрім документів, виданих іншими підприємствами / установами / організаціями). </w:t>
            </w:r>
          </w:p>
          <w:p w:rsidR="00EE2296" w:rsidRPr="00ED4BBE" w:rsidRDefault="00EE2296" w:rsidP="00EE2296">
            <w:pPr>
              <w:widowControl w:val="0"/>
              <w:ind w:left="40" w:hanging="20"/>
              <w:jc w:val="both"/>
              <w:rPr>
                <w:szCs w:val="24"/>
              </w:rPr>
            </w:pPr>
            <w:r w:rsidRPr="00ED4BBE">
              <w:rPr>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D4BBE">
              <w:rPr>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296" w:rsidRDefault="00EE2296" w:rsidP="00EE2296">
            <w:pPr>
              <w:widowControl w:val="0"/>
              <w:ind w:left="40" w:hanging="20"/>
              <w:jc w:val="both"/>
              <w:rPr>
                <w:b/>
                <w:color w:val="000000"/>
                <w:szCs w:val="24"/>
              </w:rPr>
            </w:pPr>
            <w:r w:rsidRPr="00ED4BBE">
              <w:rPr>
                <w:color w:val="000000"/>
                <w:szCs w:val="24"/>
              </w:rPr>
              <w:t>Замовник перевіряє КЕП/УЕП учасника на сайті центрального засвідчувального органу за посиланням</w:t>
            </w:r>
            <w:r>
              <w:rPr>
                <w:b/>
                <w:color w:val="000000"/>
                <w:szCs w:val="24"/>
              </w:rPr>
              <w:t xml:space="preserve"> https://czo.gov.ua/verify. Під час перевірки </w:t>
            </w:r>
            <w:r w:rsidRPr="00ED4BBE">
              <w:rPr>
                <w:b/>
                <w:color w:val="000000"/>
                <w:szCs w:val="24"/>
              </w:rPr>
              <w:t>КЕП/УЕП</w:t>
            </w:r>
            <w:r>
              <w:rPr>
                <w:b/>
                <w:color w:val="000000"/>
                <w:szCs w:val="24"/>
              </w:rPr>
              <w:t xml:space="preserve"> повинні відображатися: прізвище та ініціали особи, уповноваженої на підписання тендерної пропозиції (власника ключа). </w:t>
            </w:r>
          </w:p>
          <w:p w:rsidR="00EE2296" w:rsidRDefault="00227DF9" w:rsidP="00EE2296">
            <w:pPr>
              <w:widowControl w:val="0"/>
              <w:jc w:val="both"/>
              <w:rPr>
                <w:color w:val="0D0D0D"/>
                <w:szCs w:val="24"/>
              </w:rPr>
            </w:pPr>
            <w:r>
              <w:rPr>
                <w:color w:val="000000"/>
                <w:szCs w:val="24"/>
              </w:rPr>
              <w:t xml:space="preserve">     </w:t>
            </w:r>
            <w:r w:rsidR="00C334EE">
              <w:rPr>
                <w:color w:val="000000"/>
                <w:szCs w:val="24"/>
              </w:rPr>
              <w:t xml:space="preserve"> </w:t>
            </w:r>
            <w:r w:rsidR="00EE2296">
              <w:rPr>
                <w:color w:val="000000"/>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w:t>
            </w:r>
            <w:bookmarkStart w:id="16" w:name="_heading=h.2et92p0"/>
            <w:bookmarkEnd w:id="16"/>
            <w:r w:rsidR="00EE2296">
              <w:rPr>
                <w:color w:val="000000"/>
                <w:szCs w:val="24"/>
              </w:rPr>
              <w:t>ь).</w:t>
            </w:r>
            <w:r w:rsidR="00EE2296">
              <w:rPr>
                <w:color w:val="0D0D0D"/>
                <w:szCs w:val="24"/>
              </w:rPr>
              <w:t xml:space="preserve"> </w:t>
            </w:r>
          </w:p>
          <w:p w:rsidR="00EE2296" w:rsidRDefault="00EE2296" w:rsidP="00EE2296">
            <w:pPr>
              <w:widowControl w:val="0"/>
              <w:jc w:val="both"/>
              <w:rPr>
                <w:szCs w:val="24"/>
              </w:rPr>
            </w:pPr>
            <w:r>
              <w:rPr>
                <w:szCs w:val="24"/>
              </w:rPr>
              <w:t xml:space="preserve">Тендерні пропозиції мають право подавати всі заінтересовані особи. </w:t>
            </w:r>
            <w:bookmarkStart w:id="17" w:name="_heading=h.hjqm8skarbdr"/>
            <w:bookmarkEnd w:id="17"/>
          </w:p>
          <w:p w:rsidR="00EA04C1" w:rsidRDefault="00EE2296" w:rsidP="00EE2296">
            <w:pPr>
              <w:pStyle w:val="a9"/>
              <w:tabs>
                <w:tab w:val="left" w:pos="344"/>
                <w:tab w:val="left" w:pos="651"/>
                <w:tab w:val="left" w:pos="722"/>
                <w:tab w:val="left" w:pos="901"/>
              </w:tabs>
              <w:spacing w:before="20"/>
              <w:ind w:left="489" w:right="-57"/>
              <w:jc w:val="both"/>
              <w:rPr>
                <w:szCs w:val="24"/>
              </w:rPr>
            </w:pPr>
            <w:r w:rsidRPr="005828EF">
              <w:rPr>
                <w:szCs w:val="24"/>
              </w:rPr>
              <w:t>Кожен учасник має право подати тільки одну тендерну</w:t>
            </w:r>
          </w:p>
          <w:p w:rsidR="00DF3772" w:rsidRPr="00473BF0" w:rsidRDefault="00EE2296" w:rsidP="00EA04C1">
            <w:pPr>
              <w:pStyle w:val="a9"/>
              <w:tabs>
                <w:tab w:val="left" w:pos="344"/>
                <w:tab w:val="left" w:pos="651"/>
                <w:tab w:val="left" w:pos="722"/>
                <w:tab w:val="left" w:pos="901"/>
              </w:tabs>
              <w:spacing w:before="20"/>
              <w:ind w:right="-57"/>
              <w:jc w:val="both"/>
              <w:rPr>
                <w:b/>
                <w:color w:val="000000"/>
                <w:szCs w:val="24"/>
                <w:highlight w:val="yellow"/>
                <w:lang w:eastAsia="uk-UA"/>
              </w:rPr>
            </w:pPr>
            <w:r>
              <w:rPr>
                <w:szCs w:val="24"/>
              </w:rPr>
              <w:t xml:space="preserve"> пропозицію</w:t>
            </w:r>
            <w:bookmarkStart w:id="18" w:name="_heading=h.ftj7vaqoric"/>
            <w:bookmarkEnd w:id="18"/>
            <w:r w:rsidR="00ED4BBE">
              <w:rPr>
                <w:szCs w:val="24"/>
              </w:rPr>
              <w:t>.</w:t>
            </w:r>
            <w:r>
              <w:rPr>
                <w:b/>
                <w:szCs w:val="24"/>
                <w:highlight w:val="white"/>
              </w:rPr>
              <w:t xml:space="preserve"> </w:t>
            </w:r>
          </w:p>
          <w:p w:rsidR="00DF3772" w:rsidRPr="00AC5B98" w:rsidRDefault="00DF3772" w:rsidP="000B7632">
            <w:pPr>
              <w:jc w:val="both"/>
              <w:rPr>
                <w:szCs w:val="24"/>
              </w:rPr>
            </w:pP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lastRenderedPageBreak/>
              <w:t>2.</w:t>
            </w:r>
          </w:p>
        </w:tc>
        <w:tc>
          <w:tcPr>
            <w:tcW w:w="2507" w:type="dxa"/>
            <w:noWrap/>
          </w:tcPr>
          <w:p w:rsidR="00DF3772" w:rsidRPr="00AC5B98" w:rsidRDefault="00DF3772" w:rsidP="000B7632">
            <w:pPr>
              <w:pStyle w:val="a9"/>
              <w:ind w:left="-57" w:right="-57"/>
              <w:rPr>
                <w:b/>
                <w:szCs w:val="24"/>
              </w:rPr>
            </w:pPr>
            <w:r w:rsidRPr="00AC5B98">
              <w:rPr>
                <w:b/>
                <w:szCs w:val="24"/>
                <w:lang w:eastAsia="uk-UA"/>
              </w:rPr>
              <w:t>Забезпечення тендерної пропозиції</w:t>
            </w:r>
            <w:r w:rsidRPr="00AC5B98">
              <w:rPr>
                <w:b/>
                <w:szCs w:val="24"/>
              </w:rPr>
              <w:t xml:space="preserve"> </w:t>
            </w:r>
          </w:p>
        </w:tc>
        <w:tc>
          <w:tcPr>
            <w:tcW w:w="7103" w:type="dxa"/>
            <w:noWrap/>
          </w:tcPr>
          <w:p w:rsidR="00DF3772" w:rsidRPr="00AC5B98" w:rsidRDefault="00DF3772" w:rsidP="000B7632">
            <w:pPr>
              <w:pStyle w:val="a9"/>
              <w:ind w:left="-57" w:right="-57"/>
              <w:jc w:val="both"/>
              <w:rPr>
                <w:rFonts w:eastAsia="Verdana"/>
                <w:snapToGrid/>
                <w:szCs w:val="24"/>
              </w:rPr>
            </w:pPr>
            <w:r w:rsidRPr="00AC5B98">
              <w:rPr>
                <w:rFonts w:eastAsia="Verdana"/>
                <w:snapToGrid/>
                <w:szCs w:val="24"/>
              </w:rPr>
              <w:t xml:space="preserve">Забезпечення тендерної пропозиції </w:t>
            </w:r>
            <w:r w:rsidRPr="00AC5B98">
              <w:rPr>
                <w:rFonts w:eastAsia="Verdana"/>
                <w:b/>
                <w:snapToGrid/>
                <w:szCs w:val="24"/>
              </w:rPr>
              <w:t>не вимагається.</w:t>
            </w:r>
          </w:p>
          <w:p w:rsidR="00DF3772" w:rsidRPr="00AC5B98" w:rsidRDefault="00DF3772" w:rsidP="000B7632">
            <w:pPr>
              <w:pStyle w:val="a9"/>
              <w:ind w:right="-57"/>
              <w:jc w:val="both"/>
              <w:rPr>
                <w:szCs w:val="24"/>
              </w:rPr>
            </w:pPr>
          </w:p>
        </w:tc>
      </w:tr>
      <w:tr w:rsidR="00DF3772" w:rsidRPr="00AC5B98" w:rsidTr="00E83E54">
        <w:trPr>
          <w:trHeight w:val="1113"/>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3.</w:t>
            </w:r>
          </w:p>
        </w:tc>
        <w:tc>
          <w:tcPr>
            <w:tcW w:w="2507" w:type="dxa"/>
            <w:noWrap/>
          </w:tcPr>
          <w:p w:rsidR="00DF3772" w:rsidRPr="00AC5B98" w:rsidRDefault="00DF3772" w:rsidP="000B7632">
            <w:pPr>
              <w:pStyle w:val="a9"/>
              <w:ind w:left="-57" w:right="-57"/>
              <w:rPr>
                <w:b/>
                <w:szCs w:val="24"/>
              </w:rPr>
            </w:pPr>
            <w:r w:rsidRPr="00AC5B98">
              <w:rPr>
                <w:b/>
                <w:szCs w:val="24"/>
                <w:lang w:eastAsia="uk-UA"/>
              </w:rPr>
              <w:t>Умови повернення чи неповернення забезпечення тендерної пропозиції</w:t>
            </w:r>
          </w:p>
        </w:tc>
        <w:tc>
          <w:tcPr>
            <w:tcW w:w="7103" w:type="dxa"/>
            <w:noWrap/>
          </w:tcPr>
          <w:p w:rsidR="00DF3772" w:rsidRPr="00B06886" w:rsidRDefault="00BC5495" w:rsidP="00B06886">
            <w:pPr>
              <w:pStyle w:val="a9"/>
              <w:ind w:left="-57" w:right="-57"/>
              <w:jc w:val="both"/>
              <w:rPr>
                <w:rFonts w:eastAsia="Verdana"/>
                <w:snapToGrid/>
                <w:szCs w:val="24"/>
              </w:rPr>
            </w:pPr>
            <w:r w:rsidRPr="00BC5495">
              <w:rPr>
                <w:rFonts w:eastAsia="Verdana"/>
                <w:snapToGrid/>
                <w:szCs w:val="24"/>
              </w:rPr>
              <w:t>Не передбачається</w:t>
            </w:r>
            <w:r>
              <w:rPr>
                <w:rFonts w:eastAsia="Verdana"/>
                <w:snapToGrid/>
                <w:szCs w:val="24"/>
              </w:rPr>
              <w:t>.</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lastRenderedPageBreak/>
              <w:t>4.</w:t>
            </w:r>
          </w:p>
        </w:tc>
        <w:tc>
          <w:tcPr>
            <w:tcW w:w="2507" w:type="dxa"/>
            <w:noWrap/>
          </w:tcPr>
          <w:p w:rsidR="00DF3772" w:rsidRPr="00AC5B98" w:rsidRDefault="00DF3772" w:rsidP="000B7632">
            <w:pPr>
              <w:pStyle w:val="a9"/>
              <w:ind w:left="-57" w:right="-57"/>
              <w:rPr>
                <w:b/>
                <w:szCs w:val="24"/>
              </w:rPr>
            </w:pPr>
            <w:r w:rsidRPr="00AC5B98">
              <w:rPr>
                <w:b/>
                <w:szCs w:val="24"/>
              </w:rPr>
              <w:t>Строк, протягом якого тендерні пропозиції є дійсними</w:t>
            </w:r>
          </w:p>
        </w:tc>
        <w:tc>
          <w:tcPr>
            <w:tcW w:w="7103" w:type="dxa"/>
            <w:shd w:val="clear" w:color="auto" w:fill="auto"/>
            <w:noWrap/>
          </w:tcPr>
          <w:p w:rsidR="00156B40" w:rsidRDefault="00DF3772" w:rsidP="000B7632">
            <w:pPr>
              <w:pStyle w:val="a9"/>
              <w:ind w:left="-57" w:right="-57"/>
              <w:jc w:val="both"/>
              <w:rPr>
                <w:szCs w:val="24"/>
              </w:rPr>
            </w:pPr>
            <w:r w:rsidRPr="00AC5B98">
              <w:rPr>
                <w:szCs w:val="24"/>
              </w:rPr>
              <w:t xml:space="preserve">Тендерні пропозиції вважаються дійсними </w:t>
            </w:r>
            <w:r w:rsidRPr="004949BD">
              <w:rPr>
                <w:b/>
                <w:bCs/>
                <w:szCs w:val="24"/>
              </w:rPr>
              <w:t>протягом 120 (ст</w:t>
            </w:r>
            <w:r w:rsidR="00156B40" w:rsidRPr="004949BD">
              <w:rPr>
                <w:b/>
                <w:bCs/>
                <w:szCs w:val="24"/>
                <w:lang w:val="ru-RU"/>
              </w:rPr>
              <w:t>а</w:t>
            </w:r>
            <w:r w:rsidRPr="004949BD">
              <w:rPr>
                <w:b/>
                <w:bCs/>
                <w:szCs w:val="24"/>
              </w:rPr>
              <w:t xml:space="preserve"> двадцяти)</w:t>
            </w:r>
            <w:r w:rsidRPr="00AC5B98">
              <w:rPr>
                <w:szCs w:val="24"/>
              </w:rPr>
              <w:t xml:space="preserve"> </w:t>
            </w:r>
            <w:r w:rsidRPr="004949BD">
              <w:rPr>
                <w:b/>
                <w:bCs/>
                <w:szCs w:val="24"/>
              </w:rPr>
              <w:t>днів</w:t>
            </w:r>
            <w:r w:rsidRPr="00AC5B98">
              <w:rPr>
                <w:szCs w:val="24"/>
              </w:rPr>
              <w:t xml:space="preserve"> з дати кінцевого строку подання тендерних пропозицій. </w:t>
            </w:r>
          </w:p>
          <w:p w:rsidR="00156B40" w:rsidRPr="00156B40" w:rsidRDefault="00156B40" w:rsidP="00156B40">
            <w:pPr>
              <w:pStyle w:val="a9"/>
              <w:ind w:left="-57" w:right="-57"/>
              <w:jc w:val="both"/>
              <w:rPr>
                <w:szCs w:val="24"/>
              </w:rPr>
            </w:pPr>
            <w:r w:rsidRPr="00156B40">
              <w:rPr>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6B40" w:rsidRPr="00156B40" w:rsidRDefault="00156B40" w:rsidP="00156B40">
            <w:pPr>
              <w:pStyle w:val="a9"/>
              <w:ind w:left="-57" w:right="-57"/>
              <w:jc w:val="both"/>
              <w:rPr>
                <w:szCs w:val="24"/>
              </w:rPr>
            </w:pPr>
            <w:r w:rsidRPr="00156B40">
              <w:rPr>
                <w:szCs w:val="24"/>
              </w:rPr>
              <w:t xml:space="preserve">Учасник процедури закупівлі </w:t>
            </w:r>
            <w:r w:rsidRPr="00C90B93">
              <w:rPr>
                <w:szCs w:val="24"/>
              </w:rPr>
              <w:t>має право</w:t>
            </w:r>
            <w:r w:rsidRPr="00156B40">
              <w:rPr>
                <w:szCs w:val="24"/>
              </w:rPr>
              <w:t>:</w:t>
            </w:r>
          </w:p>
          <w:p w:rsidR="00156B40" w:rsidRPr="00156B40" w:rsidRDefault="00156B40" w:rsidP="005878D1">
            <w:pPr>
              <w:pStyle w:val="a9"/>
              <w:numPr>
                <w:ilvl w:val="0"/>
                <w:numId w:val="13"/>
              </w:numPr>
              <w:tabs>
                <w:tab w:val="left" w:pos="310"/>
              </w:tabs>
              <w:ind w:right="-57"/>
              <w:jc w:val="both"/>
              <w:rPr>
                <w:szCs w:val="24"/>
              </w:rPr>
            </w:pPr>
            <w:r w:rsidRPr="00156B40">
              <w:rPr>
                <w:szCs w:val="24"/>
              </w:rPr>
              <w:t>відхилити таку вимогу, не втрачаючи при цьому наданого ним забезпечення тендерної пропозиції</w:t>
            </w:r>
            <w:r w:rsidR="00C90B93">
              <w:rPr>
                <w:szCs w:val="24"/>
              </w:rPr>
              <w:t xml:space="preserve"> </w:t>
            </w:r>
            <w:r w:rsidR="005878D1" w:rsidRPr="005878D1">
              <w:rPr>
                <w:i/>
                <w:szCs w:val="24"/>
              </w:rPr>
              <w:t>(у разі якщо таке вимагалося</w:t>
            </w:r>
            <w:r w:rsidR="00C90B93">
              <w:rPr>
                <w:i/>
                <w:szCs w:val="24"/>
              </w:rPr>
              <w:t>)</w:t>
            </w:r>
            <w:r w:rsidRPr="00156B40">
              <w:rPr>
                <w:szCs w:val="24"/>
              </w:rPr>
              <w:t>;</w:t>
            </w:r>
          </w:p>
          <w:p w:rsidR="00156B40" w:rsidRDefault="00156B40" w:rsidP="005878D1">
            <w:pPr>
              <w:pStyle w:val="a9"/>
              <w:numPr>
                <w:ilvl w:val="0"/>
                <w:numId w:val="13"/>
              </w:numPr>
              <w:tabs>
                <w:tab w:val="left" w:pos="310"/>
              </w:tabs>
              <w:ind w:right="-57"/>
              <w:jc w:val="both"/>
              <w:rPr>
                <w:szCs w:val="24"/>
              </w:rPr>
            </w:pPr>
            <w:r w:rsidRPr="00156B40">
              <w:rPr>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878D1" w:rsidRPr="005878D1">
              <w:rPr>
                <w:i/>
                <w:szCs w:val="24"/>
              </w:rPr>
              <w:t>(у разі якщо таке вимагалося</w:t>
            </w:r>
            <w:r w:rsidR="00C90B93">
              <w:rPr>
                <w:i/>
                <w:szCs w:val="24"/>
              </w:rPr>
              <w:t>)</w:t>
            </w:r>
            <w:r w:rsidRPr="00156B40">
              <w:rPr>
                <w:szCs w:val="24"/>
              </w:rPr>
              <w:t>.</w:t>
            </w:r>
          </w:p>
          <w:p w:rsidR="00DF3772" w:rsidRPr="00AC5B98" w:rsidRDefault="00156B40" w:rsidP="00156B40">
            <w:pPr>
              <w:pStyle w:val="a9"/>
              <w:ind w:left="-57" w:right="-57"/>
              <w:jc w:val="both"/>
              <w:rPr>
                <w:szCs w:val="24"/>
              </w:rPr>
            </w:pPr>
            <w:r w:rsidRPr="00156B40">
              <w:rPr>
                <w:szCs w:val="24"/>
              </w:rPr>
              <w:t>У разі необхідності</w:t>
            </w:r>
            <w:r w:rsidR="002A3287">
              <w:rPr>
                <w:szCs w:val="24"/>
              </w:rPr>
              <w:t>,</w:t>
            </w:r>
            <w:r w:rsidRPr="00156B40">
              <w:rPr>
                <w:szCs w:val="24"/>
              </w:rPr>
              <w:t xml:space="preserve">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3772" w:rsidRPr="00AC5B98" w:rsidTr="00E83E54">
        <w:trPr>
          <w:trHeight w:val="5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5.</w:t>
            </w:r>
          </w:p>
        </w:tc>
        <w:tc>
          <w:tcPr>
            <w:tcW w:w="2507" w:type="dxa"/>
            <w:noWrap/>
          </w:tcPr>
          <w:p w:rsidR="00DF3772" w:rsidRPr="00AC5B98" w:rsidRDefault="00DF3772" w:rsidP="009F54C8">
            <w:pPr>
              <w:pStyle w:val="a9"/>
              <w:ind w:left="-57" w:right="-57"/>
              <w:rPr>
                <w:b/>
                <w:sz w:val="16"/>
                <w:szCs w:val="16"/>
              </w:rPr>
            </w:pPr>
            <w:r w:rsidRPr="00AC5B98">
              <w:rPr>
                <w:b/>
                <w:szCs w:val="24"/>
                <w:lang w:eastAsia="uk-UA"/>
              </w:rPr>
              <w:t xml:space="preserve">Кваліфікаційні критерії  та вимоги, </w:t>
            </w:r>
            <w:r w:rsidR="009F54C8" w:rsidRPr="009F54C8">
              <w:rPr>
                <w:b/>
                <w:szCs w:val="24"/>
                <w:lang w:eastAsia="uk-UA"/>
              </w:rPr>
              <w:t>відповідно до статті 16 Закону</w:t>
            </w:r>
            <w:r w:rsidR="006A3D82" w:rsidRPr="006A3D82">
              <w:rPr>
                <w:b/>
                <w:szCs w:val="24"/>
                <w:lang w:eastAsia="uk-UA"/>
              </w:rPr>
              <w:t xml:space="preserve"> та пункт</w:t>
            </w:r>
            <w:r w:rsidR="009F54C8">
              <w:rPr>
                <w:b/>
                <w:szCs w:val="24"/>
                <w:lang w:eastAsia="uk-UA"/>
              </w:rPr>
              <w:t>у</w:t>
            </w:r>
            <w:r w:rsidR="006A3D82" w:rsidRPr="006A3D82">
              <w:rPr>
                <w:b/>
                <w:szCs w:val="24"/>
                <w:lang w:eastAsia="uk-UA"/>
              </w:rPr>
              <w:t xml:space="preserve"> </w:t>
            </w:r>
            <w:r w:rsidR="00F506B7">
              <w:rPr>
                <w:b/>
                <w:szCs w:val="24"/>
                <w:lang w:eastAsia="uk-UA"/>
              </w:rPr>
              <w:t>47</w:t>
            </w:r>
            <w:r w:rsidR="006A3D82">
              <w:rPr>
                <w:b/>
                <w:szCs w:val="24"/>
                <w:lang w:eastAsia="uk-UA"/>
              </w:rPr>
              <w:t xml:space="preserve"> </w:t>
            </w:r>
            <w:r w:rsidR="006A3D82" w:rsidRPr="006A3D82">
              <w:rPr>
                <w:b/>
                <w:szCs w:val="24"/>
                <w:lang w:eastAsia="uk-UA"/>
              </w:rPr>
              <w:t>Особливостей</w:t>
            </w:r>
          </w:p>
        </w:tc>
        <w:tc>
          <w:tcPr>
            <w:tcW w:w="7103" w:type="dxa"/>
            <w:noWrap/>
          </w:tcPr>
          <w:p w:rsidR="007D30B4" w:rsidRDefault="00DF3772" w:rsidP="007D30B4">
            <w:pPr>
              <w:ind w:left="-57" w:right="-57"/>
              <w:jc w:val="both"/>
              <w:rPr>
                <w:snapToGrid/>
              </w:rPr>
            </w:pPr>
            <w:r w:rsidRPr="00AC5B98">
              <w:rPr>
                <w:szCs w:val="24"/>
                <w:lang w:eastAsia="uk-UA"/>
              </w:rPr>
              <w:t>Замовник установлює один або декілька кваліфікаційних критеріїв відповідно до статті 16</w:t>
            </w:r>
            <w:r w:rsidRPr="00AC5B98">
              <w:t xml:space="preserve"> Закону</w:t>
            </w:r>
            <w:r w:rsidR="00276C6B" w:rsidRPr="00AC5B98">
              <w:rPr>
                <w:snapToGrid/>
              </w:rPr>
              <w:t>.</w:t>
            </w:r>
            <w:r w:rsidR="002F461C">
              <w:rPr>
                <w:snapToGrid/>
              </w:rPr>
              <w:t xml:space="preserve"> </w:t>
            </w:r>
            <w:r w:rsidR="002F461C" w:rsidRPr="002F461C">
              <w:rPr>
                <w:snapToGrid/>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Розділ</w:t>
            </w:r>
            <w:r w:rsidR="002F461C">
              <w:rPr>
                <w:snapToGrid/>
              </w:rPr>
              <w:t>і</w:t>
            </w:r>
            <w:r w:rsidR="002F461C" w:rsidRPr="002F461C">
              <w:rPr>
                <w:snapToGrid/>
              </w:rPr>
              <w:t xml:space="preserve"> І Додатку 2 </w:t>
            </w:r>
            <w:r w:rsidR="005A214A">
              <w:rPr>
                <w:snapToGrid/>
              </w:rPr>
              <w:t xml:space="preserve">до </w:t>
            </w:r>
            <w:r w:rsidR="002F461C" w:rsidRPr="002F461C">
              <w:rPr>
                <w:snapToGrid/>
              </w:rPr>
              <w:t xml:space="preserve">цієї тендерної документації. </w:t>
            </w:r>
          </w:p>
          <w:p w:rsidR="007D30B4" w:rsidRDefault="00107E4F" w:rsidP="007D30B4">
            <w:pPr>
              <w:ind w:left="-57" w:right="-57"/>
              <w:jc w:val="both"/>
            </w:pPr>
            <w:r w:rsidRPr="00107E4F">
              <w:t>Спосіб підтвердження відповідності учасника критеріям і вимогам згідно із законодавством наведено в Розділі І Додатку 2 до цієї тендерної документації.</w:t>
            </w:r>
          </w:p>
          <w:p w:rsidR="00107E4F" w:rsidRDefault="00107E4F" w:rsidP="007D30B4">
            <w:pPr>
              <w:ind w:left="-57" w:right="-57"/>
              <w:jc w:val="both"/>
            </w:pPr>
          </w:p>
          <w:p w:rsidR="00107E4F" w:rsidRDefault="00107E4F" w:rsidP="00107E4F">
            <w:pPr>
              <w:ind w:right="-57"/>
              <w:jc w:val="both"/>
            </w:pPr>
            <w:r>
              <w:t xml:space="preserve">Підстави, визначені пунктом </w:t>
            </w:r>
            <w:r w:rsidR="00F506B7">
              <w:t>47</w:t>
            </w:r>
            <w:r>
              <w:t xml:space="preserve"> Особливостей.</w:t>
            </w:r>
          </w:p>
          <w:p w:rsidR="00107E4F" w:rsidRDefault="00107E4F" w:rsidP="00107E4F">
            <w:pPr>
              <w:ind w:right="-57"/>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7E4F" w:rsidRDefault="00107E4F" w:rsidP="00107E4F">
            <w:pPr>
              <w:ind w:right="-5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7E4F" w:rsidRDefault="00107E4F" w:rsidP="00107E4F">
            <w:pPr>
              <w:ind w:right="-5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7E4F" w:rsidRDefault="00107E4F" w:rsidP="00107E4F">
            <w:pPr>
              <w:ind w:right="-57"/>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7E4F" w:rsidRDefault="00107E4F" w:rsidP="00107E4F">
            <w:pPr>
              <w:ind w:right="-57"/>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7E4F" w:rsidRDefault="00107E4F" w:rsidP="00107E4F">
            <w:pPr>
              <w:ind w:right="-5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rsidR="00107E4F" w:rsidRDefault="00107E4F" w:rsidP="00107E4F">
            <w:pPr>
              <w:ind w:right="-5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7E4F" w:rsidRDefault="00107E4F" w:rsidP="00107E4F">
            <w:pPr>
              <w:ind w:right="-5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7E4F" w:rsidRDefault="00107E4F" w:rsidP="00107E4F">
            <w:pPr>
              <w:ind w:right="-5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107E4F" w:rsidRDefault="00107E4F" w:rsidP="00107E4F">
            <w:pPr>
              <w:ind w:right="-5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7E4F" w:rsidRDefault="00107E4F" w:rsidP="00107E4F">
            <w:pPr>
              <w:ind w:right="-5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08DA" w:rsidRPr="004A08DA" w:rsidRDefault="00107E4F" w:rsidP="004A08DA">
            <w:pPr>
              <w:ind w:right="-57"/>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A08DA">
              <w:t xml:space="preserve">, </w:t>
            </w:r>
            <w:r w:rsidR="004A08DA" w:rsidRPr="004A08DA">
              <w:t>крім випадку, коли активи такої особи в установленому законодавством порядку передані в управління АРМА;</w:t>
            </w:r>
          </w:p>
          <w:p w:rsidR="00107E4F" w:rsidRDefault="00107E4F" w:rsidP="00107E4F">
            <w:pPr>
              <w:ind w:right="-57"/>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7E4F" w:rsidRDefault="00107E4F" w:rsidP="00107E4F">
            <w:pPr>
              <w:ind w:right="-5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7E4F" w:rsidRDefault="00107E4F" w:rsidP="00B160C4">
            <w:pPr>
              <w:ind w:right="-57"/>
              <w:jc w:val="both"/>
              <w:rPr>
                <w:b/>
                <w:bCs/>
                <w:u w:val="single"/>
              </w:rPr>
            </w:pPr>
          </w:p>
          <w:p w:rsidR="0096490B" w:rsidRDefault="001D158F" w:rsidP="00B160C4">
            <w:pPr>
              <w:ind w:right="-57"/>
              <w:jc w:val="both"/>
              <w:rPr>
                <w:b/>
                <w:bCs/>
                <w:u w:val="single"/>
              </w:rPr>
            </w:pPr>
            <w:r w:rsidRPr="001D158F">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4789B" w:rsidRDefault="0094789B" w:rsidP="00B160C4">
            <w:pPr>
              <w:ind w:right="-57"/>
              <w:jc w:val="both"/>
              <w:rPr>
                <w:b/>
                <w:bCs/>
                <w:u w:val="single"/>
              </w:rPr>
            </w:pPr>
            <w:r w:rsidRPr="0094789B">
              <w:rPr>
                <w:b/>
                <w:bCs/>
                <w:u w:val="single"/>
              </w:rPr>
              <w:t xml:space="preserve">Переможець процедури закупівлі </w:t>
            </w:r>
            <w:r w:rsidRPr="0000535D">
              <w:rPr>
                <w:bCs/>
              </w:rPr>
              <w:t>у строк</w:t>
            </w:r>
            <w:r w:rsidRPr="0094789B">
              <w:rPr>
                <w:b/>
                <w:bCs/>
              </w:rPr>
              <w:t xml:space="preserve">, що </w:t>
            </w:r>
            <w:r w:rsidRPr="0094789B">
              <w:rPr>
                <w:b/>
                <w:bCs/>
                <w:u w:val="single"/>
              </w:rPr>
              <w:t xml:space="preserve">не перевищує чотири дні </w:t>
            </w:r>
            <w:r w:rsidRPr="0094789B">
              <w:rPr>
                <w:b/>
                <w:bCs/>
              </w:rPr>
              <w:t xml:space="preserve">з </w:t>
            </w:r>
            <w:r w:rsidRPr="0000535D">
              <w:rPr>
                <w:bCs/>
              </w:rPr>
              <w:t xml:space="preserve">дати оприлюднення в електронній системі закупівель повідомлення про намір укласти договір про закупівлю, </w:t>
            </w:r>
            <w:r w:rsidRPr="0000535D">
              <w:rPr>
                <w:bCs/>
                <w:u w:val="single"/>
              </w:rPr>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506B7" w:rsidRPr="0000535D">
              <w:rPr>
                <w:bCs/>
                <w:u w:val="single"/>
              </w:rPr>
              <w:t>47</w:t>
            </w:r>
            <w:r w:rsidRPr="0000535D">
              <w:rPr>
                <w:bCs/>
                <w:u w:val="single"/>
              </w:rPr>
              <w:t xml:space="preserve"> Особливостей</w:t>
            </w:r>
            <w:r w:rsidRPr="0094789B">
              <w:rPr>
                <w:b/>
                <w:bCs/>
                <w:u w:val="single"/>
              </w:rPr>
              <w:t xml:space="preserve">. </w:t>
            </w:r>
          </w:p>
          <w:p w:rsidR="0094789B" w:rsidRDefault="0094789B" w:rsidP="00B160C4">
            <w:pPr>
              <w:ind w:right="-57"/>
              <w:jc w:val="both"/>
              <w:rPr>
                <w:b/>
                <w:bCs/>
              </w:rPr>
            </w:pPr>
            <w:r w:rsidRPr="0094789B">
              <w:t>При цьому спосіб документального підтвердження по підпунктах 3, 5, 6 і 12 та абзац</w:t>
            </w:r>
            <w:r>
              <w:t xml:space="preserve">у </w:t>
            </w:r>
            <w:r w:rsidRPr="0094789B">
              <w:t>чотирнадцятому пункт</w:t>
            </w:r>
            <w:r>
              <w:t>у</w:t>
            </w:r>
            <w:r w:rsidRPr="0094789B">
              <w:t xml:space="preserve"> </w:t>
            </w:r>
            <w:r w:rsidR="00F506B7">
              <w:t>47</w:t>
            </w:r>
            <w:r w:rsidRPr="0094789B">
              <w:t xml:space="preserve"> Особливостей зазначено </w:t>
            </w:r>
            <w:r w:rsidRPr="00A83DA2">
              <w:rPr>
                <w:b/>
              </w:rPr>
              <w:t>у Розділі ІІ Додатку 2</w:t>
            </w:r>
            <w:r w:rsidRPr="0094789B">
              <w:t xml:space="preserve"> до цієї тендерної документації.</w:t>
            </w:r>
          </w:p>
          <w:p w:rsidR="00DF3772" w:rsidRPr="0096490B" w:rsidRDefault="00DF3772" w:rsidP="00D03052">
            <w:pPr>
              <w:ind w:right="-57"/>
              <w:jc w:val="both"/>
              <w:rPr>
                <w:color w:val="000000"/>
                <w:highlight w:val="yellow"/>
              </w:rPr>
            </w:pPr>
          </w:p>
        </w:tc>
      </w:tr>
      <w:tr w:rsidR="00DF3772" w:rsidRPr="00AC5B98" w:rsidTr="00E83E54">
        <w:trPr>
          <w:trHeight w:val="416"/>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lastRenderedPageBreak/>
              <w:t>6.</w:t>
            </w:r>
          </w:p>
        </w:tc>
        <w:tc>
          <w:tcPr>
            <w:tcW w:w="2507" w:type="dxa"/>
            <w:noWrap/>
          </w:tcPr>
          <w:p w:rsidR="00DF3772" w:rsidRPr="00AC5B98" w:rsidRDefault="00DF3772" w:rsidP="000B7632">
            <w:pPr>
              <w:pStyle w:val="a9"/>
              <w:ind w:left="-57" w:right="-57"/>
              <w:rPr>
                <w:b/>
                <w:szCs w:val="24"/>
                <w:lang w:eastAsia="uk-UA"/>
              </w:rPr>
            </w:pPr>
            <w:r w:rsidRPr="00AC5B98">
              <w:rPr>
                <w:b/>
                <w:szCs w:val="24"/>
                <w:lang w:eastAsia="uk-UA"/>
              </w:rPr>
              <w:t xml:space="preserve">Інформація про технічні, якісні </w:t>
            </w:r>
          </w:p>
          <w:p w:rsidR="00DF3772" w:rsidRPr="00AC5B98" w:rsidRDefault="00DF3772" w:rsidP="000B7632">
            <w:pPr>
              <w:pStyle w:val="a9"/>
              <w:ind w:left="-57" w:right="-57"/>
              <w:rPr>
                <w:b/>
                <w:szCs w:val="24"/>
              </w:rPr>
            </w:pPr>
            <w:r w:rsidRPr="00AC5B98">
              <w:rPr>
                <w:b/>
                <w:szCs w:val="24"/>
                <w:lang w:eastAsia="uk-UA"/>
              </w:rPr>
              <w:t>та кількісні характеристики предмета закупівлі</w:t>
            </w:r>
          </w:p>
        </w:tc>
        <w:tc>
          <w:tcPr>
            <w:tcW w:w="7103" w:type="dxa"/>
            <w:noWrap/>
            <w:vAlign w:val="center"/>
          </w:tcPr>
          <w:p w:rsidR="00DF3772" w:rsidRPr="00AC5B98" w:rsidRDefault="00DF3772" w:rsidP="000B7632">
            <w:pPr>
              <w:pStyle w:val="a9"/>
              <w:ind w:left="-57" w:right="-57"/>
              <w:jc w:val="both"/>
            </w:pPr>
            <w:r w:rsidRPr="00AC5B98">
              <w:rPr>
                <w:szCs w:val="24"/>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w:t>
            </w:r>
            <w:r w:rsidR="00A87E82">
              <w:rPr>
                <w:szCs w:val="24"/>
              </w:rPr>
              <w:t xml:space="preserve">характеристикам </w:t>
            </w:r>
            <w:r w:rsidRPr="00AC5B98">
              <w:rPr>
                <w:szCs w:val="24"/>
              </w:rPr>
              <w:t xml:space="preserve"> предмета закупівлі </w:t>
            </w:r>
            <w:r w:rsidRPr="00AC5B98">
              <w:rPr>
                <w:szCs w:val="24"/>
                <w:lang w:eastAsia="uk-UA"/>
              </w:rPr>
              <w:t>згідно з</w:t>
            </w:r>
            <w:hyperlink r:id="rId11" w:history="1">
              <w:r w:rsidRPr="004949BD">
                <w:rPr>
                  <w:szCs w:val="24"/>
                  <w:lang w:eastAsia="uk-UA"/>
                </w:rPr>
                <w:t xml:space="preserve"> пунктом третім частиною другою</w:t>
              </w:r>
            </w:hyperlink>
            <w:r w:rsidRPr="004949BD">
              <w:rPr>
                <w:szCs w:val="24"/>
                <w:lang w:eastAsia="uk-UA"/>
              </w:rPr>
              <w:t xml:space="preserve"> </w:t>
            </w:r>
            <w:r w:rsidRPr="00AC5B98">
              <w:rPr>
                <w:szCs w:val="24"/>
                <w:lang w:eastAsia="uk-UA"/>
              </w:rPr>
              <w:t>статті 22 Закону</w:t>
            </w:r>
            <w:r w:rsidRPr="00AC5B98">
              <w:rPr>
                <w:szCs w:val="24"/>
              </w:rPr>
              <w:t xml:space="preserve">, </w:t>
            </w:r>
            <w:r w:rsidRPr="00AC5B98">
              <w:t xml:space="preserve">викладеним </w:t>
            </w:r>
            <w:r w:rsidRPr="000B18EE">
              <w:rPr>
                <w:b/>
              </w:rPr>
              <w:t>у Додатку 3</w:t>
            </w:r>
            <w:r w:rsidRPr="00AC5B98">
              <w:t xml:space="preserve"> </w:t>
            </w:r>
            <w:r w:rsidR="005A214A">
              <w:t xml:space="preserve">до </w:t>
            </w:r>
            <w:r w:rsidRPr="00AC5B98">
              <w:t>цієї</w:t>
            </w:r>
            <w:r w:rsidRPr="00AC5B98">
              <w:rPr>
                <w:szCs w:val="24"/>
              </w:rPr>
              <w:t xml:space="preserve"> тендерної документації</w:t>
            </w:r>
            <w:r w:rsidRPr="00AC5B98">
              <w:t>.</w:t>
            </w:r>
          </w:p>
          <w:p w:rsidR="00DF3772" w:rsidRPr="00AC5B98" w:rsidRDefault="00DF3772" w:rsidP="0083641B">
            <w:pPr>
              <w:pStyle w:val="a9"/>
              <w:ind w:left="-57" w:right="-57"/>
              <w:jc w:val="both"/>
              <w:rPr>
                <w:szCs w:val="24"/>
              </w:rPr>
            </w:pPr>
            <w:r w:rsidRPr="000B18EE">
              <w:rPr>
                <w:szCs w:val="24"/>
              </w:rPr>
              <w:t>Технічні, якісні характеристики предмету закупівлі повинні відповідати встановленим/зареєстрованим нормативним актам</w:t>
            </w:r>
            <w:r w:rsidR="0083641B" w:rsidRPr="000B18EE">
              <w:rPr>
                <w:szCs w:val="24"/>
              </w:rPr>
              <w:t>.</w:t>
            </w:r>
            <w:r w:rsidRPr="00AC5B98">
              <w:rPr>
                <w:szCs w:val="24"/>
              </w:rPr>
              <w:t xml:space="preserve"> </w:t>
            </w:r>
          </w:p>
        </w:tc>
      </w:tr>
      <w:tr w:rsidR="00DF3772" w:rsidRPr="00AC5B98" w:rsidTr="00E83E54">
        <w:trPr>
          <w:trHeight w:val="416"/>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7.</w:t>
            </w:r>
          </w:p>
          <w:p w:rsidR="00DF3772" w:rsidRPr="00AC5B98" w:rsidRDefault="00DF3772" w:rsidP="000B7632">
            <w:pPr>
              <w:pStyle w:val="a9"/>
              <w:ind w:left="-57" w:right="-57"/>
              <w:jc w:val="center"/>
              <w:rPr>
                <w:b/>
                <w:szCs w:val="24"/>
              </w:rPr>
            </w:pPr>
          </w:p>
          <w:p w:rsidR="00DF3772" w:rsidRPr="00AC5B98" w:rsidRDefault="00DF3772" w:rsidP="000B7632">
            <w:pPr>
              <w:pStyle w:val="a9"/>
              <w:ind w:left="-57" w:right="-57"/>
              <w:jc w:val="center"/>
              <w:rPr>
                <w:b/>
                <w:szCs w:val="24"/>
              </w:rPr>
            </w:pPr>
          </w:p>
          <w:p w:rsidR="00DF3772" w:rsidRPr="00AC5B98" w:rsidRDefault="00DF3772" w:rsidP="000B7632">
            <w:pPr>
              <w:pStyle w:val="a9"/>
              <w:ind w:left="-57" w:right="-57"/>
              <w:jc w:val="center"/>
              <w:rPr>
                <w:b/>
                <w:color w:val="000000"/>
                <w:szCs w:val="24"/>
              </w:rPr>
            </w:pPr>
          </w:p>
        </w:tc>
        <w:tc>
          <w:tcPr>
            <w:tcW w:w="2507" w:type="dxa"/>
            <w:noWrap/>
          </w:tcPr>
          <w:p w:rsidR="00295586" w:rsidRPr="00C62222" w:rsidRDefault="00DF3772" w:rsidP="00295586">
            <w:pPr>
              <w:pStyle w:val="a9"/>
              <w:ind w:left="-57" w:right="-57"/>
              <w:rPr>
                <w:b/>
                <w:szCs w:val="24"/>
                <w:lang w:val="ru-RU" w:eastAsia="uk-UA"/>
              </w:rPr>
            </w:pPr>
            <w:r w:rsidRPr="00AC5B98">
              <w:rPr>
                <w:b/>
                <w:szCs w:val="24"/>
                <w:lang w:eastAsia="uk-UA"/>
              </w:rPr>
              <w:t>Інформація про субпідрядника</w:t>
            </w:r>
            <w:r w:rsidR="00295586" w:rsidRPr="00C62222">
              <w:rPr>
                <w:b/>
                <w:szCs w:val="24"/>
                <w:lang w:val="ru-RU" w:eastAsia="uk-UA"/>
              </w:rPr>
              <w:t>/</w:t>
            </w:r>
          </w:p>
          <w:p w:rsidR="00DF3772" w:rsidRPr="00AC5B98" w:rsidRDefault="00DF3772" w:rsidP="00295586">
            <w:pPr>
              <w:pStyle w:val="a9"/>
              <w:ind w:left="-57" w:right="-57"/>
              <w:rPr>
                <w:b/>
                <w:szCs w:val="24"/>
                <w:lang w:eastAsia="uk-UA"/>
              </w:rPr>
            </w:pPr>
            <w:r w:rsidRPr="00AC5B98">
              <w:rPr>
                <w:b/>
                <w:szCs w:val="24"/>
                <w:lang w:eastAsia="uk-UA"/>
              </w:rPr>
              <w:t>співвиконавця</w:t>
            </w:r>
          </w:p>
          <w:p w:rsidR="00DF3772" w:rsidRPr="00AC5B98" w:rsidRDefault="00DF3772" w:rsidP="000B7632">
            <w:pPr>
              <w:pStyle w:val="a9"/>
              <w:ind w:left="-57" w:right="-57"/>
            </w:pPr>
            <w:r w:rsidRPr="00AC5B98">
              <w:rPr>
                <w:b/>
                <w:szCs w:val="24"/>
                <w:lang w:eastAsia="uk-UA"/>
              </w:rPr>
              <w:t>(у випадку закупівлі робіт/послуг)</w:t>
            </w:r>
          </w:p>
          <w:p w:rsidR="00DF3772" w:rsidRPr="00AC5B98" w:rsidRDefault="00DF3772" w:rsidP="000B7632">
            <w:pPr>
              <w:rPr>
                <w:color w:val="000000"/>
              </w:rPr>
            </w:pPr>
          </w:p>
        </w:tc>
        <w:tc>
          <w:tcPr>
            <w:tcW w:w="7103" w:type="dxa"/>
            <w:noWrap/>
            <w:vAlign w:val="center"/>
          </w:tcPr>
          <w:p w:rsidR="00DF3772" w:rsidRPr="00AC5B98" w:rsidRDefault="00760848" w:rsidP="0068629C">
            <w:pPr>
              <w:pStyle w:val="a9"/>
              <w:ind w:left="-57" w:right="-57"/>
              <w:jc w:val="both"/>
              <w:rPr>
                <w:color w:val="000000"/>
                <w:szCs w:val="24"/>
              </w:rPr>
            </w:pPr>
            <w:r w:rsidRPr="00760848">
              <w:rPr>
                <w:color w:val="000000"/>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760848">
              <w:rPr>
                <w:i/>
                <w:iCs/>
                <w:color w:val="000000"/>
                <w:szCs w:val="24"/>
                <w:lang w:eastAsia="uk-UA"/>
              </w:rPr>
              <w:t>(надається у разі залучення)</w:t>
            </w:r>
            <w:r w:rsidRPr="00760848">
              <w:rPr>
                <w:color w:val="000000"/>
                <w:szCs w:val="24"/>
                <w:lang w:eastAsia="uk-UA"/>
              </w:rPr>
              <w:t>.</w:t>
            </w:r>
          </w:p>
        </w:tc>
      </w:tr>
      <w:tr w:rsidR="00DF3772" w:rsidRPr="00AC5B98" w:rsidTr="00E83E54">
        <w:trPr>
          <w:trHeight w:val="36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8.</w:t>
            </w:r>
          </w:p>
        </w:tc>
        <w:tc>
          <w:tcPr>
            <w:tcW w:w="2507" w:type="dxa"/>
            <w:noWrap/>
          </w:tcPr>
          <w:p w:rsidR="00DF3772" w:rsidRPr="00AC5B98" w:rsidRDefault="00DF3772" w:rsidP="000B7632">
            <w:pPr>
              <w:pStyle w:val="a9"/>
              <w:ind w:left="-57" w:right="-57"/>
              <w:rPr>
                <w:b/>
                <w:szCs w:val="24"/>
              </w:rPr>
            </w:pPr>
            <w:r w:rsidRPr="00AC5B98">
              <w:rPr>
                <w:b/>
                <w:szCs w:val="24"/>
                <w:lang w:eastAsia="uk-UA"/>
              </w:rPr>
              <w:t>Внесення змін або відкликання тендерної пропозиції учасником</w:t>
            </w:r>
          </w:p>
        </w:tc>
        <w:tc>
          <w:tcPr>
            <w:tcW w:w="7103" w:type="dxa"/>
            <w:noWrap/>
            <w:vAlign w:val="center"/>
          </w:tcPr>
          <w:p w:rsidR="00DF3772" w:rsidRPr="00AC5B98" w:rsidRDefault="00DF3772" w:rsidP="000B7632">
            <w:pPr>
              <w:pStyle w:val="a9"/>
              <w:ind w:left="-57" w:right="-57"/>
              <w:jc w:val="both"/>
              <w:rPr>
                <w:szCs w:val="24"/>
                <w:lang w:eastAsia="uk-UA"/>
              </w:rPr>
            </w:pPr>
            <w:r w:rsidRPr="00AC5B98">
              <w:rPr>
                <w:szCs w:val="24"/>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C5B98">
              <w:rPr>
                <w:szCs w:val="24"/>
                <w:lang w:eastAsia="uk-UA"/>
              </w:rPr>
              <w:t>пропозиції </w:t>
            </w:r>
            <w:r w:rsidRPr="00AC5B98">
              <w:rPr>
                <w:i/>
                <w:szCs w:val="24"/>
                <w:lang w:eastAsia="uk-UA"/>
              </w:rPr>
              <w:t>(у разі застосування у тендерній документації вимоги щодо надання учасником забезпечення тендерної пропозиції)</w:t>
            </w:r>
            <w:r w:rsidRPr="00AC5B98">
              <w:rPr>
                <w:szCs w:val="24"/>
                <w:lang w:eastAsia="uk-UA"/>
              </w:rPr>
              <w:t>.</w:t>
            </w:r>
            <w:r w:rsidR="007A6310">
              <w:rPr>
                <w:szCs w:val="24"/>
                <w:lang w:eastAsia="uk-UA"/>
              </w:rPr>
              <w:t xml:space="preserve"> </w:t>
            </w:r>
            <w:r w:rsidRPr="00AC5B98">
              <w:rPr>
                <w:szCs w:val="24"/>
                <w:lang w:eastAsia="uk-UA"/>
              </w:rPr>
              <w:t>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DF3772" w:rsidRPr="00AC5B98" w:rsidTr="00A53BDC">
        <w:trPr>
          <w:trHeight w:val="472"/>
          <w:tblCellSpacing w:w="11" w:type="dxa"/>
        </w:trPr>
        <w:tc>
          <w:tcPr>
            <w:tcW w:w="10152" w:type="dxa"/>
            <w:gridSpan w:val="3"/>
          </w:tcPr>
          <w:p w:rsidR="00DF3772" w:rsidRPr="00AC5B98" w:rsidRDefault="00DF3772" w:rsidP="000B7632">
            <w:pPr>
              <w:pStyle w:val="FR1"/>
              <w:spacing w:before="120" w:after="120" w:line="240" w:lineRule="auto"/>
              <w:ind w:left="-57" w:right="-57"/>
              <w:rPr>
                <w:sz w:val="16"/>
                <w:szCs w:val="16"/>
              </w:rPr>
            </w:pPr>
            <w:r w:rsidRPr="00AC5B98">
              <w:rPr>
                <w:bCs/>
                <w:sz w:val="24"/>
                <w:szCs w:val="24"/>
              </w:rPr>
              <w:t>Розділ IV. Подання та розкриття  тендерних пропозицій</w:t>
            </w:r>
          </w:p>
        </w:tc>
      </w:tr>
      <w:tr w:rsidR="00DF3772" w:rsidRPr="00AC5B98" w:rsidTr="00E83E54">
        <w:trPr>
          <w:trHeight w:val="2778"/>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lastRenderedPageBreak/>
              <w:t>1.</w:t>
            </w:r>
          </w:p>
        </w:tc>
        <w:tc>
          <w:tcPr>
            <w:tcW w:w="2507" w:type="dxa"/>
            <w:noWrap/>
          </w:tcPr>
          <w:p w:rsidR="00DF3772" w:rsidRPr="00AC5B98" w:rsidRDefault="00DF3772" w:rsidP="000B7632">
            <w:pPr>
              <w:pStyle w:val="a9"/>
              <w:ind w:left="-57" w:right="-57"/>
              <w:rPr>
                <w:b/>
                <w:sz w:val="16"/>
                <w:szCs w:val="16"/>
                <w:lang w:eastAsia="en-US"/>
              </w:rPr>
            </w:pPr>
            <w:r w:rsidRPr="00AC5B98">
              <w:rPr>
                <w:b/>
                <w:szCs w:val="24"/>
                <w:lang w:eastAsia="uk-UA"/>
              </w:rPr>
              <w:t>Кінцевий строк подання тендерної пропозиції</w:t>
            </w:r>
          </w:p>
        </w:tc>
        <w:tc>
          <w:tcPr>
            <w:tcW w:w="7103" w:type="dxa"/>
            <w:noWrap/>
          </w:tcPr>
          <w:p w:rsidR="00DF3772" w:rsidRPr="00AC5B98" w:rsidRDefault="00DF3772" w:rsidP="000B7632">
            <w:pPr>
              <w:pStyle w:val="a9"/>
              <w:ind w:left="-57" w:right="-57"/>
              <w:jc w:val="both"/>
              <w:rPr>
                <w:szCs w:val="24"/>
                <w:lang w:eastAsia="uk-UA"/>
              </w:rPr>
            </w:pPr>
            <w:r w:rsidRPr="00AC5B98">
              <w:rPr>
                <w:szCs w:val="24"/>
                <w:lang w:eastAsia="uk-UA"/>
              </w:rPr>
              <w:t xml:space="preserve">Кінцевий строк подання тендерних пропозицій: </w:t>
            </w:r>
          </w:p>
          <w:p w:rsidR="00DF3772" w:rsidRPr="00B11CDD" w:rsidRDefault="00B11CDD" w:rsidP="000B7632">
            <w:pPr>
              <w:pStyle w:val="a9"/>
              <w:ind w:left="-57" w:right="-57"/>
              <w:jc w:val="both"/>
              <w:rPr>
                <w:snapToGrid/>
                <w:color w:val="000000"/>
                <w:szCs w:val="24"/>
              </w:rPr>
            </w:pPr>
            <w:r w:rsidRPr="00E83E54">
              <w:rPr>
                <w:color w:val="000000"/>
                <w:szCs w:val="24"/>
                <w:highlight w:val="yellow"/>
              </w:rPr>
              <w:t>2</w:t>
            </w:r>
            <w:r w:rsidR="00E83E54" w:rsidRPr="00E83E54">
              <w:rPr>
                <w:color w:val="000000"/>
                <w:szCs w:val="24"/>
                <w:highlight w:val="yellow"/>
              </w:rPr>
              <w:t>6</w:t>
            </w:r>
            <w:r w:rsidR="00DF3772" w:rsidRPr="00E83E54">
              <w:rPr>
                <w:color w:val="000000"/>
                <w:szCs w:val="24"/>
                <w:highlight w:val="yellow"/>
              </w:rPr>
              <w:t>.</w:t>
            </w:r>
            <w:r w:rsidR="00A650A0" w:rsidRPr="00E83E54">
              <w:rPr>
                <w:color w:val="000000"/>
                <w:szCs w:val="24"/>
                <w:highlight w:val="yellow"/>
              </w:rPr>
              <w:t>1</w:t>
            </w:r>
            <w:r w:rsidR="00954C1A">
              <w:rPr>
                <w:color w:val="000000"/>
                <w:szCs w:val="24"/>
                <w:highlight w:val="yellow"/>
              </w:rPr>
              <w:t>2</w:t>
            </w:r>
            <w:r w:rsidR="00541E58" w:rsidRPr="00E83E54">
              <w:rPr>
                <w:color w:val="000000"/>
                <w:szCs w:val="24"/>
                <w:highlight w:val="yellow"/>
              </w:rPr>
              <w:t>.</w:t>
            </w:r>
            <w:r w:rsidR="00DF3772" w:rsidRPr="00E83E54">
              <w:rPr>
                <w:color w:val="000000"/>
                <w:szCs w:val="24"/>
                <w:highlight w:val="yellow"/>
              </w:rPr>
              <w:t>202</w:t>
            </w:r>
            <w:r w:rsidR="0072627C" w:rsidRPr="00E83E54">
              <w:rPr>
                <w:color w:val="000000"/>
                <w:szCs w:val="24"/>
                <w:highlight w:val="yellow"/>
              </w:rPr>
              <w:t>3</w:t>
            </w:r>
            <w:r w:rsidR="00DF3772" w:rsidRPr="00E83E54">
              <w:rPr>
                <w:color w:val="000000"/>
                <w:szCs w:val="24"/>
                <w:highlight w:val="yellow"/>
              </w:rPr>
              <w:t xml:space="preserve"> року о </w:t>
            </w:r>
            <w:r w:rsidR="00E83E54" w:rsidRPr="00E83E54">
              <w:rPr>
                <w:color w:val="000000"/>
                <w:szCs w:val="24"/>
                <w:highlight w:val="yellow"/>
                <w:lang w:val="ru-RU"/>
              </w:rPr>
              <w:t>10</w:t>
            </w:r>
            <w:r w:rsidR="00FA79B6" w:rsidRPr="00E83E54">
              <w:rPr>
                <w:color w:val="000000"/>
                <w:szCs w:val="24"/>
                <w:highlight w:val="yellow"/>
              </w:rPr>
              <w:t>:</w:t>
            </w:r>
            <w:r w:rsidR="00DF3772" w:rsidRPr="00E83E54">
              <w:rPr>
                <w:color w:val="000000"/>
                <w:szCs w:val="24"/>
                <w:highlight w:val="yellow"/>
              </w:rPr>
              <w:t>00</w:t>
            </w:r>
            <w:r w:rsidR="00DF3772" w:rsidRPr="00B11CDD">
              <w:rPr>
                <w:color w:val="000000"/>
                <w:szCs w:val="24"/>
              </w:rPr>
              <w:t xml:space="preserve"> годині за Київським часом</w:t>
            </w:r>
            <w:r w:rsidR="001C6980">
              <w:rPr>
                <w:color w:val="000000"/>
                <w:szCs w:val="24"/>
              </w:rPr>
              <w:t>, відповідно до оголошення закупівлі</w:t>
            </w:r>
            <w:bookmarkStart w:id="19" w:name="_GoBack"/>
            <w:bookmarkEnd w:id="19"/>
            <w:r w:rsidR="00DF3772" w:rsidRPr="00B11CDD">
              <w:rPr>
                <w:color w:val="000000"/>
                <w:szCs w:val="24"/>
              </w:rPr>
              <w:t>.</w:t>
            </w:r>
          </w:p>
          <w:p w:rsidR="00DF3772" w:rsidRPr="00AC5B98" w:rsidRDefault="00DF3772" w:rsidP="000B7632">
            <w:pPr>
              <w:pStyle w:val="a9"/>
              <w:ind w:left="-57" w:right="-57"/>
              <w:jc w:val="both"/>
              <w:rPr>
                <w:szCs w:val="24"/>
                <w:lang w:eastAsia="uk-UA"/>
              </w:rPr>
            </w:pPr>
          </w:p>
          <w:p w:rsidR="00DF3772" w:rsidRPr="00AC5B98" w:rsidRDefault="00DF3772" w:rsidP="000B7632">
            <w:pPr>
              <w:pStyle w:val="a9"/>
              <w:ind w:left="-57" w:right="-57"/>
              <w:jc w:val="both"/>
              <w:rPr>
                <w:szCs w:val="24"/>
                <w:lang w:eastAsia="uk-UA"/>
              </w:rPr>
            </w:pPr>
            <w:r w:rsidRPr="00AC5B98">
              <w:rPr>
                <w:szCs w:val="24"/>
                <w:lang w:eastAsia="uk-UA"/>
              </w:rPr>
              <w:t xml:space="preserve">Отримана </w:t>
            </w:r>
            <w:r w:rsidR="008E3107" w:rsidRPr="008E3107">
              <w:rPr>
                <w:szCs w:val="24"/>
                <w:lang w:eastAsia="uk-UA"/>
              </w:rPr>
              <w:t>тендерна пропозиція вноситься автоматично до реєстру отриманих тендерних пропозицій</w:t>
            </w:r>
            <w:r w:rsidRPr="00AC5B98">
              <w:rPr>
                <w:szCs w:val="24"/>
                <w:lang w:eastAsia="uk-UA"/>
              </w:rPr>
              <w:t>.</w:t>
            </w:r>
          </w:p>
          <w:p w:rsidR="00DF3772" w:rsidRPr="00AC5B98" w:rsidRDefault="00DF3772" w:rsidP="000B7632">
            <w:pPr>
              <w:pStyle w:val="a9"/>
              <w:ind w:left="-57" w:right="-57"/>
              <w:jc w:val="both"/>
              <w:rPr>
                <w:szCs w:val="24"/>
                <w:lang w:eastAsia="uk-UA"/>
              </w:rPr>
            </w:pPr>
            <w:r w:rsidRPr="00AC5B98">
              <w:rPr>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95586" w:rsidRPr="00295586" w:rsidRDefault="00295586" w:rsidP="00295586">
            <w:pPr>
              <w:pStyle w:val="a9"/>
              <w:ind w:left="-57" w:right="-57"/>
              <w:jc w:val="both"/>
              <w:rPr>
                <w:szCs w:val="24"/>
                <w:lang w:eastAsia="uk-UA"/>
              </w:rPr>
            </w:pPr>
            <w:r w:rsidRPr="00295586">
              <w:rPr>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F3772" w:rsidRPr="00AC5B98" w:rsidTr="00E83E54">
        <w:trPr>
          <w:trHeight w:val="763"/>
          <w:tblCellSpacing w:w="11" w:type="dxa"/>
        </w:trPr>
        <w:tc>
          <w:tcPr>
            <w:tcW w:w="498" w:type="dxa"/>
          </w:tcPr>
          <w:p w:rsidR="00DF3772" w:rsidRPr="00AC5B98" w:rsidRDefault="00DF3772" w:rsidP="000B7632">
            <w:pPr>
              <w:pStyle w:val="a9"/>
              <w:ind w:left="-57" w:right="-57"/>
              <w:jc w:val="center"/>
              <w:rPr>
                <w:b/>
                <w:szCs w:val="24"/>
              </w:rPr>
            </w:pPr>
            <w:r w:rsidRPr="00AC5B98">
              <w:rPr>
                <w:b/>
                <w:szCs w:val="24"/>
              </w:rPr>
              <w:t>2.</w:t>
            </w:r>
          </w:p>
        </w:tc>
        <w:tc>
          <w:tcPr>
            <w:tcW w:w="2507" w:type="dxa"/>
            <w:noWrap/>
          </w:tcPr>
          <w:p w:rsidR="00DF3772" w:rsidRPr="00AC5B98" w:rsidRDefault="005F7F44" w:rsidP="000B7632">
            <w:pPr>
              <w:pStyle w:val="a9"/>
              <w:ind w:left="-57" w:right="-57"/>
              <w:rPr>
                <w:b/>
                <w:szCs w:val="24"/>
              </w:rPr>
            </w:pPr>
            <w:r w:rsidRPr="005F7F44">
              <w:rPr>
                <w:b/>
                <w:szCs w:val="24"/>
                <w:lang w:eastAsia="uk-UA"/>
              </w:rPr>
              <w:t>Дата та час розкриття тендерної пропозиції</w:t>
            </w:r>
          </w:p>
        </w:tc>
        <w:tc>
          <w:tcPr>
            <w:tcW w:w="7103" w:type="dxa"/>
            <w:noWrap/>
          </w:tcPr>
          <w:p w:rsidR="0089107D" w:rsidRPr="0089107D" w:rsidRDefault="0089107D" w:rsidP="0089107D">
            <w:pPr>
              <w:pStyle w:val="a9"/>
              <w:ind w:left="-57" w:right="-57"/>
              <w:rPr>
                <w:szCs w:val="24"/>
                <w:lang w:eastAsia="uk-UA"/>
              </w:rPr>
            </w:pPr>
            <w:r w:rsidRPr="0089107D">
              <w:rPr>
                <w:szCs w:val="24"/>
                <w:lang w:eastAsia="uk-UA"/>
              </w:rPr>
              <w:t>Дата і час розкриття тендерних пропозицій, дата і час проведення електронного аукціону</w:t>
            </w:r>
            <w:r w:rsidR="004F0C9F">
              <w:rPr>
                <w:szCs w:val="24"/>
                <w:lang w:eastAsia="uk-UA"/>
              </w:rPr>
              <w:t xml:space="preserve">   </w:t>
            </w:r>
            <w:r w:rsidRPr="0089107D">
              <w:rPr>
                <w:szCs w:val="24"/>
                <w:lang w:eastAsia="uk-UA"/>
              </w:rPr>
              <w:t>визначаються електронною системою закупівель автоматично</w:t>
            </w:r>
            <w:r w:rsidR="004F0C9F">
              <w:rPr>
                <w:szCs w:val="24"/>
                <w:lang w:eastAsia="uk-UA"/>
              </w:rPr>
              <w:t>,</w:t>
            </w:r>
            <w:r w:rsidRPr="0089107D">
              <w:rPr>
                <w:szCs w:val="24"/>
                <w:lang w:eastAsia="uk-UA"/>
              </w:rPr>
              <w:t xml:space="preserve"> в</w:t>
            </w:r>
            <w:r w:rsidR="004F0C9F">
              <w:rPr>
                <w:szCs w:val="24"/>
                <w:lang w:eastAsia="uk-UA"/>
              </w:rPr>
              <w:t xml:space="preserve">    </w:t>
            </w:r>
            <w:r w:rsidRPr="0089107D">
              <w:rPr>
                <w:szCs w:val="24"/>
                <w:lang w:eastAsia="uk-UA"/>
              </w:rPr>
              <w:t xml:space="preserve"> день </w:t>
            </w:r>
            <w:r w:rsidR="004F0C9F">
              <w:rPr>
                <w:szCs w:val="24"/>
                <w:lang w:eastAsia="uk-UA"/>
              </w:rPr>
              <w:t xml:space="preserve">  </w:t>
            </w:r>
            <w:r w:rsidRPr="0089107D">
              <w:rPr>
                <w:szCs w:val="24"/>
                <w:lang w:eastAsia="uk-UA"/>
              </w:rPr>
              <w:t xml:space="preserve">оприлюднення </w:t>
            </w:r>
            <w:r w:rsidR="004F0C9F">
              <w:rPr>
                <w:szCs w:val="24"/>
                <w:lang w:eastAsia="uk-UA"/>
              </w:rPr>
              <w:t xml:space="preserve">  </w:t>
            </w:r>
            <w:r w:rsidRPr="0089107D">
              <w:rPr>
                <w:szCs w:val="24"/>
                <w:lang w:eastAsia="uk-UA"/>
              </w:rPr>
              <w:t xml:space="preserve">замовником оголошення </w:t>
            </w:r>
            <w:r w:rsidR="00193FC5">
              <w:rPr>
                <w:szCs w:val="24"/>
                <w:lang w:eastAsia="uk-UA"/>
              </w:rPr>
              <w:t xml:space="preserve">  </w:t>
            </w:r>
            <w:r w:rsidRPr="0089107D">
              <w:rPr>
                <w:szCs w:val="24"/>
                <w:lang w:eastAsia="uk-UA"/>
              </w:rPr>
              <w:t>про</w:t>
            </w:r>
            <w:r w:rsidR="00193FC5">
              <w:rPr>
                <w:szCs w:val="24"/>
                <w:lang w:eastAsia="uk-UA"/>
              </w:rPr>
              <w:t xml:space="preserve">  </w:t>
            </w:r>
            <w:r w:rsidRPr="0089107D">
              <w:rPr>
                <w:szCs w:val="24"/>
                <w:lang w:eastAsia="uk-UA"/>
              </w:rPr>
              <w:t xml:space="preserve"> проведення відкритих торгів </w:t>
            </w:r>
            <w:r w:rsidR="00193FC5">
              <w:rPr>
                <w:szCs w:val="24"/>
                <w:lang w:eastAsia="uk-UA"/>
              </w:rPr>
              <w:t xml:space="preserve">  </w:t>
            </w:r>
            <w:r w:rsidRPr="0089107D">
              <w:rPr>
                <w:szCs w:val="24"/>
                <w:lang w:eastAsia="uk-UA"/>
              </w:rPr>
              <w:t xml:space="preserve">в </w:t>
            </w:r>
            <w:r w:rsidR="00193FC5">
              <w:rPr>
                <w:szCs w:val="24"/>
                <w:lang w:eastAsia="uk-UA"/>
              </w:rPr>
              <w:t xml:space="preserve"> </w:t>
            </w:r>
            <w:r w:rsidRPr="0089107D">
              <w:rPr>
                <w:szCs w:val="24"/>
                <w:lang w:eastAsia="uk-UA"/>
              </w:rPr>
              <w:t>електронній системі закупівель.</w:t>
            </w:r>
          </w:p>
          <w:p w:rsidR="0089107D" w:rsidRPr="0089107D" w:rsidRDefault="0089107D" w:rsidP="0089107D">
            <w:pPr>
              <w:pStyle w:val="a9"/>
              <w:ind w:left="-57" w:right="-57"/>
              <w:rPr>
                <w:szCs w:val="24"/>
                <w:lang w:eastAsia="uk-UA"/>
              </w:rPr>
            </w:pPr>
            <w:r w:rsidRPr="0089107D">
              <w:rPr>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w:t>
            </w:r>
            <w:r w:rsidR="00774944">
              <w:rPr>
                <w:szCs w:val="24"/>
                <w:lang w:eastAsia="uk-UA"/>
              </w:rPr>
              <w:t>.</w:t>
            </w:r>
            <w:r w:rsidRPr="0089107D">
              <w:rPr>
                <w:szCs w:val="24"/>
                <w:lang w:eastAsia="uk-UA"/>
              </w:rPr>
              <w:t xml:space="preserve"> 28 Закону не </w:t>
            </w:r>
            <w:r w:rsidR="00774944">
              <w:rPr>
                <w:szCs w:val="24"/>
                <w:lang w:eastAsia="uk-UA"/>
              </w:rPr>
              <w:t>з</w:t>
            </w:r>
            <w:r w:rsidRPr="0089107D">
              <w:rPr>
                <w:szCs w:val="24"/>
                <w:lang w:eastAsia="uk-UA"/>
              </w:rPr>
              <w:t>астосовуються).</w:t>
            </w:r>
          </w:p>
          <w:p w:rsidR="006E0AB9" w:rsidRPr="00295586" w:rsidRDefault="0089107D" w:rsidP="0089107D">
            <w:pPr>
              <w:pStyle w:val="a9"/>
              <w:ind w:left="-57" w:right="-57"/>
              <w:jc w:val="both"/>
              <w:rPr>
                <w:szCs w:val="24"/>
                <w:lang w:eastAsia="uk-UA"/>
              </w:rPr>
            </w:pPr>
            <w:r w:rsidRPr="0089107D">
              <w:rPr>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F35470">
              <w:rPr>
                <w:szCs w:val="24"/>
                <w:lang w:eastAsia="uk-UA"/>
              </w:rPr>
              <w:t>підстав</w:t>
            </w:r>
            <w:r w:rsidRPr="0089107D">
              <w:rPr>
                <w:szCs w:val="24"/>
                <w:lang w:eastAsia="uk-UA"/>
              </w:rPr>
              <w:t xml:space="preserve">, визначених пунктом </w:t>
            </w:r>
            <w:hyperlink r:id="rId12" w:anchor="n159" w:history="1">
              <w:r w:rsidRPr="0089107D">
                <w:rPr>
                  <w:rStyle w:val="ab"/>
                  <w:szCs w:val="24"/>
                  <w:lang w:eastAsia="uk-UA"/>
                </w:rPr>
                <w:t>47</w:t>
              </w:r>
            </w:hyperlink>
            <w:r w:rsidRPr="0089107D">
              <w:rPr>
                <w:szCs w:val="24"/>
                <w:lang w:eastAsia="uk-UA"/>
              </w:rPr>
              <w:t xml:space="preserve"> Особливостей.</w:t>
            </w:r>
          </w:p>
        </w:tc>
      </w:tr>
      <w:tr w:rsidR="00DF3772" w:rsidRPr="00AC5B98" w:rsidTr="00A53BDC">
        <w:trPr>
          <w:trHeight w:val="58"/>
          <w:tblCellSpacing w:w="11" w:type="dxa"/>
        </w:trPr>
        <w:tc>
          <w:tcPr>
            <w:tcW w:w="10152" w:type="dxa"/>
            <w:gridSpan w:val="3"/>
          </w:tcPr>
          <w:p w:rsidR="00DF3772" w:rsidRPr="00AC5B98" w:rsidRDefault="00DF3772" w:rsidP="000B7632">
            <w:pPr>
              <w:pStyle w:val="FR1"/>
              <w:spacing w:before="120" w:after="120" w:line="240" w:lineRule="auto"/>
              <w:ind w:left="-57" w:right="-57"/>
              <w:rPr>
                <w:szCs w:val="24"/>
              </w:rPr>
            </w:pPr>
            <w:r w:rsidRPr="00AC5B98">
              <w:rPr>
                <w:bCs/>
                <w:sz w:val="24"/>
                <w:szCs w:val="24"/>
              </w:rPr>
              <w:t xml:space="preserve">Розділ V. Оцінка </w:t>
            </w:r>
            <w:r w:rsidRPr="00AC5B98">
              <w:rPr>
                <w:sz w:val="24"/>
                <w:szCs w:val="24"/>
                <w:lang w:eastAsia="uk-UA"/>
              </w:rPr>
              <w:t>тендерної пропозиції</w:t>
            </w:r>
          </w:p>
        </w:tc>
      </w:tr>
      <w:tr w:rsidR="00A53BDC" w:rsidRPr="00AC5B98" w:rsidTr="00E83E54">
        <w:trPr>
          <w:trHeight w:val="58"/>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t>1.</w:t>
            </w:r>
          </w:p>
        </w:tc>
        <w:tc>
          <w:tcPr>
            <w:tcW w:w="2507" w:type="dxa"/>
            <w:noWrap/>
          </w:tcPr>
          <w:p w:rsidR="00A53BDC" w:rsidRPr="00AC5B98" w:rsidRDefault="00A53BDC" w:rsidP="00A5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szCs w:val="24"/>
              </w:rPr>
            </w:pPr>
            <w:r w:rsidRPr="00AC5B98">
              <w:rPr>
                <w:b/>
                <w:szCs w:val="24"/>
                <w:lang w:eastAsia="uk-UA"/>
              </w:rPr>
              <w:t>Перелік критеріїв та методика оцінки тендерної пропозиції із зазначенням питомої ваги критерію</w:t>
            </w:r>
            <w:r w:rsidRPr="00AC5B98">
              <w:rPr>
                <w:b/>
                <w:szCs w:val="24"/>
              </w:rPr>
              <w:t xml:space="preserve"> </w:t>
            </w:r>
          </w:p>
        </w:tc>
        <w:tc>
          <w:tcPr>
            <w:tcW w:w="7103" w:type="dxa"/>
            <w:tcBorders>
              <w:top w:val="single" w:sz="4" w:space="0" w:color="000000"/>
              <w:left w:val="single" w:sz="4" w:space="0" w:color="000000"/>
              <w:bottom w:val="single" w:sz="4" w:space="0" w:color="000000"/>
              <w:right w:val="single" w:sz="4" w:space="0" w:color="000000"/>
            </w:tcBorders>
            <w:noWrap/>
            <w:vAlign w:val="center"/>
          </w:tcPr>
          <w:p w:rsidR="00A53BDC" w:rsidRDefault="00A53BDC" w:rsidP="00A53BDC">
            <w:pPr>
              <w:shd w:val="clear" w:color="auto" w:fill="FFFFFF"/>
              <w:jc w:val="both"/>
              <w:rPr>
                <w:snapToGrid/>
                <w:szCs w:val="24"/>
                <w:highlight w:val="white"/>
              </w:rPr>
            </w:pPr>
            <w:r>
              <w:rPr>
                <w:szCs w:val="24"/>
                <w:highlight w:val="white"/>
              </w:rPr>
              <w:t>Розгляд та оцінка тендерних пропозицій здійснюються відповідно до статті 29 Закону (</w:t>
            </w:r>
            <w:r w:rsidRPr="00D312A0">
              <w:rPr>
                <w:i/>
                <w:szCs w:val="24"/>
                <w:highlight w:val="white"/>
              </w:rPr>
              <w:t xml:space="preserve">положення частин другої, дванадцятої, </w:t>
            </w:r>
            <w:hyperlink r:id="rId13" w:anchor="n1553" w:history="1">
              <w:r w:rsidRPr="00D312A0">
                <w:rPr>
                  <w:rStyle w:val="ab"/>
                  <w:i/>
                  <w:color w:val="auto"/>
                  <w:szCs w:val="24"/>
                  <w:u w:val="none"/>
                </w:rPr>
                <w:t>шістнадцятої</w:t>
              </w:r>
            </w:hyperlink>
            <w:r w:rsidRPr="00D312A0">
              <w:rPr>
                <w:i/>
                <w:szCs w:val="24"/>
                <w:highlight w:val="white"/>
              </w:rPr>
              <w:t>, абзаців другого і третього частини п’ятнадцятої статті 29 Закону не застосовуються</w:t>
            </w:r>
            <w:r>
              <w:rPr>
                <w:szCs w:val="24"/>
                <w:highlight w:val="white"/>
              </w:rPr>
              <w:t>) з урахуванням положень пункту 43 Особливостей.</w:t>
            </w:r>
          </w:p>
          <w:p w:rsidR="00A53BDC" w:rsidRDefault="00A53BDC" w:rsidP="00A53BDC">
            <w:pPr>
              <w:widowControl w:val="0"/>
              <w:jc w:val="both"/>
              <w:rPr>
                <w:szCs w:val="24"/>
                <w:highlight w:val="white"/>
              </w:rPr>
            </w:pPr>
            <w:r>
              <w:rPr>
                <w:szCs w:val="24"/>
                <w:highlight w:val="white"/>
              </w:rPr>
              <w:t xml:space="preserve">Для проведення відкритих торгів із застосуванням електронного аукціону повинно бути подано </w:t>
            </w:r>
            <w:r w:rsidRPr="001B3A02">
              <w:rPr>
                <w:szCs w:val="24"/>
                <w:highlight w:val="white"/>
                <w:u w:val="single"/>
              </w:rPr>
              <w:t>не менше двох</w:t>
            </w:r>
            <w:r>
              <w:rPr>
                <w:szCs w:val="24"/>
                <w:highlight w:val="white"/>
              </w:rPr>
              <w:t xml:space="preserve"> тендерних пропозицій. Електронний аукціон проводиться електронною системою закупівель відповідно до статті 30 Закону.</w:t>
            </w:r>
          </w:p>
          <w:p w:rsidR="00A53BDC" w:rsidRDefault="00A53BDC" w:rsidP="00A53BDC">
            <w:pPr>
              <w:widowControl w:val="0"/>
              <w:jc w:val="both"/>
              <w:rPr>
                <w:szCs w:val="24"/>
                <w:highlight w:val="white"/>
              </w:rPr>
            </w:pPr>
            <w:r>
              <w:rPr>
                <w:szCs w:val="24"/>
                <w:highlight w:val="white"/>
              </w:rPr>
              <w:t>Критерії та методика оцінки визначаються відповідно до статті 29 Закону.</w:t>
            </w:r>
          </w:p>
          <w:p w:rsidR="00A53BDC" w:rsidRDefault="00D1431B" w:rsidP="00A53BDC">
            <w:pPr>
              <w:widowControl w:val="0"/>
              <w:jc w:val="both"/>
              <w:rPr>
                <w:b/>
                <w:szCs w:val="24"/>
                <w:highlight w:val="white"/>
              </w:rPr>
            </w:pPr>
            <w:r>
              <w:rPr>
                <w:b/>
                <w:szCs w:val="24"/>
                <w:highlight w:val="white"/>
              </w:rPr>
              <w:t xml:space="preserve">     </w:t>
            </w:r>
            <w:r w:rsidR="00A53BDC">
              <w:rPr>
                <w:b/>
                <w:szCs w:val="24"/>
                <w:highlight w:val="white"/>
              </w:rPr>
              <w:t>Перелік критеріїв та методика оцінки тендерної пропозиції із зазначенням питомої ваги критерію:</w:t>
            </w:r>
          </w:p>
          <w:p w:rsidR="00A53BDC" w:rsidRDefault="00A53BDC" w:rsidP="00A53BDC">
            <w:pPr>
              <w:widowControl w:val="0"/>
              <w:jc w:val="both"/>
              <w:rPr>
                <w:i/>
                <w:szCs w:val="24"/>
                <w:highlight w:val="white"/>
              </w:rPr>
            </w:pPr>
            <w:r>
              <w:rPr>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C90B55">
              <w:rPr>
                <w:szCs w:val="24"/>
                <w:highlight w:val="white"/>
              </w:rPr>
              <w:t xml:space="preserve">тосування електронного аукціону </w:t>
            </w:r>
            <w:r>
              <w:rPr>
                <w:i/>
                <w:szCs w:val="24"/>
                <w:highlight w:val="white"/>
              </w:rPr>
              <w:t>(у разі якщо подано дві і більше тендерних пропозицій).</w:t>
            </w:r>
          </w:p>
          <w:p w:rsidR="00A53BDC" w:rsidRDefault="00A53BDC" w:rsidP="00A53BDC">
            <w:pPr>
              <w:shd w:val="clear" w:color="auto" w:fill="FFFFFF"/>
              <w:jc w:val="both"/>
              <w:rPr>
                <w:szCs w:val="24"/>
                <w:highlight w:val="white"/>
              </w:rPr>
            </w:pPr>
            <w:r>
              <w:rPr>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Pr>
                <w:szCs w:val="24"/>
                <w:highlight w:val="white"/>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820CC9">
              <w:rPr>
                <w:i/>
                <w:szCs w:val="24"/>
                <w:highlight w:val="white"/>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w:t>
            </w:r>
            <w:r>
              <w:rPr>
                <w:szCs w:val="24"/>
                <w:highlight w:val="white"/>
              </w:rPr>
              <w:t>)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3BDC" w:rsidRDefault="00A53BDC" w:rsidP="00A53BDC">
            <w:pPr>
              <w:widowControl w:val="0"/>
              <w:jc w:val="both"/>
              <w:rPr>
                <w:i/>
                <w:szCs w:val="24"/>
                <w:highlight w:val="yellow"/>
              </w:rPr>
            </w:pPr>
            <w:r>
              <w:rPr>
                <w:szCs w:val="24"/>
                <w:highlight w:val="white"/>
              </w:rPr>
              <w:t xml:space="preserve">Строк розгляду тендерної пропозиції, що за результатами оцінки визначена найбільш економічно вигідною, </w:t>
            </w:r>
            <w:r w:rsidRPr="00F24F82">
              <w:rPr>
                <w:b/>
                <w:szCs w:val="24"/>
                <w:highlight w:val="white"/>
              </w:rPr>
              <w:t>не повинен</w:t>
            </w:r>
            <w:r>
              <w:rPr>
                <w:szCs w:val="24"/>
                <w:highlight w:val="white"/>
              </w:rPr>
              <w:t xml:space="preserve"> </w:t>
            </w:r>
            <w:r>
              <w:rPr>
                <w:b/>
                <w:szCs w:val="24"/>
                <w:highlight w:val="white"/>
              </w:rPr>
              <w:t>перевищувати п’яти робочих днів</w:t>
            </w:r>
            <w:r>
              <w:rPr>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3BDC" w:rsidRPr="00A22AA0" w:rsidRDefault="00A53BDC" w:rsidP="00A53BDC">
            <w:pPr>
              <w:widowControl w:val="0"/>
              <w:jc w:val="both"/>
              <w:rPr>
                <w:szCs w:val="24"/>
              </w:rPr>
            </w:pPr>
            <w:r w:rsidRPr="00AD4233">
              <w:rPr>
                <w:b/>
                <w:szCs w:val="24"/>
              </w:rPr>
              <w:t xml:space="preserve">Ціна тендерної </w:t>
            </w:r>
            <w:r w:rsidRPr="00026D68">
              <w:rPr>
                <w:b/>
                <w:color w:val="000000" w:themeColor="text1"/>
                <w:szCs w:val="24"/>
              </w:rPr>
              <w:t>пропозиції</w:t>
            </w:r>
            <w:r w:rsidRPr="00026D68">
              <w:rPr>
                <w:color w:val="000000" w:themeColor="text1"/>
                <w:szCs w:val="24"/>
              </w:rPr>
              <w:t xml:space="preserve"> </w:t>
            </w:r>
            <w:r w:rsidRPr="00026D68">
              <w:rPr>
                <w:b/>
                <w:color w:val="000000" w:themeColor="text1"/>
                <w:szCs w:val="24"/>
              </w:rPr>
              <w:t xml:space="preserve"> не може</w:t>
            </w:r>
            <w:r w:rsidRPr="00A22AA0">
              <w:rPr>
                <w:color w:val="000000" w:themeColor="text1"/>
                <w:szCs w:val="24"/>
              </w:rPr>
              <w:t xml:space="preserve"> </w:t>
            </w:r>
            <w:r w:rsidRPr="00A22AA0">
              <w:rPr>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3BDC" w:rsidRPr="00A22AA0" w:rsidRDefault="00A53BDC" w:rsidP="00A53BDC">
            <w:pPr>
              <w:widowControl w:val="0"/>
              <w:jc w:val="both"/>
              <w:rPr>
                <w:b/>
                <w:color w:val="4A86E8"/>
                <w:szCs w:val="24"/>
              </w:rPr>
            </w:pPr>
            <w:r w:rsidRPr="00A22AA0">
              <w:rPr>
                <w:szCs w:val="24"/>
              </w:rPr>
              <w:t xml:space="preserve">До </w:t>
            </w:r>
            <w:r w:rsidRPr="00A22AA0">
              <w:rPr>
                <w:color w:val="000000" w:themeColor="text1"/>
                <w:szCs w:val="24"/>
              </w:rPr>
              <w:t xml:space="preserve">розгляду </w:t>
            </w:r>
            <w:r w:rsidRPr="00720220">
              <w:rPr>
                <w:b/>
                <w:color w:val="000000" w:themeColor="text1"/>
                <w:szCs w:val="24"/>
              </w:rPr>
              <w:t>не приймається</w:t>
            </w:r>
            <w:r w:rsidRPr="00A22AA0">
              <w:rPr>
                <w:color w:val="000000" w:themeColor="text1"/>
                <w:szCs w:val="24"/>
              </w:rPr>
              <w:t xml:space="preserve"> тендерна пропозиція, ціна якої є вищою ніж очікувана вартість </w:t>
            </w:r>
            <w:r w:rsidRPr="00A22AA0">
              <w:rPr>
                <w:szCs w:val="24"/>
              </w:rPr>
              <w:t>предмета закупівлі, визначена замовником в оголошенні про проведення відкритих торгів.</w:t>
            </w:r>
          </w:p>
          <w:p w:rsidR="00A53BDC" w:rsidRDefault="00A53BDC" w:rsidP="00A53BDC">
            <w:pPr>
              <w:widowControl w:val="0"/>
              <w:jc w:val="both"/>
              <w:rPr>
                <w:szCs w:val="24"/>
              </w:rPr>
            </w:pPr>
            <w:r>
              <w:rPr>
                <w:szCs w:val="24"/>
              </w:rPr>
              <w:t xml:space="preserve">Оцінка тендерних пропозицій здійснюється на основі критерію </w:t>
            </w:r>
            <w:r w:rsidRPr="004F7752">
              <w:rPr>
                <w:b/>
                <w:szCs w:val="24"/>
              </w:rPr>
              <w:t>„Ціна”. Питома вага – 100 %.</w:t>
            </w:r>
          </w:p>
          <w:p w:rsidR="00A53BDC" w:rsidRDefault="00A53BDC" w:rsidP="00A53BDC">
            <w:pPr>
              <w:widowControl w:val="0"/>
              <w:jc w:val="both"/>
              <w:rPr>
                <w:szCs w:val="24"/>
              </w:rPr>
            </w:pPr>
            <w:r>
              <w:rPr>
                <w:szCs w:val="24"/>
              </w:rPr>
              <w:t xml:space="preserve">Найбільш економічно вигідною пропозицією буде вважатися пропозиція з найнижчою ціною </w:t>
            </w:r>
            <w:r w:rsidR="00C17A30">
              <w:rPr>
                <w:szCs w:val="24"/>
              </w:rPr>
              <w:t>- бе</w:t>
            </w:r>
            <w:r>
              <w:rPr>
                <w:szCs w:val="24"/>
              </w:rPr>
              <w:t>з урахуванням по</w:t>
            </w:r>
            <w:r w:rsidR="00C17A30">
              <w:rPr>
                <w:szCs w:val="24"/>
              </w:rPr>
              <w:t>датку на додану вартість (ПДВ).</w:t>
            </w:r>
          </w:p>
          <w:p w:rsidR="00A53BDC" w:rsidRPr="00A53BDC" w:rsidRDefault="00A53BDC" w:rsidP="00A53BDC">
            <w:pPr>
              <w:widowControl w:val="0"/>
              <w:jc w:val="both"/>
              <w:rPr>
                <w:color w:val="000000" w:themeColor="text1"/>
                <w:szCs w:val="24"/>
              </w:rPr>
            </w:pPr>
            <w:r w:rsidRPr="00A53BDC">
              <w:rPr>
                <w:color w:val="000000" w:themeColor="text1"/>
                <w:szCs w:val="24"/>
              </w:rPr>
              <w:t>Оцінка здійснюється щодо предмета закупівлі в цілому.</w:t>
            </w:r>
          </w:p>
          <w:p w:rsidR="00A53BDC" w:rsidRPr="00A53BDC" w:rsidRDefault="00A53BDC" w:rsidP="00A53BDC">
            <w:pPr>
              <w:widowControl w:val="0"/>
              <w:jc w:val="both"/>
              <w:rPr>
                <w:szCs w:val="24"/>
              </w:rPr>
            </w:pPr>
            <w:r w:rsidRPr="00A53BDC">
              <w:rPr>
                <w:color w:val="000000" w:themeColor="text1"/>
                <w:szCs w:val="24"/>
              </w:rPr>
              <w:t xml:space="preserve">Учасник визначає ціни на </w:t>
            </w:r>
            <w:r w:rsidRPr="00A53BDC">
              <w:rPr>
                <w:b/>
                <w:color w:val="000000" w:themeColor="text1"/>
                <w:szCs w:val="24"/>
              </w:rPr>
              <w:t>послуги</w:t>
            </w:r>
            <w:r w:rsidRPr="00A53BDC">
              <w:rPr>
                <w:color w:val="000000" w:themeColor="text1"/>
                <w:szCs w:val="24"/>
              </w:rPr>
              <w:t xml:space="preserve">, що він пропонує надати </w:t>
            </w:r>
            <w:r w:rsidRPr="00A53BDC">
              <w:rPr>
                <w:szCs w:val="24"/>
              </w:rPr>
              <w:t xml:space="preserve">за договором про закупівлю, з урахуванням </w:t>
            </w:r>
            <w:r w:rsidR="00C90704">
              <w:rPr>
                <w:szCs w:val="24"/>
              </w:rPr>
              <w:t xml:space="preserve">всіх </w:t>
            </w:r>
            <w:r w:rsidRPr="00A53BDC">
              <w:rPr>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3BDC">
              <w:rPr>
                <w:b/>
                <w:color w:val="000000" w:themeColor="text1"/>
                <w:szCs w:val="24"/>
              </w:rPr>
              <w:t>послуг</w:t>
            </w:r>
            <w:r w:rsidRPr="00A53BDC">
              <w:rPr>
                <w:color w:val="FF0000"/>
                <w:szCs w:val="24"/>
              </w:rPr>
              <w:t xml:space="preserve"> </w:t>
            </w:r>
            <w:r w:rsidRPr="00A53BDC">
              <w:rPr>
                <w:szCs w:val="24"/>
              </w:rPr>
              <w:t>даного виду.</w:t>
            </w:r>
          </w:p>
          <w:p w:rsidR="00A53BDC" w:rsidRPr="00A53BDC" w:rsidRDefault="00A53BDC" w:rsidP="00A53BDC">
            <w:pPr>
              <w:widowControl w:val="0"/>
              <w:jc w:val="both"/>
              <w:rPr>
                <w:b/>
                <w:szCs w:val="24"/>
                <w:highlight w:val="yellow"/>
              </w:rPr>
            </w:pPr>
            <w:r w:rsidRPr="00A53BDC">
              <w:rPr>
                <w:b/>
                <w:szCs w:val="24"/>
                <w:highlight w:val="white"/>
              </w:rPr>
              <w:t>Розмір мінімального кроку</w:t>
            </w:r>
            <w:r>
              <w:rPr>
                <w:szCs w:val="24"/>
                <w:highlight w:val="white"/>
              </w:rPr>
              <w:t xml:space="preserve"> пониження ціни під час електронного аукціону – </w:t>
            </w:r>
            <w:r w:rsidRPr="00A53BDC">
              <w:rPr>
                <w:b/>
                <w:szCs w:val="24"/>
              </w:rPr>
              <w:t>1 %</w:t>
            </w:r>
            <w:r w:rsidRPr="00A53BDC">
              <w:rPr>
                <w:szCs w:val="24"/>
              </w:rPr>
              <w:t xml:space="preserve"> </w:t>
            </w:r>
            <w:r>
              <w:rPr>
                <w:szCs w:val="24"/>
              </w:rPr>
              <w:t>.</w:t>
            </w:r>
          </w:p>
          <w:p w:rsidR="00A53BDC" w:rsidRDefault="00A53BDC" w:rsidP="00A53BDC">
            <w:pPr>
              <w:shd w:val="clear" w:color="auto" w:fill="FFFFFF"/>
              <w:jc w:val="both"/>
              <w:rPr>
                <w:szCs w:val="24"/>
                <w:highlight w:val="white"/>
              </w:rPr>
            </w:pPr>
            <w:r>
              <w:rPr>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53BDC" w:rsidRDefault="00A53BDC" w:rsidP="00A53BDC">
            <w:pPr>
              <w:keepNext/>
              <w:shd w:val="clear" w:color="auto" w:fill="FFFFFF"/>
              <w:jc w:val="both"/>
              <w:rPr>
                <w:szCs w:val="24"/>
                <w:highlight w:val="white"/>
              </w:rPr>
            </w:pPr>
            <w:r>
              <w:rPr>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3BDC" w:rsidRDefault="00A53BDC" w:rsidP="00A53BDC">
            <w:pPr>
              <w:keepNext/>
              <w:shd w:val="clear" w:color="auto" w:fill="FFFFFF"/>
              <w:jc w:val="both"/>
              <w:rPr>
                <w:szCs w:val="24"/>
                <w:highlight w:val="white"/>
              </w:rPr>
            </w:pPr>
            <w:r>
              <w:rPr>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Pr>
                <w:szCs w:val="24"/>
                <w:highlight w:val="white"/>
              </w:rPr>
              <w:lastRenderedPageBreak/>
              <w:t>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3BDC" w:rsidRDefault="00A53BDC" w:rsidP="00A53BDC">
            <w:pPr>
              <w:jc w:val="both"/>
              <w:rPr>
                <w:szCs w:val="24"/>
                <w:highlight w:val="white"/>
              </w:rPr>
            </w:pPr>
            <w:r>
              <w:rPr>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3BDC" w:rsidRDefault="00A53BDC" w:rsidP="00A53BDC">
            <w:pPr>
              <w:jc w:val="both"/>
              <w:rPr>
                <w:strike/>
                <w:szCs w:val="24"/>
                <w:highlight w:val="white"/>
              </w:rPr>
            </w:pPr>
            <w:r>
              <w:rPr>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3BDC" w:rsidRDefault="00A53BDC" w:rsidP="00A53BDC">
            <w:pPr>
              <w:widowControl w:val="0"/>
              <w:jc w:val="both"/>
              <w:rPr>
                <w:szCs w:val="24"/>
                <w:highlight w:val="white"/>
              </w:rPr>
            </w:pPr>
            <w:r>
              <w:rPr>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Cs w:val="24"/>
              </w:rPr>
              <w:t>протягом 24 годин</w:t>
            </w:r>
            <w:r>
              <w:rPr>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szCs w:val="24"/>
                <w:highlight w:val="white"/>
              </w:rPr>
              <w:t>лених невідповідностей.</w:t>
            </w:r>
          </w:p>
          <w:p w:rsidR="00A53BDC" w:rsidRDefault="00A53BDC" w:rsidP="00A53BDC">
            <w:pPr>
              <w:widowControl w:val="0"/>
              <w:jc w:val="both"/>
              <w:rPr>
                <w:szCs w:val="24"/>
                <w:highlight w:val="white"/>
              </w:rPr>
            </w:pPr>
            <w:r>
              <w:rPr>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352C3E">
              <w:rPr>
                <w:i/>
                <w:szCs w:val="24"/>
                <w:highlight w:val="white"/>
              </w:rPr>
              <w:t>строк дії якої ще не минув</w:t>
            </w:r>
            <w:r>
              <w:rPr>
                <w:szCs w:val="24"/>
                <w:highlight w:val="white"/>
              </w:rPr>
              <w:t>)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3BDC" w:rsidRDefault="00A53BDC" w:rsidP="00A53BDC">
            <w:pPr>
              <w:widowControl w:val="0"/>
              <w:jc w:val="both"/>
              <w:rPr>
                <w:szCs w:val="24"/>
                <w:highlight w:val="white"/>
              </w:rPr>
            </w:pPr>
            <w:r>
              <w:rPr>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3BDC" w:rsidRPr="00AC5B98" w:rsidRDefault="00A53BDC" w:rsidP="00A53BDC">
            <w:pPr>
              <w:pStyle w:val="a9"/>
              <w:ind w:right="-57"/>
              <w:jc w:val="both"/>
              <w:rPr>
                <w:szCs w:val="24"/>
              </w:rPr>
            </w:pPr>
          </w:p>
        </w:tc>
      </w:tr>
      <w:tr w:rsidR="00A53BDC" w:rsidRPr="00AC5B98" w:rsidTr="00E83E54">
        <w:trPr>
          <w:trHeight w:val="58"/>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lastRenderedPageBreak/>
              <w:t>2.</w:t>
            </w:r>
          </w:p>
        </w:tc>
        <w:tc>
          <w:tcPr>
            <w:tcW w:w="2507" w:type="dxa"/>
            <w:noWrap/>
          </w:tcPr>
          <w:p w:rsidR="00A53BDC" w:rsidRPr="00AC5B98" w:rsidRDefault="00A53BDC" w:rsidP="00A53BDC">
            <w:pPr>
              <w:pStyle w:val="a9"/>
              <w:ind w:left="-57" w:right="-57"/>
              <w:rPr>
                <w:b/>
                <w:szCs w:val="24"/>
              </w:rPr>
            </w:pPr>
            <w:r w:rsidRPr="00AC5B98">
              <w:rPr>
                <w:b/>
                <w:szCs w:val="24"/>
                <w:lang w:eastAsia="uk-UA"/>
              </w:rPr>
              <w:t>Інша інформація</w:t>
            </w:r>
          </w:p>
        </w:tc>
        <w:tc>
          <w:tcPr>
            <w:tcW w:w="7103" w:type="dxa"/>
            <w:tcBorders>
              <w:top w:val="single" w:sz="4" w:space="0" w:color="000000"/>
              <w:left w:val="single" w:sz="4" w:space="0" w:color="000000"/>
              <w:bottom w:val="single" w:sz="4" w:space="0" w:color="000000"/>
              <w:right w:val="single" w:sz="4" w:space="0" w:color="000000"/>
            </w:tcBorders>
            <w:noWrap/>
            <w:vAlign w:val="center"/>
          </w:tcPr>
          <w:p w:rsidR="00A53BDC" w:rsidRDefault="00A53BDC" w:rsidP="00A53BDC">
            <w:pPr>
              <w:widowControl w:val="0"/>
              <w:jc w:val="both"/>
              <w:rPr>
                <w:snapToGrid/>
                <w:szCs w:val="24"/>
              </w:rPr>
            </w:pPr>
            <w:r>
              <w:rPr>
                <w:color w:val="000000"/>
                <w:szCs w:val="24"/>
              </w:rPr>
              <w:t>Вартість тендерної пропозиції та всі інші ціни повинні бути чітко визначені.</w:t>
            </w:r>
          </w:p>
          <w:p w:rsidR="00A53BDC" w:rsidRDefault="00A53BDC" w:rsidP="00A53BDC">
            <w:pPr>
              <w:widowControl w:val="0"/>
              <w:ind w:right="120"/>
              <w:jc w:val="both"/>
              <w:rPr>
                <w:szCs w:val="24"/>
              </w:rPr>
            </w:pPr>
            <w:r>
              <w:rPr>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3BDC" w:rsidRDefault="00A53BDC" w:rsidP="00A53BDC">
            <w:pPr>
              <w:widowControl w:val="0"/>
              <w:jc w:val="both"/>
              <w:rPr>
                <w:szCs w:val="24"/>
              </w:rPr>
            </w:pPr>
            <w:r>
              <w:rPr>
                <w:color w:val="000000"/>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C0366">
              <w:rPr>
                <w:color w:val="000000"/>
                <w:szCs w:val="24"/>
              </w:rPr>
              <w:t xml:space="preserve">витрати, пов'язані із оформленням забезпечення тендерної пропозиції </w:t>
            </w:r>
            <w:r w:rsidRPr="00BC0366">
              <w:rPr>
                <w:i/>
                <w:color w:val="000000" w:themeColor="text1"/>
                <w:szCs w:val="24"/>
              </w:rPr>
              <w:t>(у разі встановлення такої вимоги)</w:t>
            </w:r>
            <w:r w:rsidRPr="00BC0366">
              <w:rPr>
                <w:color w:val="000000" w:themeColor="text1"/>
                <w:szCs w:val="24"/>
              </w:rPr>
              <w:t>.</w:t>
            </w:r>
            <w:r>
              <w:rPr>
                <w:color w:val="000000"/>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3BDC" w:rsidRDefault="00A53BDC" w:rsidP="00A53BDC">
            <w:pPr>
              <w:widowControl w:val="0"/>
              <w:jc w:val="both"/>
              <w:rPr>
                <w:szCs w:val="24"/>
              </w:rPr>
            </w:pPr>
            <w:r>
              <w:rPr>
                <w:color w:val="000000"/>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3BDC" w:rsidRDefault="00A53BDC" w:rsidP="00A53BDC">
            <w:pPr>
              <w:widowControl w:val="0"/>
              <w:jc w:val="both"/>
              <w:rPr>
                <w:szCs w:val="24"/>
              </w:rPr>
            </w:pPr>
            <w:r>
              <w:rPr>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Cs w:val="24"/>
              </w:rPr>
              <w:t>ею</w:t>
            </w:r>
            <w:r>
              <w:rPr>
                <w:color w:val="000000"/>
                <w:szCs w:val="24"/>
              </w:rPr>
              <w:t xml:space="preserve"> 358 Кримінального </w:t>
            </w:r>
            <w:r>
              <w:rPr>
                <w:szCs w:val="24"/>
              </w:rPr>
              <w:t>к</w:t>
            </w:r>
            <w:r>
              <w:rPr>
                <w:color w:val="000000"/>
                <w:szCs w:val="24"/>
              </w:rPr>
              <w:t>одексу України.</w:t>
            </w:r>
          </w:p>
          <w:p w:rsidR="00A53BDC" w:rsidRDefault="00A53BDC" w:rsidP="00A53BDC">
            <w:pPr>
              <w:widowControl w:val="0"/>
              <w:jc w:val="both"/>
              <w:rPr>
                <w:szCs w:val="24"/>
              </w:rPr>
            </w:pPr>
            <w:r>
              <w:rPr>
                <w:b/>
                <w:i/>
                <w:color w:val="000000"/>
                <w:szCs w:val="24"/>
                <w:u w:val="single"/>
              </w:rPr>
              <w:t>Інші умови тендерної документації:</w:t>
            </w:r>
          </w:p>
          <w:p w:rsidR="00A53BDC" w:rsidRDefault="00A53BDC" w:rsidP="00A53BDC">
            <w:pPr>
              <w:widowControl w:val="0"/>
              <w:jc w:val="both"/>
              <w:rPr>
                <w:color w:val="000000"/>
                <w:szCs w:val="24"/>
              </w:rPr>
            </w:pPr>
            <w:r>
              <w:rPr>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A53BDC" w:rsidRDefault="00A53BDC" w:rsidP="00A53BDC">
            <w:pPr>
              <w:widowControl w:val="0"/>
              <w:jc w:val="both"/>
              <w:rPr>
                <w:color w:val="000000"/>
                <w:szCs w:val="24"/>
              </w:rPr>
            </w:pPr>
            <w:r>
              <w:rPr>
                <w:color w:val="000000"/>
                <w:szCs w:val="24"/>
              </w:rPr>
              <w:t>2.   У разі якщо учасник або переможець не повинен складати  відповідно до норм чинного законодавства (в тому числі у разі подання тендерної пропозиції учасником-нерезидентом / переможцем-нерезидентом</w:t>
            </w:r>
            <w:r w:rsidR="00D36D12">
              <w:rPr>
                <w:color w:val="000000"/>
                <w:szCs w:val="24"/>
              </w:rPr>
              <w:t>,</w:t>
            </w:r>
            <w:r>
              <w:rPr>
                <w:color w:val="000000"/>
                <w:szCs w:val="24"/>
              </w:rPr>
              <w:t xml:space="preserve"> відповідно до норм законодавства країни реєстрації)</w:t>
            </w:r>
            <w:r w:rsidR="00D36D12">
              <w:rPr>
                <w:color w:val="000000"/>
                <w:szCs w:val="24"/>
              </w:rPr>
              <w:t>,</w:t>
            </w:r>
            <w:r>
              <w:rPr>
                <w:color w:val="000000"/>
                <w:szCs w:val="24"/>
              </w:rPr>
              <w:t xml:space="preserve"> не зобов’язаний складати якийсь </w:t>
            </w:r>
            <w:r w:rsidR="009A250E" w:rsidRPr="009A250E">
              <w:rPr>
                <w:color w:val="000000"/>
                <w:szCs w:val="24"/>
              </w:rPr>
              <w:t xml:space="preserve">документ </w:t>
            </w:r>
            <w:r w:rsidR="00D36D12">
              <w:rPr>
                <w:color w:val="000000"/>
                <w:szCs w:val="24"/>
              </w:rPr>
              <w:t>і</w:t>
            </w:r>
            <w:r>
              <w:rPr>
                <w:color w:val="000000"/>
                <w:szCs w:val="24"/>
              </w:rPr>
              <w:t xml:space="preserve">з вказаних в положеннях </w:t>
            </w:r>
            <w:r w:rsidR="009A250E">
              <w:rPr>
                <w:color w:val="000000"/>
                <w:szCs w:val="24"/>
              </w:rPr>
              <w:t xml:space="preserve">тендерної </w:t>
            </w:r>
            <w:r>
              <w:rPr>
                <w:color w:val="000000"/>
                <w:szCs w:val="24"/>
              </w:rPr>
              <w:t>документації, накладати електронний підпис,</w:t>
            </w:r>
            <w:r>
              <w:rPr>
                <w:szCs w:val="24"/>
              </w:rPr>
              <w:t xml:space="preserve">  </w:t>
            </w:r>
            <w:r w:rsidRPr="00F71457">
              <w:rPr>
                <w:b/>
                <w:szCs w:val="24"/>
              </w:rPr>
              <w:t>то він надає лист-роз’яснення в довільній формі</w:t>
            </w:r>
            <w:r>
              <w:rPr>
                <w:szCs w:val="24"/>
              </w:rPr>
              <w:t>, у якому зазначає законодавчі підстави щодо ненадання відповідних документів або ненакладення електронного підпису</w:t>
            </w:r>
            <w:r w:rsidR="00CA231F">
              <w:rPr>
                <w:szCs w:val="24"/>
              </w:rPr>
              <w:t>. А</w:t>
            </w:r>
            <w:r>
              <w:rPr>
                <w:szCs w:val="24"/>
              </w:rPr>
              <w:t>бо надає копію/ї роз'яснення/нь державних органів щодо цього.</w:t>
            </w:r>
          </w:p>
          <w:p w:rsidR="00A53BDC" w:rsidRDefault="00A53BDC" w:rsidP="00A53BDC">
            <w:pPr>
              <w:widowControl w:val="0"/>
              <w:jc w:val="both"/>
              <w:rPr>
                <w:color w:val="000000"/>
                <w:szCs w:val="24"/>
              </w:rPr>
            </w:pPr>
            <w:r>
              <w:rPr>
                <w:color w:val="000000"/>
                <w:szCs w:val="24"/>
              </w:rPr>
              <w:t xml:space="preserve">3.    Документи, що не передбачені законодавством для учасників </w:t>
            </w:r>
            <w:r>
              <w:rPr>
                <w:szCs w:val="24"/>
              </w:rPr>
              <w:t>—</w:t>
            </w:r>
            <w:r>
              <w:rPr>
                <w:color w:val="000000"/>
                <w:szCs w:val="24"/>
              </w:rPr>
              <w:t xml:space="preserve"> юридичних, фізичних осіб, у тому числі фізичних осіб </w:t>
            </w:r>
            <w:r>
              <w:rPr>
                <w:szCs w:val="24"/>
              </w:rPr>
              <w:t>—</w:t>
            </w:r>
            <w:r>
              <w:rPr>
                <w:color w:val="000000"/>
                <w:szCs w:val="24"/>
              </w:rPr>
              <w:t xml:space="preserve"> підприємців, не подаються ними у складі тендерної пропозиції.</w:t>
            </w:r>
          </w:p>
          <w:p w:rsidR="00A53BDC" w:rsidRDefault="00A53BDC" w:rsidP="00A53BDC">
            <w:pPr>
              <w:widowControl w:val="0"/>
              <w:jc w:val="both"/>
              <w:rPr>
                <w:color w:val="000000"/>
                <w:szCs w:val="24"/>
              </w:rPr>
            </w:pPr>
            <w:r>
              <w:rPr>
                <w:color w:val="000000"/>
                <w:szCs w:val="24"/>
              </w:rPr>
              <w:t xml:space="preserve">4.  Відсутність документів, що не передбачені законодавством для </w:t>
            </w:r>
            <w:r w:rsidR="00CA231F">
              <w:rPr>
                <w:color w:val="000000"/>
                <w:szCs w:val="24"/>
              </w:rPr>
              <w:t xml:space="preserve">учасників: </w:t>
            </w:r>
            <w:r>
              <w:rPr>
                <w:color w:val="000000"/>
                <w:szCs w:val="24"/>
              </w:rPr>
              <w:t>юридичних, фізичних осіб, у тому числі фізичних осіб</w:t>
            </w:r>
            <w:r w:rsidR="00CA231F">
              <w:rPr>
                <w:color w:val="000000"/>
                <w:szCs w:val="24"/>
              </w:rPr>
              <w:t>-</w:t>
            </w:r>
            <w:r>
              <w:rPr>
                <w:color w:val="000000"/>
                <w:szCs w:val="24"/>
              </w:rPr>
              <w:t xml:space="preserve">  підприємців, у складі тендерної пропозиції не може бути підставою для її відхилення замовником.</w:t>
            </w:r>
          </w:p>
          <w:p w:rsidR="00A53BDC" w:rsidRDefault="00A53BDC" w:rsidP="00A53BDC">
            <w:pPr>
              <w:widowControl w:val="0"/>
              <w:jc w:val="both"/>
              <w:rPr>
                <w:color w:val="000000"/>
                <w:szCs w:val="24"/>
              </w:rPr>
            </w:pPr>
            <w:r>
              <w:rPr>
                <w:color w:val="000000"/>
                <w:szCs w:val="24"/>
              </w:rPr>
              <w:t xml:space="preserve">5.  Учасники торгів — нерезиденти для виконання вимог щодо подання документів, передбачених </w:t>
            </w:r>
            <w:r w:rsidRPr="005F44BE">
              <w:rPr>
                <w:b/>
                <w:color w:val="000000"/>
                <w:szCs w:val="24"/>
              </w:rPr>
              <w:t xml:space="preserve">Додатком  </w:t>
            </w:r>
            <w:r w:rsidR="00F140DA" w:rsidRPr="005F44BE">
              <w:rPr>
                <w:b/>
                <w:color w:val="000000"/>
                <w:szCs w:val="24"/>
              </w:rPr>
              <w:t>2</w:t>
            </w:r>
            <w:r>
              <w:rPr>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3BDC" w:rsidRDefault="00A53BDC" w:rsidP="00A53BDC">
            <w:pPr>
              <w:widowControl w:val="0"/>
              <w:jc w:val="both"/>
              <w:rPr>
                <w:szCs w:val="24"/>
              </w:rPr>
            </w:pPr>
            <w:r>
              <w:rPr>
                <w:color w:val="000000"/>
                <w:szCs w:val="24"/>
              </w:rPr>
              <w:t xml:space="preserve">6.  Факт подання тендерної пропозиції учасником </w:t>
            </w:r>
            <w:r>
              <w:rPr>
                <w:szCs w:val="24"/>
              </w:rPr>
              <w:t>—</w:t>
            </w:r>
            <w:r>
              <w:rPr>
                <w:color w:val="000000"/>
                <w:szCs w:val="24"/>
              </w:rPr>
              <w:t xml:space="preserve"> фізичною особою чи фізичною особою</w:t>
            </w:r>
            <w:r>
              <w:rPr>
                <w:szCs w:val="24"/>
              </w:rPr>
              <w:t xml:space="preserve"> — </w:t>
            </w:r>
            <w:r>
              <w:rPr>
                <w:color w:val="000000"/>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w:t>
            </w:r>
            <w:r>
              <w:rPr>
                <w:color w:val="000000"/>
                <w:szCs w:val="24"/>
              </w:rPr>
              <w:lastRenderedPageBreak/>
              <w:t xml:space="preserve">зв’язку з участю в процедурі закупівлі, відповідно до абзацу 4 статті 2 </w:t>
            </w:r>
            <w:r w:rsidRPr="00500FDE">
              <w:rPr>
                <w:i/>
                <w:color w:val="000000"/>
                <w:szCs w:val="24"/>
              </w:rPr>
              <w:t>Закону України «Про захист персональних даних</w:t>
            </w:r>
            <w:r>
              <w:rPr>
                <w:color w:val="000000"/>
                <w:szCs w:val="24"/>
              </w:rPr>
              <w:t>» від 01.06.2010 № 2297-VI</w:t>
            </w:r>
            <w:r>
              <w:rPr>
                <w:szCs w:val="24"/>
              </w:rPr>
              <w:t>, жодних окремих підтверджень не потрібно подавати в складі тендерної пропозиції.</w:t>
            </w:r>
          </w:p>
          <w:p w:rsidR="00A53BDC" w:rsidRDefault="00A53BDC" w:rsidP="00A53BDC">
            <w:pPr>
              <w:widowControl w:val="0"/>
              <w:jc w:val="both"/>
              <w:rPr>
                <w:szCs w:val="24"/>
              </w:rPr>
            </w:pPr>
            <w:r>
              <w:rPr>
                <w:color w:val="000000"/>
                <w:szCs w:val="24"/>
              </w:rPr>
              <w:t xml:space="preserve">В усіх інших випадках </w:t>
            </w:r>
            <w:r w:rsidRPr="00D87172">
              <w:rPr>
                <w:i/>
                <w:color w:val="000000"/>
                <w:szCs w:val="24"/>
              </w:rPr>
              <w:t xml:space="preserve">факт подання тендерної пропозиції </w:t>
            </w:r>
            <w:r>
              <w:rPr>
                <w:color w:val="000000"/>
                <w:szCs w:val="24"/>
              </w:rPr>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szCs w:val="24"/>
              </w:rPr>
              <w:t>, жодних окремих підтверджень не потрібно подавати в складі тендерної пропозиції.</w:t>
            </w:r>
          </w:p>
          <w:p w:rsidR="00A53BDC" w:rsidRDefault="00A53BDC" w:rsidP="00A53BDC">
            <w:pPr>
              <w:widowControl w:val="0"/>
              <w:jc w:val="both"/>
              <w:rPr>
                <w:szCs w:val="24"/>
              </w:rPr>
            </w:pPr>
            <w:r>
              <w:rPr>
                <w:szCs w:val="24"/>
              </w:rPr>
              <w:t>7. Документи, видані державними органами, повинні відповідати вимогам нормативних актів, відповідно до яких такі документи видані.</w:t>
            </w:r>
          </w:p>
          <w:p w:rsidR="00A53BDC" w:rsidRDefault="00A53BDC" w:rsidP="00A53BDC">
            <w:pPr>
              <w:widowControl w:val="0"/>
              <w:jc w:val="both"/>
              <w:rPr>
                <w:szCs w:val="24"/>
              </w:rPr>
            </w:pPr>
            <w:r>
              <w:rPr>
                <w:szCs w:val="24"/>
              </w:rPr>
              <w:t xml:space="preserve">8. </w:t>
            </w:r>
            <w:r w:rsidRPr="0082004A">
              <w:rPr>
                <w:szCs w:val="24"/>
              </w:rPr>
              <w:t>Учасник, який подав тендерну пропозицію, вважається таким, що згодний з проєктом договору</w:t>
            </w:r>
            <w:r>
              <w:rPr>
                <w:szCs w:val="24"/>
              </w:rPr>
              <w:t xml:space="preserve"> про закупівлю, викладеним у </w:t>
            </w:r>
            <w:r w:rsidRPr="00FB530A">
              <w:rPr>
                <w:b/>
                <w:szCs w:val="24"/>
              </w:rPr>
              <w:t xml:space="preserve">Додатку </w:t>
            </w:r>
            <w:r w:rsidR="00A30EC4" w:rsidRPr="00FB530A">
              <w:rPr>
                <w:b/>
                <w:szCs w:val="24"/>
              </w:rPr>
              <w:t>4</w:t>
            </w:r>
            <w:r>
              <w:rPr>
                <w:szCs w:val="24"/>
              </w:rPr>
              <w:t xml:space="preserve"> до цієї тендерної документації, та буде дотримуватися умов своєї тендерної пропозиції протягом строку, </w:t>
            </w:r>
            <w:r w:rsidRPr="000F0FB6">
              <w:rPr>
                <w:szCs w:val="24"/>
              </w:rPr>
              <w:t xml:space="preserve">встановленого </w:t>
            </w:r>
            <w:r w:rsidRPr="000F0FB6">
              <w:rPr>
                <w:b/>
                <w:i/>
                <w:szCs w:val="24"/>
              </w:rPr>
              <w:t xml:space="preserve">в </w:t>
            </w:r>
            <w:r w:rsidRPr="00FB530A">
              <w:rPr>
                <w:b/>
                <w:szCs w:val="24"/>
              </w:rPr>
              <w:t>п. 4 Розділу 3</w:t>
            </w:r>
            <w:r>
              <w:rPr>
                <w:szCs w:val="24"/>
              </w:rPr>
              <w:t xml:space="preserve"> до цієї тендерної документації.</w:t>
            </w:r>
          </w:p>
          <w:p w:rsidR="00A53BDC" w:rsidRDefault="00A53BDC" w:rsidP="00A53BDC">
            <w:pPr>
              <w:widowControl w:val="0"/>
              <w:jc w:val="both"/>
              <w:rPr>
                <w:szCs w:val="24"/>
              </w:rPr>
            </w:pPr>
            <w:r>
              <w:rPr>
                <w:szCs w:val="24"/>
              </w:rPr>
              <w:t xml:space="preserve">9. Якщо </w:t>
            </w:r>
            <w:r w:rsidR="00794881">
              <w:rPr>
                <w:szCs w:val="24"/>
              </w:rPr>
              <w:t xml:space="preserve">однакова </w:t>
            </w:r>
            <w:r>
              <w:rPr>
                <w:szCs w:val="24"/>
              </w:rPr>
              <w:t>вимога в тендерній документації встановлена декілька разів, учасник/переможець може подати необхідний документ  або інформацію один раз.</w:t>
            </w:r>
          </w:p>
          <w:p w:rsidR="00A53BDC" w:rsidRDefault="00A53BDC" w:rsidP="00A53BDC">
            <w:pPr>
              <w:widowControl w:val="0"/>
              <w:jc w:val="both"/>
              <w:rPr>
                <w:color w:val="000000"/>
                <w:szCs w:val="24"/>
              </w:rPr>
            </w:pPr>
            <w:r>
              <w:rPr>
                <w:szCs w:val="24"/>
              </w:rPr>
              <w:t>10. Тендерна п</w:t>
            </w:r>
            <w:r>
              <w:rPr>
                <w:color w:val="000000"/>
                <w:szCs w:val="24"/>
              </w:rPr>
              <w:t>ропозиція учасника може містити документи з водяними знаками.</w:t>
            </w:r>
          </w:p>
          <w:p w:rsidR="00A53BDC" w:rsidRDefault="00A53BDC" w:rsidP="00A53BDC">
            <w:pPr>
              <w:widowControl w:val="0"/>
              <w:jc w:val="both"/>
              <w:rPr>
                <w:szCs w:val="24"/>
              </w:rPr>
            </w:pPr>
            <w:r>
              <w:rPr>
                <w:szCs w:val="24"/>
              </w:rPr>
              <w:t>1</w:t>
            </w:r>
            <w:r w:rsidR="00B25D3B">
              <w:rPr>
                <w:szCs w:val="24"/>
              </w:rPr>
              <w:t>1</w:t>
            </w:r>
            <w:r>
              <w:rPr>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3BDC" w:rsidRDefault="00A53BDC" w:rsidP="00A53BDC">
            <w:pPr>
              <w:widowControl w:val="0"/>
              <w:jc w:val="both"/>
              <w:rPr>
                <w:szCs w:val="24"/>
              </w:rPr>
            </w:pPr>
            <w:r>
              <w:rPr>
                <w:szCs w:val="24"/>
              </w:rPr>
              <w:t xml:space="preserve">—   </w:t>
            </w:r>
            <w:r>
              <w:rPr>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3BDC" w:rsidRDefault="00A53BDC" w:rsidP="00A53BDC">
            <w:pPr>
              <w:widowControl w:val="0"/>
              <w:jc w:val="both"/>
              <w:rPr>
                <w:szCs w:val="24"/>
              </w:rPr>
            </w:pPr>
            <w:r>
              <w:rPr>
                <w:szCs w:val="24"/>
              </w:rPr>
              <w:t xml:space="preserve">—   </w:t>
            </w:r>
            <w:r>
              <w:rPr>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3BDC" w:rsidRDefault="00A53BDC" w:rsidP="00A53BDC">
            <w:pPr>
              <w:widowControl w:val="0"/>
              <w:jc w:val="both"/>
              <w:rPr>
                <w:i/>
                <w:szCs w:val="24"/>
              </w:rPr>
            </w:pPr>
            <w:r>
              <w:rPr>
                <w:szCs w:val="24"/>
              </w:rPr>
              <w:t xml:space="preserve">—   </w:t>
            </w:r>
            <w:r>
              <w:rPr>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3BDC" w:rsidRPr="00AC5B98" w:rsidRDefault="00A53BDC" w:rsidP="00A53BDC">
            <w:pPr>
              <w:pStyle w:val="a9"/>
              <w:ind w:left="-57" w:right="-57"/>
              <w:jc w:val="both"/>
            </w:pPr>
            <w:r>
              <w:rPr>
                <w:szCs w:val="24"/>
              </w:rPr>
              <w:t xml:space="preserve">А також враховувати, що в Україні </w:t>
            </w:r>
            <w:r>
              <w:rPr>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Pr>
                <w:szCs w:val="24"/>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3BDC" w:rsidRPr="00AC5B98" w:rsidTr="00E83E54">
        <w:trPr>
          <w:trHeight w:val="58"/>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lastRenderedPageBreak/>
              <w:t>3.</w:t>
            </w:r>
          </w:p>
        </w:tc>
        <w:tc>
          <w:tcPr>
            <w:tcW w:w="2507" w:type="dxa"/>
            <w:noWrap/>
          </w:tcPr>
          <w:p w:rsidR="00A53BDC" w:rsidRPr="00AC5B98" w:rsidRDefault="00A53BDC" w:rsidP="00A53BDC">
            <w:pPr>
              <w:pStyle w:val="a9"/>
              <w:ind w:left="-57" w:right="-57"/>
              <w:rPr>
                <w:b/>
                <w:szCs w:val="24"/>
              </w:rPr>
            </w:pPr>
            <w:r w:rsidRPr="00AC5B98">
              <w:rPr>
                <w:b/>
                <w:szCs w:val="24"/>
                <w:lang w:eastAsia="uk-UA"/>
              </w:rPr>
              <w:t>Відхилення тендерних пропозицій</w:t>
            </w:r>
            <w:r w:rsidRPr="00AC5B98">
              <w:rPr>
                <w:b/>
                <w:szCs w:val="24"/>
              </w:rPr>
              <w:t xml:space="preserve"> </w:t>
            </w:r>
          </w:p>
        </w:tc>
        <w:tc>
          <w:tcPr>
            <w:tcW w:w="7103" w:type="dxa"/>
            <w:noWrap/>
            <w:vAlign w:val="center"/>
          </w:tcPr>
          <w:p w:rsidR="00A53BDC" w:rsidRPr="00762F41" w:rsidRDefault="00A53BDC" w:rsidP="00A53BDC">
            <w:pPr>
              <w:widowControl w:val="0"/>
              <w:spacing w:line="228" w:lineRule="auto"/>
              <w:jc w:val="both"/>
              <w:rPr>
                <w:szCs w:val="24"/>
                <w:highlight w:val="white"/>
              </w:rPr>
            </w:pPr>
            <w:r>
              <w:rPr>
                <w:b/>
                <w:szCs w:val="24"/>
                <w:highlight w:val="white"/>
              </w:rPr>
              <w:t>Замовник відхиляє тендерну пропозицію</w:t>
            </w:r>
            <w:r>
              <w:rPr>
                <w:szCs w:val="24"/>
                <w:highlight w:val="white"/>
              </w:rPr>
              <w:t xml:space="preserve"> із зазначенням </w:t>
            </w:r>
            <w:r w:rsidRPr="00762F41">
              <w:rPr>
                <w:szCs w:val="24"/>
                <w:highlight w:val="white"/>
              </w:rPr>
              <w:t>аргументації в електронній системі закупівель у разі, коли:</w:t>
            </w:r>
          </w:p>
          <w:p w:rsidR="00A53BDC" w:rsidRPr="00762F41" w:rsidRDefault="00A53BDC" w:rsidP="005B67B4">
            <w:pPr>
              <w:pStyle w:val="afff4"/>
              <w:widowControl w:val="0"/>
              <w:numPr>
                <w:ilvl w:val="0"/>
                <w:numId w:val="40"/>
              </w:numPr>
              <w:spacing w:line="228" w:lineRule="auto"/>
              <w:jc w:val="both"/>
              <w:rPr>
                <w:rFonts w:ascii="Times New Roman" w:hAnsi="Times New Roman"/>
                <w:szCs w:val="24"/>
                <w:highlight w:val="white"/>
              </w:rPr>
            </w:pPr>
            <w:r w:rsidRPr="00762F41">
              <w:rPr>
                <w:rFonts w:ascii="Times New Roman" w:hAnsi="Times New Roman"/>
                <w:b/>
                <w:szCs w:val="24"/>
                <w:highlight w:val="white"/>
              </w:rPr>
              <w:t>учасник процедури закупівлі</w:t>
            </w:r>
            <w:r w:rsidRPr="00762F41">
              <w:rPr>
                <w:rFonts w:ascii="Times New Roman" w:hAnsi="Times New Roman"/>
                <w:szCs w:val="24"/>
                <w:highlight w:val="white"/>
              </w:rPr>
              <w:t>:</w:t>
            </w:r>
          </w:p>
          <w:p w:rsidR="005B67B4" w:rsidRPr="0014064E" w:rsidRDefault="005B67B4" w:rsidP="005B67B4">
            <w:pPr>
              <w:widowControl w:val="0"/>
              <w:spacing w:line="228" w:lineRule="auto"/>
              <w:jc w:val="both"/>
              <w:rPr>
                <w:szCs w:val="24"/>
                <w:lang w:val="ru-RU"/>
              </w:rPr>
            </w:pPr>
            <w:r w:rsidRPr="00762F41">
              <w:rPr>
                <w:szCs w:val="24"/>
                <w:highlight w:val="white"/>
                <w:lang w:val="ru-RU"/>
              </w:rPr>
              <w:t xml:space="preserve">- </w:t>
            </w:r>
            <w:r w:rsidRPr="0014064E">
              <w:rPr>
                <w:szCs w:val="24"/>
                <w:lang w:val="ru-RU"/>
              </w:rPr>
              <w:t xml:space="preserve">підпадає під підстави, встановлені пунктом 47 </w:t>
            </w:r>
            <w:r w:rsidRPr="0014064E">
              <w:rPr>
                <w:szCs w:val="24"/>
              </w:rPr>
              <w:t>О</w:t>
            </w:r>
            <w:r w:rsidRPr="0014064E">
              <w:rPr>
                <w:szCs w:val="24"/>
                <w:lang w:val="ru-RU"/>
              </w:rPr>
              <w:t>собливостей;</w:t>
            </w:r>
          </w:p>
          <w:p w:rsidR="00A53BDC" w:rsidRDefault="00A53BDC" w:rsidP="00A53BDC">
            <w:pPr>
              <w:widowControl w:val="0"/>
              <w:spacing w:line="228" w:lineRule="auto"/>
              <w:jc w:val="both"/>
              <w:rPr>
                <w:szCs w:val="24"/>
                <w:highlight w:val="white"/>
              </w:rPr>
            </w:pPr>
            <w:r>
              <w:rPr>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DB184A">
              <w:rPr>
                <w:szCs w:val="24"/>
              </w:rPr>
              <w:t>пункт</w:t>
            </w:r>
            <w:r w:rsidR="00741E23">
              <w:rPr>
                <w:szCs w:val="24"/>
              </w:rPr>
              <w:t>ом</w:t>
            </w:r>
            <w:r w:rsidRPr="00DB184A">
              <w:rPr>
                <w:szCs w:val="24"/>
              </w:rPr>
              <w:t xml:space="preserve"> </w:t>
            </w:r>
            <w:r w:rsidR="000660B1" w:rsidRPr="0014064E">
              <w:rPr>
                <w:szCs w:val="24"/>
              </w:rPr>
              <w:t>42</w:t>
            </w:r>
            <w:r w:rsidRPr="00DB184A">
              <w:rPr>
                <w:szCs w:val="24"/>
              </w:rPr>
              <w:t xml:space="preserve"> </w:t>
            </w:r>
            <w:r>
              <w:rPr>
                <w:szCs w:val="24"/>
              </w:rPr>
              <w:t>О</w:t>
            </w:r>
            <w:r w:rsidRPr="00DB184A">
              <w:rPr>
                <w:szCs w:val="24"/>
              </w:rPr>
              <w:t>собливостей;</w:t>
            </w:r>
          </w:p>
          <w:p w:rsidR="00A53BDC" w:rsidRDefault="00A53BDC" w:rsidP="00A53BDC">
            <w:pPr>
              <w:widowControl w:val="0"/>
              <w:jc w:val="both"/>
              <w:rPr>
                <w:szCs w:val="24"/>
                <w:highlight w:val="white"/>
              </w:rPr>
            </w:pPr>
            <w:r>
              <w:rPr>
                <w:szCs w:val="24"/>
                <w:highlight w:val="white"/>
              </w:rPr>
              <w:t>-не надав забезпечення тендерної пропозиції, якщо таке забезпечення вимагалося замовником;</w:t>
            </w:r>
          </w:p>
          <w:p w:rsidR="00A53BDC" w:rsidRDefault="00A53BDC" w:rsidP="00A53BDC">
            <w:pPr>
              <w:widowControl w:val="0"/>
              <w:jc w:val="both"/>
              <w:rPr>
                <w:szCs w:val="24"/>
                <w:highlight w:val="white"/>
              </w:rPr>
            </w:pPr>
            <w:r>
              <w:rPr>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E5B" w:rsidRPr="000D4E5B" w:rsidRDefault="00A53BDC" w:rsidP="000D4E5B">
            <w:pPr>
              <w:widowControl w:val="0"/>
              <w:jc w:val="both"/>
              <w:rPr>
                <w:szCs w:val="24"/>
              </w:rPr>
            </w:pPr>
            <w:r>
              <w:rPr>
                <w:szCs w:val="24"/>
                <w:highlight w:val="white"/>
              </w:rPr>
              <w:t>-</w:t>
            </w:r>
            <w:r w:rsidR="000D4E5B">
              <w:t xml:space="preserve"> </w:t>
            </w:r>
            <w:r w:rsidR="000D4E5B" w:rsidRPr="000D4E5B">
              <w:rPr>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000D4E5B" w:rsidRPr="0014064E">
              <w:rPr>
                <w:szCs w:val="24"/>
              </w:rPr>
              <w:t>37</w:t>
            </w:r>
            <w:r w:rsidR="000D4E5B" w:rsidRPr="000D4E5B">
              <w:rPr>
                <w:szCs w:val="24"/>
              </w:rPr>
              <w:t xml:space="preserve"> цих особливостей;</w:t>
            </w:r>
          </w:p>
          <w:p w:rsidR="00156DD7" w:rsidRDefault="000D4E5B" w:rsidP="000D4E5B">
            <w:pPr>
              <w:widowControl w:val="0"/>
              <w:jc w:val="both"/>
              <w:rPr>
                <w:szCs w:val="24"/>
              </w:rPr>
            </w:pPr>
            <w:r w:rsidRPr="000D4E5B">
              <w:rPr>
                <w:szCs w:val="24"/>
              </w:rPr>
              <w:t xml:space="preserve">-визначив конфіденційною інформацію, що не може бути визначена як конфіденційна відповідно до вимог пункту </w:t>
            </w:r>
            <w:r w:rsidRPr="0014064E">
              <w:rPr>
                <w:szCs w:val="24"/>
              </w:rPr>
              <w:t>40</w:t>
            </w:r>
            <w:r w:rsidRPr="000D4E5B">
              <w:rPr>
                <w:szCs w:val="24"/>
              </w:rPr>
              <w:t xml:space="preserve">  </w:t>
            </w:r>
            <w:r w:rsidR="00A17701">
              <w:rPr>
                <w:szCs w:val="24"/>
              </w:rPr>
              <w:t>О</w:t>
            </w:r>
            <w:r w:rsidRPr="000D4E5B">
              <w:rPr>
                <w:szCs w:val="24"/>
              </w:rPr>
              <w:t>собливостей;</w:t>
            </w:r>
          </w:p>
          <w:p w:rsidR="00A53BDC" w:rsidRDefault="00A53BDC" w:rsidP="000D4E5B">
            <w:pPr>
              <w:widowControl w:val="0"/>
              <w:jc w:val="both"/>
              <w:rPr>
                <w:szCs w:val="24"/>
                <w:highlight w:val="white"/>
              </w:rPr>
            </w:pPr>
            <w:r>
              <w:rPr>
                <w:szCs w:val="24"/>
                <w:highlight w:val="white"/>
              </w:rPr>
              <w:t>-</w:t>
            </w:r>
            <w:r>
              <w:t xml:space="preserve"> </w:t>
            </w:r>
            <w:r w:rsidRPr="00993408">
              <w:rPr>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993408">
              <w:rPr>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Cs w:val="24"/>
                <w:highlight w:val="white"/>
              </w:rPr>
              <w:t>;</w:t>
            </w:r>
          </w:p>
          <w:p w:rsidR="00A53BDC" w:rsidRDefault="00A53BDC" w:rsidP="00A53BDC">
            <w:pPr>
              <w:widowControl w:val="0"/>
              <w:pBdr>
                <w:top w:val="nil"/>
                <w:left w:val="nil"/>
                <w:bottom w:val="nil"/>
                <w:right w:val="nil"/>
                <w:between w:val="nil"/>
              </w:pBdr>
              <w:spacing w:line="228" w:lineRule="auto"/>
              <w:jc w:val="both"/>
              <w:rPr>
                <w:b/>
                <w:szCs w:val="24"/>
                <w:highlight w:val="white"/>
              </w:rPr>
            </w:pPr>
            <w:r>
              <w:rPr>
                <w:szCs w:val="24"/>
                <w:highlight w:val="white"/>
              </w:rPr>
              <w:t xml:space="preserve">2) </w:t>
            </w:r>
            <w:r>
              <w:rPr>
                <w:b/>
                <w:szCs w:val="24"/>
                <w:highlight w:val="white"/>
              </w:rPr>
              <w:t>тендерна пропозиція:</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w:t>
            </w:r>
            <w:r w:rsidRPr="00993408">
              <w:rPr>
                <w:szCs w:val="24"/>
              </w:rPr>
              <w:t xml:space="preserve">не відповідає </w:t>
            </w:r>
            <w:r w:rsidR="00E45F6C" w:rsidRPr="00E45F6C">
              <w:rPr>
                <w:szCs w:val="24"/>
              </w:rPr>
              <w:t xml:space="preserve">технічним та  іншим вимогам </w:t>
            </w:r>
            <w:r w:rsidRPr="00993408">
              <w:rPr>
                <w:szCs w:val="24"/>
              </w:rPr>
              <w:t xml:space="preserve"> щодо предмет</w:t>
            </w:r>
            <w:r w:rsidR="00FC0B90">
              <w:rPr>
                <w:szCs w:val="24"/>
              </w:rPr>
              <w:t>у закупівлі</w:t>
            </w:r>
            <w:r w:rsidRPr="00993408">
              <w:rPr>
                <w:szCs w:val="24"/>
              </w:rPr>
              <w:t xml:space="preserve">, крім невідповідності у інформації та/або документах, що може бути усунена учасником процедури закупівлі відповідно до </w:t>
            </w:r>
            <w:r w:rsidR="00A17701" w:rsidRPr="00A17701">
              <w:rPr>
                <w:szCs w:val="24"/>
              </w:rPr>
              <w:t xml:space="preserve">пункту 43 </w:t>
            </w:r>
            <w:r w:rsidR="00A17701">
              <w:rPr>
                <w:szCs w:val="24"/>
              </w:rPr>
              <w:t>О</w:t>
            </w:r>
            <w:r w:rsidRPr="00993408">
              <w:rPr>
                <w:szCs w:val="24"/>
              </w:rPr>
              <w:t>собливостей</w:t>
            </w:r>
            <w:r>
              <w:rPr>
                <w:szCs w:val="24"/>
                <w:highlight w:val="white"/>
              </w:rPr>
              <w:t>;</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-є такою, строк дії якої закінчився;</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53BDC" w:rsidRDefault="00A53BDC" w:rsidP="00A53BDC">
            <w:pPr>
              <w:widowControl w:val="0"/>
              <w:pBdr>
                <w:top w:val="nil"/>
                <w:left w:val="nil"/>
                <w:bottom w:val="nil"/>
                <w:right w:val="nil"/>
                <w:between w:val="nil"/>
              </w:pBdr>
              <w:spacing w:line="228" w:lineRule="auto"/>
              <w:jc w:val="both"/>
              <w:rPr>
                <w:b/>
                <w:szCs w:val="24"/>
                <w:highlight w:val="white"/>
              </w:rPr>
            </w:pPr>
            <w:r>
              <w:rPr>
                <w:szCs w:val="24"/>
                <w:highlight w:val="white"/>
              </w:rPr>
              <w:t xml:space="preserve">3) </w:t>
            </w:r>
            <w:r>
              <w:rPr>
                <w:b/>
                <w:szCs w:val="24"/>
                <w:highlight w:val="white"/>
              </w:rPr>
              <w:t>переможець процедури закупівлі:</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03F9" w:rsidRDefault="00A53BDC" w:rsidP="00A53BDC">
            <w:pPr>
              <w:widowControl w:val="0"/>
              <w:pBdr>
                <w:top w:val="nil"/>
                <w:left w:val="nil"/>
                <w:bottom w:val="nil"/>
                <w:right w:val="nil"/>
                <w:between w:val="nil"/>
              </w:pBdr>
              <w:spacing w:line="228" w:lineRule="auto"/>
              <w:jc w:val="both"/>
              <w:rPr>
                <w:szCs w:val="24"/>
              </w:rPr>
            </w:pPr>
            <w:r>
              <w:rPr>
                <w:szCs w:val="24"/>
                <w:highlight w:val="white"/>
              </w:rPr>
              <w:t>-</w:t>
            </w:r>
            <w:r w:rsidR="003303F9">
              <w:t xml:space="preserve"> </w:t>
            </w:r>
            <w:r w:rsidR="003303F9" w:rsidRPr="003303F9">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 xml:space="preserve">-не надав </w:t>
            </w:r>
            <w:r w:rsidRPr="00FA1883">
              <w:rPr>
                <w:szCs w:val="24"/>
                <w:highlight w:val="white"/>
              </w:rPr>
              <w:t xml:space="preserve">копію ліцензії </w:t>
            </w:r>
            <w:r>
              <w:rPr>
                <w:szCs w:val="24"/>
                <w:highlight w:val="white"/>
              </w:rPr>
              <w:t>або документа дозвільного характеру (у разі їх наявності) відповідно до частини другої статті 41 Закону;</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-не надав забезпечення виконання договору про закупівлю, якщо таке забезпечення вимагалося замовником;</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DB184A">
              <w:rPr>
                <w:szCs w:val="24"/>
              </w:rPr>
              <w:t xml:space="preserve">абзацом другим пункту </w:t>
            </w:r>
            <w:r w:rsidR="00FA1883" w:rsidRPr="0014064E">
              <w:rPr>
                <w:szCs w:val="24"/>
              </w:rPr>
              <w:t>42</w:t>
            </w:r>
            <w:r w:rsidRPr="00DB184A">
              <w:rPr>
                <w:szCs w:val="24"/>
              </w:rPr>
              <w:t xml:space="preserve"> </w:t>
            </w:r>
            <w:r>
              <w:rPr>
                <w:szCs w:val="24"/>
              </w:rPr>
              <w:t>О</w:t>
            </w:r>
            <w:r w:rsidRPr="00DB184A">
              <w:rPr>
                <w:szCs w:val="24"/>
              </w:rPr>
              <w:t>собливостей</w:t>
            </w:r>
            <w:r>
              <w:rPr>
                <w:szCs w:val="24"/>
                <w:highlight w:val="white"/>
              </w:rPr>
              <w:t>.</w:t>
            </w:r>
          </w:p>
          <w:p w:rsidR="00A53BDC" w:rsidRDefault="00A53BDC" w:rsidP="00A53BDC">
            <w:pPr>
              <w:widowControl w:val="0"/>
              <w:pBdr>
                <w:top w:val="nil"/>
                <w:left w:val="nil"/>
                <w:bottom w:val="nil"/>
                <w:right w:val="nil"/>
                <w:between w:val="nil"/>
              </w:pBdr>
              <w:spacing w:line="228" w:lineRule="auto"/>
              <w:jc w:val="both"/>
              <w:rPr>
                <w:szCs w:val="24"/>
                <w:highlight w:val="white"/>
              </w:rPr>
            </w:pPr>
          </w:p>
          <w:p w:rsidR="00A53BDC" w:rsidRDefault="00A53BDC" w:rsidP="00A53BDC">
            <w:pPr>
              <w:widowControl w:val="0"/>
              <w:pBdr>
                <w:top w:val="nil"/>
                <w:left w:val="nil"/>
                <w:bottom w:val="nil"/>
                <w:right w:val="nil"/>
                <w:between w:val="nil"/>
              </w:pBdr>
              <w:spacing w:line="228" w:lineRule="auto"/>
              <w:jc w:val="both"/>
              <w:rPr>
                <w:szCs w:val="24"/>
                <w:highlight w:val="white"/>
              </w:rPr>
            </w:pPr>
            <w:r w:rsidRPr="00734853">
              <w:rPr>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szCs w:val="24"/>
              </w:rPr>
              <w:t xml:space="preserve"> </w:t>
            </w:r>
            <w:r w:rsidRPr="00734853">
              <w:rPr>
                <w:szCs w:val="24"/>
              </w:rPr>
              <w:t>наявні підстави, визначені</w:t>
            </w:r>
            <w:r>
              <w:rPr>
                <w:szCs w:val="24"/>
              </w:rPr>
              <w:t xml:space="preserve"> </w:t>
            </w:r>
            <w:r w:rsidRPr="00734853">
              <w:rPr>
                <w:szCs w:val="24"/>
              </w:rPr>
              <w:t xml:space="preserve">пунктом </w:t>
            </w:r>
            <w:r>
              <w:rPr>
                <w:szCs w:val="24"/>
              </w:rPr>
              <w:t>47</w:t>
            </w:r>
            <w:r w:rsidRPr="00734853">
              <w:rPr>
                <w:szCs w:val="24"/>
              </w:rPr>
              <w:t xml:space="preserve"> Особливостей</w:t>
            </w:r>
            <w:r>
              <w:rPr>
                <w:szCs w:val="24"/>
              </w:rPr>
              <w:t>.</w:t>
            </w:r>
          </w:p>
          <w:p w:rsidR="00A53BDC" w:rsidRDefault="00A53BDC" w:rsidP="00A53BDC">
            <w:pPr>
              <w:widowControl w:val="0"/>
              <w:pBdr>
                <w:top w:val="nil"/>
                <w:left w:val="nil"/>
                <w:bottom w:val="nil"/>
                <w:right w:val="nil"/>
                <w:between w:val="nil"/>
              </w:pBdr>
              <w:spacing w:line="228" w:lineRule="auto"/>
              <w:jc w:val="both"/>
              <w:rPr>
                <w:b/>
                <w:szCs w:val="24"/>
                <w:highlight w:val="white"/>
              </w:rPr>
            </w:pPr>
          </w:p>
          <w:p w:rsidR="00A53BDC" w:rsidRDefault="00A53BDC" w:rsidP="00A53BDC">
            <w:pPr>
              <w:widowControl w:val="0"/>
              <w:pBdr>
                <w:top w:val="nil"/>
                <w:left w:val="nil"/>
                <w:bottom w:val="nil"/>
                <w:right w:val="nil"/>
                <w:between w:val="nil"/>
              </w:pBdr>
              <w:spacing w:line="228" w:lineRule="auto"/>
              <w:jc w:val="both"/>
              <w:rPr>
                <w:b/>
                <w:szCs w:val="24"/>
                <w:highlight w:val="white"/>
              </w:rPr>
            </w:pPr>
            <w:r>
              <w:rPr>
                <w:b/>
                <w:szCs w:val="24"/>
                <w:highlight w:val="white"/>
              </w:rPr>
              <w:t>Замовник може відхилити тендерну пропозицію</w:t>
            </w:r>
            <w:r>
              <w:rPr>
                <w:szCs w:val="24"/>
                <w:highlight w:val="white"/>
              </w:rPr>
              <w:t xml:space="preserve"> із зазначенням аргументації в електронній системі закупівель </w:t>
            </w:r>
            <w:r>
              <w:rPr>
                <w:b/>
                <w:szCs w:val="24"/>
                <w:highlight w:val="white"/>
              </w:rPr>
              <w:t>у разі, коли:</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1)  учасник процедури закупівлі надав неналежне обґрунтування щодо  вартості послуг тендерної пропозиції, що є аномально низькою;</w:t>
            </w:r>
          </w:p>
          <w:p w:rsidR="00A53BDC" w:rsidRDefault="00A53BDC" w:rsidP="00A53BDC">
            <w:pPr>
              <w:widowControl w:val="0"/>
              <w:pBdr>
                <w:top w:val="nil"/>
                <w:left w:val="nil"/>
                <w:bottom w:val="nil"/>
                <w:right w:val="nil"/>
                <w:between w:val="nil"/>
              </w:pBdr>
              <w:spacing w:line="228" w:lineRule="auto"/>
              <w:jc w:val="both"/>
              <w:rPr>
                <w:szCs w:val="24"/>
                <w:highlight w:val="white"/>
              </w:rPr>
            </w:pPr>
            <w:r>
              <w:rPr>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3BDC" w:rsidRDefault="00A53BDC" w:rsidP="00A53BDC">
            <w:pPr>
              <w:widowControl w:val="0"/>
              <w:jc w:val="both"/>
              <w:rPr>
                <w:szCs w:val="24"/>
                <w:highlight w:val="white"/>
              </w:rPr>
            </w:pPr>
          </w:p>
          <w:p w:rsidR="00A53BDC" w:rsidRDefault="00A53BDC" w:rsidP="00A53BDC">
            <w:pPr>
              <w:widowControl w:val="0"/>
              <w:jc w:val="both"/>
              <w:rPr>
                <w:szCs w:val="24"/>
                <w:highlight w:val="white"/>
              </w:rPr>
            </w:pPr>
            <w:r>
              <w:rPr>
                <w:szCs w:val="24"/>
                <w:highlight w:val="white"/>
              </w:rPr>
              <w:t xml:space="preserve">Інформація про відхилення тендерної пропозиції, у тому числі </w:t>
            </w:r>
            <w:r>
              <w:rPr>
                <w:szCs w:val="24"/>
                <w:highlight w:val="white"/>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4073F">
              <w:rPr>
                <w:b/>
                <w:bCs/>
                <w:szCs w:val="24"/>
                <w:highlight w:val="white"/>
              </w:rPr>
              <w:t>протягом одного дня</w:t>
            </w:r>
            <w:r>
              <w:rPr>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3BDC" w:rsidRPr="00AC5B98" w:rsidRDefault="00A53BDC" w:rsidP="00A53BDC">
            <w:pPr>
              <w:pStyle w:val="a9"/>
              <w:ind w:left="-57" w:right="-57"/>
              <w:jc w:val="both"/>
              <w:rPr>
                <w:szCs w:val="24"/>
                <w:lang w:eastAsia="uk-UA"/>
              </w:rPr>
            </w:pPr>
            <w:r>
              <w:rPr>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szCs w:val="24"/>
                <w:highlight w:val="white"/>
              </w:rPr>
              <w:t xml:space="preserve">не пізніш як через чотири дні </w:t>
            </w:r>
            <w:r>
              <w:rPr>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3BDC" w:rsidRPr="00AC5B98" w:rsidTr="00A53BDC">
        <w:trPr>
          <w:trHeight w:val="58"/>
          <w:tblCellSpacing w:w="11" w:type="dxa"/>
        </w:trPr>
        <w:tc>
          <w:tcPr>
            <w:tcW w:w="10152" w:type="dxa"/>
            <w:gridSpan w:val="3"/>
          </w:tcPr>
          <w:p w:rsidR="00A53BDC" w:rsidRPr="00AC5B98" w:rsidRDefault="00A53BDC" w:rsidP="00A53BDC">
            <w:pPr>
              <w:pStyle w:val="FR1"/>
              <w:spacing w:before="120" w:after="120" w:line="240" w:lineRule="auto"/>
              <w:ind w:left="-57" w:right="-57"/>
              <w:rPr>
                <w:szCs w:val="24"/>
              </w:rPr>
            </w:pPr>
            <w:r w:rsidRPr="00AC5B98">
              <w:rPr>
                <w:bCs/>
                <w:sz w:val="24"/>
                <w:szCs w:val="24"/>
              </w:rPr>
              <w:lastRenderedPageBreak/>
              <w:t xml:space="preserve">Розділ VI. </w:t>
            </w:r>
            <w:r w:rsidRPr="00AC5B98">
              <w:rPr>
                <w:sz w:val="24"/>
                <w:szCs w:val="24"/>
                <w:lang w:eastAsia="uk-UA"/>
              </w:rPr>
              <w:t>Результати торгів та укладання договору про закупівлю</w:t>
            </w:r>
          </w:p>
        </w:tc>
      </w:tr>
      <w:tr w:rsidR="00A53BDC" w:rsidRPr="00AC5B98" w:rsidTr="00E83E54">
        <w:trPr>
          <w:trHeight w:val="59"/>
          <w:tblCellSpacing w:w="11" w:type="dxa"/>
        </w:trPr>
        <w:tc>
          <w:tcPr>
            <w:tcW w:w="498" w:type="dxa"/>
            <w:shd w:val="clear" w:color="auto" w:fill="auto"/>
          </w:tcPr>
          <w:p w:rsidR="00A53BDC" w:rsidRPr="00AC5B98" w:rsidRDefault="00A53BDC" w:rsidP="00A53BDC">
            <w:pPr>
              <w:pStyle w:val="a9"/>
              <w:ind w:left="-57" w:right="-57"/>
              <w:jc w:val="center"/>
              <w:rPr>
                <w:b/>
                <w:szCs w:val="24"/>
              </w:rPr>
            </w:pPr>
            <w:r w:rsidRPr="00AC5B98">
              <w:rPr>
                <w:b/>
                <w:szCs w:val="24"/>
              </w:rPr>
              <w:t>1.</w:t>
            </w:r>
          </w:p>
        </w:tc>
        <w:tc>
          <w:tcPr>
            <w:tcW w:w="2507" w:type="dxa"/>
            <w:shd w:val="clear" w:color="auto" w:fill="auto"/>
            <w:noWrap/>
          </w:tcPr>
          <w:p w:rsidR="00A53BDC" w:rsidRPr="00AC5B98" w:rsidRDefault="00A53BDC" w:rsidP="004102A0">
            <w:pPr>
              <w:pStyle w:val="a9"/>
              <w:ind w:left="-57" w:right="-57"/>
              <w:rPr>
                <w:b/>
                <w:szCs w:val="24"/>
              </w:rPr>
            </w:pPr>
            <w:r w:rsidRPr="00AC5B98">
              <w:rPr>
                <w:b/>
                <w:szCs w:val="24"/>
                <w:lang w:eastAsia="uk-UA"/>
              </w:rPr>
              <w:t>Відміна  тендеру чи визнання тендеру таким, що не відбувся</w:t>
            </w:r>
          </w:p>
        </w:tc>
        <w:tc>
          <w:tcPr>
            <w:tcW w:w="7103" w:type="dxa"/>
            <w:noWrap/>
          </w:tcPr>
          <w:p w:rsidR="00A53BDC" w:rsidRPr="00014D82" w:rsidRDefault="00A53BDC" w:rsidP="00A53BDC">
            <w:pPr>
              <w:pStyle w:val="a9"/>
              <w:ind w:left="-57" w:right="-57"/>
              <w:jc w:val="both"/>
              <w:rPr>
                <w:b/>
                <w:szCs w:val="24"/>
              </w:rPr>
            </w:pPr>
            <w:r w:rsidRPr="00014D82">
              <w:rPr>
                <w:b/>
                <w:szCs w:val="24"/>
              </w:rPr>
              <w:t>Замовник відміняє відкриті торги у разі:</w:t>
            </w:r>
          </w:p>
          <w:p w:rsidR="00A53BDC" w:rsidRPr="00014D82" w:rsidRDefault="00A53BDC" w:rsidP="00A53BDC">
            <w:pPr>
              <w:pStyle w:val="a9"/>
              <w:ind w:left="-57" w:right="-57"/>
              <w:jc w:val="both"/>
              <w:rPr>
                <w:szCs w:val="24"/>
              </w:rPr>
            </w:pPr>
            <w:r w:rsidRPr="00014D82">
              <w:rPr>
                <w:szCs w:val="24"/>
              </w:rPr>
              <w:t>1) відсутності подальшої потреби в закупівлі товарів, робіт чи послуг;</w:t>
            </w:r>
          </w:p>
          <w:p w:rsidR="00A53BDC" w:rsidRPr="00014D82" w:rsidRDefault="00A53BDC" w:rsidP="00A53BDC">
            <w:pPr>
              <w:pStyle w:val="a9"/>
              <w:ind w:left="-57" w:right="-57"/>
              <w:jc w:val="both"/>
              <w:rPr>
                <w:szCs w:val="24"/>
              </w:rPr>
            </w:pPr>
            <w:r w:rsidRPr="00014D82">
              <w:rPr>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3BDC" w:rsidRPr="00014D82" w:rsidRDefault="00A53BDC" w:rsidP="00A53BDC">
            <w:pPr>
              <w:pStyle w:val="a9"/>
              <w:ind w:left="-57" w:right="-57"/>
              <w:jc w:val="both"/>
              <w:rPr>
                <w:szCs w:val="24"/>
              </w:rPr>
            </w:pPr>
            <w:r w:rsidRPr="00014D82">
              <w:rPr>
                <w:szCs w:val="24"/>
              </w:rPr>
              <w:t>3) скорочення обсягу видатків на здійснення закупівлі товарів, робіт чи послуг;</w:t>
            </w:r>
          </w:p>
          <w:p w:rsidR="00A53BDC" w:rsidRPr="00014D82" w:rsidRDefault="00A53BDC" w:rsidP="00A53BDC">
            <w:pPr>
              <w:pStyle w:val="a9"/>
              <w:ind w:left="-57" w:right="-57"/>
              <w:jc w:val="both"/>
              <w:rPr>
                <w:szCs w:val="24"/>
              </w:rPr>
            </w:pPr>
            <w:r w:rsidRPr="00014D82">
              <w:rPr>
                <w:szCs w:val="24"/>
              </w:rPr>
              <w:t>4) коли здійснення закупівлі стало неможливим внаслідок дії обставин непереборної сили.</w:t>
            </w:r>
          </w:p>
          <w:p w:rsidR="00A53BDC" w:rsidRPr="00014D82" w:rsidRDefault="00A53BDC" w:rsidP="00A53BDC">
            <w:pPr>
              <w:pStyle w:val="a9"/>
              <w:ind w:left="-57" w:right="-57"/>
              <w:jc w:val="both"/>
              <w:rPr>
                <w:szCs w:val="24"/>
              </w:rPr>
            </w:pPr>
            <w:r w:rsidRPr="00014D82">
              <w:rPr>
                <w:szCs w:val="24"/>
              </w:rPr>
              <w:t>У разі відміни відкритих торгів</w:t>
            </w:r>
            <w:r w:rsidR="000D75FD">
              <w:rPr>
                <w:szCs w:val="24"/>
              </w:rPr>
              <w:t>,</w:t>
            </w:r>
            <w:r w:rsidRPr="00014D82">
              <w:rPr>
                <w:szCs w:val="24"/>
              </w:rPr>
              <w:t xml:space="preserve"> замовник </w:t>
            </w:r>
            <w:r w:rsidRPr="00014D82">
              <w:rPr>
                <w:b/>
                <w:szCs w:val="24"/>
              </w:rPr>
              <w:t>протягом одного робочого дня</w:t>
            </w:r>
            <w:r w:rsidRPr="00014D82">
              <w:rPr>
                <w:szCs w:val="24"/>
              </w:rPr>
              <w:t xml:space="preserve"> з дати прийняття відповідного рішення зазначає в електронній системі закупівель підстави прийняття такого рішення.</w:t>
            </w:r>
          </w:p>
          <w:p w:rsidR="00A53BDC" w:rsidRPr="00014D82" w:rsidRDefault="00A53BDC" w:rsidP="00A53BDC">
            <w:pPr>
              <w:pStyle w:val="a9"/>
              <w:ind w:left="-57" w:right="-57"/>
              <w:jc w:val="both"/>
              <w:rPr>
                <w:b/>
                <w:szCs w:val="24"/>
              </w:rPr>
            </w:pPr>
            <w:r w:rsidRPr="00014D82">
              <w:rPr>
                <w:b/>
                <w:szCs w:val="24"/>
              </w:rPr>
              <w:t>Відкриті торги автоматично відміняються електронною системою закупівель у разі:</w:t>
            </w:r>
          </w:p>
          <w:p w:rsidR="00A53BDC" w:rsidRPr="00014D82" w:rsidRDefault="00A53BDC" w:rsidP="00A53BDC">
            <w:pPr>
              <w:pStyle w:val="a9"/>
              <w:ind w:left="-57" w:right="-57"/>
              <w:jc w:val="both"/>
              <w:rPr>
                <w:szCs w:val="24"/>
              </w:rPr>
            </w:pPr>
            <w:r w:rsidRPr="00014D82">
              <w:rPr>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Cs w:val="24"/>
              </w:rPr>
              <w:t>О</w:t>
            </w:r>
            <w:r w:rsidRPr="00014D82">
              <w:rPr>
                <w:szCs w:val="24"/>
              </w:rPr>
              <w:t>собливостями;</w:t>
            </w:r>
          </w:p>
          <w:p w:rsidR="00A53BDC" w:rsidRPr="00014D82" w:rsidRDefault="00A53BDC" w:rsidP="00A53BDC">
            <w:pPr>
              <w:pStyle w:val="a9"/>
              <w:ind w:left="-57" w:right="-57"/>
              <w:jc w:val="both"/>
              <w:rPr>
                <w:szCs w:val="24"/>
              </w:rPr>
            </w:pPr>
            <w:r w:rsidRPr="00014D82">
              <w:rPr>
                <w:szCs w:val="24"/>
              </w:rPr>
              <w:t xml:space="preserve">2) неподання жодної тендерної пропозиції для участі у відкритих торгах у строк, установлений замовником згідно з </w:t>
            </w:r>
            <w:r>
              <w:rPr>
                <w:szCs w:val="24"/>
              </w:rPr>
              <w:t>О</w:t>
            </w:r>
            <w:r w:rsidRPr="00014D82">
              <w:rPr>
                <w:szCs w:val="24"/>
              </w:rPr>
              <w:t>собливостями.</w:t>
            </w:r>
          </w:p>
          <w:p w:rsidR="00A53BDC" w:rsidRPr="00014D82" w:rsidRDefault="00A53BDC" w:rsidP="00A53BDC">
            <w:pPr>
              <w:pStyle w:val="a9"/>
              <w:ind w:left="-57" w:right="-57"/>
              <w:jc w:val="both"/>
              <w:rPr>
                <w:szCs w:val="24"/>
              </w:rPr>
            </w:pPr>
            <w:r w:rsidRPr="00014D82">
              <w:rPr>
                <w:szCs w:val="24"/>
              </w:rPr>
              <w:t xml:space="preserve">Електронною системою закупівель автоматично </w:t>
            </w:r>
            <w:r w:rsidRPr="0024073F">
              <w:rPr>
                <w:b/>
                <w:bCs/>
                <w:szCs w:val="24"/>
              </w:rPr>
              <w:t>протягом одного робочого дня</w:t>
            </w:r>
            <w:r w:rsidRPr="00014D82">
              <w:rPr>
                <w:szCs w:val="24"/>
              </w:rPr>
              <w:t xml:space="preserve"> з дати настання підстав для відміни відкритих торгів, визначених </w:t>
            </w:r>
            <w:r w:rsidR="00053008" w:rsidRPr="00755DFA">
              <w:rPr>
                <w:b/>
                <w:szCs w:val="24"/>
              </w:rPr>
              <w:t>пунктом 51 Особливостей</w:t>
            </w:r>
            <w:r w:rsidRPr="00014D82">
              <w:rPr>
                <w:szCs w:val="24"/>
              </w:rPr>
              <w:t>, оприлюднюється інформація про відміну відкритих торгів.</w:t>
            </w:r>
          </w:p>
          <w:p w:rsidR="00A53BDC" w:rsidRPr="00014D82" w:rsidRDefault="00A53BDC" w:rsidP="00A53BDC">
            <w:pPr>
              <w:pStyle w:val="a9"/>
              <w:ind w:left="-57" w:right="-57"/>
              <w:jc w:val="both"/>
              <w:rPr>
                <w:szCs w:val="24"/>
              </w:rPr>
            </w:pPr>
            <w:r w:rsidRPr="00014D82">
              <w:rPr>
                <w:szCs w:val="24"/>
              </w:rPr>
              <w:t>Відкриті торги можуть бути відмінені частково (за лотом</w:t>
            </w:r>
            <w:r w:rsidRPr="0014064E">
              <w:rPr>
                <w:szCs w:val="24"/>
              </w:rPr>
              <w:t>)</w:t>
            </w:r>
            <w:r w:rsidR="00DC6169" w:rsidRPr="0014064E">
              <w:rPr>
                <w:szCs w:val="24"/>
              </w:rPr>
              <w:t>, у разі застосування</w:t>
            </w:r>
            <w:r w:rsidRPr="0014064E">
              <w:rPr>
                <w:szCs w:val="24"/>
              </w:rPr>
              <w:t>.</w:t>
            </w:r>
          </w:p>
          <w:p w:rsidR="00A53BDC" w:rsidRPr="00AC5B98" w:rsidRDefault="00A53BDC" w:rsidP="00A53BDC">
            <w:pPr>
              <w:pStyle w:val="a9"/>
              <w:ind w:left="-57" w:right="-57"/>
              <w:jc w:val="both"/>
              <w:rPr>
                <w:szCs w:val="24"/>
              </w:rPr>
            </w:pPr>
            <w:r w:rsidRPr="00014D82">
              <w:rPr>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3BDC" w:rsidRPr="00AC5B98" w:rsidTr="00E83E54">
        <w:trPr>
          <w:trHeight w:val="58"/>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t>2.</w:t>
            </w:r>
          </w:p>
        </w:tc>
        <w:tc>
          <w:tcPr>
            <w:tcW w:w="2507" w:type="dxa"/>
            <w:noWrap/>
          </w:tcPr>
          <w:p w:rsidR="00A53BDC" w:rsidRPr="00AC5B98" w:rsidRDefault="00A53BDC" w:rsidP="00A53BDC">
            <w:pPr>
              <w:pStyle w:val="a9"/>
              <w:ind w:left="-57" w:right="-57"/>
              <w:rPr>
                <w:b/>
                <w:sz w:val="16"/>
                <w:szCs w:val="16"/>
                <w:lang w:eastAsia="en-US"/>
              </w:rPr>
            </w:pPr>
            <w:r w:rsidRPr="00AC5B98">
              <w:rPr>
                <w:b/>
                <w:szCs w:val="24"/>
                <w:lang w:eastAsia="uk-UA"/>
              </w:rPr>
              <w:t>Строк укладання договору</w:t>
            </w:r>
          </w:p>
        </w:tc>
        <w:tc>
          <w:tcPr>
            <w:tcW w:w="7103" w:type="dxa"/>
            <w:noWrap/>
          </w:tcPr>
          <w:p w:rsidR="00A53BDC" w:rsidRDefault="00A53BDC" w:rsidP="00A53BDC">
            <w:pPr>
              <w:widowControl w:val="0"/>
              <w:spacing w:after="160"/>
              <w:jc w:val="both"/>
              <w:rPr>
                <w:szCs w:val="24"/>
                <w:highlight w:val="white"/>
              </w:rPr>
            </w:pPr>
            <w:r w:rsidRPr="00460857">
              <w:rPr>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0857">
              <w:rPr>
                <w:b/>
                <w:szCs w:val="24"/>
                <w:highlight w:val="white"/>
              </w:rPr>
              <w:t>не пізніше ніж через 15 днів</w:t>
            </w:r>
            <w:r w:rsidRPr="00460857">
              <w:rPr>
                <w:szCs w:val="24"/>
                <w:highlight w:val="white"/>
              </w:rPr>
              <w:t xml:space="preserve"> з дати прийняття </w:t>
            </w:r>
            <w:r w:rsidRPr="00460857">
              <w:rPr>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0857">
              <w:rPr>
                <w:b/>
                <w:szCs w:val="24"/>
                <w:highlight w:val="white"/>
              </w:rPr>
              <w:t>може бути продовжений до 60 днів</w:t>
            </w:r>
            <w:r w:rsidRPr="00460857">
              <w:rPr>
                <w:szCs w:val="24"/>
                <w:highlight w:val="white"/>
              </w:rPr>
              <w:t xml:space="preserve">. </w:t>
            </w:r>
          </w:p>
          <w:p w:rsidR="00A53BDC" w:rsidRPr="00460857" w:rsidRDefault="00A53BDC" w:rsidP="00A53BDC">
            <w:pPr>
              <w:widowControl w:val="0"/>
              <w:spacing w:after="160"/>
              <w:jc w:val="both"/>
              <w:rPr>
                <w:szCs w:val="24"/>
                <w:highlight w:val="white"/>
              </w:rPr>
            </w:pPr>
            <w:r>
              <w:rPr>
                <w:szCs w:val="24"/>
                <w:highlight w:val="white"/>
              </w:rPr>
              <w:t>У</w:t>
            </w:r>
            <w:r w:rsidRPr="00460857">
              <w:rPr>
                <w:szCs w:val="24"/>
                <w:highlight w:val="white"/>
              </w:rPr>
              <w:t xml:space="preserve">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3BDC" w:rsidRPr="00DB184A" w:rsidRDefault="00A53BDC" w:rsidP="00A53BDC">
            <w:pPr>
              <w:ind w:left="-57" w:right="-57"/>
              <w:jc w:val="both"/>
              <w:rPr>
                <w:snapToGrid/>
                <w:szCs w:val="24"/>
              </w:rPr>
            </w:pPr>
            <w:r w:rsidRPr="00460857">
              <w:rPr>
                <w:snapToGrid/>
                <w:szCs w:val="24"/>
                <w:highlight w:val="white"/>
              </w:rPr>
              <w:t xml:space="preserve">З метою забезпечення права на оскарження рішень замовника до органу оскарження договір про закупівлю </w:t>
            </w:r>
            <w:r w:rsidRPr="00460857">
              <w:rPr>
                <w:b/>
                <w:snapToGrid/>
                <w:szCs w:val="24"/>
                <w:highlight w:val="white"/>
              </w:rPr>
              <w:t>не може бути укладено раніше ніж через п’ять днів</w:t>
            </w:r>
            <w:r w:rsidRPr="00460857">
              <w:rPr>
                <w:snapToGrid/>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53BDC" w:rsidRPr="00AC5B98" w:rsidTr="00E83E54">
        <w:trPr>
          <w:trHeight w:val="58"/>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lastRenderedPageBreak/>
              <w:t>3.</w:t>
            </w:r>
          </w:p>
        </w:tc>
        <w:tc>
          <w:tcPr>
            <w:tcW w:w="2507" w:type="dxa"/>
            <w:noWrap/>
          </w:tcPr>
          <w:p w:rsidR="00A53BDC" w:rsidRPr="00AC5B98" w:rsidRDefault="00A53BDC" w:rsidP="00A53BDC">
            <w:pPr>
              <w:pStyle w:val="a9"/>
              <w:ind w:left="-57" w:right="-57"/>
              <w:rPr>
                <w:b/>
                <w:szCs w:val="24"/>
                <w:lang w:eastAsia="uk-UA"/>
              </w:rPr>
            </w:pPr>
            <w:r w:rsidRPr="00AC5B98">
              <w:rPr>
                <w:b/>
                <w:szCs w:val="24"/>
                <w:lang w:eastAsia="uk-UA"/>
              </w:rPr>
              <w:t>Про</w:t>
            </w:r>
            <w:r>
              <w:rPr>
                <w:b/>
                <w:szCs w:val="24"/>
                <w:lang w:eastAsia="uk-UA"/>
              </w:rPr>
              <w:t>є</w:t>
            </w:r>
            <w:r w:rsidRPr="00AC5B98">
              <w:rPr>
                <w:b/>
                <w:szCs w:val="24"/>
                <w:lang w:eastAsia="uk-UA"/>
              </w:rPr>
              <w:t>кт договору про закупівлю</w:t>
            </w:r>
          </w:p>
        </w:tc>
        <w:tc>
          <w:tcPr>
            <w:tcW w:w="7103" w:type="dxa"/>
            <w:noWrap/>
          </w:tcPr>
          <w:p w:rsidR="00A53BDC" w:rsidRPr="00AC5B98" w:rsidRDefault="00A53BDC" w:rsidP="00A53BDC">
            <w:pPr>
              <w:pStyle w:val="a9"/>
              <w:ind w:left="-57" w:right="-57"/>
              <w:jc w:val="both"/>
              <w:rPr>
                <w:szCs w:val="24"/>
                <w:lang w:eastAsia="uk-UA"/>
              </w:rPr>
            </w:pPr>
            <w:r w:rsidRPr="00AC5B98">
              <w:rPr>
                <w:szCs w:val="24"/>
                <w:lang w:eastAsia="uk-UA"/>
              </w:rPr>
              <w:t>Про</w:t>
            </w:r>
            <w:r>
              <w:rPr>
                <w:szCs w:val="24"/>
                <w:lang w:eastAsia="uk-UA"/>
              </w:rPr>
              <w:t>є</w:t>
            </w:r>
            <w:r w:rsidRPr="00AC5B98">
              <w:rPr>
                <w:szCs w:val="24"/>
                <w:lang w:eastAsia="uk-UA"/>
              </w:rPr>
              <w:t>кт договору</w:t>
            </w:r>
            <w:r>
              <w:rPr>
                <w:szCs w:val="24"/>
                <w:lang w:eastAsia="uk-UA"/>
              </w:rPr>
              <w:t xml:space="preserve"> про закупівлю</w:t>
            </w:r>
            <w:r w:rsidRPr="00AC5B98">
              <w:rPr>
                <w:szCs w:val="24"/>
                <w:lang w:eastAsia="uk-UA"/>
              </w:rPr>
              <w:t xml:space="preserve"> (</w:t>
            </w:r>
            <w:r w:rsidRPr="005E2BDD">
              <w:rPr>
                <w:b/>
                <w:szCs w:val="24"/>
                <w:lang w:eastAsia="uk-UA"/>
              </w:rPr>
              <w:t>Додаток 4</w:t>
            </w:r>
            <w:r>
              <w:t xml:space="preserve"> </w:t>
            </w:r>
            <w:r w:rsidRPr="00AE44D9">
              <w:rPr>
                <w:szCs w:val="24"/>
                <w:lang w:eastAsia="uk-UA"/>
              </w:rPr>
              <w:t>до цієї тендерної документації</w:t>
            </w:r>
            <w:r w:rsidRPr="00AC5B98">
              <w:rPr>
                <w:szCs w:val="24"/>
                <w:lang w:eastAsia="uk-UA"/>
              </w:rPr>
              <w:t>) складено замовником з урахуванням особливостей предмету закупівлі.</w:t>
            </w:r>
          </w:p>
          <w:p w:rsidR="00A53BDC" w:rsidRPr="00AC5B98" w:rsidRDefault="009F5D12" w:rsidP="00A53BDC">
            <w:pPr>
              <w:pStyle w:val="a9"/>
              <w:ind w:left="-57" w:right="-57"/>
              <w:jc w:val="both"/>
            </w:pPr>
            <w:r w:rsidRPr="009F5D12">
              <w:rPr>
                <w:caps/>
                <w:szCs w:val="24"/>
              </w:rPr>
              <w:t xml:space="preserve">ДП «КИЇВГАЗЕНЕРДЖИ» </w:t>
            </w:r>
            <w:r w:rsidR="00A53BDC" w:rsidRPr="00AC5B98">
              <w:t>при здійсненні закупівель застосовує оперативно-господарські санкції - заходи оперативного впливу на правопорушника,</w:t>
            </w:r>
            <w:r w:rsidR="00A53BDC" w:rsidRPr="00AC5B98">
              <w:rPr>
                <w:snapToGrid/>
                <w:szCs w:val="22"/>
              </w:rPr>
              <w:t xml:space="preserve"> у вигляді відмови від встановлення на майбутнє господарських відносин із контрагентом як стороною, яка порушує зобов'язання</w:t>
            </w:r>
            <w:r w:rsidR="00A53BDC" w:rsidRPr="00AC5B98">
              <w:t>.</w:t>
            </w:r>
          </w:p>
          <w:p w:rsidR="00A53BDC" w:rsidRDefault="00A53BDC" w:rsidP="00A53BDC">
            <w:pPr>
              <w:pStyle w:val="a9"/>
              <w:ind w:left="-57" w:right="-57"/>
              <w:jc w:val="both"/>
              <w:rPr>
                <w:snapToGrid/>
                <w:szCs w:val="22"/>
              </w:rPr>
            </w:pPr>
            <w:r w:rsidRPr="00AC5B98">
              <w:rPr>
                <w:snapToGrid/>
                <w:szCs w:val="22"/>
              </w:rPr>
              <w:t>Оперативно-господарські санкції можуть застосовуватися одночасно з відшкодуванням збитків та стягненням штрафних санкцій.</w:t>
            </w:r>
          </w:p>
          <w:p w:rsidR="00A53BDC" w:rsidRPr="0024073F" w:rsidRDefault="00A53BDC" w:rsidP="00A53BDC">
            <w:pPr>
              <w:pStyle w:val="a9"/>
              <w:ind w:left="-57" w:right="-57"/>
              <w:jc w:val="both"/>
              <w:rPr>
                <w:snapToGrid/>
                <w:szCs w:val="22"/>
              </w:rPr>
            </w:pPr>
            <w:r w:rsidRPr="0043631C">
              <w:rPr>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w:t>
            </w:r>
            <w:r w:rsidR="00220B60">
              <w:rPr>
                <w:szCs w:val="24"/>
                <w:lang w:eastAsia="uk-UA"/>
              </w:rPr>
              <w:t>,</w:t>
            </w:r>
            <w:r w:rsidRPr="0043631C">
              <w:rPr>
                <w:szCs w:val="24"/>
                <w:lang w:eastAsia="uk-UA"/>
              </w:rPr>
              <w:t>у вигляді єдиного документа у строки, визначені пунктом 2</w:t>
            </w:r>
            <w:r w:rsidR="00CB308B">
              <w:rPr>
                <w:szCs w:val="24"/>
                <w:lang w:eastAsia="uk-UA"/>
              </w:rPr>
              <w:t xml:space="preserve"> </w:t>
            </w:r>
            <w:r w:rsidRPr="0043631C">
              <w:rPr>
                <w:szCs w:val="24"/>
                <w:lang w:eastAsia="uk-UA"/>
              </w:rPr>
              <w:t xml:space="preserve">«Строк укладання договору» цього </w:t>
            </w:r>
            <w:r w:rsidR="00CB308B">
              <w:rPr>
                <w:szCs w:val="24"/>
                <w:lang w:eastAsia="uk-UA"/>
              </w:rPr>
              <w:t>Р</w:t>
            </w:r>
            <w:r w:rsidRPr="0043631C">
              <w:rPr>
                <w:szCs w:val="24"/>
                <w:lang w:eastAsia="uk-UA"/>
              </w:rPr>
              <w:t>озділу.</w:t>
            </w:r>
          </w:p>
          <w:p w:rsidR="00A53BDC" w:rsidRDefault="00A53BDC" w:rsidP="00A53BDC">
            <w:pPr>
              <w:jc w:val="both"/>
              <w:rPr>
                <w:szCs w:val="24"/>
                <w:lang w:eastAsia="uk-UA"/>
              </w:rPr>
            </w:pPr>
          </w:p>
          <w:p w:rsidR="00A53BDC" w:rsidRPr="00BE3B71" w:rsidRDefault="00A53BDC" w:rsidP="00A53BDC">
            <w:pPr>
              <w:jc w:val="both"/>
              <w:rPr>
                <w:szCs w:val="24"/>
                <w:lang w:eastAsia="uk-UA"/>
              </w:rPr>
            </w:pPr>
            <w:r w:rsidRPr="00BE3B71">
              <w:rPr>
                <w:b/>
                <w:bCs/>
                <w:i/>
                <w:iCs/>
                <w:szCs w:val="24"/>
                <w:lang w:eastAsia="uk-UA"/>
              </w:rPr>
              <w:t>Переможець</w:t>
            </w:r>
            <w:r w:rsidRPr="00BE3B71">
              <w:rPr>
                <w:szCs w:val="24"/>
                <w:lang w:eastAsia="uk-UA"/>
              </w:rPr>
              <w:t xml:space="preserve"> процедури закупівлі під час укладення договору про закупівлю повинен надати:</w:t>
            </w:r>
          </w:p>
          <w:p w:rsidR="00A53BDC" w:rsidRPr="00BE3B71" w:rsidRDefault="00A53BDC" w:rsidP="00A53BDC">
            <w:pPr>
              <w:ind w:firstLine="168"/>
              <w:jc w:val="both"/>
              <w:rPr>
                <w:szCs w:val="24"/>
                <w:lang w:eastAsia="uk-UA"/>
              </w:rPr>
            </w:pPr>
            <w:r w:rsidRPr="00BE3B71">
              <w:rPr>
                <w:szCs w:val="24"/>
                <w:lang w:eastAsia="uk-UA"/>
              </w:rPr>
              <w:t>1.</w:t>
            </w:r>
            <w:r w:rsidRPr="00BE3B71">
              <w:rPr>
                <w:szCs w:val="24"/>
                <w:lang w:eastAsia="uk-UA"/>
              </w:rPr>
              <w:tab/>
              <w:t>відповідну інформацію про право підписання договору про закупівлю;</w:t>
            </w:r>
          </w:p>
          <w:p w:rsidR="00A53BDC" w:rsidRPr="00BE3B71" w:rsidRDefault="00A53BDC" w:rsidP="00A53BDC">
            <w:pPr>
              <w:ind w:firstLine="168"/>
              <w:jc w:val="both"/>
              <w:rPr>
                <w:szCs w:val="24"/>
                <w:lang w:eastAsia="uk-UA"/>
              </w:rPr>
            </w:pPr>
            <w:r w:rsidRPr="00BE3B71">
              <w:rPr>
                <w:szCs w:val="24"/>
                <w:lang w:eastAsia="uk-UA"/>
              </w:rPr>
              <w:t>2.</w:t>
            </w:r>
            <w:r w:rsidRPr="00BE3B71">
              <w:rPr>
                <w:szCs w:val="24"/>
                <w:lang w:eastAsia="uk-UA"/>
              </w:rPr>
              <w:tab/>
              <w:t>копію чинної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BDC" w:rsidRPr="00BE3B71" w:rsidRDefault="00A53BDC" w:rsidP="00A53BDC">
            <w:pPr>
              <w:jc w:val="both"/>
              <w:rPr>
                <w:szCs w:val="24"/>
                <w:lang w:eastAsia="uk-UA"/>
              </w:rPr>
            </w:pPr>
            <w:r w:rsidRPr="00BE3B71">
              <w:rPr>
                <w:szCs w:val="24"/>
                <w:lang w:eastAsia="uk-UA"/>
              </w:rPr>
              <w:t>У разі якщо переможцем процедури закупівлі є об’єднання учасників, копія чинної ліцензії або дозволу надається одним з учасників такого об’єднання учасників.</w:t>
            </w:r>
          </w:p>
          <w:p w:rsidR="00A53BDC" w:rsidRDefault="00A53BDC" w:rsidP="00A53BDC">
            <w:pPr>
              <w:jc w:val="both"/>
              <w:rPr>
                <w:szCs w:val="24"/>
                <w:lang w:eastAsia="uk-UA"/>
              </w:rPr>
            </w:pPr>
            <w:r w:rsidRPr="00BE3B71">
              <w:rPr>
                <w:szCs w:val="24"/>
                <w:lang w:eastAsia="uk-UA"/>
              </w:rPr>
              <w:t xml:space="preserve">Ненадання вищевказаних документів вважається відмовою переможця від підписання або укладення договору про закупівлю та підлягає відхиленню на підставі підпункту 3 пункту </w:t>
            </w:r>
            <w:r w:rsidRPr="006917FF">
              <w:rPr>
                <w:szCs w:val="24"/>
                <w:lang w:eastAsia="uk-UA"/>
              </w:rPr>
              <w:t>4</w:t>
            </w:r>
            <w:r w:rsidR="005E2BDD" w:rsidRPr="006917FF">
              <w:rPr>
                <w:szCs w:val="24"/>
                <w:lang w:eastAsia="uk-UA"/>
              </w:rPr>
              <w:t>4</w:t>
            </w:r>
            <w:r w:rsidRPr="006917FF">
              <w:rPr>
                <w:szCs w:val="24"/>
                <w:lang w:eastAsia="uk-UA"/>
              </w:rPr>
              <w:t xml:space="preserve"> Особливостей.</w:t>
            </w:r>
          </w:p>
          <w:p w:rsidR="00A53BDC" w:rsidRDefault="00A53BDC" w:rsidP="00A53BDC">
            <w:pPr>
              <w:jc w:val="both"/>
              <w:rPr>
                <w:szCs w:val="24"/>
                <w:lang w:eastAsia="uk-UA"/>
              </w:rPr>
            </w:pPr>
          </w:p>
          <w:p w:rsidR="00A53BDC" w:rsidRPr="00AC5B98" w:rsidRDefault="00A53BDC" w:rsidP="008E1E7C">
            <w:pPr>
              <w:jc w:val="both"/>
              <w:rPr>
                <w:szCs w:val="24"/>
                <w:lang w:eastAsia="uk-UA"/>
              </w:rPr>
            </w:pPr>
            <w:r w:rsidRPr="00AC5B98">
              <w:rPr>
                <w:szCs w:val="24"/>
                <w:lang w:eastAsia="uk-UA"/>
              </w:rPr>
              <w:t>Остаточна редакція договору про закупівлю складається замовником з урахуванням особливостей предмету закупівлі на базі про</w:t>
            </w:r>
            <w:r>
              <w:rPr>
                <w:szCs w:val="24"/>
                <w:lang w:eastAsia="uk-UA"/>
              </w:rPr>
              <w:t>є</w:t>
            </w:r>
            <w:r w:rsidRPr="00AC5B98">
              <w:rPr>
                <w:szCs w:val="24"/>
                <w:lang w:eastAsia="uk-UA"/>
              </w:rPr>
              <w:t xml:space="preserve">кту договору про закупівлю, що є Додатком 4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w:t>
            </w:r>
            <w:r w:rsidRPr="00AC5B98">
              <w:rPr>
                <w:szCs w:val="24"/>
                <w:lang w:eastAsia="uk-UA"/>
              </w:rPr>
              <w:lastRenderedPageBreak/>
              <w:t>замовнику один примірник договору. Непідписання переможцем договору та/або не передання одного примірника цього договору у вказаний строк</w:t>
            </w:r>
            <w:r w:rsidR="008E1E7C">
              <w:rPr>
                <w:szCs w:val="24"/>
                <w:lang w:eastAsia="uk-UA"/>
              </w:rPr>
              <w:t xml:space="preserve"> -</w:t>
            </w:r>
            <w:r w:rsidRPr="00AC5B98">
              <w:rPr>
                <w:szCs w:val="24"/>
                <w:lang w:eastAsia="uk-UA"/>
              </w:rPr>
              <w:t xml:space="preserve"> буде </w:t>
            </w:r>
            <w:r w:rsidR="008E1E7C">
              <w:rPr>
                <w:szCs w:val="24"/>
                <w:lang w:eastAsia="uk-UA"/>
              </w:rPr>
              <w:t>розцінено</w:t>
            </w:r>
            <w:r w:rsidRPr="00AC5B98">
              <w:rPr>
                <w:szCs w:val="24"/>
                <w:lang w:eastAsia="uk-UA"/>
              </w:rPr>
              <w:t xml:space="preserve"> як відмова переможця від укладення договору про закупівлю, що спричиняє наслідки, передбачені пунктом 5 </w:t>
            </w:r>
            <w:r w:rsidR="008E1E7C">
              <w:rPr>
                <w:szCs w:val="24"/>
                <w:lang w:eastAsia="uk-UA"/>
              </w:rPr>
              <w:t>Р</w:t>
            </w:r>
            <w:r w:rsidRPr="00AC5B98">
              <w:rPr>
                <w:szCs w:val="24"/>
                <w:lang w:eastAsia="uk-UA"/>
              </w:rPr>
              <w:t xml:space="preserve">озділу </w:t>
            </w:r>
            <w:r w:rsidRPr="00AC5B98">
              <w:rPr>
                <w:szCs w:val="24"/>
                <w:lang w:val="en-US" w:eastAsia="uk-UA"/>
              </w:rPr>
              <w:t>V</w:t>
            </w:r>
            <w:r w:rsidRPr="00AC5B98">
              <w:rPr>
                <w:szCs w:val="24"/>
                <w:lang w:eastAsia="uk-UA"/>
              </w:rPr>
              <w:t>І цієї тендерної документації «Дії замовника при відмові переможця торгів підписати договір про закупівлю» цього розділу.</w:t>
            </w:r>
          </w:p>
        </w:tc>
      </w:tr>
      <w:tr w:rsidR="00A53BDC" w:rsidRPr="00AC5B98" w:rsidTr="00E83E54">
        <w:trPr>
          <w:trHeight w:val="1701"/>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lastRenderedPageBreak/>
              <w:t>4.</w:t>
            </w:r>
          </w:p>
        </w:tc>
        <w:tc>
          <w:tcPr>
            <w:tcW w:w="2507" w:type="dxa"/>
            <w:noWrap/>
          </w:tcPr>
          <w:p w:rsidR="00A53BDC" w:rsidRPr="00AC5B98" w:rsidRDefault="0069782F" w:rsidP="00A53BDC">
            <w:pPr>
              <w:pStyle w:val="a9"/>
              <w:ind w:left="-57" w:right="-57"/>
              <w:rPr>
                <w:b/>
                <w:szCs w:val="24"/>
              </w:rPr>
            </w:pPr>
            <w:r w:rsidRPr="0069782F">
              <w:rPr>
                <w:b/>
                <w:szCs w:val="24"/>
                <w:lang w:eastAsia="uk-UA"/>
              </w:rPr>
              <w:t>Умови договору про закупівлю</w:t>
            </w:r>
          </w:p>
        </w:tc>
        <w:tc>
          <w:tcPr>
            <w:tcW w:w="7103" w:type="dxa"/>
            <w:noWrap/>
          </w:tcPr>
          <w:p w:rsidR="00A53BDC" w:rsidRDefault="00A53BDC" w:rsidP="00A53BDC">
            <w:pPr>
              <w:pStyle w:val="a9"/>
              <w:ind w:left="-57" w:right="-57"/>
              <w:jc w:val="both"/>
              <w:rPr>
                <w:szCs w:val="24"/>
                <w:lang w:eastAsia="uk-UA"/>
              </w:rPr>
            </w:pPr>
            <w:r w:rsidRPr="00AC5B98">
              <w:rPr>
                <w:szCs w:val="24"/>
                <w:lang w:eastAsia="uk-UA"/>
              </w:rPr>
              <w:t xml:space="preserve">Договір про закупівлю </w:t>
            </w:r>
            <w:r w:rsidRPr="00BE3B71">
              <w:rPr>
                <w:szCs w:val="24"/>
                <w:lang w:eastAsia="uk-UA"/>
              </w:rPr>
              <w:t xml:space="preserve">за результатами проведеної закупівлі </w:t>
            </w:r>
            <w:r w:rsidRPr="00AC5B98">
              <w:rPr>
                <w:szCs w:val="24"/>
                <w:lang w:eastAsia="uk-UA"/>
              </w:rPr>
              <w:t xml:space="preserve">укладається відповідно </w:t>
            </w:r>
            <w:r w:rsidRPr="00BE3B71">
              <w:rPr>
                <w:szCs w:val="24"/>
                <w:lang w:eastAsia="uk-UA"/>
              </w:rPr>
              <w:t>до Цивільного і Господарського кодексів України</w:t>
            </w:r>
            <w:r w:rsidR="004347C3">
              <w:rPr>
                <w:szCs w:val="24"/>
                <w:lang w:eastAsia="uk-UA"/>
              </w:rPr>
              <w:t>,</w:t>
            </w:r>
            <w:r w:rsidRPr="00BE3B71">
              <w:rPr>
                <w:szCs w:val="24"/>
                <w:lang w:eastAsia="uk-UA"/>
              </w:rPr>
              <w:t xml:space="preserve"> з урахуванням положень </w:t>
            </w:r>
            <w:r w:rsidRPr="006917FF">
              <w:rPr>
                <w:szCs w:val="24"/>
                <w:lang w:eastAsia="uk-UA"/>
              </w:rPr>
              <w:t xml:space="preserve">статті 41 Закону,  </w:t>
            </w:r>
            <w:r w:rsidR="004347C3" w:rsidRPr="006917FF">
              <w:rPr>
                <w:szCs w:val="24"/>
                <w:lang w:eastAsia="uk-UA"/>
              </w:rPr>
              <w:t>крім частин другої — п’ятої, сьомої — дев’ятої</w:t>
            </w:r>
            <w:r w:rsidR="004347C3" w:rsidRPr="004347C3">
              <w:rPr>
                <w:szCs w:val="24"/>
                <w:lang w:eastAsia="uk-UA"/>
              </w:rPr>
              <w:t xml:space="preserve"> статті 41 </w:t>
            </w:r>
            <w:r w:rsidRPr="00BE3B71">
              <w:rPr>
                <w:szCs w:val="24"/>
                <w:lang w:eastAsia="uk-UA"/>
              </w:rPr>
              <w:t>Закону, та  Особливостей.</w:t>
            </w:r>
          </w:p>
          <w:p w:rsidR="00386C3E" w:rsidRDefault="0089001A" w:rsidP="00A53BDC">
            <w:pPr>
              <w:pStyle w:val="a9"/>
              <w:ind w:left="-57" w:right="-57"/>
              <w:jc w:val="both"/>
              <w:rPr>
                <w:szCs w:val="24"/>
              </w:rPr>
            </w:pPr>
            <w:r w:rsidRPr="0089001A">
              <w:rPr>
                <w:b/>
                <w:szCs w:val="24"/>
              </w:rPr>
              <w:t>Істотними умовами</w:t>
            </w:r>
            <w:r w:rsidRPr="0089001A">
              <w:rPr>
                <w:szCs w:val="24"/>
              </w:rPr>
              <w:t xml:space="preserve"> договору про закупівлю є предмет (найменування, кількість, якість), ціна та строк дії договору. Інші умови договору про закупівлю</w:t>
            </w:r>
            <w:r w:rsidR="008A3B7F">
              <w:rPr>
                <w:szCs w:val="24"/>
              </w:rPr>
              <w:t>,</w:t>
            </w:r>
            <w:r w:rsidRPr="0089001A">
              <w:rPr>
                <w:szCs w:val="24"/>
              </w:rPr>
              <w:t xml:space="preserve"> істотними не є та можуть змінюватися відповідно до норм Господарського та Цивільного кодексів.</w:t>
            </w:r>
            <w:r>
              <w:rPr>
                <w:szCs w:val="24"/>
              </w:rPr>
              <w:t xml:space="preserve"> </w:t>
            </w:r>
          </w:p>
          <w:p w:rsidR="00A53BDC" w:rsidRPr="007265FC" w:rsidRDefault="00A53BDC" w:rsidP="00A53BDC">
            <w:pPr>
              <w:pStyle w:val="a9"/>
              <w:ind w:left="-57" w:right="-57"/>
              <w:jc w:val="both"/>
              <w:rPr>
                <w:szCs w:val="24"/>
              </w:rPr>
            </w:pPr>
            <w:r w:rsidRPr="007265FC">
              <w:rPr>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53BDC" w:rsidRPr="007265FC" w:rsidRDefault="0067476F" w:rsidP="00A53BDC">
            <w:pPr>
              <w:pStyle w:val="a9"/>
              <w:ind w:left="-57" w:right="-57"/>
              <w:jc w:val="both"/>
              <w:rPr>
                <w:szCs w:val="24"/>
              </w:rPr>
            </w:pPr>
            <w:r>
              <w:rPr>
                <w:szCs w:val="24"/>
              </w:rPr>
              <w:t>-</w:t>
            </w:r>
            <w:r w:rsidR="00A53BDC" w:rsidRPr="007265FC">
              <w:rPr>
                <w:szCs w:val="24"/>
              </w:rPr>
              <w:t>визначення грошового еквівалента зобов’язання в іноземній валюті;</w:t>
            </w:r>
          </w:p>
          <w:p w:rsidR="00A53BDC" w:rsidRPr="007265FC" w:rsidRDefault="0067476F" w:rsidP="00A53BDC">
            <w:pPr>
              <w:pStyle w:val="a9"/>
              <w:ind w:left="-57" w:right="-57"/>
              <w:jc w:val="both"/>
              <w:rPr>
                <w:szCs w:val="24"/>
              </w:rPr>
            </w:pPr>
            <w:r>
              <w:rPr>
                <w:szCs w:val="24"/>
              </w:rPr>
              <w:t>-</w:t>
            </w:r>
            <w:r w:rsidR="00A53BDC" w:rsidRPr="007265FC">
              <w:rPr>
                <w:szCs w:val="24"/>
              </w:rPr>
              <w:t>перерахунку ціни в бік зменшення ціни тендерної пропозиції переможця</w:t>
            </w:r>
            <w:r>
              <w:rPr>
                <w:szCs w:val="24"/>
              </w:rPr>
              <w:t>,</w:t>
            </w:r>
            <w:r w:rsidR="00A53BDC" w:rsidRPr="007265FC">
              <w:rPr>
                <w:szCs w:val="24"/>
              </w:rPr>
              <w:t xml:space="preserve"> без зменшення обсягів закупівлі;</w:t>
            </w:r>
          </w:p>
          <w:p w:rsidR="00A53BDC" w:rsidRPr="00AC5B98" w:rsidRDefault="0067476F" w:rsidP="00967000">
            <w:pPr>
              <w:pStyle w:val="a9"/>
              <w:ind w:left="-57" w:right="-57"/>
              <w:jc w:val="both"/>
              <w:rPr>
                <w:szCs w:val="24"/>
              </w:rPr>
            </w:pPr>
            <w:r>
              <w:rPr>
                <w:szCs w:val="24"/>
              </w:rPr>
              <w:t>-</w:t>
            </w:r>
            <w:r w:rsidRPr="0067476F">
              <w:rPr>
                <w:szCs w:val="24"/>
              </w:rPr>
              <w:t xml:space="preserve">перерахунку ціни в бік зменшення ціни тендерної пропозиції переможця </w:t>
            </w:r>
            <w:r w:rsidR="00967000">
              <w:rPr>
                <w:szCs w:val="24"/>
              </w:rPr>
              <w:t>без зменшення обсягів закупівлі.</w:t>
            </w:r>
          </w:p>
        </w:tc>
      </w:tr>
      <w:tr w:rsidR="00A53BDC" w:rsidRPr="00AC5B98" w:rsidTr="00E83E54">
        <w:trPr>
          <w:trHeight w:val="362"/>
          <w:tblCellSpacing w:w="11" w:type="dxa"/>
        </w:trPr>
        <w:tc>
          <w:tcPr>
            <w:tcW w:w="498" w:type="dxa"/>
          </w:tcPr>
          <w:p w:rsidR="00A53BDC" w:rsidRPr="00AC5B98" w:rsidRDefault="00A53BDC" w:rsidP="00A53BDC">
            <w:pPr>
              <w:pStyle w:val="a9"/>
              <w:ind w:left="-57" w:right="-57"/>
              <w:jc w:val="center"/>
              <w:rPr>
                <w:b/>
                <w:szCs w:val="24"/>
              </w:rPr>
            </w:pPr>
            <w:r w:rsidRPr="00AC5B98">
              <w:rPr>
                <w:b/>
                <w:szCs w:val="24"/>
              </w:rPr>
              <w:t>5.</w:t>
            </w:r>
          </w:p>
        </w:tc>
        <w:tc>
          <w:tcPr>
            <w:tcW w:w="2507" w:type="dxa"/>
            <w:noWrap/>
          </w:tcPr>
          <w:p w:rsidR="00A53BDC" w:rsidRPr="00AC5B98" w:rsidRDefault="00A53BDC" w:rsidP="00A53BDC">
            <w:pPr>
              <w:pStyle w:val="a9"/>
              <w:ind w:left="-57" w:right="-57"/>
              <w:rPr>
                <w:b/>
                <w:szCs w:val="24"/>
                <w:lang w:eastAsia="uk-UA"/>
              </w:rPr>
            </w:pPr>
            <w:r w:rsidRPr="00AC5B98">
              <w:rPr>
                <w:b/>
                <w:szCs w:val="24"/>
                <w:lang w:eastAsia="uk-UA"/>
              </w:rPr>
              <w:t>Дії замовника</w:t>
            </w:r>
          </w:p>
          <w:p w:rsidR="00A53BDC" w:rsidRPr="00AC5B98" w:rsidRDefault="00A53BDC" w:rsidP="00A53BDC">
            <w:pPr>
              <w:pStyle w:val="a9"/>
              <w:ind w:left="-57" w:right="-57"/>
              <w:rPr>
                <w:b/>
                <w:szCs w:val="24"/>
              </w:rPr>
            </w:pPr>
            <w:r w:rsidRPr="00AC5B98">
              <w:rPr>
                <w:b/>
                <w:szCs w:val="24"/>
                <w:lang w:eastAsia="uk-UA"/>
              </w:rPr>
              <w:t>при відмові переможця процедури закупівлі підписати</w:t>
            </w:r>
            <w:r w:rsidRPr="00AC5B98">
              <w:t xml:space="preserve"> </w:t>
            </w:r>
            <w:r w:rsidRPr="00AC5B98">
              <w:rPr>
                <w:b/>
                <w:szCs w:val="24"/>
                <w:lang w:eastAsia="uk-UA"/>
              </w:rPr>
              <w:t>договір про закупівлю</w:t>
            </w:r>
          </w:p>
        </w:tc>
        <w:tc>
          <w:tcPr>
            <w:tcW w:w="7103" w:type="dxa"/>
            <w:noWrap/>
            <w:vAlign w:val="center"/>
          </w:tcPr>
          <w:p w:rsidR="00A53BDC" w:rsidRPr="00B833D5" w:rsidRDefault="00A53BDC" w:rsidP="00F64F47">
            <w:pPr>
              <w:pStyle w:val="a9"/>
              <w:ind w:left="-57" w:right="-57"/>
              <w:jc w:val="both"/>
              <w:rPr>
                <w:szCs w:val="24"/>
                <w:lang w:eastAsia="uk-UA"/>
              </w:rPr>
            </w:pPr>
            <w:r w:rsidRPr="00B833D5">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833D5">
              <w:rPr>
                <w:szCs w:val="24"/>
                <w:lang w:eastAsia="uk-UA"/>
              </w:rPr>
              <w:t>о ненадання замовнику підписаного договору про закупівлю у строк, визначений Законом</w:t>
            </w:r>
            <w:r w:rsidR="009C13B8" w:rsidRPr="00B833D5">
              <w:rPr>
                <w:szCs w:val="24"/>
                <w:lang w:eastAsia="uk-UA"/>
              </w:rPr>
              <w:t xml:space="preserve"> та даною тендерною документацією -</w:t>
            </w:r>
            <w:r w:rsidRPr="00B833D5">
              <w:t xml:space="preserve"> </w:t>
            </w:r>
            <w:r w:rsidRPr="00B833D5">
              <w:rPr>
                <w:szCs w:val="24"/>
                <w:lang w:eastAsia="uk-UA"/>
              </w:rPr>
              <w:t xml:space="preserve">замовник відхиляє тендерну пропозицію такого учасника, </w:t>
            </w:r>
            <w:r w:rsidR="00A123B6" w:rsidRPr="00B833D5">
              <w:rPr>
                <w:szCs w:val="24"/>
                <w:lang w:eastAsia="uk-UA"/>
              </w:rPr>
              <w:t xml:space="preserve">й </w:t>
            </w:r>
            <w:r w:rsidRPr="00B833D5">
              <w:rPr>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A123B6" w:rsidRPr="00B833D5">
              <w:rPr>
                <w:szCs w:val="24"/>
                <w:lang w:eastAsia="uk-UA"/>
              </w:rPr>
              <w:t>,</w:t>
            </w:r>
            <w:r w:rsidRPr="00B833D5">
              <w:rPr>
                <w:szCs w:val="24"/>
                <w:lang w:eastAsia="uk-UA"/>
              </w:rPr>
              <w:t xml:space="preserve">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F64F47" w:rsidRPr="00B833D5">
              <w:rPr>
                <w:szCs w:val="24"/>
                <w:lang w:eastAsia="uk-UA"/>
              </w:rPr>
              <w:t>9</w:t>
            </w:r>
            <w:r w:rsidRPr="00B833D5">
              <w:rPr>
                <w:szCs w:val="24"/>
                <w:lang w:eastAsia="uk-UA"/>
              </w:rPr>
              <w:t xml:space="preserve"> Особливостей.</w:t>
            </w:r>
          </w:p>
        </w:tc>
      </w:tr>
      <w:tr w:rsidR="00A53BDC" w:rsidRPr="00AC5B98" w:rsidTr="00E83E54">
        <w:trPr>
          <w:trHeight w:val="58"/>
          <w:tblCellSpacing w:w="11" w:type="dxa"/>
        </w:trPr>
        <w:tc>
          <w:tcPr>
            <w:tcW w:w="498" w:type="dxa"/>
          </w:tcPr>
          <w:p w:rsidR="00A53BDC" w:rsidRPr="00AC5B98" w:rsidRDefault="00A53BDC" w:rsidP="00A53BDC">
            <w:pPr>
              <w:pStyle w:val="a9"/>
              <w:ind w:left="-57" w:right="-57"/>
              <w:rPr>
                <w:b/>
                <w:szCs w:val="24"/>
              </w:rPr>
            </w:pPr>
            <w:r w:rsidRPr="00AC5B98">
              <w:rPr>
                <w:b/>
                <w:szCs w:val="24"/>
              </w:rPr>
              <w:t>6.</w:t>
            </w:r>
          </w:p>
        </w:tc>
        <w:tc>
          <w:tcPr>
            <w:tcW w:w="2507" w:type="dxa"/>
            <w:noWrap/>
          </w:tcPr>
          <w:p w:rsidR="00A53BDC" w:rsidRPr="00AC5B98" w:rsidRDefault="00A53BDC" w:rsidP="00A53BDC">
            <w:pPr>
              <w:pStyle w:val="a9"/>
              <w:ind w:left="-57" w:right="-57"/>
              <w:rPr>
                <w:b/>
                <w:szCs w:val="24"/>
              </w:rPr>
            </w:pPr>
            <w:r w:rsidRPr="00AC5B98">
              <w:rPr>
                <w:b/>
                <w:szCs w:val="24"/>
                <w:lang w:eastAsia="uk-UA"/>
              </w:rPr>
              <w:t>Забезпечення виконання договору про закупівлю</w:t>
            </w:r>
          </w:p>
        </w:tc>
        <w:tc>
          <w:tcPr>
            <w:tcW w:w="7103" w:type="dxa"/>
            <w:noWrap/>
            <w:vAlign w:val="center"/>
          </w:tcPr>
          <w:p w:rsidR="00A53BDC" w:rsidRPr="00AC5B98" w:rsidRDefault="00A53BDC" w:rsidP="00A53BDC">
            <w:pPr>
              <w:spacing w:before="20"/>
              <w:ind w:left="-57" w:right="-57"/>
              <w:jc w:val="both"/>
            </w:pPr>
            <w:r w:rsidRPr="00AC5B98">
              <w:rPr>
                <w:rFonts w:eastAsia="Verdana"/>
                <w:snapToGrid/>
                <w:szCs w:val="24"/>
              </w:rPr>
              <w:t xml:space="preserve">Забезпечення виконання договору про закупівлю </w:t>
            </w:r>
            <w:r w:rsidRPr="00AC5B98">
              <w:rPr>
                <w:rFonts w:eastAsia="Verdana"/>
                <w:b/>
                <w:snapToGrid/>
                <w:szCs w:val="24"/>
              </w:rPr>
              <w:t>не вимагається.</w:t>
            </w:r>
          </w:p>
          <w:p w:rsidR="00A53BDC" w:rsidRPr="00AC5B98" w:rsidRDefault="00A53BDC" w:rsidP="00A53BDC">
            <w:pPr>
              <w:ind w:right="120"/>
              <w:jc w:val="both"/>
              <w:rPr>
                <w:szCs w:val="24"/>
                <w:lang w:eastAsia="uk-UA"/>
              </w:rPr>
            </w:pPr>
          </w:p>
          <w:p w:rsidR="00A53BDC" w:rsidRPr="00AC5B98" w:rsidRDefault="00A53BDC" w:rsidP="00A53BDC">
            <w:pPr>
              <w:pStyle w:val="a9"/>
              <w:ind w:left="-57" w:right="-57"/>
              <w:jc w:val="both"/>
              <w:rPr>
                <w:szCs w:val="24"/>
              </w:rPr>
            </w:pPr>
          </w:p>
        </w:tc>
      </w:tr>
    </w:tbl>
    <w:p w:rsidR="00DF3772" w:rsidRPr="00CB0623" w:rsidRDefault="00DF3772" w:rsidP="00DF3772">
      <w:pPr>
        <w:pStyle w:val="12"/>
        <w:pageBreakBefore w:val="0"/>
        <w:jc w:val="right"/>
        <w:rPr>
          <w:caps w:val="0"/>
          <w:color w:val="auto"/>
          <w:sz w:val="24"/>
          <w:szCs w:val="24"/>
        </w:rPr>
      </w:pPr>
      <w:r w:rsidRPr="00AC5B98">
        <w:rPr>
          <w:caps w:val="0"/>
          <w:color w:val="auto"/>
          <w:sz w:val="24"/>
          <w:szCs w:val="24"/>
        </w:rPr>
        <w:br w:type="page"/>
      </w:r>
      <w:r w:rsidRPr="00CB0623">
        <w:rPr>
          <w:caps w:val="0"/>
          <w:color w:val="auto"/>
          <w:sz w:val="24"/>
          <w:szCs w:val="24"/>
        </w:rPr>
        <w:lastRenderedPageBreak/>
        <w:t>Додаток 1</w:t>
      </w:r>
    </w:p>
    <w:p w:rsidR="00DF3772" w:rsidRPr="00621742" w:rsidRDefault="00DF3772" w:rsidP="00DF3772">
      <w:pPr>
        <w:pStyle w:val="12"/>
        <w:pageBreakBefore w:val="0"/>
        <w:jc w:val="right"/>
        <w:rPr>
          <w:b w:val="0"/>
          <w:caps w:val="0"/>
          <w:color w:val="auto"/>
          <w:sz w:val="24"/>
          <w:szCs w:val="24"/>
        </w:rPr>
      </w:pPr>
      <w:r w:rsidRPr="00621742">
        <w:rPr>
          <w:b w:val="0"/>
          <w:caps w:val="0"/>
          <w:color w:val="auto"/>
          <w:sz w:val="24"/>
          <w:szCs w:val="24"/>
        </w:rPr>
        <w:t xml:space="preserve">до тендерної документації </w:t>
      </w:r>
    </w:p>
    <w:p w:rsidR="00DF3772" w:rsidRPr="00CB0623" w:rsidRDefault="00DF3772" w:rsidP="00DF3772">
      <w:pPr>
        <w:rPr>
          <w:szCs w:val="24"/>
        </w:rPr>
      </w:pPr>
    </w:p>
    <w:p w:rsidR="00852377" w:rsidRDefault="00852377" w:rsidP="00DF3772">
      <w:pPr>
        <w:pStyle w:val="12"/>
        <w:pageBreakBefore w:val="0"/>
        <w:rPr>
          <w:color w:val="auto"/>
          <w:sz w:val="24"/>
          <w:szCs w:val="24"/>
        </w:rPr>
      </w:pPr>
      <w:r w:rsidRPr="00852377">
        <w:rPr>
          <w:color w:val="auto"/>
          <w:sz w:val="24"/>
          <w:szCs w:val="24"/>
        </w:rPr>
        <w:t xml:space="preserve">ТЕНДЕРНА ПРОПОЗИЦІЯ </w:t>
      </w:r>
    </w:p>
    <w:p w:rsidR="00DF3772" w:rsidRPr="009F667D" w:rsidRDefault="00DF3772" w:rsidP="00DF3772">
      <w:pPr>
        <w:pStyle w:val="12"/>
        <w:pageBreakBefore w:val="0"/>
        <w:rPr>
          <w:b w:val="0"/>
          <w:caps w:val="0"/>
          <w:color w:val="auto"/>
          <w:sz w:val="24"/>
          <w:szCs w:val="24"/>
        </w:rPr>
      </w:pPr>
      <w:r w:rsidRPr="00CB0623">
        <w:rPr>
          <w:caps w:val="0"/>
          <w:color w:val="auto"/>
          <w:sz w:val="24"/>
          <w:szCs w:val="24"/>
        </w:rPr>
        <w:t xml:space="preserve">на участь у </w:t>
      </w:r>
      <w:r w:rsidR="009F667D" w:rsidRPr="009F667D">
        <w:rPr>
          <w:caps w:val="0"/>
          <w:color w:val="auto"/>
          <w:sz w:val="24"/>
          <w:szCs w:val="24"/>
        </w:rPr>
        <w:t xml:space="preserve">процедурі </w:t>
      </w:r>
      <w:r w:rsidRPr="00CB0623">
        <w:rPr>
          <w:caps w:val="0"/>
          <w:color w:val="auto"/>
          <w:sz w:val="24"/>
          <w:szCs w:val="24"/>
        </w:rPr>
        <w:t>на закупівлю</w:t>
      </w:r>
      <w:r w:rsidR="00DF68EF" w:rsidRPr="00CB0623">
        <w:rPr>
          <w:caps w:val="0"/>
          <w:color w:val="auto"/>
          <w:sz w:val="24"/>
          <w:szCs w:val="24"/>
        </w:rPr>
        <w:t xml:space="preserve"> послуг</w:t>
      </w:r>
      <w:r w:rsidRPr="00CB0623">
        <w:rPr>
          <w:caps w:val="0"/>
          <w:color w:val="auto"/>
          <w:sz w:val="24"/>
          <w:szCs w:val="24"/>
        </w:rPr>
        <w:t>:</w:t>
      </w:r>
      <w:r w:rsidR="009F667D" w:rsidRPr="009F667D">
        <w:rPr>
          <w:b w:val="0"/>
          <w:caps w:val="0"/>
          <w:color w:val="auto"/>
          <w:kern w:val="0"/>
          <w:sz w:val="24"/>
        </w:rPr>
        <w:t xml:space="preserve"> </w:t>
      </w:r>
    </w:p>
    <w:p w:rsidR="00361E5F" w:rsidRPr="00CB0623" w:rsidRDefault="00361E5F" w:rsidP="00361E5F">
      <w:pPr>
        <w:snapToGrid w:val="0"/>
        <w:ind w:left="284"/>
        <w:jc w:val="center"/>
        <w:rPr>
          <w:b/>
          <w:szCs w:val="24"/>
        </w:rPr>
      </w:pPr>
    </w:p>
    <w:p w:rsidR="00DF68EF" w:rsidRPr="00CB0623" w:rsidRDefault="00DF68EF" w:rsidP="00DF68EF">
      <w:pPr>
        <w:tabs>
          <w:tab w:val="left" w:pos="0"/>
        </w:tabs>
        <w:spacing w:line="276" w:lineRule="auto"/>
        <w:jc w:val="center"/>
        <w:rPr>
          <w:rFonts w:eastAsia="Calibri"/>
          <w:b/>
          <w:iCs/>
          <w:snapToGrid/>
          <w:spacing w:val="-1"/>
          <w:w w:val="110"/>
          <w:szCs w:val="24"/>
          <w:lang w:eastAsia="en-US"/>
        </w:rPr>
      </w:pPr>
      <w:r w:rsidRPr="00CB0623">
        <w:rPr>
          <w:b/>
          <w:szCs w:val="24"/>
        </w:rPr>
        <w:t>«Аудит фінансової звітності</w:t>
      </w:r>
      <w:r w:rsidRPr="00CB0623">
        <w:rPr>
          <w:rFonts w:eastAsia="Calibri"/>
          <w:b/>
          <w:iCs/>
          <w:snapToGrid/>
          <w:spacing w:val="-1"/>
          <w:w w:val="110"/>
          <w:szCs w:val="24"/>
          <w:lang w:eastAsia="en-US"/>
        </w:rPr>
        <w:t>, складеної відповідно до Міжнародних стандартів фінансової звітності, за 2023 рік»</w:t>
      </w:r>
    </w:p>
    <w:p w:rsidR="00DF68EF" w:rsidRPr="00CB0623" w:rsidRDefault="00DF68EF" w:rsidP="00DF68EF">
      <w:pPr>
        <w:snapToGrid w:val="0"/>
        <w:ind w:left="284"/>
        <w:jc w:val="center"/>
        <w:rPr>
          <w:rFonts w:eastAsia="Calibri"/>
          <w:iCs/>
          <w:snapToGrid/>
          <w:color w:val="2F5496" w:themeColor="accent1" w:themeShade="BF"/>
          <w:spacing w:val="-1"/>
          <w:w w:val="110"/>
          <w:szCs w:val="24"/>
          <w:lang w:eastAsia="en-US"/>
        </w:rPr>
      </w:pPr>
      <w:r w:rsidRPr="00CB0623">
        <w:rPr>
          <w:rFonts w:eastAsia="Calibri"/>
          <w:iCs/>
          <w:snapToGrid/>
          <w:color w:val="2F5496" w:themeColor="accent1" w:themeShade="BF"/>
          <w:spacing w:val="-1"/>
          <w:w w:val="110"/>
          <w:szCs w:val="24"/>
          <w:lang w:val="ru-RU" w:eastAsia="en-US"/>
        </w:rPr>
        <w:t>(к</w:t>
      </w:r>
      <w:r w:rsidRPr="00CB0623">
        <w:rPr>
          <w:rFonts w:eastAsia="Calibri"/>
          <w:iCs/>
          <w:snapToGrid/>
          <w:color w:val="2F5496" w:themeColor="accent1" w:themeShade="BF"/>
          <w:spacing w:val="-1"/>
          <w:w w:val="110"/>
          <w:szCs w:val="24"/>
          <w:lang w:eastAsia="en-US"/>
        </w:rPr>
        <w:t xml:space="preserve">од згідно Єдиного закупівельного словника ДК 021:2015: </w:t>
      </w:r>
    </w:p>
    <w:p w:rsidR="00DF68EF" w:rsidRPr="00CB0623" w:rsidRDefault="00DF68EF" w:rsidP="00DF68EF">
      <w:pPr>
        <w:snapToGrid w:val="0"/>
        <w:ind w:left="284"/>
        <w:jc w:val="center"/>
        <w:rPr>
          <w:bCs/>
          <w:snapToGrid/>
          <w:color w:val="2F5496" w:themeColor="accent1" w:themeShade="BF"/>
          <w:szCs w:val="24"/>
        </w:rPr>
      </w:pPr>
      <w:r w:rsidRPr="00CB0623">
        <w:rPr>
          <w:rFonts w:eastAsia="Calibri"/>
          <w:iCs/>
          <w:snapToGrid/>
          <w:color w:val="2F5496" w:themeColor="accent1" w:themeShade="BF"/>
          <w:spacing w:val="-1"/>
          <w:w w:val="110"/>
          <w:szCs w:val="24"/>
          <w:lang w:eastAsia="en-US"/>
        </w:rPr>
        <w:t>79210000-9 – Бухгалтерські та аудиторські послуги)</w:t>
      </w:r>
    </w:p>
    <w:p w:rsidR="00CD63DC" w:rsidRPr="00CB0623" w:rsidRDefault="00CD63DC" w:rsidP="00D52180">
      <w:pPr>
        <w:snapToGrid w:val="0"/>
        <w:ind w:left="284"/>
        <w:jc w:val="both"/>
        <w:rPr>
          <w:szCs w:val="24"/>
        </w:rPr>
      </w:pPr>
    </w:p>
    <w:p w:rsidR="005E2AD5" w:rsidRDefault="00DF3772" w:rsidP="00A81D3E">
      <w:pPr>
        <w:snapToGrid w:val="0"/>
        <w:ind w:left="284" w:firstLine="424"/>
        <w:jc w:val="both"/>
        <w:rPr>
          <w:szCs w:val="24"/>
        </w:rPr>
      </w:pPr>
      <w:r w:rsidRPr="00CB0623">
        <w:rPr>
          <w:szCs w:val="24"/>
        </w:rPr>
        <w:t xml:space="preserve">Ми, </w:t>
      </w:r>
      <w:r w:rsidRPr="00CB0623">
        <w:rPr>
          <w:szCs w:val="24"/>
          <w:u w:val="single"/>
        </w:rPr>
        <w:t>(назва Учасника)</w:t>
      </w:r>
      <w:r w:rsidRPr="00CB0623">
        <w:rPr>
          <w:szCs w:val="24"/>
        </w:rPr>
        <w:t xml:space="preserve">, надаємо свою пропозицію щодо участі у </w:t>
      </w:r>
      <w:r w:rsidR="00B0121D" w:rsidRPr="00B0121D">
        <w:rPr>
          <w:szCs w:val="24"/>
        </w:rPr>
        <w:t>відкритих торг</w:t>
      </w:r>
      <w:r w:rsidR="00852377" w:rsidRPr="00375434">
        <w:rPr>
          <w:szCs w:val="24"/>
        </w:rPr>
        <w:t>ах</w:t>
      </w:r>
      <w:r w:rsidR="00B0121D" w:rsidRPr="00B0121D">
        <w:rPr>
          <w:szCs w:val="24"/>
        </w:rPr>
        <w:t xml:space="preserve"> (з особливостями)</w:t>
      </w:r>
      <w:r w:rsidRPr="00CB0623">
        <w:rPr>
          <w:szCs w:val="24"/>
        </w:rPr>
        <w:t xml:space="preserve"> на закупівлю</w:t>
      </w:r>
      <w:r w:rsidR="00CB0623" w:rsidRPr="00CB0623">
        <w:rPr>
          <w:szCs w:val="24"/>
        </w:rPr>
        <w:t xml:space="preserve"> послуг</w:t>
      </w:r>
      <w:r w:rsidRPr="00CB0623">
        <w:rPr>
          <w:szCs w:val="24"/>
        </w:rPr>
        <w:t xml:space="preserve">: </w:t>
      </w:r>
      <w:r w:rsidR="00CB0623" w:rsidRPr="00CB0623">
        <w:rPr>
          <w:szCs w:val="24"/>
        </w:rPr>
        <w:t xml:space="preserve">«Аудит фінансової звітності, складеної відповідно до Міжнародних стандартів фінансової звітності, за 2023 рік» </w:t>
      </w:r>
    </w:p>
    <w:p w:rsidR="009D4572" w:rsidRPr="00CB0623" w:rsidRDefault="009D4572" w:rsidP="00A81D3E">
      <w:pPr>
        <w:snapToGrid w:val="0"/>
        <w:ind w:left="284" w:firstLine="424"/>
        <w:jc w:val="both"/>
        <w:rPr>
          <w:bCs/>
          <w:i/>
          <w:snapToGrid/>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961"/>
        <w:gridCol w:w="3685"/>
      </w:tblGrid>
      <w:tr w:rsidR="00FB50C6" w:rsidRPr="00FB50C6" w:rsidTr="00871985">
        <w:trPr>
          <w:trHeight w:val="308"/>
        </w:trPr>
        <w:tc>
          <w:tcPr>
            <w:tcW w:w="1560" w:type="dxa"/>
            <w:vMerge w:val="restart"/>
            <w:shd w:val="clear" w:color="auto" w:fill="auto"/>
            <w:vAlign w:val="center"/>
          </w:tcPr>
          <w:p w:rsidR="00FB50C6" w:rsidRPr="00FB50C6" w:rsidRDefault="00FB50C6" w:rsidP="00FB50C6">
            <w:pPr>
              <w:rPr>
                <w:b/>
                <w:snapToGrid/>
                <w:sz w:val="20"/>
              </w:rPr>
            </w:pPr>
            <w:bookmarkStart w:id="20" w:name="_Hlk118988411"/>
            <w:r w:rsidRPr="00FB50C6">
              <w:rPr>
                <w:b/>
                <w:snapToGrid/>
                <w:sz w:val="20"/>
              </w:rPr>
              <w:t>Відомості про учасника</w:t>
            </w:r>
          </w:p>
        </w:tc>
        <w:tc>
          <w:tcPr>
            <w:tcW w:w="4961" w:type="dxa"/>
            <w:shd w:val="clear" w:color="auto" w:fill="auto"/>
            <w:vAlign w:val="center"/>
          </w:tcPr>
          <w:p w:rsidR="00FB50C6" w:rsidRPr="00FB50C6" w:rsidRDefault="00FB50C6" w:rsidP="00F53E9E">
            <w:pPr>
              <w:rPr>
                <w:snapToGrid/>
                <w:sz w:val="20"/>
              </w:rPr>
            </w:pPr>
            <w:r w:rsidRPr="00FB50C6">
              <w:rPr>
                <w:snapToGrid/>
                <w:sz w:val="20"/>
              </w:rPr>
              <w:t xml:space="preserve">Повне найменування учасника </w:t>
            </w:r>
          </w:p>
        </w:tc>
        <w:tc>
          <w:tcPr>
            <w:tcW w:w="3685" w:type="dxa"/>
            <w:shd w:val="clear" w:color="auto" w:fill="auto"/>
          </w:tcPr>
          <w:p w:rsidR="00FB50C6" w:rsidRPr="00FB50C6" w:rsidRDefault="00FB50C6" w:rsidP="00FB50C6">
            <w:pPr>
              <w:rPr>
                <w:snapToGrid/>
                <w:sz w:val="20"/>
              </w:rPr>
            </w:pPr>
          </w:p>
        </w:tc>
      </w:tr>
      <w:tr w:rsidR="00FB50C6" w:rsidRPr="00FB50C6" w:rsidTr="00871985">
        <w:trPr>
          <w:trHeight w:val="669"/>
        </w:trPr>
        <w:tc>
          <w:tcPr>
            <w:tcW w:w="1560" w:type="dxa"/>
            <w:vMerge/>
            <w:shd w:val="clear" w:color="auto" w:fill="auto"/>
            <w:vAlign w:val="center"/>
          </w:tcPr>
          <w:p w:rsidR="00FB50C6" w:rsidRPr="00FB50C6" w:rsidRDefault="00FB50C6" w:rsidP="00FB50C6">
            <w:pPr>
              <w:rPr>
                <w:b/>
                <w:snapToGrid/>
                <w:sz w:val="20"/>
              </w:rPr>
            </w:pPr>
          </w:p>
        </w:tc>
        <w:tc>
          <w:tcPr>
            <w:tcW w:w="4961" w:type="dxa"/>
            <w:shd w:val="clear" w:color="auto" w:fill="auto"/>
            <w:vAlign w:val="center"/>
          </w:tcPr>
          <w:p w:rsidR="00FB50C6" w:rsidRPr="00FB50C6" w:rsidRDefault="00FB50C6" w:rsidP="00FB50C6">
            <w:pPr>
              <w:jc w:val="both"/>
              <w:rPr>
                <w:snapToGrid/>
                <w:sz w:val="20"/>
              </w:rPr>
            </w:pPr>
            <w:r w:rsidRPr="00FB50C6">
              <w:rPr>
                <w:snapToGrid/>
                <w:sz w:val="20"/>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385"/>
        </w:trPr>
        <w:tc>
          <w:tcPr>
            <w:tcW w:w="1560" w:type="dxa"/>
            <w:vMerge/>
            <w:shd w:val="clear" w:color="auto" w:fill="auto"/>
            <w:vAlign w:val="center"/>
          </w:tcPr>
          <w:p w:rsidR="00FB50C6" w:rsidRPr="00FB50C6" w:rsidRDefault="00FB50C6" w:rsidP="00FB50C6">
            <w:pPr>
              <w:rPr>
                <w:b/>
                <w:snapToGrid/>
                <w:sz w:val="20"/>
              </w:rPr>
            </w:pPr>
          </w:p>
        </w:tc>
        <w:tc>
          <w:tcPr>
            <w:tcW w:w="4961" w:type="dxa"/>
            <w:shd w:val="clear" w:color="auto" w:fill="auto"/>
            <w:vAlign w:val="center"/>
          </w:tcPr>
          <w:p w:rsidR="00FB50C6" w:rsidRPr="00FB50C6" w:rsidRDefault="00FB50C6" w:rsidP="00FB50C6">
            <w:pPr>
              <w:jc w:val="both"/>
              <w:rPr>
                <w:snapToGrid/>
                <w:sz w:val="20"/>
              </w:rPr>
            </w:pPr>
            <w:r w:rsidRPr="00FB50C6">
              <w:rPr>
                <w:snapToGrid/>
                <w:sz w:val="20"/>
              </w:rPr>
              <w:t>Адреса учасника (юридична та фактична)</w:t>
            </w: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385"/>
        </w:trPr>
        <w:tc>
          <w:tcPr>
            <w:tcW w:w="1560" w:type="dxa"/>
            <w:vMerge/>
            <w:shd w:val="clear" w:color="auto" w:fill="auto"/>
            <w:vAlign w:val="center"/>
          </w:tcPr>
          <w:p w:rsidR="00FB50C6" w:rsidRPr="00FB50C6" w:rsidRDefault="00FB50C6" w:rsidP="00FB50C6">
            <w:pPr>
              <w:rPr>
                <w:b/>
                <w:snapToGrid/>
                <w:sz w:val="20"/>
              </w:rPr>
            </w:pPr>
          </w:p>
        </w:tc>
        <w:tc>
          <w:tcPr>
            <w:tcW w:w="4961" w:type="dxa"/>
            <w:shd w:val="clear" w:color="auto" w:fill="auto"/>
            <w:vAlign w:val="center"/>
          </w:tcPr>
          <w:p w:rsidR="00FB50C6" w:rsidRPr="00FB50C6" w:rsidRDefault="00FB50C6" w:rsidP="00FB50C6">
            <w:pPr>
              <w:jc w:val="both"/>
              <w:rPr>
                <w:snapToGrid/>
                <w:sz w:val="20"/>
              </w:rPr>
            </w:pPr>
            <w:r w:rsidRPr="00FB50C6">
              <w:rPr>
                <w:snapToGrid/>
                <w:sz w:val="20"/>
              </w:rPr>
              <w:t>Телефон/факс та Е-mail</w:t>
            </w: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385"/>
        </w:trPr>
        <w:tc>
          <w:tcPr>
            <w:tcW w:w="1560" w:type="dxa"/>
            <w:vMerge/>
            <w:shd w:val="clear" w:color="auto" w:fill="auto"/>
            <w:vAlign w:val="center"/>
          </w:tcPr>
          <w:p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snapToGrid/>
                <w:sz w:val="20"/>
                <w:lang w:val="ru-RU"/>
              </w:rPr>
            </w:pPr>
            <w:r w:rsidRPr="00FB50C6">
              <w:rPr>
                <w:rFonts w:eastAsiaTheme="minorHAnsi"/>
                <w:snapToGrid/>
                <w:sz w:val="20"/>
                <w:lang w:val="ru-RU" w:eastAsia="en-US"/>
              </w:rPr>
              <w:t>Відомості про керівника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rFonts w:eastAsiaTheme="minorHAnsi"/>
                <w:snapToGrid/>
                <w:sz w:val="20"/>
                <w:lang w:val="ru-RU" w:eastAsia="en-US"/>
              </w:rPr>
            </w:pPr>
          </w:p>
        </w:tc>
      </w:tr>
      <w:tr w:rsidR="00FB50C6" w:rsidRPr="00FB50C6" w:rsidTr="00871985">
        <w:trPr>
          <w:trHeight w:val="385"/>
        </w:trPr>
        <w:tc>
          <w:tcPr>
            <w:tcW w:w="1560" w:type="dxa"/>
            <w:vMerge/>
            <w:shd w:val="clear" w:color="auto" w:fill="auto"/>
            <w:vAlign w:val="center"/>
          </w:tcPr>
          <w:p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snapToGrid/>
                <w:sz w:val="20"/>
              </w:rPr>
            </w:pPr>
            <w:r w:rsidRPr="00FB50C6">
              <w:rPr>
                <w:rFonts w:eastAsiaTheme="minorHAnsi"/>
                <w:snapToGrid/>
                <w:sz w:val="20"/>
                <w:lang w:val="ru-RU" w:eastAsia="en-US"/>
              </w:rPr>
              <w:t>Відомості про підписанта договору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rFonts w:eastAsiaTheme="minorHAnsi"/>
                <w:snapToGrid/>
                <w:sz w:val="20"/>
                <w:lang w:val="ru-RU" w:eastAsia="en-US"/>
              </w:rPr>
            </w:pPr>
          </w:p>
        </w:tc>
      </w:tr>
      <w:tr w:rsidR="00FB50C6" w:rsidRPr="00FB50C6" w:rsidTr="00871985">
        <w:trPr>
          <w:trHeight w:val="385"/>
        </w:trPr>
        <w:tc>
          <w:tcPr>
            <w:tcW w:w="1560" w:type="dxa"/>
            <w:vMerge/>
            <w:shd w:val="clear" w:color="auto" w:fill="auto"/>
            <w:vAlign w:val="center"/>
          </w:tcPr>
          <w:p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snapToGrid/>
                <w:sz w:val="20"/>
              </w:rPr>
            </w:pPr>
            <w:r w:rsidRPr="00FB50C6">
              <w:rPr>
                <w:rFonts w:eastAsiaTheme="minorHAnsi"/>
                <w:snapToGrid/>
                <w:sz w:val="20"/>
                <w:lang w:val="ru-RU" w:eastAsia="en-US"/>
              </w:rPr>
              <w:t>Відомості про підписанта документів пропозиції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B50C6" w:rsidRPr="00FB50C6" w:rsidRDefault="00FB50C6" w:rsidP="00FB50C6">
            <w:pPr>
              <w:jc w:val="both"/>
              <w:rPr>
                <w:rFonts w:eastAsiaTheme="minorHAnsi"/>
                <w:snapToGrid/>
                <w:sz w:val="20"/>
                <w:lang w:val="ru-RU" w:eastAsia="en-US"/>
              </w:rPr>
            </w:pPr>
          </w:p>
        </w:tc>
      </w:tr>
      <w:tr w:rsidR="00FB50C6" w:rsidRPr="00FB50C6" w:rsidTr="00871985">
        <w:trPr>
          <w:trHeight w:val="321"/>
        </w:trPr>
        <w:tc>
          <w:tcPr>
            <w:tcW w:w="1560" w:type="dxa"/>
            <w:vMerge/>
            <w:shd w:val="clear" w:color="auto" w:fill="auto"/>
            <w:vAlign w:val="center"/>
          </w:tcPr>
          <w:p w:rsidR="00FB50C6" w:rsidRPr="00FB50C6" w:rsidRDefault="00FB50C6" w:rsidP="00FB50C6">
            <w:pPr>
              <w:rPr>
                <w:b/>
                <w:snapToGrid/>
                <w:sz w:val="20"/>
              </w:rPr>
            </w:pPr>
          </w:p>
        </w:tc>
        <w:tc>
          <w:tcPr>
            <w:tcW w:w="4961" w:type="dxa"/>
            <w:shd w:val="clear" w:color="auto" w:fill="auto"/>
            <w:vAlign w:val="center"/>
          </w:tcPr>
          <w:p w:rsidR="00FB50C6" w:rsidRPr="00FB50C6" w:rsidRDefault="00FB50C6" w:rsidP="00FB50C6">
            <w:pPr>
              <w:jc w:val="both"/>
              <w:rPr>
                <w:snapToGrid/>
                <w:sz w:val="20"/>
              </w:rPr>
            </w:pPr>
            <w:r w:rsidRPr="00FB50C6">
              <w:rPr>
                <w:snapToGrid/>
                <w:sz w:val="20"/>
              </w:rPr>
              <w:t>Банківські реквізити:</w:t>
            </w: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60"/>
        </w:trPr>
        <w:tc>
          <w:tcPr>
            <w:tcW w:w="1560" w:type="dxa"/>
            <w:vMerge/>
            <w:shd w:val="clear" w:color="auto" w:fill="auto"/>
            <w:vAlign w:val="center"/>
          </w:tcPr>
          <w:p w:rsidR="00FB50C6" w:rsidRPr="00FB50C6" w:rsidRDefault="00FB50C6" w:rsidP="00FB50C6">
            <w:pPr>
              <w:rPr>
                <w:b/>
                <w:snapToGrid/>
                <w:sz w:val="20"/>
              </w:rPr>
            </w:pPr>
          </w:p>
        </w:tc>
        <w:tc>
          <w:tcPr>
            <w:tcW w:w="4961" w:type="dxa"/>
            <w:shd w:val="clear" w:color="auto" w:fill="auto"/>
            <w:vAlign w:val="center"/>
          </w:tcPr>
          <w:p w:rsidR="00FB50C6" w:rsidRPr="00FB50C6" w:rsidRDefault="00FB50C6" w:rsidP="00FB50C6">
            <w:pPr>
              <w:jc w:val="both"/>
              <w:rPr>
                <w:snapToGrid/>
                <w:sz w:val="20"/>
              </w:rPr>
            </w:pPr>
            <w:r w:rsidRPr="00FB50C6">
              <w:rPr>
                <w:b/>
                <w:snapToGrid/>
                <w:sz w:val="20"/>
              </w:rPr>
              <w:t xml:space="preserve">Для платників ПДВ слід зазначити: </w:t>
            </w:r>
          </w:p>
          <w:p w:rsidR="00FB50C6" w:rsidRPr="00FB50C6" w:rsidRDefault="00FB50C6" w:rsidP="00FB50C6">
            <w:pPr>
              <w:jc w:val="both"/>
              <w:rPr>
                <w:snapToGrid/>
                <w:sz w:val="20"/>
              </w:rPr>
            </w:pPr>
            <w:r w:rsidRPr="00FB50C6">
              <w:rPr>
                <w:snapToGrid/>
                <w:sz w:val="20"/>
              </w:rPr>
              <w:t>ІПН – _____________________</w:t>
            </w:r>
          </w:p>
        </w:tc>
        <w:tc>
          <w:tcPr>
            <w:tcW w:w="3685" w:type="dxa"/>
            <w:shd w:val="clear" w:color="auto" w:fill="auto"/>
          </w:tcPr>
          <w:p w:rsidR="00FB50C6" w:rsidRPr="00FB50C6" w:rsidRDefault="00FB50C6" w:rsidP="00FB50C6">
            <w:pPr>
              <w:jc w:val="both"/>
              <w:rPr>
                <w:b/>
                <w:snapToGrid/>
                <w:sz w:val="20"/>
                <w:u w:val="single"/>
              </w:rPr>
            </w:pPr>
          </w:p>
        </w:tc>
      </w:tr>
      <w:tr w:rsidR="00FB50C6" w:rsidRPr="00FB50C6" w:rsidTr="00871985">
        <w:trPr>
          <w:trHeight w:val="867"/>
        </w:trPr>
        <w:tc>
          <w:tcPr>
            <w:tcW w:w="1560" w:type="dxa"/>
            <w:vMerge w:val="restart"/>
            <w:shd w:val="clear" w:color="auto" w:fill="auto"/>
            <w:vAlign w:val="center"/>
          </w:tcPr>
          <w:p w:rsidR="00FB50C6" w:rsidRPr="00FB50C6" w:rsidRDefault="00FB50C6" w:rsidP="00FB50C6">
            <w:pPr>
              <w:rPr>
                <w:b/>
                <w:bCs/>
                <w:snapToGrid/>
                <w:sz w:val="20"/>
              </w:rPr>
            </w:pPr>
            <w:r w:rsidRPr="00FB50C6">
              <w:rPr>
                <w:b/>
                <w:bCs/>
                <w:sz w:val="20"/>
                <w:lang w:eastAsia="uk-UA"/>
              </w:rPr>
              <w:t>Ціна пропозиції</w:t>
            </w:r>
          </w:p>
        </w:tc>
        <w:tc>
          <w:tcPr>
            <w:tcW w:w="4961" w:type="dxa"/>
            <w:vMerge w:val="restart"/>
            <w:shd w:val="clear" w:color="auto" w:fill="auto"/>
            <w:vAlign w:val="center"/>
          </w:tcPr>
          <w:p w:rsidR="00FB50C6" w:rsidRPr="00FB50C6" w:rsidRDefault="00FB50C6" w:rsidP="00FB50C6">
            <w:pPr>
              <w:jc w:val="both"/>
              <w:rPr>
                <w:snapToGrid/>
                <w:sz w:val="20"/>
              </w:rPr>
            </w:pPr>
            <w:r w:rsidRPr="00FB50C6">
              <w:rPr>
                <w:snapToGrid/>
                <w:sz w:val="20"/>
              </w:rPr>
              <w:t>Учасник вказує вартість предмету закупівлі</w:t>
            </w:r>
            <w:r>
              <w:rPr>
                <w:snapToGrid/>
                <w:sz w:val="20"/>
              </w:rPr>
              <w:t xml:space="preserve"> </w:t>
            </w:r>
            <w:r w:rsidRPr="00FB50C6">
              <w:rPr>
                <w:snapToGrid/>
                <w:sz w:val="20"/>
              </w:rPr>
              <w:t xml:space="preserve">в гривнях цифрами та прописом </w:t>
            </w:r>
            <w:r w:rsidRPr="00FB50C6">
              <w:rPr>
                <w:b/>
                <w:snapToGrid/>
                <w:sz w:val="20"/>
              </w:rPr>
              <w:t>без урахування ПДВ</w:t>
            </w:r>
            <w:r w:rsidRPr="00FB50C6">
              <w:rPr>
                <w:snapToGrid/>
                <w:sz w:val="20"/>
              </w:rPr>
              <w:t xml:space="preserve">. </w:t>
            </w:r>
          </w:p>
          <w:p w:rsidR="00FB50C6" w:rsidRPr="00FB50C6" w:rsidRDefault="00FB50C6" w:rsidP="00FB50C6">
            <w:pPr>
              <w:jc w:val="both"/>
              <w:rPr>
                <w:snapToGrid/>
                <w:sz w:val="20"/>
              </w:rPr>
            </w:pPr>
          </w:p>
          <w:p w:rsidR="00FB50C6" w:rsidRPr="00FB50C6" w:rsidRDefault="00FB50C6" w:rsidP="00FB50C6">
            <w:pPr>
              <w:jc w:val="both"/>
              <w:rPr>
                <w:snapToGrid/>
                <w:sz w:val="20"/>
              </w:rPr>
            </w:pPr>
            <w:r w:rsidRPr="00FB50C6">
              <w:rPr>
                <w:snapToGrid/>
                <w:sz w:val="20"/>
              </w:rPr>
              <w:t xml:space="preserve">Учасник додатково вказує вартість предмета закупівлі в гривнях цифрами та прописом </w:t>
            </w:r>
            <w:r w:rsidRPr="00FB50C6">
              <w:rPr>
                <w:b/>
                <w:snapToGrid/>
                <w:sz w:val="20"/>
              </w:rPr>
              <w:t>з урахуванням ПДВ*</w:t>
            </w: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867"/>
        </w:trPr>
        <w:tc>
          <w:tcPr>
            <w:tcW w:w="1560" w:type="dxa"/>
            <w:vMerge/>
            <w:shd w:val="clear" w:color="auto" w:fill="auto"/>
            <w:vAlign w:val="center"/>
          </w:tcPr>
          <w:p w:rsidR="00FB50C6" w:rsidRPr="00FB50C6" w:rsidRDefault="00FB50C6" w:rsidP="00FB50C6">
            <w:pPr>
              <w:rPr>
                <w:b/>
                <w:bCs/>
                <w:sz w:val="20"/>
                <w:lang w:eastAsia="uk-UA"/>
              </w:rPr>
            </w:pPr>
          </w:p>
        </w:tc>
        <w:tc>
          <w:tcPr>
            <w:tcW w:w="4961" w:type="dxa"/>
            <w:vMerge/>
            <w:shd w:val="clear" w:color="auto" w:fill="auto"/>
            <w:vAlign w:val="center"/>
          </w:tcPr>
          <w:p w:rsidR="00FB50C6" w:rsidRPr="00FB50C6" w:rsidRDefault="00FB50C6" w:rsidP="00FB50C6">
            <w:pPr>
              <w:jc w:val="both"/>
              <w:rPr>
                <w:snapToGrid/>
                <w:sz w:val="20"/>
              </w:rPr>
            </w:pPr>
          </w:p>
        </w:tc>
        <w:tc>
          <w:tcPr>
            <w:tcW w:w="3685" w:type="dxa"/>
            <w:shd w:val="clear" w:color="auto" w:fill="auto"/>
          </w:tcPr>
          <w:p w:rsidR="00FB50C6" w:rsidRPr="00FB50C6" w:rsidRDefault="00FB50C6" w:rsidP="00FB50C6">
            <w:pPr>
              <w:jc w:val="both"/>
              <w:rPr>
                <w:snapToGrid/>
                <w:sz w:val="20"/>
              </w:rPr>
            </w:pPr>
          </w:p>
        </w:tc>
      </w:tr>
      <w:tr w:rsidR="00FB50C6" w:rsidRPr="00FB50C6" w:rsidTr="00871985">
        <w:trPr>
          <w:trHeight w:val="559"/>
        </w:trPr>
        <w:tc>
          <w:tcPr>
            <w:tcW w:w="1560" w:type="dxa"/>
            <w:shd w:val="clear" w:color="auto" w:fill="auto"/>
            <w:vAlign w:val="center"/>
          </w:tcPr>
          <w:p w:rsidR="00FB50C6" w:rsidRPr="00FB50C6" w:rsidRDefault="00FB50C6" w:rsidP="00FB50C6">
            <w:pPr>
              <w:rPr>
                <w:b/>
                <w:snapToGrid/>
                <w:sz w:val="20"/>
              </w:rPr>
            </w:pPr>
            <w:r w:rsidRPr="00FB50C6">
              <w:rPr>
                <w:b/>
                <w:snapToGrid/>
                <w:sz w:val="20"/>
              </w:rPr>
              <w:t>Відомості про особу (осіб), яка буде здійснювати зв'язок з Замовником (у разі необхідності)</w:t>
            </w:r>
          </w:p>
        </w:tc>
        <w:tc>
          <w:tcPr>
            <w:tcW w:w="4961" w:type="dxa"/>
            <w:shd w:val="clear" w:color="auto" w:fill="auto"/>
            <w:vAlign w:val="center"/>
          </w:tcPr>
          <w:p w:rsidR="00FB50C6" w:rsidRPr="00FB50C6" w:rsidRDefault="00FB50C6" w:rsidP="00FB50C6">
            <w:pPr>
              <w:jc w:val="both"/>
              <w:rPr>
                <w:snapToGrid/>
                <w:sz w:val="20"/>
              </w:rPr>
            </w:pPr>
            <w:r w:rsidRPr="00FB50C6">
              <w:rPr>
                <w:snapToGrid/>
                <w:sz w:val="20"/>
              </w:rPr>
              <w:t xml:space="preserve">(Прізвище, ім’я, по батькові, посада, контактний телефон, e-mail: </w:t>
            </w:r>
            <w:r w:rsidRPr="00FB50C6">
              <w:rPr>
                <w:i/>
                <w:snapToGrid/>
                <w:sz w:val="20"/>
              </w:rPr>
              <w:t>(для листування)</w:t>
            </w:r>
            <w:r w:rsidRPr="00FB50C6">
              <w:rPr>
                <w:snapToGrid/>
                <w:sz w:val="20"/>
              </w:rPr>
              <w:t>).</w:t>
            </w:r>
          </w:p>
        </w:tc>
        <w:tc>
          <w:tcPr>
            <w:tcW w:w="3685" w:type="dxa"/>
            <w:shd w:val="clear" w:color="auto" w:fill="auto"/>
          </w:tcPr>
          <w:p w:rsidR="00FB50C6" w:rsidRPr="00FB50C6" w:rsidRDefault="00FB50C6" w:rsidP="00FB50C6">
            <w:pPr>
              <w:jc w:val="both"/>
              <w:rPr>
                <w:snapToGrid/>
                <w:sz w:val="20"/>
              </w:rPr>
            </w:pPr>
          </w:p>
        </w:tc>
      </w:tr>
    </w:tbl>
    <w:bookmarkEnd w:id="20"/>
    <w:p w:rsidR="00DF3772" w:rsidRPr="00AC5B98" w:rsidRDefault="00DF3772" w:rsidP="00DF3772">
      <w:pPr>
        <w:rPr>
          <w:snapToGrid/>
          <w:szCs w:val="24"/>
          <w:lang w:eastAsia="uk-UA"/>
        </w:rPr>
      </w:pPr>
      <w:r w:rsidRPr="00AC5B98">
        <w:rPr>
          <w:snapToGrid/>
          <w:szCs w:val="24"/>
          <w:lang w:eastAsia="uk-UA"/>
        </w:rPr>
        <w:t xml:space="preserve">       *</w:t>
      </w:r>
      <w:r w:rsidRPr="00D626CF">
        <w:rPr>
          <w:i/>
          <w:snapToGrid/>
          <w:sz w:val="20"/>
          <w:lang w:eastAsia="uk-UA"/>
        </w:rPr>
        <w:t>у разі, якщо Учасник є платником ПДВ</w:t>
      </w:r>
      <w:r w:rsidRPr="00AC5B98">
        <w:rPr>
          <w:snapToGrid/>
          <w:szCs w:val="24"/>
          <w:lang w:eastAsia="uk-UA"/>
        </w:rPr>
        <w:t>.</w:t>
      </w:r>
    </w:p>
    <w:p w:rsidR="00DF3772" w:rsidRPr="00AC5B98" w:rsidRDefault="00DF3772" w:rsidP="00DF3772">
      <w:pPr>
        <w:rPr>
          <w:i/>
          <w:szCs w:val="24"/>
          <w:u w:val="single"/>
        </w:rPr>
      </w:pPr>
    </w:p>
    <w:p w:rsidR="00DF3772" w:rsidRPr="00AC5B98" w:rsidRDefault="00DF3772" w:rsidP="00DF3772">
      <w:pPr>
        <w:ind w:firstLine="426"/>
        <w:jc w:val="both"/>
        <w:rPr>
          <w:szCs w:val="24"/>
          <w:lang w:eastAsia="uk-UA"/>
        </w:rPr>
      </w:pPr>
      <w:r w:rsidRPr="00AC5B98">
        <w:rPr>
          <w:szCs w:val="24"/>
          <w:lang w:eastAsia="uk-UA"/>
        </w:rPr>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r w:rsidR="009F5D12" w:rsidRPr="00A960A1">
        <w:rPr>
          <w:caps/>
          <w:szCs w:val="24"/>
        </w:rPr>
        <w:t>ДП</w:t>
      </w:r>
      <w:r w:rsidR="000B7632" w:rsidRPr="00A960A1">
        <w:rPr>
          <w:caps/>
          <w:szCs w:val="24"/>
        </w:rPr>
        <w:t xml:space="preserve"> «КИЇВГАЗ</w:t>
      </w:r>
      <w:r w:rsidR="009F5D12" w:rsidRPr="00A960A1">
        <w:rPr>
          <w:caps/>
          <w:szCs w:val="24"/>
        </w:rPr>
        <w:t>ЕНЕРДЖИ</w:t>
      </w:r>
      <w:r w:rsidR="000B7632" w:rsidRPr="00A960A1">
        <w:rPr>
          <w:caps/>
          <w:szCs w:val="24"/>
        </w:rPr>
        <w:t>»</w:t>
      </w:r>
      <w:r w:rsidRPr="00A960A1">
        <w:rPr>
          <w:szCs w:val="24"/>
          <w:lang w:eastAsia="uk-UA"/>
        </w:rPr>
        <w:t xml:space="preserve"> п</w:t>
      </w:r>
      <w:r w:rsidRPr="00AC5B98">
        <w:rPr>
          <w:szCs w:val="24"/>
          <w:lang w:eastAsia="uk-UA"/>
        </w:rPr>
        <w:t>ослугами  відповідної якості, в необхідній кількості та в установлені замовником строки.</w:t>
      </w:r>
    </w:p>
    <w:p w:rsidR="00DF3772" w:rsidRPr="00AC5B98" w:rsidRDefault="00DF3772" w:rsidP="00DF3772">
      <w:pPr>
        <w:ind w:firstLine="426"/>
        <w:jc w:val="both"/>
        <w:rPr>
          <w:szCs w:val="24"/>
          <w:lang w:eastAsia="uk-UA"/>
        </w:rPr>
      </w:pPr>
      <w:r w:rsidRPr="00AC5B98">
        <w:rPr>
          <w:szCs w:val="24"/>
          <w:lang w:eastAsia="uk-UA"/>
        </w:rPr>
        <w:t>Ми підтверджуємо, що технічні, якісні характеристики предмету закупівлі відповідають встановленим/зареєстрованим нормативним актам</w:t>
      </w:r>
      <w:r w:rsidR="001B1B06">
        <w:rPr>
          <w:szCs w:val="24"/>
          <w:lang w:eastAsia="uk-UA"/>
        </w:rPr>
        <w:t>.</w:t>
      </w:r>
      <w:r w:rsidRPr="00AC5B98">
        <w:rPr>
          <w:szCs w:val="24"/>
          <w:lang w:eastAsia="uk-UA"/>
        </w:rPr>
        <w:t xml:space="preserve"> </w:t>
      </w:r>
    </w:p>
    <w:p w:rsidR="00DF3772" w:rsidRPr="00AC5B98" w:rsidRDefault="00DF3772" w:rsidP="00DF3772">
      <w:pPr>
        <w:ind w:firstLine="426"/>
        <w:jc w:val="both"/>
        <w:rPr>
          <w:szCs w:val="24"/>
        </w:rPr>
      </w:pPr>
      <w:r w:rsidRPr="00AC5B98">
        <w:rPr>
          <w:szCs w:val="24"/>
        </w:rPr>
        <w:t xml:space="preserve">Ми погоджуємося дотримуватися умов цієї тендерної пропозиції протягом </w:t>
      </w:r>
      <w:r w:rsidRPr="00AC5B98">
        <w:rPr>
          <w:iCs/>
          <w:szCs w:val="24"/>
        </w:rPr>
        <w:t>120</w:t>
      </w:r>
      <w:r w:rsidRPr="00AC5B98">
        <w:rPr>
          <w:szCs w:val="24"/>
        </w:rPr>
        <w:t xml:space="preserve"> днів з дати кінцевого строку подання тендерних пропозицій. Наша тендерна пропозиція буде обов'язковою </w:t>
      </w:r>
      <w:r w:rsidRPr="00AC5B98">
        <w:rPr>
          <w:szCs w:val="24"/>
        </w:rPr>
        <w:lastRenderedPageBreak/>
        <w:t>для нас і може бути визнана Замовником найбільш економічно вигідною у будь-який час до закінчення зазначеного терміну.</w:t>
      </w:r>
    </w:p>
    <w:p w:rsidR="00DF3772" w:rsidRPr="00AC5B98" w:rsidRDefault="00DF3772" w:rsidP="00DF3772">
      <w:pPr>
        <w:pStyle w:val="a9"/>
        <w:ind w:firstLine="426"/>
        <w:jc w:val="both"/>
        <w:rPr>
          <w:szCs w:val="24"/>
          <w:lang w:eastAsia="uk-UA"/>
        </w:rPr>
      </w:pPr>
      <w:r w:rsidRPr="00AC5B98">
        <w:rPr>
          <w:szCs w:val="24"/>
          <w:lang w:eastAsia="uk-UA"/>
        </w:rPr>
        <w:t>Ми погоджуємося з умовами, що Замовник може відхилити нашу чи всі надані тендерні пропозиції</w:t>
      </w:r>
      <w:r w:rsidR="007B6A71" w:rsidRPr="007B6A71">
        <w:rPr>
          <w:szCs w:val="24"/>
          <w:lang w:eastAsia="uk-UA"/>
        </w:rPr>
        <w:t>,</w:t>
      </w:r>
      <w:r w:rsidRPr="00AC5B98">
        <w:rPr>
          <w:szCs w:val="24"/>
          <w:lang w:eastAsia="uk-UA"/>
        </w:rPr>
        <w:t xml:space="preserve">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DF3772" w:rsidRPr="00AC5B98" w:rsidRDefault="00DF3772" w:rsidP="00E976C4">
      <w:pPr>
        <w:pStyle w:val="afd"/>
        <w:ind w:firstLine="426"/>
        <w:jc w:val="both"/>
        <w:rPr>
          <w:sz w:val="24"/>
          <w:szCs w:val="24"/>
          <w:lang w:val="uk-UA"/>
        </w:rPr>
      </w:pPr>
      <w:r w:rsidRPr="00AC5B98">
        <w:rPr>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w:t>
      </w:r>
      <w:r w:rsidRPr="00502FEE">
        <w:rPr>
          <w:sz w:val="24"/>
          <w:szCs w:val="24"/>
          <w:u w:val="single"/>
          <w:lang w:val="uk-UA"/>
        </w:rPr>
        <w:t xml:space="preserve">не раніше ніж через </w:t>
      </w:r>
      <w:r w:rsidR="00E976C4" w:rsidRPr="00502FEE">
        <w:rPr>
          <w:sz w:val="24"/>
          <w:szCs w:val="24"/>
          <w:u w:val="single"/>
          <w:lang w:val="uk-UA"/>
        </w:rPr>
        <w:t>5</w:t>
      </w:r>
      <w:r w:rsidRPr="00502FEE">
        <w:rPr>
          <w:sz w:val="24"/>
          <w:szCs w:val="24"/>
          <w:u w:val="single"/>
          <w:lang w:val="uk-UA"/>
        </w:rPr>
        <w:t xml:space="preserve"> днів</w:t>
      </w:r>
      <w:r w:rsidRPr="00AC5B98">
        <w:rPr>
          <w:sz w:val="24"/>
          <w:szCs w:val="24"/>
          <w:lang w:val="uk-UA"/>
        </w:rPr>
        <w:t xml:space="preserve"> з </w:t>
      </w:r>
      <w:r w:rsidR="00E976C4">
        <w:rPr>
          <w:sz w:val="24"/>
          <w:szCs w:val="24"/>
          <w:lang w:val="uk-UA"/>
        </w:rPr>
        <w:t xml:space="preserve">дати </w:t>
      </w:r>
      <w:r w:rsidRPr="00AC5B98">
        <w:rPr>
          <w:sz w:val="24"/>
          <w:szCs w:val="24"/>
          <w:lang w:val="uk-UA"/>
        </w:rPr>
        <w:t>оприлюднення в електронній системі закупівель повідомлення про намір укласти договір</w:t>
      </w:r>
      <w:r w:rsidR="00E976C4">
        <w:rPr>
          <w:sz w:val="24"/>
          <w:szCs w:val="24"/>
          <w:lang w:val="uk-UA"/>
        </w:rPr>
        <w:t xml:space="preserve"> про закупівлю</w:t>
      </w:r>
      <w:r w:rsidRPr="00AC5B98">
        <w:rPr>
          <w:sz w:val="24"/>
          <w:szCs w:val="24"/>
          <w:lang w:val="uk-UA"/>
        </w:rPr>
        <w:t xml:space="preserve">, але </w:t>
      </w:r>
      <w:r w:rsidRPr="00502FEE">
        <w:rPr>
          <w:sz w:val="24"/>
          <w:szCs w:val="24"/>
          <w:u w:val="single"/>
          <w:lang w:val="uk-UA"/>
        </w:rPr>
        <w:t>не пізніше ніж через</w:t>
      </w:r>
      <w:r w:rsidR="00E976C4" w:rsidRPr="00502FEE">
        <w:rPr>
          <w:sz w:val="24"/>
          <w:szCs w:val="24"/>
          <w:u w:val="single"/>
          <w:lang w:val="uk-UA"/>
        </w:rPr>
        <w:t xml:space="preserve"> 15 </w:t>
      </w:r>
      <w:r w:rsidRPr="00502FEE">
        <w:rPr>
          <w:sz w:val="24"/>
          <w:szCs w:val="24"/>
          <w:u w:val="single"/>
          <w:lang w:val="uk-UA"/>
        </w:rPr>
        <w:t>днів</w:t>
      </w:r>
      <w:r w:rsidRPr="00AC5B98">
        <w:rPr>
          <w:sz w:val="24"/>
          <w:szCs w:val="24"/>
          <w:lang w:val="uk-UA"/>
        </w:rPr>
        <w:t xml:space="preserve"> з д</w:t>
      </w:r>
      <w:r w:rsidR="00E976C4">
        <w:rPr>
          <w:sz w:val="24"/>
          <w:szCs w:val="24"/>
          <w:lang w:val="uk-UA"/>
        </w:rPr>
        <w:t>ати</w:t>
      </w:r>
      <w:r w:rsidRPr="00AC5B98">
        <w:rPr>
          <w:sz w:val="24"/>
          <w:szCs w:val="24"/>
          <w:lang w:val="uk-UA"/>
        </w:rPr>
        <w:t xml:space="preserve"> прийняття рішення про намір укласти договір про закупівлю</w:t>
      </w:r>
      <w:r w:rsidR="008107E3">
        <w:rPr>
          <w:sz w:val="24"/>
          <w:szCs w:val="24"/>
          <w:lang w:val="uk-UA"/>
        </w:rPr>
        <w:t>, відповідно до</w:t>
      </w:r>
      <w:r w:rsidRPr="00AC5B98">
        <w:rPr>
          <w:sz w:val="24"/>
          <w:szCs w:val="24"/>
          <w:lang w:val="uk-UA"/>
        </w:rPr>
        <w:t xml:space="preserve"> вимог тендерної документації (в тому числі про</w:t>
      </w:r>
      <w:r w:rsidR="00E976C4">
        <w:rPr>
          <w:sz w:val="24"/>
          <w:szCs w:val="24"/>
          <w:lang w:val="uk-UA"/>
        </w:rPr>
        <w:t>є</w:t>
      </w:r>
      <w:r w:rsidRPr="00AC5B98">
        <w:rPr>
          <w:sz w:val="24"/>
          <w:szCs w:val="24"/>
          <w:lang w:val="uk-UA"/>
        </w:rPr>
        <w:t xml:space="preserve">кту договору, викладеного </w:t>
      </w:r>
      <w:r w:rsidRPr="00502FEE">
        <w:rPr>
          <w:sz w:val="24"/>
          <w:szCs w:val="24"/>
          <w:u w:val="single"/>
          <w:lang w:val="uk-UA"/>
        </w:rPr>
        <w:t>в Додатку 4</w:t>
      </w:r>
      <w:r w:rsidRPr="00AC5B98">
        <w:rPr>
          <w:sz w:val="24"/>
          <w:szCs w:val="24"/>
          <w:lang w:val="uk-UA"/>
        </w:rPr>
        <w:t xml:space="preserve"> до тендерної документації) та нашої тендерної пропозиції</w:t>
      </w:r>
      <w:r w:rsidR="003E57DE">
        <w:rPr>
          <w:sz w:val="24"/>
          <w:szCs w:val="24"/>
          <w:lang w:val="uk-UA"/>
        </w:rPr>
        <w:t>.</w:t>
      </w:r>
      <w:r w:rsidRPr="00AC5B98">
        <w:rPr>
          <w:sz w:val="24"/>
          <w:szCs w:val="24"/>
          <w:lang w:val="uk-UA"/>
        </w:rPr>
        <w:t xml:space="preserve"> </w:t>
      </w:r>
      <w:r w:rsidR="003E57DE">
        <w:rPr>
          <w:sz w:val="24"/>
          <w:szCs w:val="24"/>
          <w:lang w:val="uk-UA"/>
        </w:rPr>
        <w:t>В</w:t>
      </w:r>
      <w:r w:rsidRPr="00AC5B98">
        <w:rPr>
          <w:sz w:val="24"/>
          <w:szCs w:val="24"/>
          <w:lang w:val="uk-UA"/>
        </w:rPr>
        <w:t xml:space="preserve">иконати всі умови, передбачені договором, у тому числі надати (завантажити) документи та інформацію, що підтверджують відсутність підстав, </w:t>
      </w:r>
      <w:r w:rsidR="00266F04" w:rsidRPr="00266F04">
        <w:rPr>
          <w:sz w:val="24"/>
          <w:szCs w:val="24"/>
          <w:lang w:val="uk-UA"/>
        </w:rPr>
        <w:t xml:space="preserve">зазначених у підпунктах 3, 5, 6 і 12 та в абзаці чотирнадцятому пункту </w:t>
      </w:r>
      <w:r w:rsidR="00F506B7">
        <w:rPr>
          <w:sz w:val="24"/>
          <w:szCs w:val="24"/>
          <w:lang w:val="uk-UA"/>
        </w:rPr>
        <w:t>47</w:t>
      </w:r>
      <w:r w:rsidR="00266F04" w:rsidRPr="00266F04">
        <w:rPr>
          <w:sz w:val="24"/>
          <w:szCs w:val="24"/>
          <w:lang w:val="uk-UA"/>
        </w:rPr>
        <w:t xml:space="preserve"> Особливостей</w:t>
      </w:r>
      <w:r w:rsidR="00E976C4">
        <w:rPr>
          <w:sz w:val="24"/>
          <w:szCs w:val="24"/>
          <w:lang w:val="uk-UA"/>
        </w:rPr>
        <w:t xml:space="preserve">, </w:t>
      </w:r>
      <w:r w:rsidRPr="00AC5B98">
        <w:rPr>
          <w:sz w:val="24"/>
          <w:szCs w:val="24"/>
          <w:lang w:val="uk-UA"/>
        </w:rPr>
        <w:t xml:space="preserve">у строк, що </w:t>
      </w:r>
      <w:r w:rsidRPr="00E976C4">
        <w:rPr>
          <w:bCs/>
          <w:sz w:val="24"/>
          <w:szCs w:val="24"/>
          <w:lang w:val="uk-UA"/>
        </w:rPr>
        <w:t xml:space="preserve">не перевищує </w:t>
      </w:r>
      <w:r w:rsidR="00E976C4" w:rsidRPr="00E976C4">
        <w:rPr>
          <w:bCs/>
          <w:sz w:val="24"/>
          <w:szCs w:val="24"/>
          <w:lang w:val="uk-UA"/>
        </w:rPr>
        <w:t>4</w:t>
      </w:r>
      <w:r w:rsidRPr="00E976C4">
        <w:rPr>
          <w:bCs/>
          <w:sz w:val="24"/>
          <w:szCs w:val="24"/>
          <w:lang w:val="uk-UA"/>
        </w:rPr>
        <w:t xml:space="preserve"> дні</w:t>
      </w:r>
      <w:r w:rsidRPr="00AC5B98">
        <w:rPr>
          <w:sz w:val="24"/>
          <w:szCs w:val="24"/>
          <w:lang w:val="uk-UA"/>
        </w:rPr>
        <w:t xml:space="preserve"> з дати оприлюднення в електронній системі закупівель повідомлення про намір укласти договір</w:t>
      </w:r>
      <w:r w:rsidR="00E976C4">
        <w:rPr>
          <w:sz w:val="24"/>
          <w:szCs w:val="24"/>
          <w:lang w:val="uk-UA"/>
        </w:rPr>
        <w:t xml:space="preserve"> про закупівлю</w:t>
      </w:r>
      <w:r w:rsidRPr="00AC5B98">
        <w:rPr>
          <w:sz w:val="24"/>
          <w:szCs w:val="24"/>
          <w:lang w:val="uk-UA"/>
        </w:rPr>
        <w:t xml:space="preserve">. </w:t>
      </w:r>
    </w:p>
    <w:p w:rsidR="00DF3772" w:rsidRPr="00AC5B98" w:rsidRDefault="00DF3772" w:rsidP="00DF3772">
      <w:pPr>
        <w:pStyle w:val="afd"/>
        <w:ind w:firstLine="426"/>
        <w:jc w:val="both"/>
        <w:rPr>
          <w:sz w:val="24"/>
          <w:szCs w:val="24"/>
          <w:lang w:val="uk-UA"/>
        </w:rPr>
      </w:pPr>
      <w:r w:rsidRPr="00AC5B98">
        <w:rPr>
          <w:sz w:val="24"/>
          <w:szCs w:val="24"/>
          <w:lang w:val="uk-UA" w:eastAsia="uk-UA"/>
        </w:rPr>
        <w:t>Ми погоджуємось, що у випадку обґрунтованої необхідності</w:t>
      </w:r>
      <w:r w:rsidR="007B6A71">
        <w:rPr>
          <w:sz w:val="24"/>
          <w:szCs w:val="24"/>
          <w:lang w:val="uk-UA" w:eastAsia="uk-UA"/>
        </w:rPr>
        <w:t>,</w:t>
      </w:r>
      <w:r w:rsidRPr="00AC5B98">
        <w:rPr>
          <w:sz w:val="24"/>
          <w:szCs w:val="24"/>
          <w:lang w:val="uk-UA" w:eastAsia="uk-UA"/>
        </w:rPr>
        <w:t xml:space="preserve"> строк для укладання договору може бути продовжений до 60 днів.</w:t>
      </w:r>
    </w:p>
    <w:p w:rsidR="00DF3772" w:rsidRPr="00AC5B98" w:rsidRDefault="00DF3772" w:rsidP="00DF3772">
      <w:pPr>
        <w:tabs>
          <w:tab w:val="left" w:pos="540"/>
        </w:tabs>
        <w:ind w:right="-23" w:firstLine="360"/>
        <w:jc w:val="both"/>
        <w:rPr>
          <w:snapToGrid/>
          <w:szCs w:val="24"/>
        </w:rPr>
      </w:pPr>
      <w:r w:rsidRPr="00AC5B98">
        <w:rPr>
          <w:snapToGrid/>
          <w:szCs w:val="24"/>
        </w:rPr>
        <w:t xml:space="preserve">У разі ненадання документів відповідно до всіх </w:t>
      </w:r>
      <w:r w:rsidRPr="00AC5B98">
        <w:rPr>
          <w:szCs w:val="24"/>
        </w:rPr>
        <w:t>вимог документації в зазначені строки – ми погоджуємося, що замовник</w:t>
      </w:r>
      <w:r w:rsidR="00EA7FAA">
        <w:rPr>
          <w:szCs w:val="24"/>
        </w:rPr>
        <w:t xml:space="preserve"> може</w:t>
      </w:r>
      <w:r w:rsidRPr="00AC5B98">
        <w:rPr>
          <w:szCs w:val="24"/>
        </w:rPr>
        <w:t xml:space="preserve"> відхил</w:t>
      </w:r>
      <w:r w:rsidR="00EA7FAA">
        <w:rPr>
          <w:szCs w:val="24"/>
        </w:rPr>
        <w:t>ити</w:t>
      </w:r>
      <w:r w:rsidRPr="00AC5B98">
        <w:rPr>
          <w:szCs w:val="24"/>
        </w:rPr>
        <w:t xml:space="preserve"> нашу тендерну пропозицію</w:t>
      </w:r>
      <w:r w:rsidR="00D10878">
        <w:rPr>
          <w:szCs w:val="24"/>
        </w:rPr>
        <w:t>.</w:t>
      </w:r>
      <w:r w:rsidRPr="00AC5B98">
        <w:rPr>
          <w:szCs w:val="24"/>
        </w:rPr>
        <w:t xml:space="preserve"> </w:t>
      </w:r>
    </w:p>
    <w:p w:rsidR="00A734A7" w:rsidRPr="00A734A7" w:rsidRDefault="00A734A7" w:rsidP="00CD7A53">
      <w:pPr>
        <w:pStyle w:val="a9"/>
        <w:ind w:firstLine="360"/>
        <w:jc w:val="both"/>
        <w:rPr>
          <w:szCs w:val="24"/>
          <w:lang w:eastAsia="uk-UA"/>
        </w:rPr>
      </w:pPr>
      <w:r w:rsidRPr="00A734A7">
        <w:rPr>
          <w:szCs w:val="24"/>
          <w:lang w:eastAsia="uk-UA"/>
        </w:rPr>
        <w:t>Відповідно до Закону України «Про захист персональних даних» від 01.06.2010 р.</w:t>
      </w:r>
      <w:r>
        <w:rPr>
          <w:szCs w:val="24"/>
          <w:lang w:eastAsia="uk-UA"/>
        </w:rPr>
        <w:t xml:space="preserve"> </w:t>
      </w:r>
      <w:r w:rsidRPr="00A734A7">
        <w:rPr>
          <w:szCs w:val="24"/>
          <w:lang w:eastAsia="uk-UA"/>
        </w:rPr>
        <w:t>№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спрощеній процедурі закупівлі, цивільно-правових та господарських відносин.</w:t>
      </w:r>
    </w:p>
    <w:p w:rsidR="00DF3772" w:rsidRPr="00AC5B98" w:rsidRDefault="00DF3772" w:rsidP="00CD7A53">
      <w:pPr>
        <w:pStyle w:val="a9"/>
        <w:ind w:firstLine="426"/>
        <w:jc w:val="both"/>
        <w:rPr>
          <w:b/>
          <w:szCs w:val="24"/>
          <w:lang w:eastAsia="uk-UA"/>
        </w:rPr>
      </w:pPr>
    </w:p>
    <w:p w:rsidR="00DF3772" w:rsidRPr="00AC5B98" w:rsidRDefault="00DF3772" w:rsidP="00DF3772">
      <w:pPr>
        <w:pStyle w:val="a9"/>
        <w:ind w:firstLine="426"/>
        <w:jc w:val="both"/>
        <w:rPr>
          <w:b/>
          <w:szCs w:val="24"/>
          <w:lang w:eastAsia="uk-UA"/>
        </w:rPr>
      </w:pPr>
    </w:p>
    <w:p w:rsidR="00C27B42" w:rsidRDefault="00C27B42" w:rsidP="00C27B42">
      <w:pPr>
        <w:jc w:val="center"/>
        <w:rPr>
          <w:b/>
          <w:snapToGrid/>
          <w:color w:val="000000"/>
          <w:szCs w:val="24"/>
        </w:rPr>
      </w:pPr>
      <w:r>
        <w:rPr>
          <w:b/>
          <w:color w:val="000000"/>
          <w:szCs w:val="24"/>
        </w:rPr>
        <w:t>Посада, прізвище, ініціали, підпис уповноваженої особи Учасника, завірен</w:t>
      </w:r>
      <w:r w:rsidR="00CE74F1">
        <w:rPr>
          <w:b/>
          <w:color w:val="000000"/>
          <w:szCs w:val="24"/>
        </w:rPr>
        <w:t>о</w:t>
      </w:r>
      <w:r>
        <w:rPr>
          <w:b/>
          <w:color w:val="000000"/>
          <w:szCs w:val="24"/>
        </w:rPr>
        <w:t xml:space="preserve">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rsidR="006D0DB7" w:rsidRDefault="006D0DB7" w:rsidP="00DF3772">
      <w:pPr>
        <w:pStyle w:val="12"/>
        <w:pageBreakBefore w:val="0"/>
        <w:spacing w:before="120"/>
        <w:jc w:val="right"/>
        <w:rPr>
          <w:b w:val="0"/>
          <w:color w:val="auto"/>
          <w:kern w:val="0"/>
          <w:sz w:val="24"/>
          <w:szCs w:val="24"/>
        </w:rPr>
      </w:pPr>
    </w:p>
    <w:p w:rsidR="006D0DB7" w:rsidRDefault="006D0DB7" w:rsidP="00DF3772">
      <w:pPr>
        <w:pStyle w:val="12"/>
        <w:pageBreakBefore w:val="0"/>
        <w:spacing w:before="120"/>
        <w:jc w:val="right"/>
        <w:rPr>
          <w:b w:val="0"/>
          <w:color w:val="auto"/>
          <w:kern w:val="0"/>
          <w:sz w:val="24"/>
          <w:szCs w:val="24"/>
        </w:rPr>
      </w:pPr>
    </w:p>
    <w:p w:rsidR="00DF3772" w:rsidRPr="00AC5B98" w:rsidRDefault="00DF3772" w:rsidP="00DF3772">
      <w:pPr>
        <w:pStyle w:val="12"/>
        <w:pageBreakBefore w:val="0"/>
        <w:spacing w:before="120"/>
        <w:jc w:val="right"/>
        <w:rPr>
          <w:caps w:val="0"/>
          <w:color w:val="auto"/>
          <w:sz w:val="24"/>
          <w:szCs w:val="24"/>
        </w:rPr>
      </w:pPr>
      <w:r w:rsidRPr="00AC5B98">
        <w:rPr>
          <w:b w:val="0"/>
          <w:color w:val="auto"/>
          <w:kern w:val="0"/>
          <w:sz w:val="24"/>
          <w:szCs w:val="24"/>
        </w:rPr>
        <w:br w:type="page"/>
      </w:r>
      <w:r w:rsidRPr="00AC5B98">
        <w:rPr>
          <w:color w:val="auto"/>
          <w:sz w:val="24"/>
          <w:szCs w:val="24"/>
        </w:rPr>
        <w:lastRenderedPageBreak/>
        <w:t>Д</w:t>
      </w:r>
      <w:r w:rsidRPr="00AC5B98">
        <w:rPr>
          <w:caps w:val="0"/>
          <w:color w:val="auto"/>
          <w:sz w:val="24"/>
          <w:szCs w:val="24"/>
        </w:rPr>
        <w:t>одаток  2</w:t>
      </w:r>
    </w:p>
    <w:p w:rsidR="00DF3772" w:rsidRPr="004E21C9" w:rsidRDefault="00DF3772" w:rsidP="00DF3772">
      <w:pPr>
        <w:jc w:val="right"/>
      </w:pPr>
      <w:r w:rsidRPr="004E21C9">
        <w:t>до тендерної документації</w:t>
      </w:r>
    </w:p>
    <w:p w:rsidR="00DF3772" w:rsidRPr="00AC5B98" w:rsidRDefault="00DF3772" w:rsidP="00DF3772">
      <w:pPr>
        <w:jc w:val="right"/>
        <w:rPr>
          <w:b/>
        </w:rPr>
      </w:pPr>
    </w:p>
    <w:p w:rsidR="00DF3772" w:rsidRPr="00AD3349" w:rsidRDefault="00DF3772" w:rsidP="00AD3349">
      <w:pPr>
        <w:pStyle w:val="12"/>
        <w:pageBreakBefore w:val="0"/>
        <w:spacing w:before="120"/>
        <w:rPr>
          <w:color w:val="auto"/>
          <w:sz w:val="24"/>
          <w:szCs w:val="24"/>
        </w:rPr>
      </w:pPr>
      <w:r w:rsidRPr="00AC5B98">
        <w:rPr>
          <w:color w:val="auto"/>
          <w:sz w:val="24"/>
          <w:szCs w:val="24"/>
        </w:rPr>
        <w:t>Перелік документів</w:t>
      </w:r>
      <w:r w:rsidR="009D7E86">
        <w:rPr>
          <w:color w:val="auto"/>
          <w:sz w:val="24"/>
          <w:szCs w:val="24"/>
        </w:rPr>
        <w:t xml:space="preserve"> Та ІНФОРМАЦІЇ</w:t>
      </w:r>
      <w:r w:rsidR="00ED4B7C">
        <w:rPr>
          <w:color w:val="auto"/>
          <w:sz w:val="24"/>
          <w:szCs w:val="24"/>
        </w:rPr>
        <w:t xml:space="preserve"> ДЛЯ</w:t>
      </w:r>
      <w:r w:rsidRPr="00AC5B98">
        <w:rPr>
          <w:color w:val="auto"/>
          <w:sz w:val="24"/>
          <w:szCs w:val="24"/>
        </w:rPr>
        <w:t xml:space="preserve"> підтвердж</w:t>
      </w:r>
      <w:r w:rsidR="00ED4B7C">
        <w:rPr>
          <w:color w:val="auto"/>
          <w:sz w:val="24"/>
          <w:szCs w:val="24"/>
        </w:rPr>
        <w:t>ЕННЯ відповідності УЧАСНИКА</w:t>
      </w:r>
      <w:r w:rsidRPr="00AC5B98">
        <w:rPr>
          <w:color w:val="auto"/>
          <w:sz w:val="24"/>
          <w:szCs w:val="24"/>
        </w:rPr>
        <w:t xml:space="preserve"> кваліфікаційн</w:t>
      </w:r>
      <w:r w:rsidR="00ED4B7C">
        <w:rPr>
          <w:color w:val="auto"/>
          <w:sz w:val="24"/>
          <w:szCs w:val="24"/>
        </w:rPr>
        <w:t>им критеріям</w:t>
      </w:r>
      <w:r w:rsidRPr="00AC5B98">
        <w:rPr>
          <w:color w:val="auto"/>
          <w:sz w:val="24"/>
          <w:szCs w:val="24"/>
        </w:rPr>
        <w:t xml:space="preserve"> </w:t>
      </w:r>
    </w:p>
    <w:p w:rsidR="00DF3772" w:rsidRPr="00AC5B98" w:rsidRDefault="00DF3772" w:rsidP="00DF3772">
      <w:pPr>
        <w:jc w:val="center"/>
        <w:rPr>
          <w:b/>
          <w:szCs w:val="24"/>
        </w:rPr>
      </w:pPr>
    </w:p>
    <w:p w:rsidR="00DF3772" w:rsidRPr="00AC5B98" w:rsidRDefault="00DF3772" w:rsidP="00DF3772">
      <w:pPr>
        <w:jc w:val="center"/>
        <w:rPr>
          <w:b/>
          <w:szCs w:val="24"/>
        </w:rPr>
      </w:pPr>
      <w:r w:rsidRPr="00AC5B98">
        <w:rPr>
          <w:b/>
          <w:szCs w:val="24"/>
        </w:rPr>
        <w:t>Розділ І.</w:t>
      </w:r>
    </w:p>
    <w:p w:rsidR="00DF3772" w:rsidRPr="00AC5B98" w:rsidRDefault="00DF3772" w:rsidP="00DF3772">
      <w:pPr>
        <w:jc w:val="center"/>
        <w:rPr>
          <w:b/>
          <w:szCs w:val="24"/>
        </w:rPr>
      </w:pPr>
      <w:r w:rsidRPr="00AC5B98">
        <w:rPr>
          <w:b/>
          <w:szCs w:val="24"/>
        </w:rPr>
        <w:t>Документи</w:t>
      </w:r>
      <w:r w:rsidR="009D7E86">
        <w:rPr>
          <w:b/>
          <w:szCs w:val="24"/>
        </w:rPr>
        <w:t xml:space="preserve"> та інформація</w:t>
      </w:r>
      <w:r w:rsidRPr="00AC5B98">
        <w:rPr>
          <w:b/>
          <w:szCs w:val="24"/>
        </w:rPr>
        <w:t xml:space="preserve">, які надають Учасники для підтвердження кваліфікаційних </w:t>
      </w:r>
    </w:p>
    <w:p w:rsidR="007906F8" w:rsidRDefault="00DF3772" w:rsidP="00A60468">
      <w:pPr>
        <w:jc w:val="center"/>
        <w:rPr>
          <w:b/>
          <w:szCs w:val="24"/>
        </w:rPr>
      </w:pPr>
      <w:r w:rsidRPr="00AC5B98">
        <w:rPr>
          <w:b/>
          <w:szCs w:val="24"/>
        </w:rPr>
        <w:t xml:space="preserve">критеріїв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76"/>
        <w:gridCol w:w="2098"/>
        <w:gridCol w:w="4409"/>
        <w:gridCol w:w="3089"/>
      </w:tblGrid>
      <w:tr w:rsidR="004554A4" w:rsidRPr="007906F8" w:rsidTr="00A61338">
        <w:trPr>
          <w:trHeight w:val="20"/>
        </w:trPr>
        <w:tc>
          <w:tcPr>
            <w:tcW w:w="576" w:type="dxa"/>
            <w:vAlign w:val="center"/>
          </w:tcPr>
          <w:p w:rsidR="007906F8" w:rsidRPr="007906F8" w:rsidRDefault="009D7E86" w:rsidP="0095142A">
            <w:pPr>
              <w:contextualSpacing/>
              <w:jc w:val="center"/>
              <w:rPr>
                <w:b/>
                <w:bCs/>
                <w:sz w:val="22"/>
                <w:szCs w:val="24"/>
              </w:rPr>
            </w:pPr>
            <w:r w:rsidRPr="009D7E86">
              <w:rPr>
                <w:b/>
                <w:bCs/>
                <w:sz w:val="22"/>
                <w:szCs w:val="24"/>
              </w:rPr>
              <w:t>№ з/п</w:t>
            </w:r>
          </w:p>
        </w:tc>
        <w:tc>
          <w:tcPr>
            <w:tcW w:w="2098" w:type="dxa"/>
            <w:vAlign w:val="center"/>
          </w:tcPr>
          <w:p w:rsidR="007906F8" w:rsidRPr="007906F8" w:rsidRDefault="00997461" w:rsidP="0095142A">
            <w:pPr>
              <w:contextualSpacing/>
              <w:jc w:val="center"/>
              <w:rPr>
                <w:b/>
                <w:bCs/>
                <w:sz w:val="22"/>
                <w:szCs w:val="24"/>
              </w:rPr>
            </w:pPr>
            <w:r>
              <w:rPr>
                <w:b/>
                <w:bCs/>
                <w:szCs w:val="24"/>
              </w:rPr>
              <w:t>Кваліфікаційний критерій</w:t>
            </w:r>
          </w:p>
        </w:tc>
        <w:tc>
          <w:tcPr>
            <w:tcW w:w="4409" w:type="dxa"/>
            <w:vAlign w:val="center"/>
          </w:tcPr>
          <w:p w:rsidR="007906F8" w:rsidRPr="007906F8" w:rsidRDefault="007906F8" w:rsidP="004D5111">
            <w:pPr>
              <w:contextualSpacing/>
              <w:jc w:val="center"/>
              <w:rPr>
                <w:b/>
                <w:bCs/>
                <w:szCs w:val="24"/>
              </w:rPr>
            </w:pPr>
            <w:r w:rsidRPr="007906F8">
              <w:rPr>
                <w:b/>
                <w:bCs/>
                <w:szCs w:val="24"/>
              </w:rPr>
              <w:t>Документи</w:t>
            </w:r>
            <w:r w:rsidR="009D7E86">
              <w:rPr>
                <w:b/>
                <w:bCs/>
                <w:szCs w:val="24"/>
              </w:rPr>
              <w:t xml:space="preserve"> та інформація</w:t>
            </w:r>
            <w:r w:rsidRPr="007906F8">
              <w:rPr>
                <w:b/>
                <w:bCs/>
                <w:szCs w:val="24"/>
              </w:rPr>
              <w:t>, які підтверджують</w:t>
            </w:r>
            <w:r w:rsidR="00D84CDE">
              <w:rPr>
                <w:b/>
                <w:bCs/>
                <w:szCs w:val="24"/>
              </w:rPr>
              <w:t xml:space="preserve"> </w:t>
            </w:r>
            <w:r w:rsidRPr="007906F8">
              <w:rPr>
                <w:b/>
                <w:bCs/>
                <w:szCs w:val="24"/>
              </w:rPr>
              <w:t>відповідність</w:t>
            </w:r>
            <w:r w:rsidR="00D84CDE">
              <w:rPr>
                <w:b/>
                <w:bCs/>
                <w:szCs w:val="24"/>
              </w:rPr>
              <w:t xml:space="preserve"> </w:t>
            </w:r>
            <w:r w:rsidRPr="007906F8">
              <w:rPr>
                <w:b/>
                <w:bCs/>
                <w:szCs w:val="24"/>
              </w:rPr>
              <w:t xml:space="preserve">встановленим </w:t>
            </w:r>
            <w:r w:rsidR="00997461" w:rsidRPr="00997461">
              <w:rPr>
                <w:b/>
                <w:bCs/>
                <w:szCs w:val="24"/>
              </w:rPr>
              <w:t>кваліфікаційним</w:t>
            </w:r>
            <w:r w:rsidR="004D5111" w:rsidRPr="004D5111">
              <w:rPr>
                <w:b/>
                <w:bCs/>
                <w:color w:val="FF0000"/>
                <w:szCs w:val="24"/>
              </w:rPr>
              <w:t>*</w:t>
            </w:r>
            <w:r w:rsidR="004D5111">
              <w:rPr>
                <w:b/>
                <w:bCs/>
                <w:szCs w:val="24"/>
              </w:rPr>
              <w:t xml:space="preserve"> </w:t>
            </w:r>
            <w:r w:rsidR="00997461" w:rsidRPr="00997461">
              <w:rPr>
                <w:b/>
                <w:bCs/>
                <w:szCs w:val="24"/>
              </w:rPr>
              <w:t>критеріям</w:t>
            </w:r>
          </w:p>
        </w:tc>
        <w:tc>
          <w:tcPr>
            <w:tcW w:w="3089" w:type="dxa"/>
            <w:vAlign w:val="center"/>
          </w:tcPr>
          <w:p w:rsidR="007906F8" w:rsidRPr="007906F8" w:rsidRDefault="007906F8" w:rsidP="0095142A">
            <w:pPr>
              <w:contextualSpacing/>
              <w:jc w:val="center"/>
              <w:rPr>
                <w:b/>
                <w:bCs/>
                <w:szCs w:val="24"/>
              </w:rPr>
            </w:pPr>
            <w:r w:rsidRPr="007906F8">
              <w:rPr>
                <w:b/>
                <w:bCs/>
                <w:szCs w:val="24"/>
              </w:rPr>
              <w:t>Вимоги до документ</w:t>
            </w:r>
            <w:r w:rsidR="0095142A">
              <w:rPr>
                <w:b/>
                <w:bCs/>
                <w:szCs w:val="24"/>
              </w:rPr>
              <w:t>у</w:t>
            </w:r>
          </w:p>
        </w:tc>
      </w:tr>
      <w:tr w:rsidR="00BB6D35" w:rsidRPr="007906F8" w:rsidTr="00BB6D35">
        <w:trPr>
          <w:trHeight w:val="20"/>
        </w:trPr>
        <w:tc>
          <w:tcPr>
            <w:tcW w:w="576" w:type="dxa"/>
            <w:vAlign w:val="center"/>
          </w:tcPr>
          <w:p w:rsidR="00BB6D35" w:rsidRPr="008D52CB" w:rsidRDefault="008D52CB" w:rsidP="008D52CB">
            <w:pPr>
              <w:rPr>
                <w:b/>
                <w:bCs/>
                <w:szCs w:val="24"/>
              </w:rPr>
            </w:pPr>
            <w:r>
              <w:rPr>
                <w:b/>
                <w:bCs/>
                <w:szCs w:val="24"/>
              </w:rPr>
              <w:t>1</w:t>
            </w:r>
            <w:r w:rsidR="00BC1868">
              <w:rPr>
                <w:b/>
                <w:bCs/>
                <w:szCs w:val="24"/>
              </w:rPr>
              <w:t>.</w:t>
            </w:r>
          </w:p>
        </w:tc>
        <w:tc>
          <w:tcPr>
            <w:tcW w:w="2098" w:type="dxa"/>
          </w:tcPr>
          <w:p w:rsidR="00BB6D35" w:rsidRPr="00F86345" w:rsidRDefault="00BB6D35" w:rsidP="00BB6D35">
            <w:pPr>
              <w:contextualSpacing/>
              <w:jc w:val="center"/>
              <w:rPr>
                <w:b/>
                <w:bCs/>
                <w:szCs w:val="24"/>
              </w:rPr>
            </w:pPr>
            <w:r w:rsidRPr="00F86345">
              <w:rPr>
                <w:b/>
              </w:rPr>
              <w:t xml:space="preserve"> </w:t>
            </w:r>
            <w:r w:rsidRPr="009302BE">
              <w:rPr>
                <w:b/>
              </w:rPr>
              <w:t>Наявність</w:t>
            </w:r>
            <w:r w:rsidRPr="00F86345">
              <w:rPr>
                <w:b/>
                <w:highlight w:val="green"/>
              </w:rPr>
              <w:t xml:space="preserve"> </w:t>
            </w:r>
            <w:r w:rsidRPr="00F17BBE">
              <w:rPr>
                <w:b/>
              </w:rPr>
              <w:t>обладнання, матеріально-технічної бази та технологій</w:t>
            </w:r>
          </w:p>
        </w:tc>
        <w:tc>
          <w:tcPr>
            <w:tcW w:w="4409" w:type="dxa"/>
          </w:tcPr>
          <w:p w:rsidR="00BC1868" w:rsidRPr="0081187C" w:rsidRDefault="00CD1E78" w:rsidP="00DB2A34">
            <w:pPr>
              <w:spacing w:line="254" w:lineRule="auto"/>
              <w:ind w:right="97"/>
              <w:jc w:val="both"/>
              <w:rPr>
                <w:snapToGrid/>
                <w:szCs w:val="24"/>
                <w:lang w:eastAsia="en-US"/>
              </w:rPr>
            </w:pPr>
            <w:r>
              <w:rPr>
                <w:szCs w:val="24"/>
              </w:rPr>
              <w:t>1.1.</w:t>
            </w:r>
            <w:r w:rsidR="00BC1868" w:rsidRPr="0081187C">
              <w:rPr>
                <w:szCs w:val="24"/>
              </w:rPr>
              <w:t>Довідка (складена в довільній</w:t>
            </w:r>
            <w:r w:rsidR="00DB2A34">
              <w:rPr>
                <w:szCs w:val="24"/>
              </w:rPr>
              <w:t xml:space="preserve"> </w:t>
            </w:r>
            <w:r w:rsidR="00BC1868" w:rsidRPr="0081187C">
              <w:rPr>
                <w:szCs w:val="24"/>
              </w:rPr>
              <w:t>формі</w:t>
            </w:r>
            <w:r w:rsidR="00AF7F2B" w:rsidRPr="0081187C">
              <w:rPr>
                <w:szCs w:val="24"/>
              </w:rPr>
              <w:t>)</w:t>
            </w:r>
            <w:r w:rsidR="00BB6D35" w:rsidRPr="0081187C">
              <w:rPr>
                <w:szCs w:val="24"/>
              </w:rPr>
              <w:t xml:space="preserve"> про наявність в Учасника матеріально-технічної бази для виконання договору</w:t>
            </w:r>
            <w:r w:rsidR="00976A80">
              <w:rPr>
                <w:szCs w:val="24"/>
              </w:rPr>
              <w:t xml:space="preserve"> </w:t>
            </w:r>
            <w:r w:rsidR="00976A80" w:rsidRPr="009302BE">
              <w:rPr>
                <w:szCs w:val="24"/>
              </w:rPr>
              <w:t>та зобов’язання виконати вимоги Замовника щодо аудиту</w:t>
            </w:r>
            <w:r w:rsidR="00BB6D35" w:rsidRPr="009302BE">
              <w:rPr>
                <w:szCs w:val="24"/>
              </w:rPr>
              <w:t>.</w:t>
            </w:r>
            <w:r w:rsidR="00BC1868" w:rsidRPr="009302BE">
              <w:rPr>
                <w:snapToGrid/>
                <w:szCs w:val="24"/>
                <w:lang w:eastAsia="en-US"/>
              </w:rPr>
              <w:t xml:space="preserve"> Довідка повинна</w:t>
            </w:r>
            <w:r w:rsidR="00BC1868" w:rsidRPr="0081187C">
              <w:rPr>
                <w:snapToGrid/>
                <w:szCs w:val="24"/>
                <w:lang w:eastAsia="en-US"/>
              </w:rPr>
              <w:t xml:space="preserve"> містити інформацію про те</w:t>
            </w:r>
            <w:r w:rsidR="00DB2A34">
              <w:rPr>
                <w:snapToGrid/>
                <w:szCs w:val="24"/>
                <w:lang w:eastAsia="en-US"/>
              </w:rPr>
              <w:t>,</w:t>
            </w:r>
            <w:r w:rsidR="00BC1868" w:rsidRPr="0081187C">
              <w:rPr>
                <w:snapToGrid/>
                <w:szCs w:val="24"/>
                <w:lang w:eastAsia="en-US"/>
              </w:rPr>
              <w:t xml:space="preserve"> що</w:t>
            </w:r>
            <w:r w:rsidR="00BC1868" w:rsidRPr="0081187C">
              <w:rPr>
                <w:snapToGrid/>
                <w:spacing w:val="40"/>
                <w:szCs w:val="24"/>
                <w:lang w:eastAsia="en-US"/>
              </w:rPr>
              <w:t xml:space="preserve"> </w:t>
            </w:r>
            <w:r w:rsidR="00BC1868" w:rsidRPr="0081187C">
              <w:rPr>
                <w:snapToGrid/>
                <w:szCs w:val="24"/>
                <w:lang w:eastAsia="en-US"/>
              </w:rPr>
              <w:t xml:space="preserve">Суб’єкт аудиторської діяльності включений до </w:t>
            </w:r>
            <w:r w:rsidR="00BC1868" w:rsidRPr="00DB2A34">
              <w:rPr>
                <w:b/>
                <w:snapToGrid/>
                <w:szCs w:val="24"/>
                <w:lang w:eastAsia="en-US"/>
              </w:rPr>
              <w:t>Реєстру</w:t>
            </w:r>
            <w:r w:rsidR="00BC1868" w:rsidRPr="0081187C">
              <w:rPr>
                <w:snapToGrid/>
                <w:szCs w:val="24"/>
                <w:lang w:eastAsia="en-US"/>
              </w:rPr>
              <w:t xml:space="preserve"> аудиторів та суб'єктів аудиторської діяльності.</w:t>
            </w:r>
          </w:p>
          <w:p w:rsidR="00BC1868" w:rsidRPr="0081187C" w:rsidRDefault="00BC1868" w:rsidP="007F04BA">
            <w:pPr>
              <w:jc w:val="both"/>
              <w:rPr>
                <w:b/>
                <w:bCs/>
                <w:szCs w:val="24"/>
              </w:rPr>
            </w:pPr>
            <w:r w:rsidRPr="0081187C">
              <w:rPr>
                <w:szCs w:val="24"/>
              </w:rPr>
              <w:t>Додатково надається інформаційна довідка, видана Органом суспільного нагляду за аудиторською діяльністю, що підтверджує включення</w:t>
            </w:r>
            <w:r w:rsidRPr="0081187C">
              <w:rPr>
                <w:spacing w:val="-14"/>
                <w:szCs w:val="24"/>
              </w:rPr>
              <w:t xml:space="preserve"> </w:t>
            </w:r>
            <w:r w:rsidRPr="0081187C">
              <w:rPr>
                <w:szCs w:val="24"/>
              </w:rPr>
              <w:t>Учасника</w:t>
            </w:r>
            <w:r w:rsidRPr="0081187C">
              <w:rPr>
                <w:spacing w:val="-14"/>
                <w:szCs w:val="24"/>
              </w:rPr>
              <w:t xml:space="preserve"> </w:t>
            </w:r>
            <w:r w:rsidRPr="0081187C">
              <w:rPr>
                <w:szCs w:val="24"/>
              </w:rPr>
              <w:t>до</w:t>
            </w:r>
            <w:r w:rsidRPr="0081187C">
              <w:rPr>
                <w:spacing w:val="-14"/>
                <w:szCs w:val="24"/>
              </w:rPr>
              <w:t xml:space="preserve"> </w:t>
            </w:r>
            <w:r w:rsidRPr="0081187C">
              <w:rPr>
                <w:szCs w:val="24"/>
              </w:rPr>
              <w:t>Реєстру</w:t>
            </w:r>
            <w:r w:rsidRPr="0081187C">
              <w:rPr>
                <w:spacing w:val="-13"/>
                <w:szCs w:val="24"/>
              </w:rPr>
              <w:t xml:space="preserve"> </w:t>
            </w:r>
            <w:r w:rsidRPr="0081187C">
              <w:rPr>
                <w:szCs w:val="24"/>
              </w:rPr>
              <w:t>аудиторів</w:t>
            </w:r>
            <w:r w:rsidRPr="0081187C">
              <w:rPr>
                <w:spacing w:val="-14"/>
                <w:szCs w:val="24"/>
              </w:rPr>
              <w:t xml:space="preserve"> </w:t>
            </w:r>
            <w:r w:rsidRPr="0081187C">
              <w:rPr>
                <w:szCs w:val="24"/>
              </w:rPr>
              <w:t>та</w:t>
            </w:r>
            <w:r w:rsidRPr="0081187C">
              <w:rPr>
                <w:spacing w:val="-14"/>
                <w:szCs w:val="24"/>
              </w:rPr>
              <w:t xml:space="preserve"> </w:t>
            </w:r>
            <w:r w:rsidRPr="0081187C">
              <w:rPr>
                <w:szCs w:val="24"/>
              </w:rPr>
              <w:t>суб’єктів</w:t>
            </w:r>
            <w:r w:rsidRPr="0081187C">
              <w:rPr>
                <w:spacing w:val="-14"/>
                <w:szCs w:val="24"/>
              </w:rPr>
              <w:t xml:space="preserve"> </w:t>
            </w:r>
            <w:r w:rsidRPr="0081187C">
              <w:rPr>
                <w:szCs w:val="24"/>
              </w:rPr>
              <w:t>аудиторської діяльності, що ведеться Органом суспільного нагляду за аудиторською діяльністю. Довідка має містити номер реєстрації учасника у Реєстрі</w:t>
            </w:r>
            <w:r w:rsidR="00CA53BC">
              <w:rPr>
                <w:szCs w:val="24"/>
              </w:rPr>
              <w:t xml:space="preserve"> </w:t>
            </w:r>
            <w:r w:rsidR="00D743A9">
              <w:rPr>
                <w:szCs w:val="24"/>
              </w:rPr>
              <w:t>(</w:t>
            </w:r>
            <w:r w:rsidR="00CA53BC" w:rsidRPr="00CA53BC">
              <w:rPr>
                <w:i/>
                <w:szCs w:val="24"/>
              </w:rPr>
              <w:t>відповідно завірена</w:t>
            </w:r>
            <w:r w:rsidR="00CA53BC">
              <w:rPr>
                <w:szCs w:val="24"/>
              </w:rPr>
              <w:t>)</w:t>
            </w:r>
            <w:r w:rsidRPr="0081187C">
              <w:rPr>
                <w:szCs w:val="24"/>
              </w:rPr>
              <w:t>.</w:t>
            </w:r>
          </w:p>
          <w:p w:rsidR="00BC1868" w:rsidRPr="00BC1868" w:rsidRDefault="00BC1868" w:rsidP="00BC1868">
            <w:pPr>
              <w:rPr>
                <w:b/>
                <w:bCs/>
                <w:szCs w:val="24"/>
              </w:rPr>
            </w:pPr>
          </w:p>
        </w:tc>
        <w:tc>
          <w:tcPr>
            <w:tcW w:w="3089" w:type="dxa"/>
          </w:tcPr>
          <w:p w:rsidR="00CD1E78" w:rsidRPr="007906F8" w:rsidRDefault="00CD1E78" w:rsidP="00CD1E78">
            <w:pPr>
              <w:suppressAutoHyphens/>
              <w:contextualSpacing/>
              <w:jc w:val="center"/>
              <w:rPr>
                <w:bCs/>
                <w:szCs w:val="24"/>
              </w:rPr>
            </w:pPr>
            <w:r w:rsidRPr="007906F8">
              <w:rPr>
                <w:bCs/>
                <w:snapToGrid/>
                <w:szCs w:val="24"/>
              </w:rPr>
              <w:t xml:space="preserve">1.1. </w:t>
            </w:r>
            <w:r w:rsidRPr="007906F8">
              <w:rPr>
                <w:bCs/>
                <w:snapToGrid/>
                <w:szCs w:val="24"/>
                <w:lang w:eastAsia="en-US"/>
              </w:rPr>
              <w:t xml:space="preserve">Документ, за підписом уповноваженої особи Учасника, завірений печаткою </w:t>
            </w:r>
            <w:r w:rsidRPr="007906F8">
              <w:rPr>
                <w:bCs/>
                <w:snapToGrid/>
                <w:szCs w:val="24"/>
              </w:rPr>
              <w:t>(у сканованому вигляді в форматі Portable Document Format (PDF))</w:t>
            </w:r>
            <w:r w:rsidRPr="007906F8">
              <w:rPr>
                <w:bCs/>
                <w:snapToGrid/>
                <w:color w:val="00000A"/>
                <w:szCs w:val="24"/>
              </w:rPr>
              <w:t xml:space="preserve">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rsidR="00BB6D35" w:rsidRPr="007906F8" w:rsidRDefault="00BB6D35" w:rsidP="00BB6D35">
            <w:pPr>
              <w:contextualSpacing/>
              <w:jc w:val="center"/>
              <w:rPr>
                <w:b/>
                <w:bCs/>
                <w:szCs w:val="24"/>
              </w:rPr>
            </w:pPr>
          </w:p>
        </w:tc>
      </w:tr>
      <w:tr w:rsidR="004554A4" w:rsidRPr="007906F8" w:rsidTr="00A61338">
        <w:tblPrEx>
          <w:tblLook w:val="04A0"/>
        </w:tblPrEx>
        <w:trPr>
          <w:trHeight w:val="70"/>
        </w:trPr>
        <w:tc>
          <w:tcPr>
            <w:tcW w:w="576" w:type="dxa"/>
          </w:tcPr>
          <w:p w:rsidR="00BB6D35" w:rsidRDefault="00BB6D35" w:rsidP="007906F8">
            <w:pPr>
              <w:contextualSpacing/>
              <w:jc w:val="center"/>
              <w:rPr>
                <w:b/>
                <w:bCs/>
                <w:szCs w:val="24"/>
              </w:rPr>
            </w:pPr>
          </w:p>
          <w:p w:rsidR="00BB6D35" w:rsidRDefault="00BB6D35" w:rsidP="007906F8">
            <w:pPr>
              <w:contextualSpacing/>
              <w:jc w:val="center"/>
              <w:rPr>
                <w:b/>
                <w:bCs/>
                <w:szCs w:val="24"/>
              </w:rPr>
            </w:pPr>
          </w:p>
          <w:p w:rsidR="00BB6D35" w:rsidRDefault="00BB6D35" w:rsidP="007906F8">
            <w:pPr>
              <w:contextualSpacing/>
              <w:jc w:val="center"/>
              <w:rPr>
                <w:b/>
                <w:bCs/>
                <w:szCs w:val="24"/>
              </w:rPr>
            </w:pPr>
          </w:p>
          <w:p w:rsidR="007906F8" w:rsidRPr="007906F8" w:rsidRDefault="00CD1E78" w:rsidP="007906F8">
            <w:pPr>
              <w:contextualSpacing/>
              <w:jc w:val="center"/>
              <w:rPr>
                <w:b/>
                <w:bCs/>
                <w:szCs w:val="24"/>
              </w:rPr>
            </w:pPr>
            <w:r>
              <w:rPr>
                <w:b/>
                <w:bCs/>
                <w:szCs w:val="24"/>
              </w:rPr>
              <w:t>2</w:t>
            </w:r>
            <w:r w:rsidR="007906F8" w:rsidRPr="007906F8">
              <w:rPr>
                <w:b/>
                <w:bCs/>
                <w:szCs w:val="24"/>
              </w:rPr>
              <w:t>.</w:t>
            </w:r>
          </w:p>
        </w:tc>
        <w:tc>
          <w:tcPr>
            <w:tcW w:w="2098" w:type="dxa"/>
          </w:tcPr>
          <w:p w:rsidR="00BB6D35" w:rsidRDefault="00BB6D35" w:rsidP="007906F8">
            <w:pPr>
              <w:jc w:val="center"/>
              <w:rPr>
                <w:b/>
                <w:bCs/>
                <w:color w:val="000000"/>
                <w:szCs w:val="24"/>
                <w:lang w:eastAsia="uk-UA"/>
              </w:rPr>
            </w:pPr>
          </w:p>
          <w:p w:rsidR="007906F8" w:rsidRPr="00AC5B98" w:rsidRDefault="007906F8" w:rsidP="007906F8">
            <w:pPr>
              <w:jc w:val="center"/>
              <w:rPr>
                <w:b/>
                <w:bCs/>
                <w:color w:val="000000"/>
                <w:sz w:val="23"/>
                <w:szCs w:val="23"/>
              </w:rPr>
            </w:pPr>
            <w:r w:rsidRPr="00AC5B98">
              <w:rPr>
                <w:b/>
                <w:bCs/>
                <w:color w:val="000000"/>
                <w:szCs w:val="24"/>
                <w:lang w:eastAsia="uk-UA"/>
              </w:rPr>
              <w:t xml:space="preserve">Наявність документально підтвердженого </w:t>
            </w:r>
            <w:r w:rsidRPr="00AC5B98">
              <w:rPr>
                <w:b/>
                <w:bCs/>
                <w:color w:val="000000"/>
                <w:szCs w:val="24"/>
              </w:rPr>
              <w:t>д</w:t>
            </w:r>
            <w:r w:rsidRPr="00AC5B98">
              <w:rPr>
                <w:b/>
                <w:bCs/>
                <w:color w:val="000000"/>
                <w:sz w:val="23"/>
                <w:szCs w:val="23"/>
              </w:rPr>
              <w:t xml:space="preserve">освіду виконання аналогічного </w:t>
            </w:r>
            <w:r w:rsidRPr="00AC5B98">
              <w:rPr>
                <w:b/>
                <w:bCs/>
                <w:color w:val="000000"/>
                <w:szCs w:val="24"/>
                <w:lang w:eastAsia="uk-UA"/>
              </w:rPr>
              <w:t>(аналогічних) за предметом закупівлі</w:t>
            </w:r>
            <w:r w:rsidRPr="00AC5B98">
              <w:rPr>
                <w:b/>
                <w:bCs/>
                <w:color w:val="000000"/>
                <w:sz w:val="23"/>
                <w:szCs w:val="23"/>
              </w:rPr>
              <w:t xml:space="preserve"> договору </w:t>
            </w:r>
            <w:r w:rsidRPr="00AC5B98">
              <w:rPr>
                <w:b/>
                <w:bCs/>
                <w:color w:val="000000"/>
                <w:szCs w:val="24"/>
                <w:lang w:eastAsia="uk-UA"/>
              </w:rPr>
              <w:t>(договорів)</w:t>
            </w:r>
          </w:p>
          <w:p w:rsidR="007906F8" w:rsidRPr="007906F8" w:rsidRDefault="007906F8" w:rsidP="007906F8">
            <w:pPr>
              <w:ind w:left="-66" w:right="-122"/>
              <w:jc w:val="right"/>
              <w:rPr>
                <w:b/>
                <w:i/>
                <w:snapToGrid/>
                <w:color w:val="00000A"/>
                <w:sz w:val="14"/>
                <w:szCs w:val="14"/>
              </w:rPr>
            </w:pPr>
          </w:p>
          <w:p w:rsidR="007906F8" w:rsidRPr="007906F8" w:rsidRDefault="007906F8" w:rsidP="007906F8">
            <w:pPr>
              <w:ind w:left="-66" w:right="-122"/>
              <w:jc w:val="both"/>
              <w:rPr>
                <w:b/>
                <w:i/>
                <w:snapToGrid/>
                <w:color w:val="00000A"/>
                <w:sz w:val="14"/>
                <w:szCs w:val="14"/>
                <w:lang w:val="ru-RU"/>
              </w:rPr>
            </w:pPr>
          </w:p>
          <w:p w:rsidR="007906F8" w:rsidRPr="007906F8" w:rsidRDefault="007906F8" w:rsidP="007906F8">
            <w:pPr>
              <w:ind w:left="-66" w:right="-122"/>
              <w:jc w:val="both"/>
              <w:rPr>
                <w:b/>
                <w:i/>
                <w:snapToGrid/>
                <w:color w:val="00000A"/>
                <w:sz w:val="14"/>
                <w:szCs w:val="14"/>
                <w:lang w:val="ru-RU"/>
              </w:rPr>
            </w:pPr>
          </w:p>
          <w:p w:rsidR="007906F8" w:rsidRPr="007906F8" w:rsidRDefault="007906F8" w:rsidP="007906F8">
            <w:pPr>
              <w:contextualSpacing/>
              <w:jc w:val="both"/>
              <w:rPr>
                <w:b/>
                <w:bCs/>
                <w:szCs w:val="24"/>
              </w:rPr>
            </w:pPr>
          </w:p>
        </w:tc>
        <w:tc>
          <w:tcPr>
            <w:tcW w:w="4409" w:type="dxa"/>
            <w:shd w:val="clear" w:color="auto" w:fill="FFFFFF"/>
          </w:tcPr>
          <w:p w:rsidR="007906F8" w:rsidRPr="009302BE" w:rsidRDefault="00CD1E78" w:rsidP="007906F8">
            <w:pPr>
              <w:tabs>
                <w:tab w:val="left" w:pos="85"/>
                <w:tab w:val="left" w:pos="593"/>
              </w:tabs>
              <w:spacing w:before="20" w:after="20"/>
              <w:jc w:val="both"/>
              <w:rPr>
                <w:szCs w:val="24"/>
              </w:rPr>
            </w:pPr>
            <w:r w:rsidRPr="009302BE">
              <w:rPr>
                <w:szCs w:val="24"/>
              </w:rPr>
              <w:t>2</w:t>
            </w:r>
            <w:r w:rsidR="007906F8" w:rsidRPr="009302BE">
              <w:rPr>
                <w:szCs w:val="24"/>
              </w:rPr>
              <w:t xml:space="preserve">.1. Довідка (складена в довільній формі) про наявність в учасника досвіду </w:t>
            </w:r>
            <w:r w:rsidR="007906F8" w:rsidRPr="009302BE">
              <w:rPr>
                <w:b/>
                <w:szCs w:val="24"/>
              </w:rPr>
              <w:t>повного</w:t>
            </w:r>
            <w:r w:rsidR="007906F8" w:rsidRPr="009302BE">
              <w:rPr>
                <w:szCs w:val="24"/>
              </w:rPr>
              <w:t xml:space="preserve"> виконання </w:t>
            </w:r>
            <w:r w:rsidR="00CD63DC" w:rsidRPr="009302BE">
              <w:rPr>
                <w:szCs w:val="24"/>
              </w:rPr>
              <w:t xml:space="preserve">щонайменше </w:t>
            </w:r>
            <w:r w:rsidR="007B0B96" w:rsidRPr="009302BE">
              <w:rPr>
                <w:szCs w:val="24"/>
              </w:rPr>
              <w:t>двох</w:t>
            </w:r>
            <w:r w:rsidR="00CD63DC" w:rsidRPr="009302BE">
              <w:rPr>
                <w:szCs w:val="24"/>
              </w:rPr>
              <w:t xml:space="preserve"> договорів з аудиту підприємств, основним видом діяльності яких є </w:t>
            </w:r>
            <w:r w:rsidR="00640C4E" w:rsidRPr="009302BE">
              <w:rPr>
                <w:szCs w:val="24"/>
              </w:rPr>
              <w:t>торгівля газом</w:t>
            </w:r>
            <w:r w:rsidR="00CD63DC" w:rsidRPr="009302BE">
              <w:rPr>
                <w:szCs w:val="24"/>
              </w:rPr>
              <w:t xml:space="preserve"> через місцеві (локальні) трубопроводи (КВЕД 35.2</w:t>
            </w:r>
            <w:r w:rsidR="00640C4E" w:rsidRPr="009302BE">
              <w:rPr>
                <w:szCs w:val="24"/>
              </w:rPr>
              <w:t>3</w:t>
            </w:r>
            <w:r w:rsidR="00CD63DC" w:rsidRPr="009302BE">
              <w:rPr>
                <w:szCs w:val="24"/>
              </w:rPr>
              <w:t xml:space="preserve">), виконаних в період 2020-2023 років </w:t>
            </w:r>
            <w:r w:rsidR="007906F8" w:rsidRPr="009302BE">
              <w:rPr>
                <w:szCs w:val="24"/>
              </w:rPr>
              <w:t>(із зазначенням предмету договору, номеру, дати укладання, адреси, контактного телефону, найменування замовника).</w:t>
            </w:r>
          </w:p>
          <w:p w:rsidR="007906F8" w:rsidRPr="009302BE" w:rsidRDefault="007906F8" w:rsidP="007906F8">
            <w:pPr>
              <w:jc w:val="both"/>
              <w:rPr>
                <w:szCs w:val="24"/>
              </w:rPr>
            </w:pPr>
          </w:p>
          <w:p w:rsidR="007906F8" w:rsidRPr="009302BE" w:rsidRDefault="00124E5A" w:rsidP="007906F8">
            <w:pPr>
              <w:ind w:hanging="44"/>
              <w:jc w:val="both"/>
              <w:rPr>
                <w:snapToGrid/>
                <w:color w:val="00000A"/>
                <w:szCs w:val="24"/>
              </w:rPr>
            </w:pPr>
            <w:r w:rsidRPr="009302BE">
              <w:rPr>
                <w:snapToGrid/>
                <w:color w:val="00000A"/>
                <w:szCs w:val="24"/>
              </w:rPr>
              <w:t>2</w:t>
            </w:r>
            <w:r w:rsidR="007906F8" w:rsidRPr="009302BE">
              <w:rPr>
                <w:snapToGrid/>
                <w:color w:val="00000A"/>
                <w:szCs w:val="24"/>
              </w:rPr>
              <w:t>.2. Догов</w:t>
            </w:r>
            <w:r w:rsidR="00811111" w:rsidRPr="009302BE">
              <w:rPr>
                <w:snapToGrid/>
                <w:color w:val="00000A"/>
                <w:szCs w:val="24"/>
              </w:rPr>
              <w:t>ор</w:t>
            </w:r>
            <w:r w:rsidR="007906F8" w:rsidRPr="009302BE">
              <w:rPr>
                <w:snapToGrid/>
                <w:color w:val="00000A"/>
                <w:szCs w:val="24"/>
              </w:rPr>
              <w:t>и або витяги</w:t>
            </w:r>
            <w:r w:rsidR="00811111" w:rsidRPr="009302BE">
              <w:rPr>
                <w:snapToGrid/>
                <w:color w:val="00000A"/>
                <w:szCs w:val="24"/>
              </w:rPr>
              <w:t xml:space="preserve"> з договор</w:t>
            </w:r>
            <w:r w:rsidR="007906F8" w:rsidRPr="009302BE">
              <w:rPr>
                <w:snapToGrid/>
                <w:color w:val="00000A"/>
                <w:szCs w:val="24"/>
              </w:rPr>
              <w:t>ів</w:t>
            </w:r>
            <w:r w:rsidR="00811111" w:rsidRPr="009302BE">
              <w:rPr>
                <w:snapToGrid/>
                <w:color w:val="00000A"/>
                <w:szCs w:val="24"/>
              </w:rPr>
              <w:t>* (з додатком(ами)**), на як</w:t>
            </w:r>
            <w:r w:rsidR="007906F8" w:rsidRPr="009302BE">
              <w:rPr>
                <w:snapToGrid/>
                <w:color w:val="00000A"/>
                <w:szCs w:val="24"/>
              </w:rPr>
              <w:t>і є посилання у довідці, що вимагається відповідно до вимог пп. 1.</w:t>
            </w:r>
            <w:r w:rsidR="00A61338" w:rsidRPr="009302BE">
              <w:rPr>
                <w:snapToGrid/>
                <w:color w:val="00000A"/>
                <w:szCs w:val="24"/>
              </w:rPr>
              <w:t>1</w:t>
            </w:r>
            <w:r w:rsidR="007906F8" w:rsidRPr="009302BE">
              <w:rPr>
                <w:snapToGrid/>
                <w:color w:val="00000A"/>
                <w:szCs w:val="24"/>
              </w:rPr>
              <w:t xml:space="preserve">. Розділу І  цього Додатку. </w:t>
            </w:r>
          </w:p>
          <w:p w:rsidR="007906F8" w:rsidRPr="009302BE" w:rsidRDefault="007906F8" w:rsidP="007906F8">
            <w:pPr>
              <w:widowControl w:val="0"/>
              <w:tabs>
                <w:tab w:val="left" w:pos="1080"/>
              </w:tabs>
              <w:autoSpaceDE w:val="0"/>
              <w:autoSpaceDN w:val="0"/>
              <w:adjustRightInd w:val="0"/>
              <w:jc w:val="both"/>
              <w:rPr>
                <w:i/>
                <w:snapToGrid/>
                <w:color w:val="00000A"/>
                <w:sz w:val="20"/>
                <w:szCs w:val="24"/>
              </w:rPr>
            </w:pPr>
            <w:r w:rsidRPr="009302BE">
              <w:rPr>
                <w:snapToGrid/>
                <w:color w:val="00000A"/>
                <w:sz w:val="20"/>
                <w:szCs w:val="24"/>
              </w:rPr>
              <w:t xml:space="preserve">* </w:t>
            </w:r>
            <w:r w:rsidRPr="009302BE">
              <w:rPr>
                <w:i/>
                <w:snapToGrid/>
                <w:color w:val="00000A"/>
                <w:sz w:val="20"/>
                <w:szCs w:val="24"/>
              </w:rPr>
              <w:t xml:space="preserve">Витяг з договору повинен містити в собі істотні умови договору (предмет договору, суму договору, строк його дії), його преамбулу </w:t>
            </w:r>
            <w:r w:rsidRPr="009302BE">
              <w:rPr>
                <w:i/>
                <w:snapToGrid/>
                <w:color w:val="00000A"/>
                <w:sz w:val="20"/>
                <w:szCs w:val="24"/>
              </w:rPr>
              <w:lastRenderedPageBreak/>
              <w:t>(якщо вона є) та підписи сторін.</w:t>
            </w:r>
          </w:p>
          <w:p w:rsidR="007906F8" w:rsidRPr="009302BE" w:rsidRDefault="007906F8" w:rsidP="007906F8">
            <w:pPr>
              <w:jc w:val="both"/>
              <w:rPr>
                <w:i/>
                <w:snapToGrid/>
                <w:color w:val="00000A"/>
                <w:sz w:val="20"/>
                <w:szCs w:val="24"/>
              </w:rPr>
            </w:pPr>
            <w:r w:rsidRPr="009302BE">
              <w:rPr>
                <w:snapToGrid/>
                <w:color w:val="00000A"/>
                <w:sz w:val="20"/>
                <w:szCs w:val="24"/>
              </w:rPr>
              <w:t>**</w:t>
            </w:r>
            <w:r w:rsidRPr="009302BE">
              <w:rPr>
                <w:i/>
                <w:iCs/>
                <w:snapToGrid/>
                <w:color w:val="00000A"/>
                <w:sz w:val="20"/>
                <w:szCs w:val="24"/>
              </w:rPr>
              <w:t>Д</w:t>
            </w:r>
            <w:r w:rsidRPr="009302BE">
              <w:rPr>
                <w:i/>
                <w:snapToGrid/>
                <w:color w:val="00000A"/>
                <w:sz w:val="20"/>
                <w:szCs w:val="24"/>
              </w:rPr>
              <w:t>остатньо надання додатку(ів) (наприклад розрахунку(ів)) на послуги, що є аналогічними предмету закупівлі. Надання усіх додатків до договору в повному обсязі не є обов’язковим.</w:t>
            </w:r>
          </w:p>
          <w:p w:rsidR="007906F8" w:rsidRPr="009302BE" w:rsidRDefault="007906F8" w:rsidP="007906F8">
            <w:pPr>
              <w:ind w:left="31"/>
              <w:contextualSpacing/>
              <w:jc w:val="both"/>
              <w:rPr>
                <w:sz w:val="23"/>
                <w:szCs w:val="23"/>
              </w:rPr>
            </w:pPr>
          </w:p>
          <w:p w:rsidR="007906F8" w:rsidRPr="009302BE" w:rsidRDefault="00124E5A" w:rsidP="007906F8">
            <w:pPr>
              <w:jc w:val="both"/>
              <w:rPr>
                <w:szCs w:val="24"/>
              </w:rPr>
            </w:pPr>
            <w:r w:rsidRPr="009302BE">
              <w:rPr>
                <w:szCs w:val="24"/>
              </w:rPr>
              <w:t>2</w:t>
            </w:r>
            <w:r w:rsidR="00A61338" w:rsidRPr="009302BE">
              <w:rPr>
                <w:szCs w:val="24"/>
              </w:rPr>
              <w:t>.</w:t>
            </w:r>
            <w:r w:rsidR="007906F8" w:rsidRPr="009302BE">
              <w:rPr>
                <w:szCs w:val="24"/>
              </w:rPr>
              <w:t xml:space="preserve">3. Документи, підтверджуючі </w:t>
            </w:r>
            <w:r w:rsidR="007906F8" w:rsidRPr="009302BE">
              <w:rPr>
                <w:b/>
              </w:rPr>
              <w:t xml:space="preserve">повне </w:t>
            </w:r>
            <w:r w:rsidR="00CD63DC" w:rsidRPr="009302BE">
              <w:rPr>
                <w:szCs w:val="24"/>
              </w:rPr>
              <w:t>виконання договор</w:t>
            </w:r>
            <w:r w:rsidR="004317DC" w:rsidRPr="009302BE">
              <w:rPr>
                <w:szCs w:val="24"/>
              </w:rPr>
              <w:t>ів, надан</w:t>
            </w:r>
            <w:r w:rsidR="007906F8" w:rsidRPr="009302BE">
              <w:rPr>
                <w:szCs w:val="24"/>
              </w:rPr>
              <w:t>их згідно з пп. 1.2. Розділу І цього Додатку та на які є посилання у довідці, що вимагається відповідно до пп. 1.</w:t>
            </w:r>
            <w:r w:rsidR="00A61338" w:rsidRPr="009302BE">
              <w:rPr>
                <w:szCs w:val="24"/>
              </w:rPr>
              <w:t>1</w:t>
            </w:r>
            <w:r w:rsidR="007906F8" w:rsidRPr="009302BE">
              <w:rPr>
                <w:szCs w:val="24"/>
              </w:rPr>
              <w:t>. Розділу І цього Додатку, а саме: лист-відгук* чи інший документ (акт, акт приймання-передачі, або інший фінансовий документ).</w:t>
            </w:r>
          </w:p>
          <w:p w:rsidR="007906F8" w:rsidRPr="009302BE" w:rsidRDefault="007906F8" w:rsidP="007906F8">
            <w:pPr>
              <w:jc w:val="both"/>
              <w:rPr>
                <w:i/>
                <w:szCs w:val="23"/>
              </w:rPr>
            </w:pPr>
            <w:r w:rsidRPr="009302BE">
              <w:rPr>
                <w:szCs w:val="23"/>
              </w:rPr>
              <w:t>*</w:t>
            </w:r>
            <w:r w:rsidRPr="009302BE">
              <w:rPr>
                <w:i/>
                <w:szCs w:val="23"/>
              </w:rPr>
              <w:t xml:space="preserve"> </w:t>
            </w:r>
            <w:r w:rsidRPr="009302BE">
              <w:rPr>
                <w:i/>
                <w:sz w:val="20"/>
                <w:szCs w:val="23"/>
              </w:rPr>
              <w:t>Лист-відгук повинен бути оформлений на фірмовому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наданих послуг, номеру та  дати договору, та  по можливості: П.І.Б., контактного телефону і посади особи, яка може підтвердити вказані дані.</w:t>
            </w:r>
          </w:p>
          <w:p w:rsidR="004554A4" w:rsidRPr="009302BE" w:rsidRDefault="004554A4" w:rsidP="007906F8">
            <w:pPr>
              <w:jc w:val="both"/>
              <w:rPr>
                <w:i/>
                <w:szCs w:val="23"/>
              </w:rPr>
            </w:pPr>
          </w:p>
          <w:p w:rsidR="007906F8" w:rsidRPr="009302BE" w:rsidRDefault="007906F8" w:rsidP="007906F8">
            <w:pPr>
              <w:jc w:val="both"/>
              <w:rPr>
                <w:b/>
                <w:i/>
                <w:szCs w:val="23"/>
              </w:rPr>
            </w:pPr>
            <w:r w:rsidRPr="009302BE">
              <w:rPr>
                <w:b/>
                <w:i/>
                <w:szCs w:val="23"/>
              </w:rPr>
              <w:t>Примітка:</w:t>
            </w:r>
            <w:r w:rsidR="004317DC" w:rsidRPr="009302BE">
              <w:rPr>
                <w:b/>
                <w:i/>
                <w:szCs w:val="23"/>
              </w:rPr>
              <w:t xml:space="preserve"> </w:t>
            </w:r>
            <w:r w:rsidRPr="009302BE">
              <w:rPr>
                <w:b/>
                <w:i/>
                <w:szCs w:val="23"/>
              </w:rPr>
              <w:t>всі</w:t>
            </w:r>
            <w:r w:rsidR="002D6664" w:rsidRPr="009302BE">
              <w:rPr>
                <w:b/>
              </w:rPr>
              <w:t xml:space="preserve"> </w:t>
            </w:r>
            <w:r w:rsidR="002D6664" w:rsidRPr="009302BE">
              <w:rPr>
                <w:b/>
                <w:i/>
                <w:szCs w:val="23"/>
              </w:rPr>
              <w:t>підтверджуючі</w:t>
            </w:r>
            <w:r w:rsidRPr="009302BE">
              <w:rPr>
                <w:b/>
                <w:i/>
                <w:szCs w:val="23"/>
              </w:rPr>
              <w:t xml:space="preserve"> </w:t>
            </w:r>
            <w:r w:rsidR="002D6664" w:rsidRPr="009302BE">
              <w:rPr>
                <w:b/>
                <w:i/>
                <w:szCs w:val="23"/>
              </w:rPr>
              <w:t xml:space="preserve">документи </w:t>
            </w:r>
            <w:r w:rsidRPr="009302BE">
              <w:rPr>
                <w:b/>
                <w:i/>
                <w:szCs w:val="23"/>
              </w:rPr>
              <w:t xml:space="preserve">надані </w:t>
            </w:r>
            <w:r w:rsidR="002D6664" w:rsidRPr="009302BE">
              <w:rPr>
                <w:b/>
                <w:i/>
                <w:szCs w:val="23"/>
              </w:rPr>
              <w:t xml:space="preserve">до </w:t>
            </w:r>
            <w:r w:rsidRPr="009302BE">
              <w:rPr>
                <w:b/>
                <w:i/>
                <w:szCs w:val="23"/>
              </w:rPr>
              <w:t>договор</w:t>
            </w:r>
            <w:r w:rsidR="002D6664" w:rsidRPr="009302BE">
              <w:rPr>
                <w:b/>
                <w:i/>
                <w:szCs w:val="23"/>
              </w:rPr>
              <w:t>ів</w:t>
            </w:r>
            <w:r w:rsidRPr="009302BE">
              <w:rPr>
                <w:b/>
                <w:i/>
                <w:szCs w:val="23"/>
              </w:rPr>
              <w:t xml:space="preserve"> </w:t>
            </w:r>
            <w:r w:rsidR="002D6664" w:rsidRPr="009302BE">
              <w:rPr>
                <w:b/>
                <w:i/>
                <w:szCs w:val="23"/>
              </w:rPr>
              <w:t>чи</w:t>
            </w:r>
            <w:r w:rsidRPr="009302BE">
              <w:rPr>
                <w:b/>
                <w:i/>
                <w:szCs w:val="23"/>
              </w:rPr>
              <w:t xml:space="preserve"> витяг</w:t>
            </w:r>
            <w:r w:rsidR="002D6664" w:rsidRPr="009302BE">
              <w:rPr>
                <w:b/>
                <w:i/>
                <w:szCs w:val="23"/>
              </w:rPr>
              <w:t>ів</w:t>
            </w:r>
            <w:r w:rsidRPr="009302BE">
              <w:rPr>
                <w:b/>
                <w:i/>
                <w:szCs w:val="23"/>
              </w:rPr>
              <w:t xml:space="preserve"> з догово</w:t>
            </w:r>
            <w:r w:rsidR="004317DC" w:rsidRPr="009302BE">
              <w:rPr>
                <w:b/>
                <w:i/>
                <w:szCs w:val="23"/>
              </w:rPr>
              <w:t xml:space="preserve">рів </w:t>
            </w:r>
            <w:r w:rsidRPr="009302BE">
              <w:rPr>
                <w:b/>
                <w:i/>
                <w:szCs w:val="23"/>
              </w:rPr>
              <w:t>повинні бути відповідними.</w:t>
            </w:r>
          </w:p>
          <w:p w:rsidR="007906F8" w:rsidRPr="009302BE" w:rsidRDefault="007906F8" w:rsidP="007906F8">
            <w:pPr>
              <w:jc w:val="both"/>
              <w:rPr>
                <w:szCs w:val="24"/>
              </w:rPr>
            </w:pPr>
          </w:p>
        </w:tc>
        <w:tc>
          <w:tcPr>
            <w:tcW w:w="3089" w:type="dxa"/>
            <w:shd w:val="clear" w:color="auto" w:fill="FFFFFF"/>
          </w:tcPr>
          <w:p w:rsidR="007906F8" w:rsidRPr="007906F8" w:rsidRDefault="00124E5A" w:rsidP="0095142A">
            <w:pPr>
              <w:suppressAutoHyphens/>
              <w:contextualSpacing/>
              <w:jc w:val="center"/>
              <w:rPr>
                <w:bCs/>
                <w:szCs w:val="24"/>
              </w:rPr>
            </w:pPr>
            <w:r>
              <w:rPr>
                <w:bCs/>
                <w:snapToGrid/>
                <w:szCs w:val="24"/>
              </w:rPr>
              <w:lastRenderedPageBreak/>
              <w:t>2</w:t>
            </w:r>
            <w:r w:rsidR="007906F8" w:rsidRPr="007906F8">
              <w:rPr>
                <w:bCs/>
                <w:snapToGrid/>
                <w:szCs w:val="24"/>
              </w:rPr>
              <w:t>.1.</w:t>
            </w:r>
            <w:r w:rsidR="004317DC">
              <w:rPr>
                <w:bCs/>
                <w:snapToGrid/>
                <w:szCs w:val="24"/>
              </w:rPr>
              <w:t xml:space="preserve">, </w:t>
            </w:r>
            <w:r>
              <w:rPr>
                <w:bCs/>
                <w:snapToGrid/>
                <w:szCs w:val="24"/>
              </w:rPr>
              <w:t>2</w:t>
            </w:r>
            <w:r w:rsidR="004317DC">
              <w:rPr>
                <w:bCs/>
                <w:snapToGrid/>
                <w:szCs w:val="24"/>
              </w:rPr>
              <w:t>.4</w:t>
            </w:r>
            <w:r w:rsidR="007906F8" w:rsidRPr="007906F8">
              <w:rPr>
                <w:bCs/>
                <w:snapToGrid/>
                <w:szCs w:val="24"/>
              </w:rPr>
              <w:t xml:space="preserve"> </w:t>
            </w:r>
            <w:r w:rsidR="007906F8" w:rsidRPr="007906F8">
              <w:rPr>
                <w:bCs/>
                <w:snapToGrid/>
                <w:szCs w:val="24"/>
                <w:lang w:eastAsia="en-US"/>
              </w:rPr>
              <w:t xml:space="preserve">Документ, за підписом уповноваженої особи Учасника, завірений печаткою </w:t>
            </w:r>
            <w:r w:rsidR="007906F8" w:rsidRPr="007906F8">
              <w:rPr>
                <w:bCs/>
                <w:snapToGrid/>
                <w:szCs w:val="24"/>
              </w:rPr>
              <w:t>(у сканованому вигляді в форматі Portable Document Format (PDF))</w:t>
            </w:r>
            <w:r w:rsidR="007906F8" w:rsidRPr="007906F8">
              <w:rPr>
                <w:bCs/>
                <w:snapToGrid/>
                <w:color w:val="00000A"/>
                <w:szCs w:val="24"/>
              </w:rPr>
              <w:t xml:space="preserve">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rsidR="007906F8" w:rsidRPr="007906F8" w:rsidRDefault="007906F8" w:rsidP="0095142A">
            <w:pPr>
              <w:suppressAutoHyphens/>
              <w:contextualSpacing/>
              <w:jc w:val="center"/>
              <w:rPr>
                <w:bCs/>
                <w:szCs w:val="24"/>
              </w:rPr>
            </w:pPr>
          </w:p>
          <w:p w:rsidR="007906F8" w:rsidRPr="007906F8" w:rsidRDefault="00124E5A" w:rsidP="0095142A">
            <w:pPr>
              <w:suppressAutoHyphens/>
              <w:jc w:val="center"/>
              <w:rPr>
                <w:bCs/>
                <w:snapToGrid/>
                <w:szCs w:val="24"/>
              </w:rPr>
            </w:pPr>
            <w:r>
              <w:rPr>
                <w:bCs/>
                <w:snapToGrid/>
                <w:szCs w:val="24"/>
              </w:rPr>
              <w:lastRenderedPageBreak/>
              <w:t>2</w:t>
            </w:r>
            <w:r w:rsidR="007906F8" w:rsidRPr="007906F8">
              <w:rPr>
                <w:bCs/>
                <w:snapToGrid/>
                <w:szCs w:val="24"/>
              </w:rPr>
              <w:t xml:space="preserve">.2, </w:t>
            </w:r>
            <w:r>
              <w:rPr>
                <w:bCs/>
                <w:snapToGrid/>
                <w:szCs w:val="24"/>
              </w:rPr>
              <w:t>2</w:t>
            </w:r>
            <w:r w:rsidR="007906F8" w:rsidRPr="007906F8">
              <w:rPr>
                <w:bCs/>
                <w:snapToGrid/>
                <w:szCs w:val="24"/>
              </w:rPr>
              <w:t>.3.</w:t>
            </w:r>
            <w:r w:rsidR="004317DC">
              <w:rPr>
                <w:bCs/>
                <w:snapToGrid/>
                <w:szCs w:val="24"/>
              </w:rPr>
              <w:t xml:space="preserve">, </w:t>
            </w:r>
            <w:r>
              <w:rPr>
                <w:bCs/>
                <w:snapToGrid/>
                <w:szCs w:val="24"/>
              </w:rPr>
              <w:t>2</w:t>
            </w:r>
            <w:r w:rsidR="004317DC">
              <w:rPr>
                <w:bCs/>
                <w:snapToGrid/>
                <w:szCs w:val="24"/>
              </w:rPr>
              <w:t xml:space="preserve">.5, </w:t>
            </w:r>
            <w:r>
              <w:rPr>
                <w:bCs/>
                <w:snapToGrid/>
                <w:szCs w:val="24"/>
              </w:rPr>
              <w:t>2</w:t>
            </w:r>
            <w:r w:rsidR="004317DC">
              <w:rPr>
                <w:bCs/>
                <w:snapToGrid/>
                <w:szCs w:val="24"/>
              </w:rPr>
              <w:t xml:space="preserve">.6. </w:t>
            </w:r>
            <w:r w:rsidR="007906F8" w:rsidRPr="007906F8">
              <w:rPr>
                <w:bCs/>
                <w:snapToGrid/>
                <w:szCs w:val="24"/>
              </w:rPr>
              <w:t xml:space="preserve"> Копія документа,</w:t>
            </w:r>
          </w:p>
          <w:p w:rsidR="007906F8" w:rsidRPr="007906F8" w:rsidRDefault="007906F8" w:rsidP="0095142A">
            <w:pPr>
              <w:tabs>
                <w:tab w:val="left" w:pos="264"/>
                <w:tab w:val="left" w:pos="459"/>
              </w:tabs>
              <w:suppressAutoHyphens/>
              <w:jc w:val="center"/>
              <w:rPr>
                <w:bCs/>
                <w:snapToGrid/>
                <w:color w:val="00000A"/>
                <w:szCs w:val="24"/>
              </w:rPr>
            </w:pPr>
            <w:r w:rsidRPr="007906F8">
              <w:rPr>
                <w:bCs/>
                <w:snapToGrid/>
                <w:szCs w:val="24"/>
              </w:rPr>
              <w:t>(у сканованому вигляді в форматі Portable Document Format (PDF)</w:t>
            </w:r>
            <w:r w:rsidRPr="007906F8">
              <w:rPr>
                <w:bCs/>
                <w:snapToGrid/>
                <w:color w:val="00000A"/>
                <w:szCs w:val="24"/>
              </w:rPr>
              <w:t>)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bCs/>
                <w:snapToGrid/>
                <w:color w:val="00000A"/>
                <w:szCs w:val="24"/>
              </w:rPr>
              <w:t>.</w:t>
            </w:r>
          </w:p>
        </w:tc>
      </w:tr>
      <w:tr w:rsidR="00B00C0F" w:rsidRPr="007906F8" w:rsidTr="00A61338">
        <w:tblPrEx>
          <w:tblLook w:val="04A0"/>
        </w:tblPrEx>
        <w:trPr>
          <w:trHeight w:val="70"/>
        </w:trPr>
        <w:tc>
          <w:tcPr>
            <w:tcW w:w="576" w:type="dxa"/>
          </w:tcPr>
          <w:p w:rsidR="00B00C0F" w:rsidRDefault="00B00C0F" w:rsidP="007906F8">
            <w:pPr>
              <w:contextualSpacing/>
              <w:jc w:val="center"/>
              <w:rPr>
                <w:b/>
                <w:bCs/>
                <w:szCs w:val="24"/>
              </w:rPr>
            </w:pPr>
            <w:r w:rsidRPr="009302BE">
              <w:rPr>
                <w:b/>
                <w:bCs/>
                <w:szCs w:val="24"/>
              </w:rPr>
              <w:lastRenderedPageBreak/>
              <w:t>3</w:t>
            </w:r>
          </w:p>
        </w:tc>
        <w:tc>
          <w:tcPr>
            <w:tcW w:w="2098" w:type="dxa"/>
          </w:tcPr>
          <w:p w:rsidR="00B00C0F" w:rsidRDefault="00B00C0F" w:rsidP="007906F8">
            <w:pPr>
              <w:jc w:val="center"/>
              <w:rPr>
                <w:b/>
                <w:bCs/>
                <w:color w:val="000000"/>
                <w:szCs w:val="24"/>
                <w:lang w:eastAsia="uk-UA"/>
              </w:rPr>
            </w:pPr>
            <w:r>
              <w:rPr>
                <w:b/>
                <w:bCs/>
                <w:color w:val="000000"/>
                <w:szCs w:val="24"/>
                <w:lang w:eastAsia="uk-UA"/>
              </w:rPr>
              <w:t>Н</w:t>
            </w:r>
            <w:r w:rsidRPr="00B00C0F">
              <w:rPr>
                <w:b/>
                <w:bCs/>
                <w:color w:val="000000"/>
                <w:szCs w:val="24"/>
                <w:lang w:eastAsia="uk-UA"/>
              </w:rPr>
              <w:t>аявність в учасника процедури закупівлі працівників відповідної кваліфікації, які мають необхідні знання та досвід</w:t>
            </w:r>
          </w:p>
        </w:tc>
        <w:tc>
          <w:tcPr>
            <w:tcW w:w="4409" w:type="dxa"/>
            <w:shd w:val="clear" w:color="auto" w:fill="FFFFFF"/>
          </w:tcPr>
          <w:p w:rsidR="00B00C0F" w:rsidRPr="005B09E2" w:rsidRDefault="00B00C0F" w:rsidP="007906F8">
            <w:pPr>
              <w:tabs>
                <w:tab w:val="left" w:pos="85"/>
                <w:tab w:val="left" w:pos="593"/>
              </w:tabs>
              <w:spacing w:before="20" w:after="20"/>
              <w:jc w:val="both"/>
              <w:rPr>
                <w:b/>
                <w:szCs w:val="24"/>
              </w:rPr>
            </w:pPr>
            <w:r>
              <w:rPr>
                <w:szCs w:val="24"/>
              </w:rPr>
              <w:t>3.1</w:t>
            </w:r>
            <w:r w:rsidR="00107AB8">
              <w:rPr>
                <w:szCs w:val="24"/>
              </w:rPr>
              <w:t>.</w:t>
            </w:r>
            <w:r>
              <w:rPr>
                <w:szCs w:val="24"/>
              </w:rPr>
              <w:t xml:space="preserve"> </w:t>
            </w:r>
            <w:r w:rsidR="004317DC">
              <w:rPr>
                <w:szCs w:val="24"/>
              </w:rPr>
              <w:t>Довідку про н</w:t>
            </w:r>
            <w:r w:rsidR="004317DC" w:rsidRPr="004317DC">
              <w:rPr>
                <w:szCs w:val="24"/>
              </w:rPr>
              <w:t>аявність у складі аудиторської компанії станом на поточну дату за основним місцем роботи не менш 50 працівників</w:t>
            </w:r>
            <w:r w:rsidR="004317DC">
              <w:rPr>
                <w:szCs w:val="24"/>
              </w:rPr>
              <w:t xml:space="preserve"> </w:t>
            </w:r>
            <w:r w:rsidR="005B09E2" w:rsidRPr="005B09E2">
              <w:rPr>
                <w:bCs/>
                <w:szCs w:val="24"/>
                <w:lang w:val="ru-RU"/>
              </w:rPr>
              <w:t>Дов</w:t>
            </w:r>
            <w:r w:rsidR="005B09E2" w:rsidRPr="005B09E2">
              <w:rPr>
                <w:bCs/>
                <w:szCs w:val="24"/>
              </w:rPr>
              <w:t>ідка має містити ПІБ працівників та їх посаду. До довідки додаються копії трудових книжок або накази або інші документи, що підтверджують трудові відносини.</w:t>
            </w:r>
            <w:r w:rsidR="005B09E2">
              <w:rPr>
                <w:b/>
                <w:szCs w:val="24"/>
              </w:rPr>
              <w:t xml:space="preserve"> </w:t>
            </w:r>
          </w:p>
          <w:p w:rsidR="004317DC" w:rsidRDefault="004317DC" w:rsidP="007906F8">
            <w:pPr>
              <w:tabs>
                <w:tab w:val="left" w:pos="85"/>
                <w:tab w:val="left" w:pos="593"/>
              </w:tabs>
              <w:spacing w:before="20" w:after="20"/>
              <w:jc w:val="both"/>
              <w:rPr>
                <w:szCs w:val="24"/>
              </w:rPr>
            </w:pPr>
          </w:p>
          <w:p w:rsidR="004317DC" w:rsidRDefault="004317DC" w:rsidP="004317DC">
            <w:pPr>
              <w:tabs>
                <w:tab w:val="left" w:pos="85"/>
                <w:tab w:val="left" w:pos="593"/>
              </w:tabs>
              <w:spacing w:before="20" w:after="20"/>
              <w:jc w:val="both"/>
              <w:rPr>
                <w:b/>
                <w:strike/>
                <w:szCs w:val="24"/>
              </w:rPr>
            </w:pPr>
            <w:r>
              <w:rPr>
                <w:szCs w:val="24"/>
              </w:rPr>
              <w:t>3.2</w:t>
            </w:r>
            <w:r w:rsidR="00107AB8">
              <w:rPr>
                <w:szCs w:val="24"/>
              </w:rPr>
              <w:t>.</w:t>
            </w:r>
            <w:r>
              <w:rPr>
                <w:szCs w:val="24"/>
              </w:rPr>
              <w:t xml:space="preserve"> Довідку про н</w:t>
            </w:r>
            <w:r w:rsidRPr="004317DC">
              <w:rPr>
                <w:szCs w:val="24"/>
              </w:rPr>
              <w:t xml:space="preserve">аявність у складі аудиторської компанії станом на поточну дату за основним місцем не менше 25 аудиторів, які включенні до Реєстру аудиторів та суб’єктів аудиторської діяльності, що ведеться Органом суспільного нагляду за аудиторською діяльністю, серед яких щонайменше 15 працівників (аудиторів, які працюють за основним місцем роботи) мають принаймні один чинний диплом, що підтверджує високий рівень знань з міжнародних стандартів фінансової звітності,  виданий однією з професійних організацій, що є членом Міжнародної федерації бухгалтерів (IFAC), а саме: Асоціацією присяжних </w:t>
            </w:r>
            <w:r w:rsidRPr="004317DC">
              <w:rPr>
                <w:szCs w:val="24"/>
              </w:rPr>
              <w:lastRenderedPageBreak/>
              <w:t>сертифікованих бухгалтерів (АССА), в тому числі Diploma in International Financial reporting (DipIFR), Американським інститутом сертифікованих громадських бухгалтерів (АІСРА), Інститутом присяжних бухга</w:t>
            </w:r>
            <w:r>
              <w:rPr>
                <w:szCs w:val="24"/>
              </w:rPr>
              <w:t xml:space="preserve">лтерів Англії і  Уельсу (ICAEW) </w:t>
            </w:r>
          </w:p>
          <w:p w:rsidR="00EC36C4" w:rsidRPr="00EC36C4" w:rsidRDefault="00EC36C4" w:rsidP="00107AB8">
            <w:pPr>
              <w:tabs>
                <w:tab w:val="left" w:pos="85"/>
                <w:tab w:val="left" w:pos="593"/>
              </w:tabs>
              <w:spacing w:before="20" w:after="20"/>
              <w:jc w:val="both"/>
              <w:rPr>
                <w:szCs w:val="24"/>
                <w:lang w:val="ru-RU"/>
              </w:rPr>
            </w:pPr>
            <w:r w:rsidRPr="005B09E2">
              <w:rPr>
                <w:bCs/>
                <w:szCs w:val="24"/>
              </w:rPr>
              <w:t xml:space="preserve">До довідки додаються копії </w:t>
            </w:r>
            <w:r>
              <w:rPr>
                <w:bCs/>
                <w:szCs w:val="24"/>
              </w:rPr>
              <w:t>дипломів/сертифікатів</w:t>
            </w:r>
            <w:r w:rsidR="00107AB8">
              <w:rPr>
                <w:bCs/>
                <w:szCs w:val="24"/>
              </w:rPr>
              <w:t>.</w:t>
            </w:r>
          </w:p>
        </w:tc>
        <w:tc>
          <w:tcPr>
            <w:tcW w:w="3089" w:type="dxa"/>
            <w:shd w:val="clear" w:color="auto" w:fill="FFFFFF"/>
          </w:tcPr>
          <w:p w:rsidR="00B00C0F" w:rsidRPr="007906F8" w:rsidRDefault="00857604" w:rsidP="0095142A">
            <w:pPr>
              <w:suppressAutoHyphens/>
              <w:contextualSpacing/>
              <w:jc w:val="center"/>
              <w:rPr>
                <w:bCs/>
                <w:snapToGrid/>
                <w:szCs w:val="24"/>
              </w:rPr>
            </w:pPr>
            <w:r>
              <w:rPr>
                <w:bCs/>
                <w:snapToGrid/>
                <w:szCs w:val="24"/>
                <w:lang w:eastAsia="en-US"/>
              </w:rPr>
              <w:lastRenderedPageBreak/>
              <w:t>3.1</w:t>
            </w:r>
            <w:r w:rsidR="00107AB8">
              <w:rPr>
                <w:bCs/>
                <w:snapToGrid/>
                <w:szCs w:val="24"/>
                <w:lang w:eastAsia="en-US"/>
              </w:rPr>
              <w:t>.</w:t>
            </w:r>
            <w:r>
              <w:rPr>
                <w:bCs/>
                <w:snapToGrid/>
                <w:szCs w:val="24"/>
                <w:lang w:eastAsia="en-US"/>
              </w:rPr>
              <w:t xml:space="preserve"> </w:t>
            </w:r>
            <w:r w:rsidRPr="007906F8">
              <w:rPr>
                <w:bCs/>
                <w:snapToGrid/>
                <w:szCs w:val="24"/>
                <w:lang w:eastAsia="en-US"/>
              </w:rPr>
              <w:t xml:space="preserve">Документ, за підписом уповноваженої особи Учасника, завірений печаткою </w:t>
            </w:r>
            <w:r w:rsidRPr="007906F8">
              <w:rPr>
                <w:bCs/>
                <w:snapToGrid/>
                <w:szCs w:val="24"/>
              </w:rPr>
              <w:t>(у сканованому вигляді в форматі Portable Document Format (PDF))</w:t>
            </w:r>
            <w:r w:rsidRPr="007906F8">
              <w:rPr>
                <w:bCs/>
                <w:snapToGrid/>
                <w:color w:val="00000A"/>
                <w:szCs w:val="24"/>
              </w:rPr>
              <w:t xml:space="preserve">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997461" w:rsidRDefault="00997461"/>
    <w:p w:rsidR="00997461" w:rsidRPr="00997461" w:rsidRDefault="00997461" w:rsidP="00A60468">
      <w:pPr>
        <w:jc w:val="center"/>
        <w:rPr>
          <w:b/>
          <w:bCs/>
        </w:rPr>
      </w:pPr>
      <w:r w:rsidRPr="00997461">
        <w:rPr>
          <w:b/>
          <w:bCs/>
        </w:rPr>
        <w:t>Інші документи</w:t>
      </w:r>
      <w:r w:rsidR="00AB3511">
        <w:rPr>
          <w:b/>
          <w:bCs/>
        </w:rPr>
        <w:t xml:space="preserve"> та інформація</w:t>
      </w:r>
      <w:r w:rsidR="0007095A">
        <w:rPr>
          <w:b/>
          <w:bCs/>
        </w:rPr>
        <w:t xml:space="preserve"> від Учасника</w:t>
      </w:r>
      <w:r w:rsidR="00AB3511">
        <w:rPr>
          <w:b/>
          <w:bCs/>
        </w:rPr>
        <w:t xml:space="preserve">, </w:t>
      </w:r>
      <w:r w:rsidR="0007095A">
        <w:rPr>
          <w:b/>
          <w:bCs/>
        </w:rPr>
        <w:t xml:space="preserve">що вимагаються Замовником </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846"/>
        <w:gridCol w:w="5556"/>
        <w:gridCol w:w="2260"/>
      </w:tblGrid>
      <w:tr w:rsidR="00997461" w:rsidRPr="007906F8" w:rsidTr="00F86B35">
        <w:trPr>
          <w:trHeight w:val="70"/>
        </w:trPr>
        <w:tc>
          <w:tcPr>
            <w:tcW w:w="518" w:type="dxa"/>
            <w:vAlign w:val="center"/>
          </w:tcPr>
          <w:p w:rsidR="00997461" w:rsidRPr="007906F8" w:rsidRDefault="00AB3511" w:rsidP="0095142A">
            <w:pPr>
              <w:contextualSpacing/>
              <w:jc w:val="center"/>
              <w:rPr>
                <w:b/>
                <w:bCs/>
                <w:color w:val="00000A"/>
                <w:szCs w:val="24"/>
              </w:rPr>
            </w:pPr>
            <w:r w:rsidRPr="00AB3511">
              <w:rPr>
                <w:b/>
                <w:bCs/>
                <w:color w:val="00000A"/>
                <w:szCs w:val="24"/>
              </w:rPr>
              <w:t>№ з/п</w:t>
            </w:r>
          </w:p>
        </w:tc>
        <w:tc>
          <w:tcPr>
            <w:tcW w:w="1846" w:type="dxa"/>
            <w:vAlign w:val="center"/>
          </w:tcPr>
          <w:p w:rsidR="00997461" w:rsidRPr="007906F8" w:rsidRDefault="00997461" w:rsidP="0095142A">
            <w:pPr>
              <w:jc w:val="center"/>
              <w:rPr>
                <w:b/>
                <w:bCs/>
                <w:snapToGrid/>
                <w:color w:val="00000A"/>
                <w:szCs w:val="24"/>
                <w:lang w:eastAsia="uk-UA"/>
              </w:rPr>
            </w:pPr>
            <w:r w:rsidRPr="00997461">
              <w:rPr>
                <w:b/>
                <w:bCs/>
                <w:snapToGrid/>
                <w:color w:val="00000A"/>
                <w:szCs w:val="24"/>
                <w:lang w:eastAsia="uk-UA"/>
              </w:rPr>
              <w:t>Найменування документу</w:t>
            </w:r>
          </w:p>
        </w:tc>
        <w:tc>
          <w:tcPr>
            <w:tcW w:w="5556" w:type="dxa"/>
            <w:shd w:val="clear" w:color="auto" w:fill="FFFFFF"/>
            <w:vAlign w:val="center"/>
          </w:tcPr>
          <w:p w:rsidR="00997461" w:rsidRPr="007906F8" w:rsidRDefault="00997461" w:rsidP="0095142A">
            <w:pPr>
              <w:jc w:val="center"/>
              <w:rPr>
                <w:snapToGrid/>
                <w:color w:val="00000A"/>
                <w:szCs w:val="24"/>
              </w:rPr>
            </w:pPr>
            <w:r w:rsidRPr="00AC5B98">
              <w:rPr>
                <w:b/>
                <w:bCs/>
                <w:szCs w:val="24"/>
              </w:rPr>
              <w:t>Форма документу</w:t>
            </w:r>
          </w:p>
        </w:tc>
        <w:tc>
          <w:tcPr>
            <w:tcW w:w="2260" w:type="dxa"/>
            <w:shd w:val="clear" w:color="auto" w:fill="FFFFFF"/>
            <w:vAlign w:val="center"/>
          </w:tcPr>
          <w:p w:rsidR="00997461" w:rsidRPr="007906F8" w:rsidRDefault="00997461" w:rsidP="0095142A">
            <w:pPr>
              <w:tabs>
                <w:tab w:val="left" w:pos="264"/>
                <w:tab w:val="left" w:pos="477"/>
              </w:tabs>
              <w:suppressAutoHyphens/>
              <w:jc w:val="center"/>
              <w:rPr>
                <w:bCs/>
                <w:snapToGrid/>
                <w:color w:val="00000A"/>
                <w:szCs w:val="24"/>
              </w:rPr>
            </w:pPr>
            <w:r w:rsidRPr="007906F8">
              <w:rPr>
                <w:b/>
                <w:bCs/>
                <w:szCs w:val="24"/>
              </w:rPr>
              <w:t>Вимоги до документ</w:t>
            </w:r>
            <w:r w:rsidR="0095142A">
              <w:rPr>
                <w:b/>
                <w:bCs/>
                <w:szCs w:val="24"/>
              </w:rPr>
              <w:t>у</w:t>
            </w:r>
          </w:p>
        </w:tc>
      </w:tr>
      <w:tr w:rsidR="004554A4" w:rsidRPr="007906F8" w:rsidTr="00117C44">
        <w:trPr>
          <w:trHeight w:val="70"/>
        </w:trPr>
        <w:tc>
          <w:tcPr>
            <w:tcW w:w="518" w:type="dxa"/>
            <w:tcBorders>
              <w:bottom w:val="nil"/>
            </w:tcBorders>
          </w:tcPr>
          <w:p w:rsidR="007906F8" w:rsidRPr="007906F8" w:rsidRDefault="00B00C0F" w:rsidP="007906F8">
            <w:pPr>
              <w:contextualSpacing/>
              <w:jc w:val="center"/>
              <w:rPr>
                <w:b/>
                <w:bCs/>
                <w:color w:val="00000A"/>
                <w:szCs w:val="24"/>
              </w:rPr>
            </w:pPr>
            <w:r>
              <w:rPr>
                <w:b/>
                <w:bCs/>
                <w:color w:val="00000A"/>
                <w:szCs w:val="24"/>
              </w:rPr>
              <w:t>4</w:t>
            </w:r>
            <w:r w:rsidR="007906F8" w:rsidRPr="007906F8">
              <w:rPr>
                <w:b/>
                <w:bCs/>
                <w:color w:val="00000A"/>
                <w:szCs w:val="24"/>
              </w:rPr>
              <w:t>.</w:t>
            </w:r>
          </w:p>
        </w:tc>
        <w:tc>
          <w:tcPr>
            <w:tcW w:w="1846" w:type="dxa"/>
            <w:tcBorders>
              <w:bottom w:val="nil"/>
            </w:tcBorders>
          </w:tcPr>
          <w:p w:rsidR="007906F8" w:rsidRPr="007906F8" w:rsidRDefault="007906F8" w:rsidP="007906F8">
            <w:pPr>
              <w:jc w:val="center"/>
              <w:rPr>
                <w:b/>
                <w:bCs/>
                <w:color w:val="00000A"/>
                <w:szCs w:val="24"/>
              </w:rPr>
            </w:pPr>
            <w:r w:rsidRPr="007906F8">
              <w:rPr>
                <w:b/>
                <w:bCs/>
                <w:snapToGrid/>
                <w:color w:val="00000A"/>
                <w:szCs w:val="24"/>
                <w:lang w:eastAsia="uk-UA"/>
              </w:rPr>
              <w:t>Інші документи</w:t>
            </w:r>
            <w:r w:rsidR="00AB3511">
              <w:rPr>
                <w:b/>
                <w:bCs/>
                <w:snapToGrid/>
                <w:color w:val="00000A"/>
                <w:szCs w:val="24"/>
                <w:lang w:eastAsia="uk-UA"/>
              </w:rPr>
              <w:t xml:space="preserve"> від Учасника</w:t>
            </w:r>
          </w:p>
        </w:tc>
        <w:tc>
          <w:tcPr>
            <w:tcW w:w="5556" w:type="dxa"/>
            <w:tcBorders>
              <w:bottom w:val="nil"/>
            </w:tcBorders>
            <w:shd w:val="clear" w:color="auto" w:fill="FFFFFF"/>
          </w:tcPr>
          <w:p w:rsidR="007906F8" w:rsidRPr="007906F8" w:rsidRDefault="00B00C0F" w:rsidP="007906F8">
            <w:pPr>
              <w:jc w:val="both"/>
              <w:rPr>
                <w:snapToGrid/>
                <w:color w:val="00000A"/>
                <w:szCs w:val="24"/>
              </w:rPr>
            </w:pPr>
            <w:r>
              <w:rPr>
                <w:snapToGrid/>
                <w:color w:val="00000A"/>
                <w:szCs w:val="24"/>
              </w:rPr>
              <w:t>4</w:t>
            </w:r>
            <w:r w:rsidR="007906F8" w:rsidRPr="007906F8">
              <w:rPr>
                <w:snapToGrid/>
                <w:color w:val="00000A"/>
                <w:szCs w:val="24"/>
              </w:rPr>
              <w:t>.</w:t>
            </w:r>
            <w:r w:rsidR="004554A4">
              <w:rPr>
                <w:snapToGrid/>
                <w:color w:val="00000A"/>
                <w:szCs w:val="24"/>
              </w:rPr>
              <w:t>1</w:t>
            </w:r>
            <w:r w:rsidR="007906F8" w:rsidRPr="007906F8">
              <w:rPr>
                <w:snapToGrid/>
                <w:color w:val="00000A"/>
                <w:szCs w:val="24"/>
              </w:rPr>
              <w:t>.</w:t>
            </w:r>
            <w:r w:rsidR="00AD3349">
              <w:rPr>
                <w:snapToGrid/>
                <w:color w:val="00000A"/>
                <w:szCs w:val="24"/>
              </w:rPr>
              <w:t xml:space="preserve"> </w:t>
            </w:r>
            <w:r w:rsidR="007906F8" w:rsidRPr="007906F8">
              <w:rPr>
                <w:snapToGrid/>
                <w:color w:val="00000A"/>
                <w:szCs w:val="24"/>
              </w:rPr>
              <w:t xml:space="preserve">Документ на підтвердження повноваження посадової особи учасника закупівлі або представника учасника закупівлі на підписання документів, що входять до складу пропозиції (протокол та/або виписка та/або витяг з протоколу зборів (засідань тощо) засновників та/або довіреність (доручення) та/або наказ тощо). </w:t>
            </w:r>
          </w:p>
          <w:p w:rsidR="007906F8" w:rsidRPr="00C4102A" w:rsidRDefault="007906F8" w:rsidP="007906F8">
            <w:pPr>
              <w:jc w:val="both"/>
              <w:rPr>
                <w:snapToGrid/>
                <w:color w:val="00000A"/>
                <w:sz w:val="10"/>
                <w:szCs w:val="10"/>
              </w:rPr>
            </w:pPr>
          </w:p>
          <w:p w:rsidR="007906F8" w:rsidRPr="00AD3349" w:rsidRDefault="007906F8" w:rsidP="007906F8">
            <w:pPr>
              <w:jc w:val="both"/>
              <w:rPr>
                <w:i/>
                <w:snapToGrid/>
                <w:color w:val="00000A"/>
                <w:sz w:val="22"/>
                <w:szCs w:val="22"/>
              </w:rPr>
            </w:pPr>
            <w:r w:rsidRPr="00AD3349">
              <w:rPr>
                <w:i/>
                <w:snapToGrid/>
                <w:color w:val="00000A"/>
                <w:sz w:val="22"/>
                <w:szCs w:val="22"/>
              </w:rPr>
              <w:t>У разі наявності в установчих документах певних обмежень, щодо підпису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пропозиції.</w:t>
            </w:r>
          </w:p>
          <w:p w:rsidR="007906F8" w:rsidRPr="00A61338" w:rsidRDefault="007906F8" w:rsidP="007906F8">
            <w:pPr>
              <w:widowControl w:val="0"/>
              <w:tabs>
                <w:tab w:val="left" w:pos="1080"/>
              </w:tabs>
              <w:autoSpaceDE w:val="0"/>
              <w:autoSpaceDN w:val="0"/>
              <w:adjustRightInd w:val="0"/>
              <w:jc w:val="both"/>
              <w:rPr>
                <w:i/>
                <w:snapToGrid/>
                <w:color w:val="00000A"/>
                <w:sz w:val="22"/>
                <w:szCs w:val="22"/>
              </w:rPr>
            </w:pPr>
            <w:r w:rsidRPr="00AD3349">
              <w:rPr>
                <w:i/>
                <w:snapToGrid/>
                <w:color w:val="00000A"/>
                <w:sz w:val="22"/>
                <w:szCs w:val="22"/>
              </w:rPr>
              <w:t>У випадку надання довіреності – довіреність повинна містити право на підпис документів, що входять до складу пропозиції.</w:t>
            </w:r>
          </w:p>
          <w:p w:rsidR="0095142A" w:rsidRPr="00A61338" w:rsidRDefault="00B00C0F" w:rsidP="0095142A">
            <w:pPr>
              <w:autoSpaceDE w:val="0"/>
              <w:autoSpaceDN w:val="0"/>
              <w:adjustRightInd w:val="0"/>
              <w:jc w:val="both"/>
            </w:pPr>
            <w:r>
              <w:t>4</w:t>
            </w:r>
            <w:r w:rsidR="0095142A" w:rsidRPr="0095142A">
              <w:t>.</w:t>
            </w:r>
            <w:r w:rsidR="004554A4">
              <w:t>2</w:t>
            </w:r>
            <w:r w:rsidR="0095142A" w:rsidRPr="0095142A">
              <w:t xml:space="preserve">. Довідка (складена </w:t>
            </w:r>
            <w:r w:rsidR="0095142A" w:rsidRPr="009302BE">
              <w:t xml:space="preserve">за </w:t>
            </w:r>
            <w:r w:rsidR="0095142A" w:rsidRPr="009302BE">
              <w:rPr>
                <w:b/>
                <w:lang w:val="ru-RU"/>
              </w:rPr>
              <w:t>Ф</w:t>
            </w:r>
            <w:r w:rsidR="0095142A" w:rsidRPr="009302BE">
              <w:rPr>
                <w:b/>
              </w:rPr>
              <w:t>ормою №1</w:t>
            </w:r>
            <w:r w:rsidR="0095142A" w:rsidRPr="0095142A">
              <w:t xml:space="preserve"> цього Додатку) з посиланням на те, що до суб'єкта господарювання (</w:t>
            </w:r>
            <w:r w:rsidR="0095142A">
              <w:t>У</w:t>
            </w:r>
            <w:r w:rsidR="0095142A" w:rsidRPr="0095142A">
              <w:t>часника)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5142A" w:rsidRPr="0095142A" w:rsidRDefault="00B00C0F" w:rsidP="0095142A">
            <w:pPr>
              <w:tabs>
                <w:tab w:val="left" w:pos="268"/>
                <w:tab w:val="left" w:pos="493"/>
              </w:tabs>
              <w:ind w:left="-57" w:right="-57" w:firstLine="13"/>
              <w:jc w:val="both"/>
              <w:rPr>
                <w:snapToGrid/>
                <w:szCs w:val="24"/>
                <w:lang w:eastAsia="en-US"/>
              </w:rPr>
            </w:pPr>
            <w:r>
              <w:rPr>
                <w:bCs/>
                <w:szCs w:val="24"/>
              </w:rPr>
              <w:t>4</w:t>
            </w:r>
            <w:r w:rsidR="0095142A" w:rsidRPr="0095142A">
              <w:rPr>
                <w:bCs/>
                <w:szCs w:val="24"/>
              </w:rPr>
              <w:t>.</w:t>
            </w:r>
            <w:r w:rsidR="004554A4">
              <w:rPr>
                <w:bCs/>
                <w:szCs w:val="24"/>
              </w:rPr>
              <w:t>3</w:t>
            </w:r>
            <w:r w:rsidR="0095142A">
              <w:rPr>
                <w:bCs/>
                <w:szCs w:val="24"/>
              </w:rPr>
              <w:t>.</w:t>
            </w:r>
            <w:r w:rsidR="0095142A" w:rsidRPr="0095142A">
              <w:rPr>
                <w:bCs/>
                <w:szCs w:val="24"/>
              </w:rPr>
              <w:t xml:space="preserve"> </w:t>
            </w:r>
            <w:r w:rsidR="0095142A" w:rsidRPr="0095142A">
              <w:rPr>
                <w:szCs w:val="24"/>
                <w:lang w:eastAsia="en-US"/>
              </w:rPr>
              <w:t xml:space="preserve">Довідка про залучення </w:t>
            </w:r>
            <w:r w:rsidR="0095142A" w:rsidRPr="0095142A">
              <w:rPr>
                <w:color w:val="000000"/>
                <w:szCs w:val="24"/>
              </w:rPr>
              <w:t>субпідрядників/ співвиконавців</w:t>
            </w:r>
            <w:r w:rsidR="0095142A" w:rsidRPr="0095142A">
              <w:rPr>
                <w:szCs w:val="24"/>
                <w:lang w:eastAsia="en-US"/>
              </w:rPr>
              <w:t xml:space="preserve"> </w:t>
            </w:r>
            <w:r w:rsidR="0095142A" w:rsidRPr="0095142A">
              <w:rPr>
                <w:color w:val="000000"/>
                <w:szCs w:val="24"/>
              </w:rPr>
              <w:t>в обсязі не менше ніж 20 відсотків від вартості договору</w:t>
            </w:r>
            <w:r w:rsidR="0095142A" w:rsidRPr="0095142A">
              <w:rPr>
                <w:szCs w:val="24"/>
                <w:lang w:eastAsia="en-US"/>
              </w:rPr>
              <w:t xml:space="preserve"> (складена </w:t>
            </w:r>
            <w:r w:rsidR="0095142A" w:rsidRPr="00400B20">
              <w:rPr>
                <w:szCs w:val="24"/>
                <w:lang w:eastAsia="en-US"/>
              </w:rPr>
              <w:t xml:space="preserve">за </w:t>
            </w:r>
            <w:r w:rsidR="0095142A" w:rsidRPr="00400B20">
              <w:rPr>
                <w:b/>
                <w:lang w:val="ru-RU"/>
              </w:rPr>
              <w:t>Ф</w:t>
            </w:r>
            <w:r w:rsidR="0095142A" w:rsidRPr="00400B20">
              <w:rPr>
                <w:b/>
              </w:rPr>
              <w:t>ормою №2</w:t>
            </w:r>
            <w:r w:rsidR="0095142A" w:rsidRPr="0095142A">
              <w:rPr>
                <w:szCs w:val="24"/>
                <w:lang w:eastAsia="en-US"/>
              </w:rPr>
              <w:t xml:space="preserve"> цього Додатку) з інформацією про кожного суб'єкта господарювання, якого учасник планує залучати до виконання робіт/надання послуг як субпідрядника/співвиконавця.</w:t>
            </w:r>
          </w:p>
          <w:p w:rsidR="0095142A" w:rsidRPr="0095142A" w:rsidRDefault="0095142A" w:rsidP="0095142A">
            <w:pPr>
              <w:tabs>
                <w:tab w:val="left" w:pos="268"/>
                <w:tab w:val="left" w:pos="493"/>
              </w:tabs>
              <w:ind w:left="-57" w:right="-57" w:firstLine="13"/>
              <w:jc w:val="both"/>
              <w:rPr>
                <w:i/>
                <w:szCs w:val="24"/>
                <w:lang w:eastAsia="en-US"/>
              </w:rPr>
            </w:pPr>
            <w:r w:rsidRPr="0095142A">
              <w:rPr>
                <w:i/>
                <w:szCs w:val="24"/>
                <w:lang w:eastAsia="en-US"/>
              </w:rPr>
              <w:t>Примітка:</w:t>
            </w:r>
          </w:p>
          <w:p w:rsidR="00AD3349" w:rsidRDefault="00A60468" w:rsidP="00AD3349">
            <w:pPr>
              <w:pStyle w:val="afff4"/>
              <w:spacing w:after="0" w:line="240" w:lineRule="auto"/>
              <w:ind w:left="31" w:right="-57" w:firstLine="141"/>
              <w:jc w:val="both"/>
              <w:rPr>
                <w:rFonts w:ascii="Times New Roman" w:eastAsia="Times New Roman" w:hAnsi="Times New Roman"/>
                <w:i/>
                <w:snapToGrid w:val="0"/>
                <w:lang w:eastAsia="ru-RU"/>
              </w:rPr>
            </w:pPr>
            <w:r>
              <w:rPr>
                <w:rFonts w:ascii="Times New Roman" w:eastAsia="Times New Roman" w:hAnsi="Times New Roman"/>
                <w:i/>
                <w:snapToGrid w:val="0"/>
                <w:lang w:eastAsia="ru-RU"/>
              </w:rPr>
              <w:t xml:space="preserve">- </w:t>
            </w:r>
            <w:r w:rsidR="0095142A" w:rsidRPr="0095142A">
              <w:rPr>
                <w:rFonts w:ascii="Times New Roman" w:eastAsia="Times New Roman" w:hAnsi="Times New Roman"/>
                <w:i/>
                <w:snapToGrid w:val="0"/>
                <w:lang w:eastAsia="ru-RU"/>
              </w:rPr>
              <w:t xml:space="preserve">у разі залучення субпідрядників/співвиконавців в обсязі не менше ніж 20 відсотків від вартості договору для виконання окремих видів або обсягів робіт/послуг надати документи оформлені згідно з вимогами </w:t>
            </w:r>
            <w:r w:rsidR="0095142A" w:rsidRPr="0095142A">
              <w:rPr>
                <w:rFonts w:ascii="Times New Roman" w:eastAsia="Times New Roman" w:hAnsi="Times New Roman"/>
                <w:b/>
                <w:bCs/>
                <w:i/>
                <w:snapToGrid w:val="0"/>
                <w:lang w:eastAsia="ru-RU"/>
              </w:rPr>
              <w:t>Форми №2</w:t>
            </w:r>
            <w:r w:rsidR="0095142A" w:rsidRPr="0095142A">
              <w:rPr>
                <w:rFonts w:ascii="Times New Roman" w:eastAsia="Times New Roman" w:hAnsi="Times New Roman"/>
                <w:i/>
                <w:snapToGrid w:val="0"/>
                <w:lang w:eastAsia="ru-RU"/>
              </w:rPr>
              <w:t xml:space="preserve"> цього додатку.</w:t>
            </w:r>
          </w:p>
          <w:p w:rsidR="0095142A" w:rsidRPr="00AD3349" w:rsidRDefault="00A60468" w:rsidP="00AD3349">
            <w:pPr>
              <w:pStyle w:val="afff4"/>
              <w:spacing w:after="0" w:line="240" w:lineRule="auto"/>
              <w:ind w:left="31" w:right="-57" w:firstLine="141"/>
              <w:jc w:val="both"/>
              <w:rPr>
                <w:rFonts w:ascii="Times New Roman" w:eastAsia="Times New Roman" w:hAnsi="Times New Roman"/>
                <w:i/>
                <w:snapToGrid w:val="0"/>
                <w:lang w:eastAsia="ru-RU"/>
              </w:rPr>
            </w:pPr>
            <w:r w:rsidRPr="00AD3349">
              <w:rPr>
                <w:rFonts w:ascii="Times New Roman" w:eastAsia="Times New Roman" w:hAnsi="Times New Roman"/>
                <w:i/>
                <w:snapToGrid w:val="0"/>
                <w:lang w:eastAsia="ru-RU"/>
              </w:rPr>
              <w:t>-</w:t>
            </w:r>
            <w:r w:rsidR="00AD3349">
              <w:rPr>
                <w:rFonts w:ascii="Times New Roman" w:eastAsia="Times New Roman" w:hAnsi="Times New Roman"/>
                <w:i/>
                <w:snapToGrid w:val="0"/>
                <w:lang w:eastAsia="ru-RU"/>
              </w:rPr>
              <w:t xml:space="preserve"> </w:t>
            </w:r>
            <w:r w:rsidR="0095142A" w:rsidRPr="00AD3349">
              <w:rPr>
                <w:rFonts w:ascii="Times New Roman" w:eastAsia="Times New Roman" w:hAnsi="Times New Roman"/>
                <w:i/>
                <w:snapToGrid w:val="0"/>
                <w:lang w:eastAsia="ru-RU"/>
              </w:rPr>
              <w:t xml:space="preserve">якщо Учасник не передбачає залучати субпідрядників/співвиконавців або у разі залучення субпідрядників/співвиконавців в обсязі менше ніж 20 </w:t>
            </w:r>
            <w:r w:rsidR="0095142A" w:rsidRPr="00AD3349">
              <w:rPr>
                <w:rFonts w:ascii="Times New Roman" w:eastAsia="Times New Roman" w:hAnsi="Times New Roman"/>
                <w:i/>
                <w:snapToGrid w:val="0"/>
                <w:lang w:eastAsia="ru-RU"/>
              </w:rPr>
              <w:lastRenderedPageBreak/>
              <w:t>відсотків від вартості договору до виконання робіт/надання послуг, то він повинен це письмово підтвердити, надавши лист/довідку, скріплений/у підписом та завірений/у печаткою Учасника.</w:t>
            </w:r>
          </w:p>
          <w:p w:rsidR="00EC558D" w:rsidRDefault="0095142A" w:rsidP="007906F8">
            <w:pPr>
              <w:widowControl w:val="0"/>
              <w:tabs>
                <w:tab w:val="left" w:pos="1080"/>
              </w:tabs>
              <w:autoSpaceDE w:val="0"/>
              <w:autoSpaceDN w:val="0"/>
              <w:adjustRightInd w:val="0"/>
              <w:jc w:val="both"/>
              <w:rPr>
                <w:szCs w:val="24"/>
              </w:rPr>
            </w:pPr>
            <w:r w:rsidRPr="0095142A">
              <w:rPr>
                <w:szCs w:val="24"/>
              </w:rPr>
              <w:t>На етапі виконання договору, в разі зміни субпідрядника/співвиконавця, контрагент  узгоджує даного субпідрядника/</w:t>
            </w:r>
            <w:r w:rsidR="00AD3349">
              <w:rPr>
                <w:szCs w:val="24"/>
              </w:rPr>
              <w:t xml:space="preserve"> </w:t>
            </w:r>
            <w:r w:rsidRPr="0095142A">
              <w:rPr>
                <w:szCs w:val="24"/>
              </w:rPr>
              <w:t>співвиконавця із Замовником.</w:t>
            </w:r>
          </w:p>
          <w:p w:rsidR="00765B5E" w:rsidRPr="00A60468" w:rsidRDefault="00B00C0F" w:rsidP="00F20AC0">
            <w:pPr>
              <w:widowControl w:val="0"/>
              <w:tabs>
                <w:tab w:val="left" w:pos="1080"/>
              </w:tabs>
              <w:autoSpaceDE w:val="0"/>
              <w:autoSpaceDN w:val="0"/>
              <w:adjustRightInd w:val="0"/>
              <w:jc w:val="both"/>
              <w:rPr>
                <w:szCs w:val="24"/>
              </w:rPr>
            </w:pPr>
            <w:r>
              <w:rPr>
                <w:szCs w:val="24"/>
              </w:rPr>
              <w:t>4</w:t>
            </w:r>
            <w:r w:rsidR="00D72F5A">
              <w:rPr>
                <w:szCs w:val="24"/>
              </w:rPr>
              <w:t xml:space="preserve">.4 </w:t>
            </w:r>
            <w:r w:rsidR="004317DC">
              <w:rPr>
                <w:szCs w:val="24"/>
              </w:rPr>
              <w:t>Документ, підтверджуючий н</w:t>
            </w:r>
            <w:r w:rsidR="004317DC" w:rsidRPr="004317DC">
              <w:rPr>
                <w:szCs w:val="24"/>
              </w:rPr>
              <w:t xml:space="preserve">аявність в аудиторської компанії </w:t>
            </w:r>
            <w:r w:rsidR="00811111">
              <w:rPr>
                <w:szCs w:val="24"/>
              </w:rPr>
              <w:t xml:space="preserve">чинного </w:t>
            </w:r>
            <w:r w:rsidR="004317DC" w:rsidRPr="004317DC">
              <w:rPr>
                <w:szCs w:val="24"/>
              </w:rPr>
              <w:t>договору страхування відповідальності перед третіми особами (щодо відшкодування можливих збитків у зв’язку із провадженням професійної діяльності на суму не менш як 50 млн. гривень).</w:t>
            </w:r>
          </w:p>
        </w:tc>
        <w:tc>
          <w:tcPr>
            <w:tcW w:w="2260" w:type="dxa"/>
            <w:tcBorders>
              <w:bottom w:val="nil"/>
            </w:tcBorders>
            <w:shd w:val="clear" w:color="auto" w:fill="FFFFFF"/>
          </w:tcPr>
          <w:p w:rsidR="007906F8" w:rsidRPr="007906F8" w:rsidRDefault="00B00C0F" w:rsidP="0095142A">
            <w:pPr>
              <w:tabs>
                <w:tab w:val="left" w:pos="264"/>
                <w:tab w:val="left" w:pos="477"/>
              </w:tabs>
              <w:suppressAutoHyphens/>
              <w:jc w:val="center"/>
              <w:rPr>
                <w:bCs/>
                <w:snapToGrid/>
                <w:color w:val="00000A"/>
                <w:szCs w:val="24"/>
              </w:rPr>
            </w:pPr>
            <w:r>
              <w:rPr>
                <w:bCs/>
                <w:snapToGrid/>
                <w:color w:val="00000A"/>
                <w:szCs w:val="24"/>
              </w:rPr>
              <w:lastRenderedPageBreak/>
              <w:t>4</w:t>
            </w:r>
            <w:r w:rsidR="007906F8" w:rsidRPr="007906F8">
              <w:rPr>
                <w:bCs/>
                <w:snapToGrid/>
                <w:color w:val="00000A"/>
                <w:szCs w:val="24"/>
              </w:rPr>
              <w:t>.1</w:t>
            </w:r>
            <w:r w:rsidR="00D72F5A">
              <w:rPr>
                <w:bCs/>
                <w:snapToGrid/>
                <w:color w:val="00000A"/>
                <w:szCs w:val="24"/>
              </w:rPr>
              <w:t xml:space="preserve">, </w:t>
            </w:r>
            <w:r>
              <w:rPr>
                <w:bCs/>
                <w:snapToGrid/>
                <w:color w:val="00000A"/>
                <w:szCs w:val="24"/>
              </w:rPr>
              <w:t>4</w:t>
            </w:r>
            <w:r w:rsidR="00D72F5A">
              <w:rPr>
                <w:bCs/>
                <w:snapToGrid/>
                <w:color w:val="00000A"/>
                <w:szCs w:val="24"/>
              </w:rPr>
              <w:t>.4</w:t>
            </w:r>
            <w:r>
              <w:rPr>
                <w:bCs/>
                <w:snapToGrid/>
                <w:color w:val="00000A"/>
                <w:szCs w:val="24"/>
              </w:rPr>
              <w:t xml:space="preserve"> </w:t>
            </w:r>
            <w:r w:rsidR="007906F8" w:rsidRPr="007906F8">
              <w:rPr>
                <w:bCs/>
                <w:snapToGrid/>
                <w:color w:val="00000A"/>
                <w:szCs w:val="24"/>
              </w:rPr>
              <w:t xml:space="preserve">Копія документа,  </w:t>
            </w:r>
            <w:r w:rsidR="007906F8" w:rsidRPr="007906F8">
              <w:rPr>
                <w:bCs/>
                <w:snapToGrid/>
                <w:szCs w:val="24"/>
              </w:rPr>
              <w:t>за підписом</w:t>
            </w:r>
          </w:p>
          <w:p w:rsidR="007906F8" w:rsidRDefault="007906F8" w:rsidP="0095142A">
            <w:pPr>
              <w:tabs>
                <w:tab w:val="left" w:pos="264"/>
                <w:tab w:val="left" w:pos="477"/>
              </w:tabs>
              <w:suppressAutoHyphens/>
              <w:jc w:val="center"/>
              <w:rPr>
                <w:snapToGrid/>
                <w:szCs w:val="24"/>
                <w:lang w:eastAsia="uk-UA"/>
              </w:rPr>
            </w:pPr>
            <w:r w:rsidRPr="007906F8">
              <w:rPr>
                <w:bCs/>
                <w:snapToGrid/>
                <w:szCs w:val="24"/>
              </w:rPr>
              <w:t>у</w:t>
            </w:r>
            <w:r w:rsidRPr="007906F8">
              <w:rPr>
                <w:snapToGrid/>
                <w:szCs w:val="24"/>
              </w:rPr>
              <w:t>повноважено</w:t>
            </w:r>
            <w:r w:rsidRPr="007906F8">
              <w:rPr>
                <w:bCs/>
                <w:snapToGrid/>
                <w:szCs w:val="24"/>
              </w:rPr>
              <w:t xml:space="preserve">ї особи Учасника, </w:t>
            </w:r>
            <w:r w:rsidRPr="007906F8">
              <w:rPr>
                <w:snapToGrid/>
                <w:szCs w:val="24"/>
              </w:rPr>
              <w:t>завірен</w:t>
            </w:r>
            <w:r w:rsidR="0095142A">
              <w:rPr>
                <w:snapToGrid/>
                <w:szCs w:val="24"/>
              </w:rPr>
              <w:t>а</w:t>
            </w:r>
            <w:r w:rsidRPr="007906F8">
              <w:rPr>
                <w:snapToGrid/>
                <w:szCs w:val="24"/>
              </w:rPr>
              <w:t xml:space="preserve"> </w:t>
            </w:r>
            <w:r w:rsidRPr="007906F8">
              <w:rPr>
                <w:bCs/>
                <w:snapToGrid/>
                <w:szCs w:val="24"/>
              </w:rPr>
              <w:t xml:space="preserve">печаткою, </w:t>
            </w:r>
            <w:r w:rsidR="004554A4">
              <w:rPr>
                <w:bCs/>
                <w:snapToGrid/>
                <w:szCs w:val="24"/>
              </w:rPr>
              <w:t>(</w:t>
            </w:r>
            <w:r w:rsidR="0095142A" w:rsidRPr="0095142A">
              <w:rPr>
                <w:snapToGrid/>
                <w:szCs w:val="24"/>
              </w:rPr>
              <w:t>у сканованому вигляді в форматі Portable Document Format (PDF))</w:t>
            </w:r>
            <w:r w:rsidRPr="007906F8">
              <w:rPr>
                <w:snapToGrid/>
                <w:szCs w:val="24"/>
              </w:rPr>
              <w:t xml:space="preserve"> або </w:t>
            </w:r>
            <w:r w:rsidRPr="007906F8">
              <w:rPr>
                <w:snapToGrid/>
                <w:szCs w:val="24"/>
                <w:lang w:eastAsia="uk-UA"/>
              </w:rPr>
              <w:t>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snapToGrid/>
                <w:szCs w:val="24"/>
                <w:lang w:eastAsia="uk-UA"/>
              </w:rPr>
              <w:t>.</w:t>
            </w:r>
          </w:p>
          <w:p w:rsidR="0095142A" w:rsidRDefault="0095142A" w:rsidP="0095142A">
            <w:pPr>
              <w:tabs>
                <w:tab w:val="left" w:pos="264"/>
                <w:tab w:val="left" w:pos="477"/>
              </w:tabs>
              <w:suppressAutoHyphens/>
              <w:jc w:val="center"/>
              <w:rPr>
                <w:bCs/>
                <w:snapToGrid/>
                <w:szCs w:val="24"/>
                <w:lang w:eastAsia="uk-UA"/>
              </w:rPr>
            </w:pPr>
          </w:p>
          <w:p w:rsidR="0095142A" w:rsidRPr="007906F8" w:rsidRDefault="00B00C0F" w:rsidP="00B00C0F">
            <w:pPr>
              <w:tabs>
                <w:tab w:val="left" w:pos="264"/>
                <w:tab w:val="left" w:pos="477"/>
              </w:tabs>
              <w:suppressAutoHyphens/>
              <w:jc w:val="center"/>
              <w:rPr>
                <w:bCs/>
                <w:snapToGrid/>
                <w:szCs w:val="24"/>
              </w:rPr>
            </w:pPr>
            <w:r>
              <w:rPr>
                <w:bCs/>
                <w:snapToGrid/>
                <w:szCs w:val="24"/>
                <w:lang w:eastAsia="uk-UA"/>
              </w:rPr>
              <w:t>4</w:t>
            </w:r>
            <w:r w:rsidR="0095142A">
              <w:rPr>
                <w:bCs/>
                <w:snapToGrid/>
                <w:szCs w:val="24"/>
                <w:lang w:eastAsia="uk-UA"/>
              </w:rPr>
              <w:t>.</w:t>
            </w:r>
            <w:r w:rsidR="004554A4">
              <w:rPr>
                <w:bCs/>
                <w:snapToGrid/>
                <w:szCs w:val="24"/>
                <w:lang w:eastAsia="uk-UA"/>
              </w:rPr>
              <w:t>2</w:t>
            </w:r>
            <w:r w:rsidR="00F64E0E">
              <w:rPr>
                <w:bCs/>
                <w:snapToGrid/>
                <w:szCs w:val="24"/>
                <w:lang w:eastAsia="uk-UA"/>
              </w:rPr>
              <w:t>.-</w:t>
            </w:r>
            <w:r>
              <w:rPr>
                <w:bCs/>
                <w:snapToGrid/>
                <w:szCs w:val="24"/>
                <w:lang w:eastAsia="uk-UA"/>
              </w:rPr>
              <w:t>4</w:t>
            </w:r>
            <w:r w:rsidR="00F64E0E">
              <w:rPr>
                <w:bCs/>
                <w:snapToGrid/>
                <w:szCs w:val="24"/>
                <w:lang w:eastAsia="uk-UA"/>
              </w:rPr>
              <w:t>.</w:t>
            </w:r>
            <w:r w:rsidR="00F400DC">
              <w:rPr>
                <w:bCs/>
                <w:snapToGrid/>
                <w:szCs w:val="24"/>
                <w:lang w:eastAsia="uk-UA"/>
              </w:rPr>
              <w:t>3.</w:t>
            </w:r>
            <w:r w:rsidR="00107AB8">
              <w:rPr>
                <w:bCs/>
                <w:snapToGrid/>
                <w:szCs w:val="24"/>
                <w:lang w:eastAsia="uk-UA"/>
              </w:rPr>
              <w:t>;4.5.</w:t>
            </w:r>
            <w:r w:rsidR="00F64E0E">
              <w:rPr>
                <w:bCs/>
                <w:snapToGrid/>
                <w:szCs w:val="24"/>
                <w:lang w:eastAsia="uk-UA"/>
              </w:rPr>
              <w:t xml:space="preserve"> </w:t>
            </w:r>
            <w:r w:rsidR="0095142A" w:rsidRPr="0095142A">
              <w:rPr>
                <w:bCs/>
                <w:snapToGrid/>
                <w:szCs w:val="24"/>
                <w:lang w:eastAsia="uk-UA"/>
              </w:rPr>
              <w:t xml:space="preserve">Документ, за підписом уповноваженої особи Учасника, завірений печаткою (у сканованому вигляді в форматі Portable Document Format (PDF)) або електронний </w:t>
            </w:r>
            <w:r w:rsidR="0095142A" w:rsidRPr="0095142A">
              <w:rPr>
                <w:bCs/>
                <w:snapToGrid/>
                <w:szCs w:val="24"/>
                <w:lang w:eastAsia="uk-UA"/>
              </w:rPr>
              <w:lastRenderedPageBreak/>
              <w:t>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tc>
      </w:tr>
      <w:tr w:rsidR="00B00C0F" w:rsidRPr="007906F8" w:rsidTr="006C0649">
        <w:trPr>
          <w:trHeight w:val="70"/>
        </w:trPr>
        <w:tc>
          <w:tcPr>
            <w:tcW w:w="518" w:type="dxa"/>
            <w:tcBorders>
              <w:top w:val="nil"/>
              <w:left w:val="single" w:sz="4" w:space="0" w:color="auto"/>
              <w:bottom w:val="single" w:sz="4" w:space="0" w:color="auto"/>
              <w:right w:val="single" w:sz="4" w:space="0" w:color="auto"/>
            </w:tcBorders>
          </w:tcPr>
          <w:p w:rsidR="00B00C0F" w:rsidRDefault="00B00C0F" w:rsidP="007906F8">
            <w:pPr>
              <w:contextualSpacing/>
              <w:jc w:val="center"/>
              <w:rPr>
                <w:b/>
                <w:bCs/>
                <w:color w:val="00000A"/>
                <w:szCs w:val="24"/>
              </w:rPr>
            </w:pPr>
          </w:p>
        </w:tc>
        <w:tc>
          <w:tcPr>
            <w:tcW w:w="1846" w:type="dxa"/>
            <w:tcBorders>
              <w:top w:val="nil"/>
              <w:left w:val="single" w:sz="4" w:space="0" w:color="auto"/>
              <w:bottom w:val="single" w:sz="4" w:space="0" w:color="auto"/>
              <w:right w:val="single" w:sz="4" w:space="0" w:color="auto"/>
            </w:tcBorders>
          </w:tcPr>
          <w:p w:rsidR="00B00C0F" w:rsidRPr="007906F8" w:rsidRDefault="00B00C0F" w:rsidP="007906F8">
            <w:pPr>
              <w:jc w:val="center"/>
              <w:rPr>
                <w:b/>
                <w:bCs/>
                <w:snapToGrid/>
                <w:color w:val="00000A"/>
                <w:szCs w:val="24"/>
                <w:lang w:eastAsia="uk-UA"/>
              </w:rPr>
            </w:pPr>
          </w:p>
        </w:tc>
        <w:tc>
          <w:tcPr>
            <w:tcW w:w="5556" w:type="dxa"/>
            <w:tcBorders>
              <w:top w:val="nil"/>
              <w:left w:val="single" w:sz="4" w:space="0" w:color="auto"/>
              <w:bottom w:val="single" w:sz="4" w:space="0" w:color="auto"/>
              <w:right w:val="single" w:sz="4" w:space="0" w:color="auto"/>
            </w:tcBorders>
            <w:shd w:val="clear" w:color="auto" w:fill="FFFFFF"/>
          </w:tcPr>
          <w:p w:rsidR="00B00C0F" w:rsidRPr="007906F8" w:rsidRDefault="00D743A9" w:rsidP="00226423">
            <w:pPr>
              <w:jc w:val="both"/>
              <w:rPr>
                <w:snapToGrid/>
                <w:color w:val="00000A"/>
                <w:szCs w:val="24"/>
              </w:rPr>
            </w:pPr>
            <w:r w:rsidRPr="00400B20">
              <w:rPr>
                <w:snapToGrid/>
                <w:color w:val="00000A"/>
                <w:szCs w:val="24"/>
              </w:rPr>
              <w:t xml:space="preserve">4.5. </w:t>
            </w:r>
            <w:r w:rsidR="00226423" w:rsidRPr="00400B20">
              <w:rPr>
                <w:snapToGrid/>
                <w:color w:val="00000A"/>
                <w:szCs w:val="24"/>
              </w:rPr>
              <w:t>Довідка</w:t>
            </w:r>
            <w:r w:rsidR="00226423" w:rsidRPr="00226423">
              <w:rPr>
                <w:snapToGrid/>
                <w:color w:val="00000A"/>
                <w:szCs w:val="24"/>
              </w:rPr>
              <w:t xml:space="preserve"> (складена в довільній формі</w:t>
            </w:r>
            <w:r w:rsidR="00226423" w:rsidRPr="00EB209C">
              <w:rPr>
                <w:snapToGrid/>
                <w:color w:val="00000A"/>
                <w:szCs w:val="24"/>
              </w:rPr>
              <w:t>)</w:t>
            </w:r>
            <w:r w:rsidRPr="00EB209C">
              <w:rPr>
                <w:snapToGrid/>
                <w:color w:val="00000A"/>
                <w:szCs w:val="24"/>
              </w:rPr>
              <w:t xml:space="preserve"> про те, що єдина міжнародна мережа аудиторських фірм, до якої належить (є членом) учасник, входить до ТОП 25 рейтингу міжнародних мереж аудиторських фірм, розташованих за сукупним річним загальним доходом, отриманого в цілому світі у 2022 р</w:t>
            </w:r>
            <w:r w:rsidRPr="00D743A9">
              <w:rPr>
                <w:snapToGrid/>
                <w:color w:val="00000A"/>
                <w:szCs w:val="24"/>
              </w:rPr>
              <w:t>оці за версією видання Аccountancy Аge. Інформація про включення до рейтингу повинна бути відображена за посиланням: https://</w:t>
            </w:r>
            <w:hyperlink r:id="rId14" w:history="1">
              <w:r w:rsidRPr="00D743A9">
                <w:rPr>
                  <w:rStyle w:val="ab"/>
                  <w:snapToGrid/>
                  <w:szCs w:val="24"/>
                </w:rPr>
                <w:t>www.accountancyage.com/rankings/top-25-international-networks-2022/</w:t>
              </w:r>
            </w:hyperlink>
          </w:p>
        </w:tc>
        <w:tc>
          <w:tcPr>
            <w:tcW w:w="2260" w:type="dxa"/>
            <w:tcBorders>
              <w:top w:val="nil"/>
              <w:left w:val="single" w:sz="4" w:space="0" w:color="auto"/>
              <w:bottom w:val="single" w:sz="4" w:space="0" w:color="auto"/>
              <w:right w:val="single" w:sz="4" w:space="0" w:color="auto"/>
            </w:tcBorders>
            <w:shd w:val="clear" w:color="auto" w:fill="FFFFFF"/>
          </w:tcPr>
          <w:p w:rsidR="00B00C0F" w:rsidRDefault="00B00C0F" w:rsidP="00107AB8">
            <w:pPr>
              <w:tabs>
                <w:tab w:val="left" w:pos="264"/>
                <w:tab w:val="left" w:pos="477"/>
              </w:tabs>
              <w:suppressAutoHyphens/>
              <w:rPr>
                <w:bCs/>
                <w:snapToGrid/>
                <w:color w:val="00000A"/>
                <w:szCs w:val="24"/>
              </w:rPr>
            </w:pPr>
          </w:p>
        </w:tc>
      </w:tr>
    </w:tbl>
    <w:p w:rsidR="00125F01" w:rsidRPr="00F86B35" w:rsidRDefault="00F86B35" w:rsidP="007705AE">
      <w:pPr>
        <w:widowControl w:val="0"/>
        <w:spacing w:before="120"/>
        <w:outlineLvl w:val="0"/>
        <w:rPr>
          <w:b/>
          <w:bCs/>
          <w:color w:val="FF0000"/>
          <w:kern w:val="28"/>
          <w:szCs w:val="24"/>
          <w:lang w:eastAsia="uk-UA"/>
        </w:rPr>
      </w:pPr>
      <w:r w:rsidRPr="00F86B35">
        <w:rPr>
          <w:b/>
          <w:bCs/>
          <w:color w:val="FF0000"/>
          <w:kern w:val="28"/>
          <w:szCs w:val="24"/>
          <w:lang w:eastAsia="uk-UA"/>
        </w:rPr>
        <w:t>*</w:t>
      </w:r>
      <w:r w:rsidR="00F15B27">
        <w:rPr>
          <w:i/>
          <w:color w:val="000000"/>
          <w:sz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0DB7" w:rsidRDefault="006D0DB7" w:rsidP="003D3FEF">
      <w:pPr>
        <w:widowControl w:val="0"/>
        <w:spacing w:before="120"/>
        <w:jc w:val="center"/>
        <w:outlineLvl w:val="0"/>
        <w:rPr>
          <w:b/>
          <w:bCs/>
          <w:color w:val="000000"/>
          <w:kern w:val="28"/>
          <w:szCs w:val="24"/>
          <w:lang w:eastAsia="uk-UA"/>
        </w:rPr>
      </w:pPr>
    </w:p>
    <w:p w:rsidR="003D3FEF" w:rsidRPr="003D3FEF" w:rsidRDefault="003D3FEF" w:rsidP="003D3FEF">
      <w:pPr>
        <w:widowControl w:val="0"/>
        <w:spacing w:before="120"/>
        <w:jc w:val="center"/>
        <w:outlineLvl w:val="0"/>
        <w:rPr>
          <w:b/>
          <w:bCs/>
          <w:color w:val="000000"/>
          <w:kern w:val="28"/>
          <w:szCs w:val="24"/>
          <w:lang w:eastAsia="uk-UA"/>
        </w:rPr>
      </w:pPr>
      <w:r w:rsidRPr="003D3FEF">
        <w:rPr>
          <w:b/>
          <w:bCs/>
          <w:color w:val="000000"/>
          <w:kern w:val="28"/>
          <w:szCs w:val="24"/>
          <w:lang w:eastAsia="uk-UA"/>
        </w:rPr>
        <w:t>Підтвердження</w:t>
      </w:r>
      <w:r>
        <w:rPr>
          <w:b/>
          <w:bCs/>
          <w:color w:val="000000"/>
          <w:kern w:val="28"/>
          <w:szCs w:val="24"/>
          <w:lang w:eastAsia="uk-UA"/>
        </w:rPr>
        <w:t xml:space="preserve"> </w:t>
      </w:r>
      <w:r w:rsidRPr="003D3FEF">
        <w:rPr>
          <w:b/>
          <w:bCs/>
          <w:color w:val="000000"/>
          <w:kern w:val="28"/>
          <w:szCs w:val="24"/>
          <w:lang w:eastAsia="uk-UA"/>
        </w:rPr>
        <w:t xml:space="preserve">відповідності УЧАСНИКА </w:t>
      </w:r>
      <w:r w:rsidR="00AB3511" w:rsidRPr="00AB3511">
        <w:rPr>
          <w:b/>
          <w:bCs/>
          <w:color w:val="000000"/>
          <w:kern w:val="28"/>
          <w:szCs w:val="24"/>
          <w:lang w:eastAsia="uk-UA"/>
        </w:rPr>
        <w:t xml:space="preserve">(в тому числі для об’єднання учасників як учасника процедури) </w:t>
      </w:r>
      <w:r w:rsidRPr="003D3FEF">
        <w:rPr>
          <w:b/>
          <w:bCs/>
          <w:color w:val="000000"/>
          <w:kern w:val="28"/>
          <w:szCs w:val="24"/>
          <w:lang w:eastAsia="uk-UA"/>
        </w:rPr>
        <w:t xml:space="preserve">вимогам, визначеним у пункті </w:t>
      </w:r>
      <w:r w:rsidR="00F506B7">
        <w:rPr>
          <w:b/>
          <w:bCs/>
          <w:color w:val="000000"/>
          <w:kern w:val="28"/>
          <w:szCs w:val="24"/>
          <w:lang w:eastAsia="uk-UA"/>
        </w:rPr>
        <w:t>47</w:t>
      </w:r>
      <w:r w:rsidRPr="003D3FEF">
        <w:rPr>
          <w:b/>
          <w:bCs/>
          <w:color w:val="000000"/>
          <w:kern w:val="28"/>
          <w:szCs w:val="24"/>
          <w:lang w:eastAsia="uk-UA"/>
        </w:rPr>
        <w:t xml:space="preserve"> Особливостей</w:t>
      </w:r>
    </w:p>
    <w:p w:rsidR="003D3FEF" w:rsidRPr="003D3FEF" w:rsidRDefault="003D3FEF" w:rsidP="00AD3349">
      <w:pPr>
        <w:widowControl w:val="0"/>
        <w:spacing w:before="120"/>
        <w:ind w:firstLine="567"/>
        <w:jc w:val="both"/>
        <w:outlineLvl w:val="0"/>
        <w:rPr>
          <w:color w:val="000000"/>
          <w:kern w:val="28"/>
          <w:szCs w:val="24"/>
          <w:lang w:eastAsia="uk-UA"/>
        </w:rPr>
      </w:pPr>
      <w:r w:rsidRPr="003D3FEF">
        <w:rPr>
          <w:color w:val="000000"/>
          <w:kern w:val="28"/>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F506B7">
        <w:rPr>
          <w:color w:val="000000"/>
          <w:kern w:val="28"/>
          <w:szCs w:val="24"/>
          <w:lang w:eastAsia="uk-UA"/>
        </w:rPr>
        <w:t>47</w:t>
      </w:r>
      <w:r w:rsidRPr="003D3FEF">
        <w:rPr>
          <w:color w:val="000000"/>
          <w:kern w:val="28"/>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F506B7">
        <w:rPr>
          <w:color w:val="000000"/>
          <w:kern w:val="28"/>
          <w:szCs w:val="24"/>
          <w:lang w:eastAsia="uk-UA"/>
        </w:rPr>
        <w:t>47</w:t>
      </w:r>
      <w:r w:rsidRPr="003D3FEF">
        <w:rPr>
          <w:color w:val="000000"/>
          <w:kern w:val="28"/>
          <w:szCs w:val="24"/>
          <w:lang w:eastAsia="uk-UA"/>
        </w:rPr>
        <w:t xml:space="preserve"> Особливостей.</w:t>
      </w:r>
      <w:r w:rsidR="00AD3349">
        <w:rPr>
          <w:color w:val="000000"/>
          <w:kern w:val="28"/>
          <w:szCs w:val="24"/>
          <w:lang w:eastAsia="uk-UA"/>
        </w:rPr>
        <w:t xml:space="preserve"> </w:t>
      </w:r>
      <w:r w:rsidRPr="003D3FEF">
        <w:rPr>
          <w:color w:val="000000"/>
          <w:kern w:val="28"/>
          <w:szCs w:val="24"/>
          <w:lang w:eastAsia="uk-UA"/>
        </w:rPr>
        <w:t xml:space="preserve">Учасник процедури закупівлі підтверджує відсутність підстав, зазначених в пункті </w:t>
      </w:r>
      <w:r w:rsidR="00F506B7">
        <w:rPr>
          <w:color w:val="000000"/>
          <w:kern w:val="28"/>
          <w:szCs w:val="24"/>
          <w:lang w:eastAsia="uk-UA"/>
        </w:rPr>
        <w:t>47</w:t>
      </w:r>
      <w:r w:rsidRPr="003D3FEF">
        <w:rPr>
          <w:color w:val="000000"/>
          <w:kern w:val="28"/>
          <w:szCs w:val="24"/>
          <w:lang w:eastAsia="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5833" w:rsidRDefault="003D3FEF" w:rsidP="00CC350E">
      <w:pPr>
        <w:widowControl w:val="0"/>
        <w:spacing w:before="120"/>
        <w:ind w:firstLine="567"/>
        <w:jc w:val="both"/>
        <w:outlineLvl w:val="0"/>
        <w:rPr>
          <w:b/>
          <w:bCs/>
          <w:color w:val="000000"/>
          <w:kern w:val="28"/>
          <w:szCs w:val="24"/>
          <w:lang w:eastAsia="uk-UA"/>
        </w:rPr>
      </w:pPr>
      <w:r w:rsidRPr="005B2847">
        <w:rPr>
          <w:bCs/>
          <w:color w:val="000000"/>
          <w:kern w:val="28"/>
          <w:szCs w:val="24"/>
          <w:lang w:eastAsia="uk-UA"/>
        </w:rPr>
        <w:t>Учасник  повинен надати</w:t>
      </w:r>
      <w:r w:rsidRPr="003D3FEF">
        <w:rPr>
          <w:b/>
          <w:bCs/>
          <w:color w:val="000000"/>
          <w:kern w:val="28"/>
          <w:szCs w:val="24"/>
          <w:lang w:eastAsia="uk-UA"/>
        </w:rPr>
        <w:t xml:space="preserve"> </w:t>
      </w:r>
      <w:r w:rsidRPr="00254A73">
        <w:rPr>
          <w:b/>
          <w:bCs/>
          <w:color w:val="000000"/>
          <w:kern w:val="28"/>
          <w:szCs w:val="24"/>
          <w:lang w:eastAsia="uk-UA"/>
        </w:rPr>
        <w:t>довідку</w:t>
      </w:r>
      <w:r w:rsidR="001E01D9" w:rsidRPr="001E01D9">
        <w:rPr>
          <w:b/>
          <w:bCs/>
          <w:color w:val="000000"/>
          <w:kern w:val="28"/>
          <w:szCs w:val="24"/>
          <w:lang w:val="ru-RU" w:eastAsia="uk-UA"/>
        </w:rPr>
        <w:t xml:space="preserve">  </w:t>
      </w:r>
      <w:r w:rsidRPr="005B2847">
        <w:rPr>
          <w:bCs/>
          <w:color w:val="000000"/>
          <w:kern w:val="28"/>
          <w:szCs w:val="24"/>
          <w:lang w:eastAsia="uk-UA"/>
        </w:rPr>
        <w:t>щодо відсутності підстави для відмови учаснику процедури закупівлі в участі у відкритих торгах,</w:t>
      </w:r>
      <w:r w:rsidRPr="003D3FEF">
        <w:rPr>
          <w:b/>
          <w:bCs/>
          <w:color w:val="000000"/>
          <w:kern w:val="28"/>
          <w:szCs w:val="24"/>
          <w:lang w:eastAsia="uk-UA"/>
        </w:rPr>
        <w:t xml:space="preserve"> встановленої в абзаці 14</w:t>
      </w:r>
      <w:r>
        <w:rPr>
          <w:b/>
          <w:bCs/>
          <w:color w:val="000000"/>
          <w:kern w:val="28"/>
          <w:szCs w:val="24"/>
          <w:lang w:eastAsia="uk-UA"/>
        </w:rPr>
        <w:t xml:space="preserve"> </w:t>
      </w:r>
      <w:r w:rsidRPr="003D3FEF">
        <w:rPr>
          <w:b/>
          <w:bCs/>
          <w:color w:val="000000"/>
          <w:kern w:val="28"/>
          <w:szCs w:val="24"/>
          <w:lang w:eastAsia="uk-UA"/>
        </w:rPr>
        <w:t xml:space="preserve">пункту </w:t>
      </w:r>
      <w:r w:rsidR="00F506B7">
        <w:rPr>
          <w:b/>
          <w:bCs/>
          <w:color w:val="000000"/>
          <w:kern w:val="28"/>
          <w:szCs w:val="24"/>
          <w:lang w:eastAsia="uk-UA"/>
        </w:rPr>
        <w:t>47</w:t>
      </w:r>
      <w:r w:rsidRPr="003D3FEF">
        <w:rPr>
          <w:b/>
          <w:bCs/>
          <w:color w:val="000000"/>
          <w:kern w:val="28"/>
          <w:szCs w:val="24"/>
          <w:lang w:eastAsia="uk-UA"/>
        </w:rPr>
        <w:t xml:space="preserve"> Особливостей. </w:t>
      </w:r>
      <w:r w:rsidRPr="005B2847">
        <w:rPr>
          <w:bCs/>
          <w:color w:val="000000"/>
          <w:kern w:val="28"/>
          <w:szCs w:val="24"/>
          <w:lang w:eastAsia="uk-UA"/>
        </w:rPr>
        <w:t xml:space="preserve">Довідка має бути подана у вигляді документу за підписом уповноваженої особи </w:t>
      </w:r>
      <w:r w:rsidRPr="00D426A8">
        <w:rPr>
          <w:bCs/>
          <w:color w:val="000000"/>
          <w:kern w:val="28"/>
          <w:szCs w:val="24"/>
          <w:lang w:eastAsia="uk-UA"/>
        </w:rPr>
        <w:t xml:space="preserve">Учасника, завіреного печаткою </w:t>
      </w:r>
      <w:r w:rsidR="00191CF9" w:rsidRPr="00D426A8">
        <w:rPr>
          <w:bCs/>
          <w:color w:val="000000"/>
          <w:kern w:val="28"/>
          <w:szCs w:val="24"/>
          <w:lang w:eastAsia="uk-UA"/>
        </w:rPr>
        <w:t xml:space="preserve">(за наявності), </w:t>
      </w:r>
      <w:r w:rsidRPr="00D426A8">
        <w:rPr>
          <w:bCs/>
          <w:color w:val="000000"/>
          <w:kern w:val="28"/>
          <w:szCs w:val="24"/>
          <w:lang w:eastAsia="uk-UA"/>
        </w:rPr>
        <w:t>у сканованому вигляді в форматі Portable Document Format (PDF) або електронного документу з накладеним електронним підписом, що базується на кваліфікованому</w:t>
      </w:r>
      <w:r w:rsidRPr="005B2847">
        <w:rPr>
          <w:bCs/>
          <w:color w:val="000000"/>
          <w:kern w:val="28"/>
          <w:szCs w:val="24"/>
          <w:lang w:eastAsia="uk-UA"/>
        </w:rPr>
        <w:t xml:space="preserve">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b/>
          <w:bCs/>
          <w:color w:val="000000"/>
          <w:kern w:val="28"/>
          <w:szCs w:val="24"/>
          <w:lang w:eastAsia="uk-UA"/>
        </w:rPr>
        <w:t xml:space="preserve"> </w:t>
      </w:r>
    </w:p>
    <w:p w:rsidR="00D84CDE" w:rsidRPr="00F55020" w:rsidRDefault="00805833" w:rsidP="00CC350E">
      <w:pPr>
        <w:widowControl w:val="0"/>
        <w:spacing w:before="120"/>
        <w:ind w:firstLine="567"/>
        <w:jc w:val="both"/>
        <w:outlineLvl w:val="0"/>
        <w:rPr>
          <w:bCs/>
          <w:color w:val="000000"/>
          <w:kern w:val="28"/>
          <w:szCs w:val="24"/>
          <w:lang w:eastAsia="uk-UA"/>
        </w:rPr>
      </w:pPr>
      <w:r>
        <w:rPr>
          <w:b/>
          <w:bCs/>
          <w:color w:val="000000"/>
          <w:kern w:val="28"/>
          <w:szCs w:val="24"/>
          <w:lang w:eastAsia="uk-UA"/>
        </w:rPr>
        <w:t xml:space="preserve">  </w:t>
      </w:r>
      <w:r w:rsidR="003D3FEF" w:rsidRPr="00F55020">
        <w:rPr>
          <w:bCs/>
          <w:color w:val="000000"/>
          <w:kern w:val="28"/>
          <w:szCs w:val="24"/>
          <w:lang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003D3FEF" w:rsidRPr="00F55020">
        <w:rPr>
          <w:bCs/>
          <w:color w:val="000000"/>
          <w:kern w:val="28"/>
          <w:szCs w:val="24"/>
          <w:lang w:eastAsia="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AB3511" w:rsidRPr="00AB3511" w:rsidRDefault="00AB3511" w:rsidP="00CC350E">
      <w:pPr>
        <w:widowControl w:val="0"/>
        <w:spacing w:before="120"/>
        <w:ind w:firstLine="567"/>
        <w:jc w:val="both"/>
        <w:outlineLvl w:val="0"/>
        <w:rPr>
          <w:color w:val="000000"/>
          <w:kern w:val="28"/>
          <w:szCs w:val="24"/>
          <w:lang w:eastAsia="uk-UA"/>
        </w:rPr>
      </w:pPr>
      <w:r w:rsidRPr="00AB3511">
        <w:rPr>
          <w:color w:val="000000"/>
          <w:kern w:val="28"/>
          <w:szCs w:val="24"/>
          <w:lang w:eastAsia="uk-UA"/>
        </w:rPr>
        <w:t xml:space="preserve">У разі коли учасник процедури закупівлі має намір залучити іншого(их) суб’єкта(ів) господарювання як </w:t>
      </w:r>
      <w:r>
        <w:rPr>
          <w:color w:val="000000"/>
          <w:kern w:val="28"/>
          <w:szCs w:val="24"/>
          <w:lang w:eastAsia="uk-UA"/>
        </w:rPr>
        <w:t>субпідрядника(ів)/</w:t>
      </w:r>
      <w:r w:rsidRPr="00AB3511">
        <w:rPr>
          <w:color w:val="000000"/>
          <w:kern w:val="28"/>
          <w:szCs w:val="24"/>
          <w:lang w:eastAsia="uk-UA"/>
        </w:rPr>
        <w:t xml:space="preserve">співвиконавця(ів) в обсязі </w:t>
      </w:r>
      <w:r w:rsidRPr="00E60A8A">
        <w:rPr>
          <w:b/>
          <w:color w:val="000000"/>
          <w:kern w:val="28"/>
          <w:szCs w:val="24"/>
          <w:lang w:eastAsia="uk-UA"/>
        </w:rPr>
        <w:t>не менше ніж 20</w:t>
      </w:r>
      <w:r w:rsidRPr="00AB3511">
        <w:rPr>
          <w:color w:val="000000"/>
          <w:kern w:val="28"/>
          <w:szCs w:val="24"/>
          <w:lang w:eastAsia="uk-UA"/>
        </w:rPr>
        <w:t xml:space="preserve"> відсотків вартості договору про закупівлю у випадку закупівлі </w:t>
      </w:r>
      <w:r>
        <w:rPr>
          <w:color w:val="000000"/>
          <w:kern w:val="28"/>
          <w:szCs w:val="24"/>
          <w:lang w:eastAsia="uk-UA"/>
        </w:rPr>
        <w:t xml:space="preserve"> </w:t>
      </w:r>
      <w:r w:rsidRPr="00AB3511">
        <w:rPr>
          <w:color w:val="000000"/>
          <w:kern w:val="28"/>
          <w:szCs w:val="24"/>
          <w:lang w:eastAsia="uk-UA"/>
        </w:rPr>
        <w:t>послуг, для підтвердження його відповідності кваліфікаційним критеріям в</w:t>
      </w:r>
      <w:r w:rsidRPr="00E60A8A">
        <w:rPr>
          <w:b/>
          <w:color w:val="000000"/>
          <w:kern w:val="28"/>
          <w:szCs w:val="24"/>
          <w:lang w:eastAsia="uk-UA"/>
        </w:rPr>
        <w:t>ідповідно частини третьої статті 16 Закону</w:t>
      </w:r>
      <w:r w:rsidRPr="00AB3511">
        <w:rPr>
          <w:color w:val="000000"/>
          <w:kern w:val="28"/>
          <w:szCs w:val="24"/>
          <w:lang w:eastAsia="uk-UA"/>
        </w:rPr>
        <w:t xml:space="preserve">  </w:t>
      </w:r>
      <w:r w:rsidRPr="00174DD4">
        <w:rPr>
          <w:color w:val="000000"/>
          <w:kern w:val="28"/>
          <w:szCs w:val="24"/>
          <w:lang w:eastAsia="uk-UA"/>
        </w:rPr>
        <w:t>(</w:t>
      </w:r>
      <w:r w:rsidRPr="00174DD4">
        <w:rPr>
          <w:i/>
          <w:color w:val="000000"/>
          <w:kern w:val="28"/>
          <w:szCs w:val="24"/>
          <w:lang w:eastAsia="uk-UA"/>
        </w:rPr>
        <w:t>у разі застосування таких критеріїв до учасника процедури закупівлі</w:t>
      </w:r>
      <w:r w:rsidRPr="00174DD4">
        <w:rPr>
          <w:color w:val="000000"/>
          <w:kern w:val="28"/>
          <w:szCs w:val="24"/>
          <w:lang w:eastAsia="uk-UA"/>
        </w:rPr>
        <w:t>)</w:t>
      </w:r>
      <w:r w:rsidRPr="00AB3511">
        <w:rPr>
          <w:color w:val="000000"/>
          <w:kern w:val="28"/>
          <w:szCs w:val="24"/>
          <w:lang w:eastAsia="uk-UA"/>
        </w:rPr>
        <w:t xml:space="preserve">, замовник перевіряє такого(их) суб’єкта(ів) господарювання на відсутність підстав, визначених пунктом  </w:t>
      </w:r>
      <w:r w:rsidR="00F506B7">
        <w:rPr>
          <w:color w:val="000000"/>
          <w:kern w:val="28"/>
          <w:szCs w:val="24"/>
          <w:lang w:eastAsia="uk-UA"/>
        </w:rPr>
        <w:t>47</w:t>
      </w:r>
      <w:r w:rsidRPr="00AB3511">
        <w:rPr>
          <w:color w:val="000000"/>
          <w:kern w:val="28"/>
          <w:szCs w:val="24"/>
          <w:lang w:eastAsia="uk-UA"/>
        </w:rPr>
        <w:t xml:space="preserve"> Особливостей.</w:t>
      </w:r>
    </w:p>
    <w:p w:rsidR="00A61338" w:rsidRDefault="00A61338" w:rsidP="0028004C">
      <w:pPr>
        <w:widowControl w:val="0"/>
        <w:spacing w:before="120"/>
        <w:outlineLvl w:val="0"/>
        <w:rPr>
          <w:b/>
          <w:bCs/>
          <w:color w:val="000000"/>
          <w:kern w:val="28"/>
          <w:szCs w:val="24"/>
          <w:lang w:eastAsia="uk-UA"/>
        </w:rPr>
      </w:pPr>
    </w:p>
    <w:p w:rsidR="0028004C" w:rsidRPr="00871E4F" w:rsidRDefault="0028004C" w:rsidP="0028004C">
      <w:pPr>
        <w:shd w:val="clear" w:color="auto" w:fill="FFFFFF"/>
        <w:jc w:val="center"/>
        <w:rPr>
          <w:snapToGrid/>
          <w:szCs w:val="24"/>
          <w:lang w:val="ru-RU"/>
        </w:rPr>
      </w:pPr>
      <w:r w:rsidRPr="00871E4F">
        <w:rPr>
          <w:b/>
          <w:snapToGrid/>
          <w:color w:val="000000"/>
          <w:szCs w:val="24"/>
          <w:lang w:val="ru-RU"/>
        </w:rPr>
        <w:t>Інша інформація</w:t>
      </w:r>
      <w:r w:rsidR="00583AA6" w:rsidRPr="00583AA6">
        <w:rPr>
          <w:b/>
          <w:snapToGrid/>
          <w:color w:val="000000"/>
          <w:szCs w:val="24"/>
          <w:lang w:val="ru-RU"/>
        </w:rPr>
        <w:t>.</w:t>
      </w:r>
      <w:r w:rsidRPr="00871E4F">
        <w:rPr>
          <w:b/>
          <w:snapToGrid/>
          <w:color w:val="000000"/>
          <w:szCs w:val="24"/>
          <w:lang w:val="ru-RU"/>
        </w:rPr>
        <w:t xml:space="preserve"> встановлена відповідно до законодавства (для УЧАСНИКІВ </w:t>
      </w:r>
      <w:r w:rsidRPr="00871E4F">
        <w:rPr>
          <w:b/>
          <w:snapToGrid/>
          <w:szCs w:val="24"/>
          <w:lang w:val="ru-RU"/>
        </w:rPr>
        <w:t>—</w:t>
      </w:r>
      <w:r w:rsidRPr="00871E4F">
        <w:rPr>
          <w:b/>
          <w:snapToGrid/>
          <w:color w:val="000000"/>
          <w:szCs w:val="24"/>
          <w:lang w:val="ru-RU"/>
        </w:rPr>
        <w:t xml:space="preserve"> юридичних осіб, фізичних осіб та фізичних осіб</w:t>
      </w:r>
      <w:r w:rsidRPr="00871E4F">
        <w:rPr>
          <w:b/>
          <w:snapToGrid/>
          <w:szCs w:val="24"/>
          <w:lang w:val="ru-RU"/>
        </w:rPr>
        <w:t xml:space="preserve"> — </w:t>
      </w:r>
      <w:r w:rsidRPr="00871E4F">
        <w:rPr>
          <w:b/>
          <w:snapToGrid/>
          <w:color w:val="000000"/>
          <w:szCs w:val="24"/>
          <w:lang w:val="ru-RU"/>
        </w:rPr>
        <w:t>підприємців)</w:t>
      </w:r>
      <w:r w:rsidRPr="00871E4F">
        <w:rPr>
          <w:b/>
          <w:snapToGrid/>
          <w:szCs w:val="24"/>
          <w:lang w:val="ru-RU"/>
        </w:rPr>
        <w:t>.</w:t>
      </w:r>
    </w:p>
    <w:tbl>
      <w:tblPr>
        <w:tblW w:w="10296" w:type="dxa"/>
        <w:tblInd w:w="-100" w:type="dxa"/>
        <w:tblLayout w:type="fixed"/>
        <w:tblLook w:val="0400"/>
      </w:tblPr>
      <w:tblGrid>
        <w:gridCol w:w="400"/>
        <w:gridCol w:w="9896"/>
      </w:tblGrid>
      <w:tr w:rsidR="0028004C" w:rsidRPr="00871E4F" w:rsidTr="000F4BA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8004C" w:rsidRPr="00871E4F" w:rsidRDefault="0028004C" w:rsidP="00BB6D35">
            <w:pPr>
              <w:ind w:left="100"/>
              <w:jc w:val="center"/>
              <w:rPr>
                <w:snapToGrid/>
                <w:sz w:val="20"/>
                <w:lang w:val="ru-RU"/>
              </w:rPr>
            </w:pPr>
            <w:r w:rsidRPr="00871E4F">
              <w:rPr>
                <w:b/>
                <w:snapToGrid/>
                <w:color w:val="000000"/>
                <w:sz w:val="20"/>
                <w:lang w:val="ru-RU"/>
              </w:rPr>
              <w:t>Інші документи від Учасника:</w:t>
            </w:r>
          </w:p>
        </w:tc>
      </w:tr>
      <w:tr w:rsidR="0028004C" w:rsidRPr="00871E4F" w:rsidTr="000F4B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871E4F" w:rsidRDefault="0028004C" w:rsidP="00BB6D35">
            <w:pPr>
              <w:ind w:left="100"/>
              <w:rPr>
                <w:snapToGrid/>
                <w:sz w:val="20"/>
                <w:lang w:val="ru-RU"/>
              </w:rPr>
            </w:pPr>
            <w:r w:rsidRPr="00871E4F">
              <w:rPr>
                <w:b/>
                <w:snapToGrid/>
                <w:color w:val="000000"/>
                <w:sz w:val="20"/>
                <w:lang w:val="ru-RU"/>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064AF3" w:rsidRDefault="0028004C" w:rsidP="00BB6D35">
            <w:pPr>
              <w:ind w:left="100"/>
              <w:jc w:val="both"/>
              <w:rPr>
                <w:snapToGrid/>
                <w:sz w:val="20"/>
                <w:lang w:val="ru-RU"/>
              </w:rPr>
            </w:pPr>
            <w:r w:rsidRPr="00B1441E">
              <w:rPr>
                <w:snapToGrid/>
                <w:color w:val="000000"/>
                <w:sz w:val="20"/>
                <w:lang w:val="ru-RU"/>
              </w:rPr>
              <w:t>Якщо тендерна пропозиція подається</w:t>
            </w:r>
            <w:r w:rsidRPr="00771AAC">
              <w:rPr>
                <w:snapToGrid/>
                <w:color w:val="000000"/>
                <w:sz w:val="20"/>
                <w:lang w:val="ru-RU"/>
              </w:rPr>
              <w:t xml:space="preserve"> не керівником учасника, зазначеним у</w:t>
            </w:r>
            <w:r w:rsidRPr="00064AF3">
              <w:rPr>
                <w:snapToGrid/>
                <w:color w:val="000000"/>
                <w:sz w:val="20"/>
                <w:lang w:val="ru-RU"/>
              </w:rPr>
              <w:t xml:space="preserve"> Єдиному державному реєстрі юридичних осіб, фізичних осіб </w:t>
            </w:r>
            <w:r w:rsidRPr="00064AF3">
              <w:rPr>
                <w:snapToGrid/>
                <w:sz w:val="20"/>
                <w:lang w:val="ru-RU"/>
              </w:rPr>
              <w:t xml:space="preserve">— </w:t>
            </w:r>
            <w:r w:rsidRPr="00064AF3">
              <w:rPr>
                <w:snapToGrid/>
                <w:color w:val="000000"/>
                <w:sz w:val="20"/>
                <w:lang w:val="ru-RU"/>
              </w:rPr>
              <w:t>підприємців та громадських формувань, а іншою особою, учасник надає довіреність або доручення на таку особу.</w:t>
            </w:r>
          </w:p>
        </w:tc>
      </w:tr>
      <w:tr w:rsidR="0028004C" w:rsidRPr="00871E4F" w:rsidTr="000F4B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871E4F" w:rsidRDefault="0028004C" w:rsidP="00BB6D35">
            <w:pPr>
              <w:spacing w:before="240"/>
              <w:ind w:left="100"/>
              <w:rPr>
                <w:snapToGrid/>
                <w:sz w:val="20"/>
                <w:lang w:val="ru-RU"/>
              </w:rPr>
            </w:pPr>
            <w:r w:rsidRPr="00871E4F">
              <w:rPr>
                <w:b/>
                <w:snapToGrid/>
                <w:color w:val="000000"/>
                <w:sz w:val="20"/>
                <w:lang w:val="ru-RU"/>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064AF3" w:rsidRDefault="0028004C" w:rsidP="00BB6D35">
            <w:pPr>
              <w:ind w:left="100" w:right="120" w:hanging="20"/>
              <w:jc w:val="both"/>
              <w:rPr>
                <w:i/>
                <w:snapToGrid/>
                <w:color w:val="000000"/>
                <w:sz w:val="20"/>
                <w:lang w:val="ru-RU"/>
              </w:rPr>
            </w:pPr>
            <w:r w:rsidRPr="00064AF3">
              <w:rPr>
                <w:b/>
                <w:snapToGrid/>
                <w:color w:val="000000"/>
                <w:sz w:val="20"/>
                <w:lang w:val="ru-RU"/>
              </w:rPr>
              <w:t xml:space="preserve">Достовірна інформація у вигляді довідки довільної форми, </w:t>
            </w:r>
            <w:r w:rsidRPr="00064AF3">
              <w:rPr>
                <w:snapToGrid/>
                <w:sz w:val="20"/>
                <w:lang w:val="ru-RU"/>
              </w:rPr>
              <w:t>у</w:t>
            </w:r>
            <w:r w:rsidRPr="00064AF3">
              <w:rPr>
                <w:snapToGrid/>
                <w:color w:val="000000"/>
                <w:sz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w:t>
            </w:r>
            <w:r w:rsidR="006D0168" w:rsidRPr="00064AF3">
              <w:rPr>
                <w:snapToGrid/>
                <w:color w:val="000000"/>
                <w:sz w:val="20"/>
                <w:lang w:val="ru-RU"/>
              </w:rPr>
              <w:t>го виду діяльності передбачено З</w:t>
            </w:r>
            <w:r w:rsidRPr="00064AF3">
              <w:rPr>
                <w:snapToGrid/>
                <w:color w:val="000000"/>
                <w:sz w:val="20"/>
                <w:lang w:val="ru-RU"/>
              </w:rPr>
              <w:t xml:space="preserve">аконом. </w:t>
            </w:r>
            <w:r w:rsidRPr="00064AF3">
              <w:rPr>
                <w:i/>
                <w:snapToGrid/>
                <w:color w:val="000000"/>
                <w:sz w:val="20"/>
                <w:lang w:val="ru-RU"/>
              </w:rPr>
              <w:t xml:space="preserve">Замість довідки довільної форми учасник може надати чинну ліцензію або документ дозвільного характеру. </w:t>
            </w:r>
          </w:p>
          <w:p w:rsidR="0028004C" w:rsidRPr="00064AF3" w:rsidRDefault="0028004C" w:rsidP="00BB6D35">
            <w:pPr>
              <w:ind w:left="100" w:right="120" w:hanging="20"/>
              <w:jc w:val="both"/>
              <w:rPr>
                <w:snapToGrid/>
                <w:sz w:val="20"/>
                <w:lang w:val="ru-RU"/>
              </w:rPr>
            </w:pPr>
            <w:r w:rsidRPr="00064AF3">
              <w:rPr>
                <w:i/>
                <w:snapToGrid/>
                <w:color w:val="000000"/>
                <w:sz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8004C" w:rsidRPr="00871E4F" w:rsidTr="000F4B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871E4F" w:rsidRDefault="0028004C" w:rsidP="00BB6D35">
            <w:pPr>
              <w:spacing w:before="240"/>
              <w:ind w:left="100"/>
              <w:rPr>
                <w:b/>
                <w:snapToGrid/>
                <w:color w:val="000000"/>
                <w:sz w:val="20"/>
                <w:lang w:val="ru-RU"/>
              </w:rPr>
            </w:pPr>
            <w:r w:rsidRPr="00871E4F">
              <w:rPr>
                <w:b/>
                <w:snapToGrid/>
                <w:sz w:val="20"/>
                <w:lang w:val="ru-RU"/>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04C" w:rsidRPr="00064AF3" w:rsidRDefault="0028004C" w:rsidP="00BB6D35">
            <w:pPr>
              <w:rPr>
                <w:snapToGrid/>
                <w:sz w:val="20"/>
                <w:lang w:val="ru-RU"/>
              </w:rPr>
            </w:pPr>
            <w:r w:rsidRPr="00064AF3">
              <w:rPr>
                <w:snapToGrid/>
                <w:sz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8004C" w:rsidRPr="00064AF3" w:rsidRDefault="0028004C" w:rsidP="00BB6D35">
            <w:pPr>
              <w:rPr>
                <w:snapToGrid/>
                <w:sz w:val="20"/>
                <w:lang w:val="ru-RU"/>
              </w:rPr>
            </w:pPr>
            <w:r w:rsidRPr="00064AF3">
              <w:rPr>
                <w:snapToGrid/>
                <w:sz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4AF3">
              <w:rPr>
                <w:snapToGrid/>
                <w:sz w:val="20"/>
                <w:lang w:val="ru-RU"/>
              </w:rPr>
              <w:br/>
              <w:t xml:space="preserve"> </w:t>
            </w:r>
            <w:r w:rsidRPr="00064AF3">
              <w:rPr>
                <w:i/>
                <w:snapToGrid/>
                <w:sz w:val="20"/>
                <w:lang w:val="ru-RU"/>
              </w:rPr>
              <w:t>або</w:t>
            </w:r>
            <w:r w:rsidRPr="00064AF3">
              <w:rPr>
                <w:snapToGrid/>
                <w:sz w:val="20"/>
                <w:lang w:val="ru-RU"/>
              </w:rPr>
              <w:br/>
              <w:t xml:space="preserve"> • посвідчення біженця чи документ, що підтверджує надання притулку в Україні,</w:t>
            </w:r>
            <w:r w:rsidRPr="00064AF3">
              <w:rPr>
                <w:snapToGrid/>
                <w:sz w:val="20"/>
                <w:lang w:val="ru-RU"/>
              </w:rPr>
              <w:br/>
              <w:t xml:space="preserve"> </w:t>
            </w:r>
            <w:r w:rsidRPr="00064AF3">
              <w:rPr>
                <w:i/>
                <w:snapToGrid/>
                <w:sz w:val="20"/>
                <w:lang w:val="ru-RU"/>
              </w:rPr>
              <w:t>або</w:t>
            </w:r>
            <w:r w:rsidRPr="00064AF3">
              <w:rPr>
                <w:i/>
                <w:snapToGrid/>
                <w:sz w:val="20"/>
                <w:lang w:val="ru-RU"/>
              </w:rPr>
              <w:br/>
            </w:r>
            <w:r w:rsidRPr="00064AF3">
              <w:rPr>
                <w:snapToGrid/>
                <w:sz w:val="20"/>
                <w:lang w:val="ru-RU"/>
              </w:rPr>
              <w:t xml:space="preserve"> • посвідчення особи, яка потребує додаткового захисту в Україні,</w:t>
            </w:r>
            <w:r w:rsidRPr="00064AF3">
              <w:rPr>
                <w:snapToGrid/>
                <w:sz w:val="20"/>
                <w:lang w:val="ru-RU"/>
              </w:rPr>
              <w:br/>
            </w:r>
            <w:r w:rsidRPr="00064AF3">
              <w:rPr>
                <w:i/>
                <w:snapToGrid/>
                <w:sz w:val="20"/>
                <w:lang w:val="ru-RU"/>
              </w:rPr>
              <w:t xml:space="preserve"> або</w:t>
            </w:r>
            <w:r w:rsidRPr="00064AF3">
              <w:rPr>
                <w:snapToGrid/>
                <w:sz w:val="20"/>
                <w:lang w:val="ru-RU"/>
              </w:rPr>
              <w:br/>
              <w:t xml:space="preserve"> •    посвідчення особи, якій надано тимчасовий захист в Україні,</w:t>
            </w:r>
            <w:r w:rsidRPr="00064AF3">
              <w:rPr>
                <w:snapToGrid/>
                <w:sz w:val="20"/>
                <w:lang w:val="ru-RU"/>
              </w:rPr>
              <w:br/>
            </w:r>
            <w:r w:rsidRPr="00064AF3">
              <w:rPr>
                <w:i/>
                <w:snapToGrid/>
                <w:sz w:val="20"/>
                <w:lang w:val="ru-RU"/>
              </w:rPr>
              <w:t xml:space="preserve"> або</w:t>
            </w:r>
            <w:r w:rsidRPr="00064AF3">
              <w:rPr>
                <w:snapToGrid/>
                <w:sz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4AF3">
              <w:rPr>
                <w:snapToGrid/>
                <w:sz w:val="20"/>
                <w:lang w:val="ru-RU"/>
              </w:rPr>
              <w:br/>
            </w:r>
            <w:r w:rsidRPr="00064AF3">
              <w:rPr>
                <w:snapToGrid/>
                <w:sz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4AF3">
              <w:rPr>
                <w:snapToGrid/>
                <w:sz w:val="20"/>
                <w:lang w:val="ru-RU"/>
              </w:rPr>
              <w:br/>
              <w:t xml:space="preserve"> • Ухвалу слідчого судді, суду, щодо арешту активів,</w:t>
            </w:r>
            <w:r w:rsidRPr="00064AF3">
              <w:rPr>
                <w:snapToGrid/>
                <w:sz w:val="20"/>
                <w:lang w:val="ru-RU"/>
              </w:rPr>
              <w:br/>
            </w:r>
            <w:r w:rsidRPr="00064AF3">
              <w:rPr>
                <w:i/>
                <w:snapToGrid/>
                <w:sz w:val="20"/>
                <w:lang w:val="ru-RU"/>
              </w:rPr>
              <w:t xml:space="preserve"> або</w:t>
            </w:r>
            <w:r w:rsidRPr="00064AF3">
              <w:rPr>
                <w:i/>
                <w:snapToGrid/>
                <w:sz w:val="20"/>
                <w:lang w:val="ru-RU"/>
              </w:rPr>
              <w:br/>
            </w:r>
            <w:r w:rsidRPr="00064AF3">
              <w:rPr>
                <w:snapToGrid/>
                <w:sz w:val="20"/>
                <w:lang w:val="ru-RU"/>
              </w:rPr>
              <w:t xml:space="preserve"> • Нотаріально засвідчену копію згоди власника, щодо управління активами,</w:t>
            </w:r>
            <w:r w:rsidRPr="00064AF3">
              <w:rPr>
                <w:snapToGrid/>
                <w:sz w:val="20"/>
                <w:lang w:val="ru-RU"/>
              </w:rPr>
              <w:br/>
              <w:t xml:space="preserve"> а також:</w:t>
            </w:r>
            <w:r w:rsidRPr="00064AF3">
              <w:rPr>
                <w:snapToGrid/>
                <w:sz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4AF3">
              <w:rPr>
                <w:snapToGrid/>
                <w:sz w:val="20"/>
                <w:lang w:val="ru-RU"/>
              </w:rPr>
              <w:br/>
              <w:t xml:space="preserve"> </w:t>
            </w:r>
            <w:r w:rsidRPr="00064AF3">
              <w:rPr>
                <w:i/>
                <w:snapToGrid/>
                <w:sz w:val="20"/>
                <w:lang w:val="ru-RU"/>
              </w:rPr>
              <w:t>або</w:t>
            </w:r>
            <w:r w:rsidRPr="00064AF3">
              <w:rPr>
                <w:i/>
                <w:snapToGrid/>
                <w:sz w:val="20"/>
                <w:lang w:val="ru-RU"/>
              </w:rPr>
              <w:br/>
            </w:r>
            <w:r w:rsidRPr="00064AF3">
              <w:rPr>
                <w:snapToGrid/>
                <w:sz w:val="20"/>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28004C" w:rsidRPr="00871E4F" w:rsidRDefault="0028004C" w:rsidP="0028004C">
      <w:pPr>
        <w:jc w:val="center"/>
        <w:rPr>
          <w:lang w:val="ru-RU"/>
        </w:rPr>
      </w:pPr>
    </w:p>
    <w:p w:rsidR="0028004C" w:rsidRPr="00AC5B98" w:rsidRDefault="0028004C" w:rsidP="0028004C">
      <w:pPr>
        <w:tabs>
          <w:tab w:val="left" w:pos="851"/>
        </w:tabs>
        <w:jc w:val="both"/>
        <w:rPr>
          <w:b/>
          <w:color w:val="000000"/>
          <w:szCs w:val="24"/>
          <w:lang w:eastAsia="uk-UA"/>
        </w:rPr>
      </w:pPr>
    </w:p>
    <w:p w:rsidR="0028004C" w:rsidRPr="00AC5B98" w:rsidRDefault="0028004C" w:rsidP="0028004C">
      <w:pPr>
        <w:shd w:val="clear" w:color="auto" w:fill="FFFFFF"/>
        <w:ind w:firstLine="284"/>
        <w:jc w:val="both"/>
        <w:rPr>
          <w:i/>
          <w:color w:val="000000"/>
        </w:rPr>
      </w:pPr>
    </w:p>
    <w:p w:rsidR="0028004C" w:rsidRDefault="0028004C" w:rsidP="0028004C">
      <w:pPr>
        <w:widowControl w:val="0"/>
        <w:spacing w:before="120"/>
        <w:outlineLvl w:val="0"/>
        <w:rPr>
          <w:b/>
          <w:bCs/>
          <w:color w:val="000000"/>
          <w:kern w:val="28"/>
          <w:szCs w:val="24"/>
          <w:lang w:eastAsia="uk-UA"/>
        </w:rPr>
      </w:pPr>
    </w:p>
    <w:p w:rsidR="000C1E30" w:rsidRDefault="000C1E30" w:rsidP="00E71F5C">
      <w:pPr>
        <w:widowControl w:val="0"/>
        <w:spacing w:before="120"/>
        <w:jc w:val="right"/>
        <w:outlineLvl w:val="0"/>
        <w:rPr>
          <w:b/>
          <w:bCs/>
          <w:color w:val="000000"/>
          <w:kern w:val="28"/>
          <w:szCs w:val="24"/>
          <w:lang w:eastAsia="uk-UA"/>
        </w:rPr>
      </w:pPr>
    </w:p>
    <w:p w:rsidR="00E71F5C" w:rsidRPr="00AC5B98" w:rsidRDefault="00E71F5C" w:rsidP="00E71F5C">
      <w:pPr>
        <w:widowControl w:val="0"/>
        <w:spacing w:before="120"/>
        <w:jc w:val="right"/>
        <w:outlineLvl w:val="0"/>
        <w:rPr>
          <w:b/>
          <w:bCs/>
          <w:color w:val="000000"/>
          <w:kern w:val="28"/>
          <w:szCs w:val="24"/>
          <w:lang w:eastAsia="uk-UA"/>
        </w:rPr>
      </w:pPr>
      <w:r w:rsidRPr="00AC5B98">
        <w:rPr>
          <w:b/>
          <w:bCs/>
          <w:color w:val="000000"/>
          <w:kern w:val="28"/>
          <w:szCs w:val="24"/>
          <w:lang w:eastAsia="uk-UA"/>
        </w:rPr>
        <w:t>Форма №</w:t>
      </w:r>
      <w:r w:rsidR="00136338">
        <w:rPr>
          <w:b/>
          <w:bCs/>
          <w:color w:val="000000"/>
          <w:kern w:val="28"/>
          <w:szCs w:val="24"/>
          <w:lang w:eastAsia="uk-UA"/>
        </w:rPr>
        <w:t>1</w:t>
      </w:r>
    </w:p>
    <w:p w:rsidR="00E71F5C" w:rsidRPr="00AC5B98" w:rsidRDefault="00E71F5C" w:rsidP="00E71F5C">
      <w:pPr>
        <w:widowControl w:val="0"/>
        <w:autoSpaceDN w:val="0"/>
        <w:ind w:left="7230"/>
        <w:textAlignment w:val="baseline"/>
        <w:rPr>
          <w:rFonts w:eastAsia="Lucida Sans Unicode"/>
          <w:b/>
          <w:snapToGrid/>
          <w:color w:val="000000"/>
          <w:kern w:val="3"/>
          <w:szCs w:val="24"/>
          <w:lang w:eastAsia="zh-CN" w:bidi="hi-IN"/>
        </w:rPr>
      </w:pPr>
    </w:p>
    <w:p w:rsidR="00A37444" w:rsidRDefault="00A37444" w:rsidP="00E71F5C">
      <w:pPr>
        <w:widowControl w:val="0"/>
        <w:autoSpaceDN w:val="0"/>
        <w:textAlignment w:val="baseline"/>
        <w:rPr>
          <w:b/>
          <w:caps/>
          <w:color w:val="000000"/>
          <w:szCs w:val="24"/>
        </w:rPr>
      </w:pPr>
    </w:p>
    <w:p w:rsidR="00E71F5C" w:rsidRDefault="00AA7188" w:rsidP="00A37444">
      <w:pPr>
        <w:widowControl w:val="0"/>
        <w:autoSpaceDN w:val="0"/>
        <w:ind w:left="6372" w:firstLine="708"/>
        <w:textAlignment w:val="baseline"/>
        <w:rPr>
          <w:b/>
          <w:caps/>
          <w:color w:val="000000"/>
          <w:szCs w:val="24"/>
        </w:rPr>
      </w:pPr>
      <w:r>
        <w:rPr>
          <w:b/>
          <w:caps/>
          <w:color w:val="000000"/>
          <w:szCs w:val="24"/>
        </w:rPr>
        <w:t xml:space="preserve"> </w:t>
      </w:r>
    </w:p>
    <w:p w:rsidR="00A37444" w:rsidRDefault="00A37444" w:rsidP="00A37444">
      <w:pPr>
        <w:widowControl w:val="0"/>
        <w:autoSpaceDN w:val="0"/>
        <w:ind w:left="6372" w:firstLine="708"/>
        <w:textAlignment w:val="baseline"/>
        <w:rPr>
          <w:b/>
          <w:caps/>
          <w:color w:val="000000"/>
          <w:szCs w:val="24"/>
        </w:rPr>
      </w:pPr>
    </w:p>
    <w:p w:rsidR="00A37444" w:rsidRPr="00AC5B98" w:rsidRDefault="00A37444" w:rsidP="00A37444">
      <w:pPr>
        <w:widowControl w:val="0"/>
        <w:autoSpaceDN w:val="0"/>
        <w:ind w:left="6372" w:firstLine="708"/>
        <w:textAlignment w:val="baseline"/>
        <w:rPr>
          <w:rFonts w:eastAsia="Lucida Sans Unicode"/>
          <w:b/>
          <w:snapToGrid/>
          <w:color w:val="000000"/>
          <w:kern w:val="3"/>
          <w:szCs w:val="24"/>
          <w:lang w:eastAsia="zh-CN" w:bidi="hi-IN"/>
        </w:rPr>
      </w:pPr>
    </w:p>
    <w:p w:rsidR="00E71F5C" w:rsidRPr="00AC5B98" w:rsidRDefault="00E71F5C" w:rsidP="00E71F5C">
      <w:pPr>
        <w:widowControl w:val="0"/>
        <w:autoSpaceDN w:val="0"/>
        <w:jc w:val="center"/>
        <w:textAlignment w:val="baseline"/>
        <w:rPr>
          <w:rFonts w:eastAsia="Lucida Sans Unicode"/>
          <w:b/>
          <w:snapToGrid/>
          <w:color w:val="000000"/>
          <w:kern w:val="3"/>
          <w:szCs w:val="24"/>
          <w:lang w:eastAsia="zh-CN" w:bidi="hi-IN"/>
        </w:rPr>
      </w:pPr>
      <w:r w:rsidRPr="006E18DE">
        <w:rPr>
          <w:rFonts w:eastAsia="Lucida Sans Unicode"/>
          <w:b/>
          <w:snapToGrid/>
          <w:color w:val="000000"/>
          <w:kern w:val="3"/>
          <w:szCs w:val="24"/>
          <w:lang w:eastAsia="zh-CN" w:bidi="hi-IN"/>
        </w:rPr>
        <w:t xml:space="preserve">Довідка про відсутність підстав для відмови в </w:t>
      </w:r>
      <w:r w:rsidRPr="006E18DE">
        <w:rPr>
          <w:rFonts w:eastAsia="Lucida Sans Unicode"/>
          <w:b/>
          <w:snapToGrid/>
          <w:color w:val="000000"/>
          <w:kern w:val="3"/>
          <w:lang w:eastAsia="zh-CN" w:bidi="hi-IN"/>
        </w:rPr>
        <w:t>укладенні Договору про закупівлю</w:t>
      </w:r>
    </w:p>
    <w:p w:rsidR="00E71F5C" w:rsidRPr="00AC5B98" w:rsidRDefault="00E71F5C" w:rsidP="00E71F5C">
      <w:pPr>
        <w:widowControl w:val="0"/>
        <w:autoSpaceDN w:val="0"/>
        <w:jc w:val="center"/>
        <w:textAlignment w:val="baseline"/>
        <w:rPr>
          <w:rFonts w:eastAsia="Lucida Sans Unicode"/>
          <w:b/>
          <w:snapToGrid/>
          <w:color w:val="000000"/>
          <w:kern w:val="3"/>
          <w:szCs w:val="24"/>
          <w:lang w:eastAsia="zh-CN" w:bidi="hi-IN"/>
        </w:rPr>
      </w:pPr>
    </w:p>
    <w:p w:rsidR="00E71F5C" w:rsidRPr="00AC5B98" w:rsidRDefault="00E71F5C" w:rsidP="00E71F5C">
      <w:pPr>
        <w:widowControl w:val="0"/>
        <w:autoSpaceDN w:val="0"/>
        <w:ind w:firstLine="567"/>
        <w:jc w:val="right"/>
        <w:textAlignment w:val="baseline"/>
        <w:rPr>
          <w:rFonts w:eastAsia="Lucida Sans Unicode"/>
          <w:snapToGrid/>
          <w:color w:val="000000"/>
          <w:kern w:val="3"/>
          <w:szCs w:val="24"/>
          <w:lang w:eastAsia="zh-CN" w:bidi="hi-IN"/>
        </w:rPr>
      </w:pPr>
      <w:r w:rsidRPr="00AC5B98">
        <w:rPr>
          <w:rFonts w:eastAsia="Lucida Sans Unicode"/>
          <w:snapToGrid/>
          <w:color w:val="000000"/>
          <w:kern w:val="3"/>
          <w:szCs w:val="24"/>
          <w:lang w:eastAsia="zh-CN" w:bidi="hi-IN"/>
        </w:rPr>
        <w:t xml:space="preserve">  </w:t>
      </w:r>
    </w:p>
    <w:p w:rsidR="00E71F5C" w:rsidRPr="004554A4" w:rsidRDefault="00E71F5C" w:rsidP="00E71F5C">
      <w:pPr>
        <w:widowControl w:val="0"/>
        <w:autoSpaceDN w:val="0"/>
        <w:ind w:firstLine="709"/>
        <w:jc w:val="both"/>
        <w:textAlignment w:val="baseline"/>
        <w:rPr>
          <w:rFonts w:eastAsia="Lucida Sans Unicode"/>
          <w:snapToGrid/>
          <w:color w:val="000000"/>
          <w:kern w:val="3"/>
          <w:szCs w:val="24"/>
          <w:lang w:eastAsia="zh-CN" w:bidi="hi-IN"/>
        </w:rPr>
      </w:pPr>
      <w:r w:rsidRPr="004554A4">
        <w:rPr>
          <w:rStyle w:val="FontStyle11"/>
          <w:sz w:val="24"/>
          <w:szCs w:val="24"/>
        </w:rPr>
        <w:t>При цьому підтверджуємо, що до</w:t>
      </w:r>
      <w:r w:rsidRPr="004554A4">
        <w:rPr>
          <w:rFonts w:eastAsia="Calibri"/>
          <w:color w:val="000000"/>
          <w:szCs w:val="24"/>
          <w:lang w:eastAsia="en-US"/>
        </w:rPr>
        <w:t xml:space="preserve">  _______________________________</w:t>
      </w:r>
      <w:r w:rsidRPr="004554A4">
        <w:rPr>
          <w:rFonts w:eastAsia="Calibri"/>
          <w:color w:val="000000"/>
          <w:szCs w:val="24"/>
          <w:lang w:val="ru-RU" w:eastAsia="en-US"/>
        </w:rPr>
        <w:t xml:space="preserve"> </w:t>
      </w:r>
      <w:r w:rsidRPr="004554A4">
        <w:rPr>
          <w:color w:val="000000"/>
          <w:szCs w:val="24"/>
        </w:rPr>
        <w:t>Замовником не</w:t>
      </w:r>
    </w:p>
    <w:p w:rsidR="00E71F5C" w:rsidRPr="00A60468" w:rsidRDefault="00E71F5C" w:rsidP="00E71F5C">
      <w:pPr>
        <w:widowControl w:val="0"/>
        <w:autoSpaceDE w:val="0"/>
        <w:autoSpaceDN w:val="0"/>
        <w:adjustRightInd w:val="0"/>
        <w:jc w:val="both"/>
        <w:rPr>
          <w:rFonts w:eastAsia="Calibri"/>
          <w:i/>
          <w:color w:val="000000"/>
          <w:sz w:val="22"/>
          <w:szCs w:val="22"/>
          <w:lang w:val="ru-RU" w:eastAsia="en-US"/>
        </w:rPr>
      </w:pPr>
      <w:r w:rsidRPr="004554A4">
        <w:rPr>
          <w:rFonts w:eastAsia="Calibri"/>
          <w:i/>
          <w:color w:val="000000"/>
          <w:sz w:val="22"/>
          <w:szCs w:val="22"/>
          <w:lang w:eastAsia="en-US"/>
        </w:rPr>
        <w:t xml:space="preserve">                                                                              </w:t>
      </w:r>
      <w:r w:rsidR="004554A4">
        <w:rPr>
          <w:rFonts w:eastAsia="Calibri"/>
          <w:i/>
          <w:color w:val="000000"/>
          <w:sz w:val="22"/>
          <w:szCs w:val="22"/>
          <w:lang w:eastAsia="en-US"/>
        </w:rPr>
        <w:t xml:space="preserve">        </w:t>
      </w:r>
      <w:r w:rsidRPr="004554A4">
        <w:rPr>
          <w:rFonts w:eastAsia="Calibri"/>
          <w:i/>
          <w:color w:val="000000"/>
          <w:sz w:val="22"/>
          <w:szCs w:val="22"/>
          <w:lang w:val="ru-RU" w:eastAsia="en-US"/>
        </w:rPr>
        <w:t xml:space="preserve"> </w:t>
      </w:r>
      <w:r w:rsidRPr="004554A4">
        <w:rPr>
          <w:rFonts w:eastAsia="Calibri"/>
          <w:i/>
          <w:color w:val="000000"/>
          <w:sz w:val="22"/>
          <w:szCs w:val="22"/>
          <w:lang w:eastAsia="en-US"/>
        </w:rPr>
        <w:t xml:space="preserve"> (</w:t>
      </w:r>
      <w:r w:rsidRPr="004554A4">
        <w:rPr>
          <w:rFonts w:eastAsia="Calibri"/>
          <w:i/>
          <w:iCs/>
          <w:color w:val="000000"/>
          <w:sz w:val="22"/>
          <w:szCs w:val="22"/>
          <w:lang w:eastAsia="en-US"/>
        </w:rPr>
        <w:t>найменування Учасника</w:t>
      </w:r>
      <w:r w:rsidRPr="004554A4">
        <w:rPr>
          <w:rFonts w:eastAsia="Calibri"/>
          <w:i/>
          <w:color w:val="000000"/>
          <w:sz w:val="22"/>
          <w:szCs w:val="22"/>
          <w:lang w:eastAsia="en-US"/>
        </w:rPr>
        <w:t xml:space="preserve">) </w:t>
      </w:r>
    </w:p>
    <w:p w:rsidR="00E71F5C" w:rsidRPr="004554A4" w:rsidRDefault="00E71F5C" w:rsidP="00E71F5C">
      <w:pPr>
        <w:widowControl w:val="0"/>
        <w:tabs>
          <w:tab w:val="left" w:pos="284"/>
          <w:tab w:val="left" w:pos="851"/>
        </w:tabs>
        <w:jc w:val="both"/>
        <w:rPr>
          <w:color w:val="000000"/>
          <w:szCs w:val="24"/>
        </w:rPr>
      </w:pPr>
      <w:r w:rsidRPr="004554A4">
        <w:rPr>
          <w:rStyle w:val="FontStyle11"/>
          <w:color w:val="000000"/>
          <w:sz w:val="24"/>
          <w:szCs w:val="24"/>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E71F5C" w:rsidRPr="00AC5B98" w:rsidRDefault="00E71F5C" w:rsidP="00E71F5C">
      <w:pPr>
        <w:widowControl w:val="0"/>
        <w:tabs>
          <w:tab w:val="left" w:pos="851"/>
          <w:tab w:val="left" w:pos="993"/>
        </w:tabs>
        <w:autoSpaceDE w:val="0"/>
        <w:autoSpaceDN w:val="0"/>
        <w:adjustRightInd w:val="0"/>
        <w:rPr>
          <w:b/>
          <w:color w:val="000000"/>
        </w:rPr>
      </w:pPr>
    </w:p>
    <w:p w:rsidR="003D3FEF" w:rsidRPr="00F24C24" w:rsidRDefault="00136338" w:rsidP="00F24C24">
      <w:pPr>
        <w:jc w:val="center"/>
        <w:rPr>
          <w:b/>
          <w:snapToGrid/>
          <w:color w:val="000000"/>
          <w:szCs w:val="24"/>
        </w:rPr>
      </w:pPr>
      <w:bookmarkStart w:id="21" w:name="_Hlk118988595"/>
      <w:r>
        <w:rPr>
          <w:b/>
          <w:color w:val="000000"/>
          <w:szCs w:val="24"/>
        </w:rPr>
        <w:t>Посада, прізвище, ініціали, підпис уповноваженої особи Учасника, завірен</w:t>
      </w:r>
      <w:r w:rsidR="00CE74F1">
        <w:rPr>
          <w:b/>
          <w:color w:val="000000"/>
          <w:szCs w:val="24"/>
        </w:rPr>
        <w:t>о</w:t>
      </w:r>
      <w:r>
        <w:rPr>
          <w:b/>
          <w:color w:val="000000"/>
          <w:szCs w:val="24"/>
        </w:rPr>
        <w:t xml:space="preserve">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bookmarkStart w:id="22" w:name="Ф3"/>
      <w:bookmarkEnd w:id="21"/>
    </w:p>
    <w:p w:rsidR="00CC350E" w:rsidRDefault="00CC350E" w:rsidP="00136338">
      <w:pPr>
        <w:widowControl w:val="0"/>
        <w:spacing w:before="120"/>
        <w:jc w:val="right"/>
        <w:outlineLvl w:val="0"/>
        <w:rPr>
          <w:b/>
          <w:bCs/>
          <w:color w:val="000000"/>
          <w:kern w:val="28"/>
          <w:szCs w:val="24"/>
          <w:lang w:eastAsia="uk-UA"/>
        </w:rPr>
      </w:pPr>
    </w:p>
    <w:p w:rsidR="00463A95" w:rsidRDefault="00463A95" w:rsidP="00573517">
      <w:pPr>
        <w:widowControl w:val="0"/>
        <w:outlineLvl w:val="0"/>
        <w:rPr>
          <w:bCs/>
          <w:color w:val="000000"/>
          <w:kern w:val="28"/>
          <w:szCs w:val="24"/>
          <w:lang w:eastAsia="uk-UA"/>
        </w:rPr>
      </w:pPr>
    </w:p>
    <w:p w:rsidR="00463A95" w:rsidRDefault="00463A95" w:rsidP="00573517">
      <w:pPr>
        <w:widowControl w:val="0"/>
        <w:outlineLvl w:val="0"/>
        <w:rPr>
          <w:bCs/>
          <w:color w:val="000000"/>
          <w:kern w:val="28"/>
          <w:szCs w:val="24"/>
          <w:lang w:eastAsia="uk-UA"/>
        </w:rPr>
      </w:pPr>
    </w:p>
    <w:p w:rsidR="00463A95" w:rsidRDefault="00463A95" w:rsidP="00573517">
      <w:pPr>
        <w:widowControl w:val="0"/>
        <w:outlineLvl w:val="0"/>
        <w:rPr>
          <w:bCs/>
          <w:color w:val="000000"/>
          <w:kern w:val="28"/>
          <w:szCs w:val="24"/>
          <w:lang w:eastAsia="uk-UA"/>
        </w:rPr>
      </w:pPr>
    </w:p>
    <w:p w:rsidR="00463A95" w:rsidRDefault="00463A95" w:rsidP="00573517">
      <w:pPr>
        <w:widowControl w:val="0"/>
        <w:outlineLvl w:val="0"/>
        <w:rPr>
          <w:bCs/>
          <w:color w:val="000000"/>
          <w:kern w:val="28"/>
          <w:szCs w:val="24"/>
          <w:lang w:eastAsia="uk-UA"/>
        </w:rPr>
      </w:pPr>
    </w:p>
    <w:p w:rsidR="00136338" w:rsidRDefault="00136338" w:rsidP="00136338">
      <w:pPr>
        <w:widowControl w:val="0"/>
        <w:spacing w:before="120"/>
        <w:jc w:val="right"/>
        <w:outlineLvl w:val="0"/>
        <w:rPr>
          <w:b/>
          <w:bCs/>
          <w:snapToGrid/>
          <w:color w:val="000000"/>
          <w:kern w:val="28"/>
          <w:szCs w:val="24"/>
          <w:lang w:eastAsia="uk-UA"/>
        </w:rPr>
      </w:pPr>
      <w:r>
        <w:rPr>
          <w:b/>
          <w:bCs/>
          <w:color w:val="000000"/>
          <w:kern w:val="28"/>
          <w:szCs w:val="24"/>
          <w:lang w:eastAsia="uk-UA"/>
        </w:rPr>
        <w:t>Форма №2</w:t>
      </w:r>
    </w:p>
    <w:bookmarkEnd w:id="22"/>
    <w:p w:rsidR="00136338" w:rsidRDefault="00136338" w:rsidP="00136338">
      <w:pPr>
        <w:widowControl w:val="0"/>
        <w:spacing w:before="120"/>
        <w:jc w:val="right"/>
        <w:outlineLvl w:val="0"/>
        <w:rPr>
          <w:b/>
          <w:bCs/>
          <w:color w:val="000000"/>
          <w:kern w:val="28"/>
          <w:szCs w:val="24"/>
          <w:lang w:eastAsia="uk-UA"/>
        </w:rPr>
      </w:pPr>
    </w:p>
    <w:p w:rsidR="00920513" w:rsidRDefault="00920513" w:rsidP="00136338">
      <w:pPr>
        <w:widowControl w:val="0"/>
        <w:autoSpaceDN w:val="0"/>
        <w:ind w:left="7230"/>
        <w:textAlignment w:val="baseline"/>
        <w:rPr>
          <w:b/>
          <w:caps/>
          <w:color w:val="000000"/>
          <w:szCs w:val="24"/>
        </w:rPr>
      </w:pPr>
    </w:p>
    <w:p w:rsidR="00136338" w:rsidRDefault="00136338" w:rsidP="00136338">
      <w:pPr>
        <w:spacing w:before="20" w:after="20"/>
        <w:ind w:left="-57" w:right="-57" w:firstLine="737"/>
        <w:jc w:val="center"/>
        <w:rPr>
          <w:b/>
        </w:rPr>
      </w:pPr>
      <w:r>
        <w:rPr>
          <w:b/>
        </w:rPr>
        <w:t>Д О В І Д К А</w:t>
      </w:r>
    </w:p>
    <w:p w:rsidR="00136338" w:rsidRDefault="00136338" w:rsidP="00136338">
      <w:pPr>
        <w:spacing w:before="20" w:after="20"/>
        <w:ind w:left="-57" w:right="-57" w:firstLine="737"/>
        <w:jc w:val="center"/>
        <w:rPr>
          <w:b/>
        </w:rPr>
      </w:pPr>
      <w:r>
        <w:rPr>
          <w:b/>
        </w:rPr>
        <w:t>про залучення субпідрядників/співвиконавців</w:t>
      </w:r>
    </w:p>
    <w:p w:rsidR="00136338" w:rsidRPr="00A60468" w:rsidRDefault="00136338" w:rsidP="00136338">
      <w:pPr>
        <w:spacing w:before="20" w:after="20"/>
        <w:ind w:left="-57" w:right="-57" w:firstLine="737"/>
        <w:jc w:val="center"/>
        <w:rPr>
          <w:bCs/>
          <w:i/>
          <w:iCs/>
          <w:sz w:val="22"/>
          <w:szCs w:val="22"/>
        </w:rPr>
      </w:pPr>
      <w:r w:rsidRPr="00A60468">
        <w:rPr>
          <w:bCs/>
          <w:i/>
          <w:iCs/>
          <w:sz w:val="22"/>
          <w:szCs w:val="22"/>
        </w:rPr>
        <w:t xml:space="preserve">(надається в разі залучення </w:t>
      </w:r>
      <w:bookmarkStart w:id="23" w:name="_Hlk128476470"/>
      <w:r w:rsidRPr="00A60468">
        <w:rPr>
          <w:bCs/>
          <w:i/>
          <w:iCs/>
          <w:sz w:val="22"/>
          <w:szCs w:val="22"/>
        </w:rPr>
        <w:t>субпідрядників</w:t>
      </w:r>
      <w:bookmarkEnd w:id="23"/>
      <w:r w:rsidRPr="00A60468">
        <w:rPr>
          <w:bCs/>
          <w:i/>
          <w:iCs/>
          <w:sz w:val="22"/>
          <w:szCs w:val="22"/>
        </w:rPr>
        <w:t xml:space="preserve">/співвиконавців для надання окремих видів робіт/надання послуг, в </w:t>
      </w:r>
      <w:r w:rsidRPr="00A60468">
        <w:rPr>
          <w:bCs/>
          <w:i/>
          <w:iCs/>
          <w:color w:val="000000"/>
          <w:sz w:val="22"/>
          <w:szCs w:val="22"/>
        </w:rPr>
        <w:t>обсязі не менше ніж 20 відсотків від вартості договору</w:t>
      </w:r>
      <w:r w:rsidRPr="00A60468">
        <w:rPr>
          <w:bCs/>
          <w:i/>
          <w:iCs/>
          <w:sz w:val="22"/>
          <w:szCs w:val="22"/>
        </w:rPr>
        <w:t>)</w:t>
      </w:r>
    </w:p>
    <w:p w:rsidR="00136338" w:rsidRDefault="00136338" w:rsidP="00136338">
      <w:pPr>
        <w:spacing w:before="20" w:after="20"/>
        <w:ind w:left="-57" w:right="-57" w:firstLine="737"/>
        <w:jc w:val="center"/>
        <w:rPr>
          <w:b/>
          <w:sz w:val="16"/>
          <w:szCs w:val="16"/>
        </w:rPr>
      </w:pPr>
    </w:p>
    <w:tbl>
      <w:tblPr>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3118"/>
        <w:gridCol w:w="1985"/>
        <w:gridCol w:w="2551"/>
        <w:gridCol w:w="2395"/>
      </w:tblGrid>
      <w:tr w:rsidR="00136338" w:rsidTr="00A60468">
        <w:trPr>
          <w:trHeight w:val="643"/>
          <w:jc w:val="center"/>
        </w:trPr>
        <w:tc>
          <w:tcPr>
            <w:tcW w:w="421" w:type="dxa"/>
            <w:tcBorders>
              <w:top w:val="single" w:sz="4" w:space="0" w:color="000000"/>
              <w:left w:val="single" w:sz="4" w:space="0" w:color="000000"/>
              <w:bottom w:val="single" w:sz="4" w:space="0" w:color="000000"/>
              <w:right w:val="single" w:sz="4" w:space="0" w:color="000000"/>
            </w:tcBorders>
            <w:hideMark/>
          </w:tcPr>
          <w:p w:rsidR="00136338" w:rsidRDefault="00136338">
            <w:pPr>
              <w:spacing w:line="256" w:lineRule="auto"/>
              <w:ind w:left="-57" w:right="-57"/>
              <w:jc w:val="center"/>
              <w:rPr>
                <w:sz w:val="20"/>
                <w:szCs w:val="24"/>
                <w:lang w:eastAsia="en-US"/>
              </w:rPr>
            </w:pPr>
            <w:r>
              <w:rPr>
                <w:b/>
                <w:sz w:val="20"/>
                <w:szCs w:val="24"/>
                <w:lang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136338" w:rsidRDefault="00136338">
            <w:pPr>
              <w:tabs>
                <w:tab w:val="center" w:pos="4680"/>
              </w:tabs>
              <w:suppressAutoHyphens/>
              <w:spacing w:line="256" w:lineRule="auto"/>
              <w:ind w:left="-57" w:right="-57"/>
              <w:jc w:val="center"/>
              <w:rPr>
                <w:sz w:val="20"/>
                <w:szCs w:val="24"/>
                <w:lang w:eastAsia="en-US"/>
              </w:rPr>
            </w:pPr>
            <w:r>
              <w:rPr>
                <w:b/>
                <w:sz w:val="20"/>
                <w:lang w:eastAsia="en-US"/>
              </w:rPr>
              <w:t>Найменування суб'єкта господарювання, якого учасник планує залучати до виконання робіт/надання послуг як субпідрядника/співвиконавця</w:t>
            </w:r>
          </w:p>
        </w:tc>
        <w:tc>
          <w:tcPr>
            <w:tcW w:w="1985" w:type="dxa"/>
            <w:tcBorders>
              <w:top w:val="single" w:sz="4" w:space="0" w:color="000000"/>
              <w:left w:val="single" w:sz="4" w:space="0" w:color="000000"/>
              <w:bottom w:val="single" w:sz="4" w:space="0" w:color="000000"/>
              <w:right w:val="single" w:sz="4" w:space="0" w:color="000000"/>
            </w:tcBorders>
            <w:hideMark/>
          </w:tcPr>
          <w:p w:rsidR="00136338" w:rsidRDefault="00136338">
            <w:pPr>
              <w:tabs>
                <w:tab w:val="center" w:pos="4680"/>
              </w:tabs>
              <w:suppressAutoHyphens/>
              <w:spacing w:line="256" w:lineRule="auto"/>
              <w:ind w:left="-57" w:right="-57"/>
              <w:jc w:val="center"/>
              <w:rPr>
                <w:b/>
                <w:sz w:val="20"/>
                <w:lang w:eastAsia="en-US"/>
              </w:rPr>
            </w:pPr>
            <w:r>
              <w:rPr>
                <w:b/>
                <w:sz w:val="20"/>
                <w:szCs w:val="24"/>
              </w:rPr>
              <w:t xml:space="preserve">Місцезнаходження </w:t>
            </w:r>
            <w:r>
              <w:rPr>
                <w:b/>
                <w:sz w:val="20"/>
                <w:lang w:eastAsia="en-US"/>
              </w:rPr>
              <w:t>субпідрядника/ співвиконавця</w:t>
            </w:r>
          </w:p>
          <w:p w:rsidR="00136338" w:rsidRDefault="00136338">
            <w:pPr>
              <w:spacing w:line="256" w:lineRule="auto"/>
              <w:ind w:left="-57" w:right="-57"/>
              <w:jc w:val="center"/>
              <w:rPr>
                <w:sz w:val="20"/>
                <w:szCs w:val="24"/>
              </w:rPr>
            </w:pPr>
            <w:r>
              <w:rPr>
                <w:b/>
                <w:sz w:val="20"/>
                <w:szCs w:val="24"/>
              </w:rPr>
              <w:t xml:space="preserve"> (повна адреса, телефони)</w:t>
            </w:r>
          </w:p>
        </w:tc>
        <w:tc>
          <w:tcPr>
            <w:tcW w:w="2551" w:type="dxa"/>
            <w:tcBorders>
              <w:top w:val="single" w:sz="4" w:space="0" w:color="000000"/>
              <w:left w:val="single" w:sz="4" w:space="0" w:color="000000"/>
              <w:bottom w:val="single" w:sz="4" w:space="0" w:color="000000"/>
              <w:right w:val="single" w:sz="4" w:space="0" w:color="000000"/>
            </w:tcBorders>
            <w:hideMark/>
          </w:tcPr>
          <w:p w:rsidR="00136338" w:rsidRDefault="00136338">
            <w:pPr>
              <w:spacing w:line="256" w:lineRule="auto"/>
              <w:ind w:left="-57" w:right="-57"/>
              <w:jc w:val="center"/>
              <w:rPr>
                <w:b/>
                <w:sz w:val="20"/>
                <w:szCs w:val="24"/>
              </w:rPr>
            </w:pPr>
            <w:r>
              <w:rPr>
                <w:b/>
                <w:sz w:val="20"/>
                <w:szCs w:val="24"/>
              </w:rPr>
              <w:t xml:space="preserve">Види або обсяги робіт/послуг, які передбачається доручити субпідряднику/ </w:t>
            </w:r>
            <w:r>
              <w:rPr>
                <w:b/>
                <w:sz w:val="20"/>
                <w:lang w:eastAsia="en-US"/>
              </w:rPr>
              <w:t>співвиконавцю</w:t>
            </w:r>
          </w:p>
        </w:tc>
        <w:tc>
          <w:tcPr>
            <w:tcW w:w="2395" w:type="dxa"/>
            <w:tcBorders>
              <w:top w:val="single" w:sz="4" w:space="0" w:color="000000"/>
              <w:left w:val="single" w:sz="4" w:space="0" w:color="000000"/>
              <w:bottom w:val="single" w:sz="4" w:space="0" w:color="000000"/>
              <w:right w:val="single" w:sz="4" w:space="0" w:color="000000"/>
            </w:tcBorders>
            <w:hideMark/>
          </w:tcPr>
          <w:p w:rsidR="00136338" w:rsidRDefault="00136338">
            <w:pPr>
              <w:spacing w:line="256" w:lineRule="auto"/>
              <w:ind w:left="-57" w:right="-57"/>
              <w:jc w:val="center"/>
              <w:rPr>
                <w:b/>
                <w:sz w:val="20"/>
                <w:szCs w:val="24"/>
              </w:rPr>
            </w:pPr>
            <w:r>
              <w:rPr>
                <w:b/>
                <w:sz w:val="20"/>
                <w:szCs w:val="24"/>
              </w:rPr>
              <w:t xml:space="preserve">Відсоток в загальному обсязі робіт/послуг,  які передбачається доручити субпідряднику/ </w:t>
            </w:r>
            <w:r>
              <w:rPr>
                <w:b/>
                <w:sz w:val="20"/>
                <w:lang w:eastAsia="en-US"/>
              </w:rPr>
              <w:t>співвиконавцю</w:t>
            </w:r>
            <w:r>
              <w:rPr>
                <w:b/>
                <w:sz w:val="20"/>
                <w:szCs w:val="24"/>
              </w:rPr>
              <w:t>, (%)</w:t>
            </w:r>
          </w:p>
        </w:tc>
      </w:tr>
      <w:tr w:rsidR="00136338" w:rsidTr="00A60468">
        <w:trPr>
          <w:trHeight w:val="319"/>
          <w:jc w:val="center"/>
        </w:trPr>
        <w:tc>
          <w:tcPr>
            <w:tcW w:w="421" w:type="dxa"/>
            <w:tcBorders>
              <w:top w:val="single" w:sz="4" w:space="0" w:color="000000"/>
              <w:left w:val="single" w:sz="4" w:space="0" w:color="000000"/>
              <w:bottom w:val="single" w:sz="4" w:space="0" w:color="000000"/>
              <w:right w:val="single" w:sz="4" w:space="0" w:color="000000"/>
            </w:tcBorders>
          </w:tcPr>
          <w:p w:rsidR="00136338" w:rsidRDefault="00136338">
            <w:pPr>
              <w:spacing w:line="256" w:lineRule="auto"/>
              <w:ind w:left="-57" w:right="-57"/>
              <w:rPr>
                <w:b/>
                <w:sz w:val="20"/>
              </w:rPr>
            </w:pPr>
          </w:p>
        </w:tc>
        <w:tc>
          <w:tcPr>
            <w:tcW w:w="3118" w:type="dxa"/>
            <w:tcBorders>
              <w:top w:val="single" w:sz="4" w:space="0" w:color="000000"/>
              <w:left w:val="single" w:sz="4" w:space="0" w:color="000000"/>
              <w:bottom w:val="single" w:sz="4" w:space="0" w:color="000000"/>
              <w:right w:val="single" w:sz="4" w:space="0" w:color="000000"/>
            </w:tcBorders>
          </w:tcPr>
          <w:p w:rsidR="00136338" w:rsidRDefault="00136338">
            <w:pPr>
              <w:spacing w:line="256" w:lineRule="auto"/>
              <w:ind w:left="-57" w:right="-57"/>
              <w:rPr>
                <w:b/>
                <w:sz w:val="20"/>
              </w:rPr>
            </w:pPr>
          </w:p>
        </w:tc>
        <w:tc>
          <w:tcPr>
            <w:tcW w:w="1985" w:type="dxa"/>
            <w:tcBorders>
              <w:top w:val="single" w:sz="4" w:space="0" w:color="000000"/>
              <w:left w:val="single" w:sz="4" w:space="0" w:color="000000"/>
              <w:bottom w:val="single" w:sz="4" w:space="0" w:color="000000"/>
              <w:right w:val="single" w:sz="4" w:space="0" w:color="000000"/>
            </w:tcBorders>
          </w:tcPr>
          <w:p w:rsidR="00136338" w:rsidRDefault="00136338">
            <w:pPr>
              <w:spacing w:line="256" w:lineRule="auto"/>
              <w:ind w:left="-57" w:right="-57"/>
              <w:rPr>
                <w:b/>
                <w:sz w:val="20"/>
              </w:rPr>
            </w:pPr>
          </w:p>
        </w:tc>
        <w:tc>
          <w:tcPr>
            <w:tcW w:w="2551" w:type="dxa"/>
            <w:tcBorders>
              <w:top w:val="single" w:sz="4" w:space="0" w:color="000000"/>
              <w:left w:val="single" w:sz="4" w:space="0" w:color="000000"/>
              <w:bottom w:val="single" w:sz="4" w:space="0" w:color="000000"/>
              <w:right w:val="single" w:sz="4" w:space="0" w:color="000000"/>
            </w:tcBorders>
          </w:tcPr>
          <w:p w:rsidR="00136338" w:rsidRDefault="00136338">
            <w:pPr>
              <w:spacing w:line="256" w:lineRule="auto"/>
              <w:ind w:left="-57" w:right="-57"/>
              <w:rPr>
                <w:b/>
                <w:sz w:val="20"/>
              </w:rPr>
            </w:pPr>
          </w:p>
        </w:tc>
        <w:tc>
          <w:tcPr>
            <w:tcW w:w="2395" w:type="dxa"/>
            <w:tcBorders>
              <w:top w:val="single" w:sz="4" w:space="0" w:color="000000"/>
              <w:left w:val="single" w:sz="4" w:space="0" w:color="000000"/>
              <w:bottom w:val="single" w:sz="4" w:space="0" w:color="000000"/>
              <w:right w:val="single" w:sz="4" w:space="0" w:color="000000"/>
            </w:tcBorders>
          </w:tcPr>
          <w:p w:rsidR="00136338" w:rsidRDefault="00136338">
            <w:pPr>
              <w:spacing w:line="256" w:lineRule="auto"/>
              <w:ind w:left="-57" w:right="-57"/>
              <w:jc w:val="center"/>
              <w:rPr>
                <w:b/>
                <w:sz w:val="20"/>
              </w:rPr>
            </w:pPr>
          </w:p>
        </w:tc>
      </w:tr>
    </w:tbl>
    <w:p w:rsidR="00136338" w:rsidRDefault="00136338" w:rsidP="00136338">
      <w:pPr>
        <w:spacing w:before="20" w:after="20"/>
        <w:ind w:left="-57" w:right="-57" w:firstLine="567"/>
        <w:jc w:val="both"/>
        <w:rPr>
          <w:i/>
          <w:sz w:val="12"/>
          <w:szCs w:val="12"/>
        </w:rPr>
      </w:pPr>
    </w:p>
    <w:p w:rsidR="00710B5F" w:rsidRPr="00710B5F" w:rsidRDefault="00710B5F" w:rsidP="00710B5F">
      <w:pPr>
        <w:jc w:val="center"/>
        <w:rPr>
          <w:b/>
          <w:snapToGrid/>
          <w:color w:val="000000"/>
          <w:szCs w:val="24"/>
        </w:rPr>
      </w:pPr>
      <w:r>
        <w:rPr>
          <w:b/>
          <w:color w:val="000000"/>
          <w:szCs w:val="24"/>
        </w:rPr>
        <w:t>Посада, прізвище, ініціали, підпис уповноваженої особи Учасника, завірен</w:t>
      </w:r>
      <w:r w:rsidR="00CE74F1">
        <w:rPr>
          <w:b/>
          <w:color w:val="000000"/>
          <w:szCs w:val="24"/>
        </w:rPr>
        <w:t>о</w:t>
      </w:r>
      <w:r>
        <w:rPr>
          <w:b/>
          <w:color w:val="000000"/>
          <w:szCs w:val="24"/>
        </w:rPr>
        <w:t xml:space="preserve"> печаткою (у разі її використання</w:t>
      </w:r>
      <w:r w:rsidRPr="00F717DD">
        <w:rPr>
          <w:b/>
          <w:color w:val="000000"/>
          <w:szCs w:val="24"/>
        </w:rPr>
        <w:t>) або електронний документ з накладеним електронним підписом, що базується на кваліфікованому сертифікаті електронного підпису відповідно</w:t>
      </w:r>
      <w:r>
        <w:rPr>
          <w:b/>
          <w:color w:val="000000"/>
          <w:szCs w:val="24"/>
        </w:rPr>
        <w:t xml:space="preserve"> до Закону України "Про електронні документи та електронний документообіг" та Закону України "Про електронні довірчі послуги"</w:t>
      </w:r>
    </w:p>
    <w:p w:rsidR="00710B5F" w:rsidRDefault="00710B5F" w:rsidP="00136338">
      <w:pPr>
        <w:widowControl w:val="0"/>
        <w:suppressLineNumbers/>
        <w:suppressAutoHyphens/>
        <w:spacing w:before="20" w:after="20"/>
        <w:ind w:left="-57" w:right="-57" w:firstLine="567"/>
        <w:jc w:val="both"/>
        <w:outlineLvl w:val="0"/>
        <w:rPr>
          <w:kern w:val="28"/>
          <w:szCs w:val="24"/>
        </w:rPr>
      </w:pPr>
    </w:p>
    <w:p w:rsidR="00136338" w:rsidRDefault="00136338" w:rsidP="00136338">
      <w:pPr>
        <w:widowControl w:val="0"/>
        <w:suppressLineNumbers/>
        <w:suppressAutoHyphens/>
        <w:spacing w:before="20" w:after="20"/>
        <w:ind w:left="-57" w:right="-57" w:firstLine="567"/>
        <w:jc w:val="both"/>
        <w:outlineLvl w:val="0"/>
        <w:rPr>
          <w:kern w:val="28"/>
          <w:szCs w:val="24"/>
        </w:rPr>
      </w:pPr>
      <w:r>
        <w:rPr>
          <w:kern w:val="28"/>
          <w:szCs w:val="24"/>
        </w:rPr>
        <w:t xml:space="preserve">За умови залучення </w:t>
      </w:r>
      <w:r w:rsidR="00A60468" w:rsidRPr="00A60468">
        <w:rPr>
          <w:kern w:val="28"/>
          <w:szCs w:val="24"/>
        </w:rPr>
        <w:t>субпідрядників</w:t>
      </w:r>
      <w:r>
        <w:rPr>
          <w:kern w:val="28"/>
          <w:szCs w:val="24"/>
        </w:rPr>
        <w:t xml:space="preserve">/співвиконавців для виконання окремих видів або обсягів робіт/послуг в пропозиції Учаснику необхідно також надати: </w:t>
      </w:r>
    </w:p>
    <w:p w:rsidR="00136338" w:rsidRDefault="00136338" w:rsidP="00136338">
      <w:pPr>
        <w:widowControl w:val="0"/>
        <w:suppressLineNumbers/>
        <w:suppressAutoHyphens/>
        <w:spacing w:before="20" w:after="20"/>
        <w:ind w:left="-57" w:right="-57" w:firstLine="567"/>
        <w:jc w:val="both"/>
        <w:outlineLvl w:val="0"/>
        <w:rPr>
          <w:kern w:val="28"/>
          <w:szCs w:val="24"/>
        </w:rPr>
      </w:pPr>
      <w:r>
        <w:rPr>
          <w:kern w:val="28"/>
          <w:szCs w:val="24"/>
        </w:rPr>
        <w:t xml:space="preserve">- копію листа-згоди від </w:t>
      </w:r>
      <w:r w:rsidR="00A60468" w:rsidRPr="00A60468">
        <w:rPr>
          <w:kern w:val="28"/>
          <w:szCs w:val="24"/>
        </w:rPr>
        <w:t>субпідрядник</w:t>
      </w:r>
      <w:r w:rsidR="00A60468">
        <w:rPr>
          <w:kern w:val="28"/>
          <w:szCs w:val="24"/>
        </w:rPr>
        <w:t>а</w:t>
      </w:r>
      <w:r>
        <w:rPr>
          <w:kern w:val="28"/>
          <w:szCs w:val="24"/>
        </w:rPr>
        <w:t xml:space="preserve">/співвиконавця, що залучається, завіреного підписом керівника та печаткою </w:t>
      </w:r>
      <w:r w:rsidR="00A60468" w:rsidRPr="00A60468">
        <w:rPr>
          <w:kern w:val="28"/>
          <w:szCs w:val="24"/>
        </w:rPr>
        <w:t>субпідрядник</w:t>
      </w:r>
      <w:r w:rsidR="00A60468">
        <w:rPr>
          <w:kern w:val="28"/>
          <w:szCs w:val="24"/>
        </w:rPr>
        <w:t>а</w:t>
      </w:r>
      <w:r>
        <w:rPr>
          <w:kern w:val="28"/>
          <w:szCs w:val="24"/>
        </w:rPr>
        <w:t>/співвиконавця, або копію Договору субпідряду (Договору наміру), завірену печаткою Учасника (у разі її використання)</w:t>
      </w:r>
      <w:r w:rsidR="00A60468">
        <w:rPr>
          <w:kern w:val="28"/>
          <w:szCs w:val="24"/>
        </w:rPr>
        <w:t>;</w:t>
      </w:r>
    </w:p>
    <w:p w:rsidR="00136338" w:rsidRDefault="00136338" w:rsidP="00710B5F">
      <w:pPr>
        <w:widowControl w:val="0"/>
        <w:suppressLineNumbers/>
        <w:suppressAutoHyphens/>
        <w:spacing w:before="20" w:after="20"/>
        <w:ind w:left="-57" w:right="-57" w:firstLine="567"/>
        <w:jc w:val="both"/>
        <w:outlineLvl w:val="0"/>
        <w:rPr>
          <w:kern w:val="28"/>
          <w:szCs w:val="24"/>
        </w:rPr>
      </w:pPr>
      <w:r>
        <w:rPr>
          <w:kern w:val="28"/>
          <w:szCs w:val="24"/>
        </w:rPr>
        <w:lastRenderedPageBreak/>
        <w:t xml:space="preserve">- копію ліцензії (дозволу) </w:t>
      </w:r>
      <w:r>
        <w:rPr>
          <w:szCs w:val="24"/>
          <w:lang w:eastAsia="uk-UA"/>
        </w:rPr>
        <w:t xml:space="preserve">(у разі їх наявності) </w:t>
      </w:r>
      <w:r w:rsidR="00A60468" w:rsidRPr="00A60468">
        <w:rPr>
          <w:kern w:val="28"/>
          <w:szCs w:val="24"/>
        </w:rPr>
        <w:t>субпідрядник</w:t>
      </w:r>
      <w:r w:rsidR="00A60468">
        <w:rPr>
          <w:kern w:val="28"/>
          <w:szCs w:val="24"/>
        </w:rPr>
        <w:t>а</w:t>
      </w:r>
      <w:r>
        <w:rPr>
          <w:kern w:val="28"/>
          <w:szCs w:val="24"/>
        </w:rPr>
        <w:t xml:space="preserve">/співвиконавця на виконання робіт/надання послуг, визначених в Листі – згоді, Договорі субпідряду (Договорі наміру), </w:t>
      </w:r>
      <w:r>
        <w:rPr>
          <w:szCs w:val="24"/>
          <w:lang w:eastAsia="uk-UA"/>
        </w:rPr>
        <w:t>якщо отримання дозволу або ліцензії на провадження такого виду діяльності передбачено законом,</w:t>
      </w:r>
      <w:r>
        <w:rPr>
          <w:kern w:val="28"/>
          <w:szCs w:val="24"/>
        </w:rPr>
        <w:t xml:space="preserve"> завірену печаткою Учасника (у разі її використання).</w:t>
      </w:r>
    </w:p>
    <w:p w:rsidR="00136338" w:rsidRDefault="00136338" w:rsidP="00710B5F">
      <w:pPr>
        <w:widowControl w:val="0"/>
        <w:suppressLineNumbers/>
        <w:suppressAutoHyphens/>
        <w:spacing w:before="20" w:after="20"/>
        <w:ind w:right="-57"/>
        <w:jc w:val="both"/>
        <w:outlineLvl w:val="0"/>
        <w:rPr>
          <w:kern w:val="28"/>
          <w:szCs w:val="24"/>
        </w:rPr>
      </w:pPr>
    </w:p>
    <w:p w:rsidR="00136338" w:rsidRDefault="00136338" w:rsidP="00136338">
      <w:pPr>
        <w:spacing w:before="20" w:after="20"/>
        <w:ind w:left="-57" w:right="-57" w:firstLine="567"/>
        <w:jc w:val="both"/>
        <w:rPr>
          <w:b/>
          <w:iCs/>
          <w:szCs w:val="24"/>
        </w:rPr>
      </w:pPr>
      <w:r>
        <w:rPr>
          <w:b/>
          <w:iCs/>
          <w:szCs w:val="24"/>
        </w:rPr>
        <w:t>Примітка:</w:t>
      </w:r>
    </w:p>
    <w:p w:rsidR="00136338" w:rsidRDefault="00136338" w:rsidP="00136338">
      <w:pPr>
        <w:spacing w:before="20" w:after="20"/>
        <w:ind w:left="-57" w:right="-57" w:firstLine="567"/>
        <w:jc w:val="both"/>
        <w:rPr>
          <w:bCs/>
          <w:iCs/>
          <w:szCs w:val="24"/>
        </w:rPr>
      </w:pPr>
      <w:r>
        <w:rPr>
          <w:iCs/>
          <w:szCs w:val="24"/>
        </w:rPr>
        <w:t xml:space="preserve">Якщо Учасник </w:t>
      </w:r>
      <w:r w:rsidRPr="001647AF">
        <w:rPr>
          <w:iCs/>
          <w:szCs w:val="24"/>
          <w:u w:val="single"/>
        </w:rPr>
        <w:t>не передбачає залучати</w:t>
      </w:r>
      <w:r>
        <w:rPr>
          <w:iCs/>
          <w:szCs w:val="24"/>
        </w:rPr>
        <w:t xml:space="preserve"> </w:t>
      </w:r>
      <w:r w:rsidR="00A60468" w:rsidRPr="00A60468">
        <w:rPr>
          <w:iCs/>
          <w:szCs w:val="24"/>
        </w:rPr>
        <w:t xml:space="preserve">субпідрядників/співвиконавців </w:t>
      </w:r>
      <w:r>
        <w:rPr>
          <w:iCs/>
          <w:color w:val="000000"/>
          <w:szCs w:val="24"/>
        </w:rPr>
        <w:t>або у разі залучення субпідрядників/співвиконавців в обсязі менше ніж 20 відсотків від вартості договору</w:t>
      </w:r>
      <w:r>
        <w:rPr>
          <w:iCs/>
          <w:szCs w:val="24"/>
        </w:rPr>
        <w:t xml:space="preserve"> до виконання робіт/надання послуг, то він </w:t>
      </w:r>
      <w:r>
        <w:rPr>
          <w:b/>
          <w:iCs/>
          <w:szCs w:val="24"/>
        </w:rPr>
        <w:t>повинен це</w:t>
      </w:r>
      <w:r>
        <w:rPr>
          <w:iCs/>
          <w:szCs w:val="24"/>
        </w:rPr>
        <w:t xml:space="preserve"> </w:t>
      </w:r>
      <w:r>
        <w:rPr>
          <w:b/>
          <w:iCs/>
          <w:szCs w:val="24"/>
        </w:rPr>
        <w:t xml:space="preserve">письмово підтвердити, </w:t>
      </w:r>
      <w:r>
        <w:rPr>
          <w:iCs/>
          <w:szCs w:val="24"/>
        </w:rPr>
        <w:t>надавши лист</w:t>
      </w:r>
      <w:r>
        <w:rPr>
          <w:bCs/>
          <w:iCs/>
          <w:szCs w:val="24"/>
        </w:rPr>
        <w:t xml:space="preserve"> за підписом уповноваженої особи Учасника, завірений печаткою</w:t>
      </w:r>
      <w:r w:rsidR="001647AF">
        <w:rPr>
          <w:bCs/>
          <w:iCs/>
          <w:szCs w:val="24"/>
        </w:rPr>
        <w:t xml:space="preserve">(за наявності), </w:t>
      </w:r>
      <w:r>
        <w:rPr>
          <w:bCs/>
          <w:iCs/>
          <w:szCs w:val="24"/>
        </w:rPr>
        <w:t xml:space="preserve">у сканованому вигляді в форматі PDF або електронний документ з накладеним електронним підписом, що </w:t>
      </w:r>
      <w:r w:rsidRPr="00F717DD">
        <w:rPr>
          <w:bCs/>
          <w:iCs/>
          <w:szCs w:val="24"/>
        </w:rPr>
        <w:t>базується на кваліфікованому</w:t>
      </w:r>
      <w:r>
        <w:rPr>
          <w:bCs/>
          <w:iCs/>
          <w:szCs w:val="24"/>
        </w:rPr>
        <w:t xml:space="preserve">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rsidR="005853A0" w:rsidRDefault="005853A0" w:rsidP="00136338">
      <w:pPr>
        <w:spacing w:before="20" w:after="20"/>
        <w:ind w:left="-57" w:right="-57" w:firstLine="567"/>
        <w:jc w:val="both"/>
        <w:rPr>
          <w:bCs/>
          <w:iCs/>
          <w:szCs w:val="24"/>
        </w:rPr>
      </w:pPr>
    </w:p>
    <w:p w:rsidR="00B7098D" w:rsidRPr="00EC4280" w:rsidRDefault="00B7098D" w:rsidP="00351FB2">
      <w:pPr>
        <w:spacing w:before="20" w:after="20"/>
        <w:ind w:left="-57" w:right="-57" w:firstLine="567"/>
        <w:jc w:val="both"/>
        <w:rPr>
          <w:bCs/>
          <w:color w:val="2E74B5" w:themeColor="accent5" w:themeShade="BF"/>
          <w:szCs w:val="24"/>
        </w:rPr>
      </w:pPr>
    </w:p>
    <w:p w:rsidR="005853A0" w:rsidRPr="00EC4280" w:rsidRDefault="005853A0" w:rsidP="00351FB2">
      <w:pPr>
        <w:jc w:val="both"/>
        <w:rPr>
          <w:i/>
          <w:color w:val="2E74B5" w:themeColor="accent5" w:themeShade="BF"/>
          <w:sz w:val="18"/>
          <w:szCs w:val="18"/>
        </w:rPr>
      </w:pPr>
      <w:r w:rsidRPr="00EC4280">
        <w:rPr>
          <w:i/>
          <w:color w:val="2E74B5" w:themeColor="accent5" w:themeShade="BF"/>
          <w:sz w:val="18"/>
          <w:szCs w:val="18"/>
        </w:rPr>
        <w:t xml:space="preserve">1. Вимога щодо скріплення печаткою не стосується учасників, які здійснюють діяльність без печатки згідно з чинним законодавством. </w:t>
      </w:r>
    </w:p>
    <w:p w:rsidR="005853A0" w:rsidRPr="00EC4280" w:rsidRDefault="005853A0" w:rsidP="00351FB2">
      <w:pPr>
        <w:jc w:val="both"/>
        <w:rPr>
          <w:i/>
          <w:color w:val="2E74B5" w:themeColor="accent5" w:themeShade="BF"/>
          <w:sz w:val="18"/>
          <w:szCs w:val="18"/>
        </w:rPr>
      </w:pPr>
      <w:r w:rsidRPr="00EC4280">
        <w:rPr>
          <w:i/>
          <w:color w:val="2E74B5" w:themeColor="accent5" w:themeShade="BF"/>
          <w:sz w:val="18"/>
          <w:szCs w:val="18"/>
        </w:rPr>
        <w:t>2. Під послугами аналогічними предмету закупівлі необхідно розуміти Бухгалтерські та аудиторські послуги - аудит фінансової звітності перетворених/реорганізованих підприємств, не менше одного договору.</w:t>
      </w:r>
    </w:p>
    <w:p w:rsidR="005853A0" w:rsidRDefault="005853A0" w:rsidP="00351FB2">
      <w:pPr>
        <w:jc w:val="both"/>
        <w:rPr>
          <w:i/>
          <w:color w:val="2E74B5" w:themeColor="accent5" w:themeShade="BF"/>
          <w:sz w:val="18"/>
          <w:szCs w:val="18"/>
        </w:rPr>
      </w:pPr>
      <w:r w:rsidRPr="00EC4280">
        <w:rPr>
          <w:i/>
          <w:color w:val="2E74B5" w:themeColor="accent5" w:themeShade="BF"/>
          <w:sz w:val="18"/>
          <w:szCs w:val="18"/>
        </w:rPr>
        <w:t>3. Інформація, що містить комерційну таємницю може бути прихованою( зачерненою, заретушованою) вилучена з копії договору/акту/-ів.</w:t>
      </w:r>
    </w:p>
    <w:p w:rsidR="00FF507B" w:rsidRPr="00EC4280" w:rsidRDefault="00FF507B" w:rsidP="00351FB2">
      <w:pPr>
        <w:jc w:val="both"/>
        <w:rPr>
          <w:i/>
          <w:color w:val="2E74B5" w:themeColor="accent5" w:themeShade="BF"/>
          <w:sz w:val="18"/>
          <w:szCs w:val="18"/>
        </w:rPr>
      </w:pPr>
      <w:r>
        <w:rPr>
          <w:i/>
          <w:color w:val="2E74B5" w:themeColor="accent5" w:themeShade="BF"/>
          <w:sz w:val="18"/>
          <w:szCs w:val="18"/>
        </w:rPr>
        <w:t>4.</w:t>
      </w:r>
      <w:r w:rsidRPr="00FF507B">
        <w:t xml:space="preserve"> </w:t>
      </w:r>
      <w:r w:rsidRPr="00FF507B">
        <w:rPr>
          <w:i/>
          <w:color w:val="2E74B5" w:themeColor="accent5" w:themeShade="BF"/>
          <w:sz w:val="18"/>
          <w:szCs w:val="18"/>
        </w:rPr>
        <w:t>Відмова від підписання електронного договору не може бути причиною для відхилення учасника та</w:t>
      </w:r>
      <w:r w:rsidR="00351FB2">
        <w:rPr>
          <w:i/>
          <w:color w:val="2E74B5" w:themeColor="accent5" w:themeShade="BF"/>
          <w:sz w:val="18"/>
          <w:szCs w:val="18"/>
        </w:rPr>
        <w:t xml:space="preserve"> </w:t>
      </w:r>
      <w:r w:rsidRPr="00FF507B">
        <w:rPr>
          <w:i/>
          <w:color w:val="2E74B5" w:themeColor="accent5" w:themeShade="BF"/>
          <w:sz w:val="18"/>
          <w:szCs w:val="18"/>
        </w:rPr>
        <w:t>означає, що в іншому випадку договір укладатиметься шляхом підписання друкованих екземплярів обома</w:t>
      </w:r>
      <w:r w:rsidR="00351FB2">
        <w:rPr>
          <w:i/>
          <w:color w:val="2E74B5" w:themeColor="accent5" w:themeShade="BF"/>
          <w:sz w:val="18"/>
          <w:szCs w:val="18"/>
        </w:rPr>
        <w:t xml:space="preserve"> </w:t>
      </w:r>
      <w:r w:rsidRPr="00FF507B">
        <w:rPr>
          <w:i/>
          <w:color w:val="2E74B5" w:themeColor="accent5" w:themeShade="BF"/>
          <w:sz w:val="18"/>
          <w:szCs w:val="18"/>
        </w:rPr>
        <w:t>Сторонами.</w:t>
      </w:r>
    </w:p>
    <w:p w:rsidR="00B968F1" w:rsidRDefault="00B968F1" w:rsidP="00351FB2">
      <w:pPr>
        <w:jc w:val="both"/>
        <w:rPr>
          <w:b/>
          <w:szCs w:val="24"/>
        </w:rPr>
      </w:pPr>
    </w:p>
    <w:p w:rsidR="005A1094" w:rsidRDefault="005A1094" w:rsidP="00351FB2">
      <w:pPr>
        <w:jc w:val="both"/>
        <w:rPr>
          <w:b/>
          <w:szCs w:val="24"/>
        </w:rPr>
      </w:pPr>
    </w:p>
    <w:p w:rsidR="00DF3772" w:rsidRPr="00136338" w:rsidRDefault="00DF3772" w:rsidP="00543CDF">
      <w:pPr>
        <w:jc w:val="center"/>
        <w:rPr>
          <w:b/>
          <w:snapToGrid/>
          <w:sz w:val="26"/>
          <w:szCs w:val="26"/>
        </w:rPr>
      </w:pPr>
      <w:r w:rsidRPr="00AC5B98">
        <w:rPr>
          <w:b/>
          <w:szCs w:val="24"/>
        </w:rPr>
        <w:t>Розділ ІІ.</w:t>
      </w:r>
    </w:p>
    <w:p w:rsidR="00DF3772" w:rsidRPr="00AC5B98" w:rsidRDefault="00DF3772" w:rsidP="00DF3772">
      <w:pPr>
        <w:jc w:val="center"/>
        <w:rPr>
          <w:b/>
          <w:szCs w:val="24"/>
        </w:rPr>
      </w:pPr>
    </w:p>
    <w:p w:rsidR="00EB11B5" w:rsidRDefault="00DF3772" w:rsidP="00DF3772">
      <w:pPr>
        <w:jc w:val="center"/>
        <w:rPr>
          <w:b/>
          <w:szCs w:val="24"/>
        </w:rPr>
      </w:pPr>
      <w:r w:rsidRPr="00AC5B98">
        <w:rPr>
          <w:b/>
          <w:szCs w:val="24"/>
        </w:rPr>
        <w:t xml:space="preserve">Документи, які надає </w:t>
      </w:r>
      <w:r w:rsidR="00AA056F">
        <w:rPr>
          <w:b/>
          <w:szCs w:val="24"/>
        </w:rPr>
        <w:t>ПЕРЕМОЖЕЦЬ</w:t>
      </w:r>
      <w:r w:rsidRPr="00AC5B98">
        <w:rPr>
          <w:b/>
          <w:szCs w:val="24"/>
        </w:rPr>
        <w:t xml:space="preserve"> процедури закупівлі</w:t>
      </w:r>
      <w:r w:rsidR="00EB11B5">
        <w:rPr>
          <w:b/>
          <w:szCs w:val="24"/>
        </w:rPr>
        <w:t xml:space="preserve"> </w:t>
      </w:r>
      <w:r w:rsidR="00EB11B5" w:rsidRPr="00EB11B5">
        <w:rPr>
          <w:b/>
          <w:szCs w:val="24"/>
        </w:rPr>
        <w:t>для підтвердження</w:t>
      </w:r>
    </w:p>
    <w:p w:rsidR="00DF3772" w:rsidRPr="00AC5B98" w:rsidRDefault="00EB11B5" w:rsidP="00DF3772">
      <w:pPr>
        <w:jc w:val="center"/>
        <w:rPr>
          <w:b/>
          <w:szCs w:val="24"/>
        </w:rPr>
      </w:pPr>
      <w:r w:rsidRPr="00EB11B5">
        <w:rPr>
          <w:b/>
          <w:szCs w:val="24"/>
        </w:rPr>
        <w:t xml:space="preserve"> відповідності вимогам, визначеним у пункті 47 Особливостей:</w:t>
      </w:r>
    </w:p>
    <w:p w:rsidR="00DF3772" w:rsidRPr="00AC5B98" w:rsidRDefault="00DF3772" w:rsidP="00DF3772">
      <w:pPr>
        <w:jc w:val="center"/>
        <w:rPr>
          <w:b/>
          <w:szCs w:val="24"/>
        </w:rPr>
      </w:pPr>
    </w:p>
    <w:p w:rsidR="00DF3772" w:rsidRDefault="00DA446E" w:rsidP="00A92251">
      <w:pPr>
        <w:ind w:firstLine="720"/>
        <w:jc w:val="both"/>
        <w:rPr>
          <w:szCs w:val="24"/>
        </w:rPr>
      </w:pPr>
      <w:r w:rsidRPr="00DA446E">
        <w:rPr>
          <w:szCs w:val="24"/>
        </w:rPr>
        <w:t xml:space="preserve">Переможець процедури закупівлі у строк, що не перевищує </w:t>
      </w:r>
      <w:r w:rsidRPr="00DA446E">
        <w:rPr>
          <w:b/>
          <w:bCs/>
          <w:szCs w:val="24"/>
          <w:u w:val="single"/>
        </w:rPr>
        <w:t>чотири дні</w:t>
      </w:r>
      <w:r w:rsidRPr="00DA446E">
        <w:rPr>
          <w:szCs w:val="24"/>
        </w:rPr>
        <w:t xml:space="preserve"> з дати оприлюднення в</w:t>
      </w:r>
      <w:r>
        <w:rPr>
          <w:szCs w:val="24"/>
        </w:rPr>
        <w:t xml:space="preserve"> </w:t>
      </w:r>
      <w:r w:rsidRPr="00DA446E">
        <w:rPr>
          <w:szCs w:val="24"/>
        </w:rPr>
        <w:t>електронній системі закупівель повідомлення про намір укласти договір про закупівлю</w:t>
      </w:r>
      <w:r w:rsidRPr="00061D85">
        <w:rPr>
          <w:szCs w:val="24"/>
        </w:rPr>
        <w:t xml:space="preserve">, </w:t>
      </w:r>
      <w:r w:rsidRPr="00061D85">
        <w:rPr>
          <w:bCs/>
          <w:szCs w:val="24"/>
        </w:rPr>
        <w:t>повинен надати замовнику</w:t>
      </w:r>
      <w:r w:rsidR="00061D85">
        <w:rPr>
          <w:bCs/>
          <w:szCs w:val="24"/>
        </w:rPr>
        <w:t>,</w:t>
      </w:r>
      <w:r w:rsidRPr="00061D85">
        <w:rPr>
          <w:bCs/>
          <w:szCs w:val="24"/>
        </w:rPr>
        <w:t xml:space="preserve"> шляхом оприлюднення в електронній системі закупівель</w:t>
      </w:r>
      <w:r w:rsidR="00061D85">
        <w:rPr>
          <w:bCs/>
          <w:szCs w:val="24"/>
        </w:rPr>
        <w:t>,</w:t>
      </w:r>
      <w:r w:rsidRPr="00061D85">
        <w:rPr>
          <w:szCs w:val="24"/>
        </w:rPr>
        <w:t xml:space="preserve">  документи, що підтверджують відсутність підстав, </w:t>
      </w:r>
      <w:r w:rsidR="003A03B2" w:rsidRPr="00061D85">
        <w:rPr>
          <w:szCs w:val="24"/>
        </w:rPr>
        <w:t>зазначених у підпункт</w:t>
      </w:r>
      <w:r w:rsidR="003A03B2" w:rsidRPr="003A03B2">
        <w:rPr>
          <w:szCs w:val="24"/>
        </w:rPr>
        <w:t xml:space="preserve">ах 3, 5, 6 і 12 та в абзаці чотирнадцятому пункту </w:t>
      </w:r>
      <w:r w:rsidR="00F506B7">
        <w:rPr>
          <w:szCs w:val="24"/>
        </w:rPr>
        <w:t>47</w:t>
      </w:r>
      <w:r w:rsidR="003A03B2" w:rsidRPr="003A03B2">
        <w:rPr>
          <w:szCs w:val="24"/>
        </w:rPr>
        <w:t xml:space="preserve"> Особливостей.</w:t>
      </w:r>
      <w:r>
        <w:rPr>
          <w:szCs w:val="24"/>
        </w:rPr>
        <w:t>:</w:t>
      </w:r>
    </w:p>
    <w:p w:rsidR="00A063E7" w:rsidRPr="00AC5B98" w:rsidRDefault="00A063E7" w:rsidP="00A92251">
      <w:pPr>
        <w:ind w:firstLine="720"/>
        <w:jc w:val="both"/>
        <w:rPr>
          <w:b/>
          <w:snapToGrid/>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37"/>
        <w:gridCol w:w="3996"/>
        <w:gridCol w:w="5100"/>
      </w:tblGrid>
      <w:tr w:rsidR="0028292E" w:rsidRPr="003F1534" w:rsidTr="00BB6D35">
        <w:trPr>
          <w:trHeight w:val="237"/>
          <w:jc w:val="center"/>
        </w:trPr>
        <w:tc>
          <w:tcPr>
            <w:tcW w:w="537" w:type="dxa"/>
            <w:tcBorders>
              <w:top w:val="single" w:sz="2" w:space="0" w:color="333333"/>
              <w:left w:val="single" w:sz="2" w:space="0" w:color="333333"/>
              <w:bottom w:val="single" w:sz="4" w:space="0" w:color="auto"/>
              <w:right w:val="single" w:sz="2" w:space="0" w:color="333333"/>
            </w:tcBorders>
            <w:hideMark/>
          </w:tcPr>
          <w:p w:rsidR="0028292E" w:rsidRPr="0028292E"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28292E">
              <w:rPr>
                <w:snapToGrid/>
                <w:sz w:val="22"/>
                <w:szCs w:val="22"/>
                <w:lang w:eastAsia="uk-UA"/>
              </w:rPr>
              <w:t>№</w:t>
            </w:r>
          </w:p>
          <w:p w:rsidR="0028292E" w:rsidRPr="003F1534"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28292E">
              <w:rPr>
                <w:snapToGrid/>
                <w:sz w:val="22"/>
                <w:szCs w:val="22"/>
                <w:lang w:eastAsia="uk-UA"/>
              </w:rPr>
              <w:t>з/п</w:t>
            </w:r>
          </w:p>
        </w:tc>
        <w:tc>
          <w:tcPr>
            <w:tcW w:w="3996" w:type="dxa"/>
            <w:tcBorders>
              <w:top w:val="single" w:sz="8" w:space="0" w:color="000000"/>
              <w:left w:val="single" w:sz="8" w:space="0" w:color="000000"/>
              <w:bottom w:val="single" w:sz="8" w:space="0" w:color="000000"/>
              <w:right w:val="single" w:sz="8" w:space="0" w:color="000000"/>
            </w:tcBorders>
            <w:hideMark/>
          </w:tcPr>
          <w:p w:rsidR="0028292E" w:rsidRDefault="0028292E" w:rsidP="0028292E">
            <w:pPr>
              <w:ind w:left="100"/>
              <w:jc w:val="center"/>
              <w:rPr>
                <w:b/>
                <w:snapToGrid/>
                <w:sz w:val="20"/>
                <w:highlight w:val="white"/>
                <w:lang w:val="ru-RU"/>
              </w:rPr>
            </w:pPr>
            <w:r>
              <w:rPr>
                <w:b/>
                <w:sz w:val="20"/>
                <w:highlight w:val="white"/>
              </w:rPr>
              <w:t>Вимоги згідно п. 47 Особливостей</w:t>
            </w:r>
          </w:p>
          <w:p w:rsidR="0028292E" w:rsidRPr="003F1534" w:rsidRDefault="0028292E" w:rsidP="0028292E">
            <w:pPr>
              <w:spacing w:line="256" w:lineRule="auto"/>
              <w:jc w:val="both"/>
              <w:rPr>
                <w:b/>
                <w:bCs/>
                <w:snapToGrid/>
                <w:color w:val="000000"/>
                <w:sz w:val="22"/>
                <w:szCs w:val="22"/>
                <w:shd w:val="clear" w:color="auto" w:fill="FFFFFF"/>
                <w:lang w:eastAsia="uk-UA"/>
              </w:rPr>
            </w:pPr>
          </w:p>
        </w:tc>
        <w:tc>
          <w:tcPr>
            <w:tcW w:w="5100" w:type="dxa"/>
            <w:tcBorders>
              <w:top w:val="single" w:sz="8" w:space="0" w:color="000000"/>
              <w:left w:val="single" w:sz="8" w:space="0" w:color="000000"/>
              <w:bottom w:val="single" w:sz="8" w:space="0" w:color="000000"/>
              <w:right w:val="single" w:sz="8" w:space="0" w:color="000000"/>
            </w:tcBorders>
            <w:hideMark/>
          </w:tcPr>
          <w:p w:rsidR="0028292E" w:rsidRPr="003F1534" w:rsidRDefault="0028292E" w:rsidP="0028292E">
            <w:pPr>
              <w:spacing w:line="256" w:lineRule="auto"/>
              <w:jc w:val="both"/>
              <w:rPr>
                <w:iCs/>
                <w:snapToGrid/>
                <w:sz w:val="22"/>
                <w:szCs w:val="22"/>
                <w:lang w:eastAsia="uk-UA"/>
              </w:rPr>
            </w:pPr>
            <w:r>
              <w:rPr>
                <w:b/>
                <w:sz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8292E" w:rsidRPr="003F1534" w:rsidTr="00A063E7">
        <w:trPr>
          <w:trHeight w:val="5415"/>
          <w:jc w:val="center"/>
        </w:trPr>
        <w:tc>
          <w:tcPr>
            <w:tcW w:w="537" w:type="dxa"/>
            <w:tcBorders>
              <w:top w:val="single" w:sz="4" w:space="0" w:color="auto"/>
              <w:left w:val="single" w:sz="2" w:space="0" w:color="333333"/>
              <w:bottom w:val="single" w:sz="2" w:space="0" w:color="333333"/>
              <w:right w:val="single" w:sz="2" w:space="0" w:color="333333"/>
            </w:tcBorders>
          </w:tcPr>
          <w:p w:rsidR="0028292E"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lastRenderedPageBreak/>
              <w:t>1</w:t>
            </w:r>
          </w:p>
          <w:p w:rsidR="0028292E"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p>
        </w:tc>
        <w:tc>
          <w:tcPr>
            <w:tcW w:w="3996" w:type="dxa"/>
            <w:tcBorders>
              <w:top w:val="single" w:sz="4" w:space="0" w:color="auto"/>
              <w:left w:val="single" w:sz="2" w:space="0" w:color="333333"/>
              <w:bottom w:val="single" w:sz="4" w:space="0" w:color="auto"/>
              <w:right w:val="single" w:sz="2" w:space="0" w:color="333333"/>
            </w:tcBorders>
          </w:tcPr>
          <w:p w:rsidR="0028292E" w:rsidRPr="00C91DB0" w:rsidRDefault="0028292E" w:rsidP="0028292E">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Керівника учасника процедури закупівлі,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фізичну особу,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було притягнуто згідно із законом до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відповідальності за вчинення корупційного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правопорушення або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пов’язаного з корупцією.</w:t>
            </w:r>
          </w:p>
          <w:p w:rsidR="0028292E" w:rsidRDefault="0028292E" w:rsidP="0028292E">
            <w:pPr>
              <w:spacing w:line="256" w:lineRule="auto"/>
              <w:jc w:val="both"/>
              <w:rPr>
                <w:snapToGrid/>
                <w:color w:val="000000"/>
                <w:sz w:val="22"/>
                <w:szCs w:val="22"/>
                <w:shd w:val="clear" w:color="auto" w:fill="FFFFFF"/>
                <w:lang w:eastAsia="uk-UA"/>
              </w:rPr>
            </w:pPr>
            <w:r w:rsidRPr="00C91DB0">
              <w:rPr>
                <w:b/>
                <w:bCs/>
                <w:snapToGrid/>
                <w:color w:val="000000"/>
                <w:sz w:val="22"/>
                <w:szCs w:val="22"/>
                <w:shd w:val="clear" w:color="auto" w:fill="FFFFFF"/>
                <w:lang w:eastAsia="uk-UA"/>
              </w:rPr>
              <w:t xml:space="preserve">(підпункт 3 пункт </w:t>
            </w:r>
            <w:r>
              <w:rPr>
                <w:b/>
                <w:bCs/>
                <w:snapToGrid/>
                <w:color w:val="000000"/>
                <w:sz w:val="22"/>
                <w:szCs w:val="22"/>
                <w:shd w:val="clear" w:color="auto" w:fill="FFFFFF"/>
                <w:lang w:eastAsia="uk-UA"/>
              </w:rPr>
              <w:t>47</w:t>
            </w:r>
            <w:r w:rsidRPr="00C91DB0">
              <w:rPr>
                <w:b/>
                <w:bCs/>
                <w:snapToGrid/>
                <w:color w:val="000000"/>
                <w:sz w:val="22"/>
                <w:szCs w:val="22"/>
                <w:shd w:val="clear" w:color="auto" w:fill="FFFFFF"/>
                <w:lang w:eastAsia="uk-UA"/>
              </w:rPr>
              <w:t xml:space="preserve"> Особливостей)</w:t>
            </w:r>
          </w:p>
        </w:tc>
        <w:tc>
          <w:tcPr>
            <w:tcW w:w="5100" w:type="dxa"/>
            <w:tcBorders>
              <w:top w:val="single" w:sz="4" w:space="0" w:color="auto"/>
              <w:left w:val="single" w:sz="2" w:space="0" w:color="333333"/>
              <w:bottom w:val="single" w:sz="2" w:space="0" w:color="333333"/>
              <w:right w:val="single" w:sz="2" w:space="0" w:color="333333"/>
            </w:tcBorders>
            <w:vAlign w:val="center"/>
          </w:tcPr>
          <w:p w:rsidR="0028292E" w:rsidRDefault="0028292E" w:rsidP="0028292E">
            <w:pPr>
              <w:spacing w:line="256" w:lineRule="auto"/>
              <w:jc w:val="both"/>
              <w:rPr>
                <w:b/>
                <w:bCs/>
                <w:iCs/>
                <w:snapToGrid/>
                <w:sz w:val="22"/>
                <w:szCs w:val="22"/>
                <w:lang w:eastAsia="uk-UA"/>
              </w:rPr>
            </w:pPr>
            <w:r w:rsidRPr="00537DAB">
              <w:rPr>
                <w:b/>
                <w:bCs/>
                <w:iCs/>
                <w:snapToGrid/>
                <w:sz w:val="22"/>
                <w:szCs w:val="22"/>
                <w:lang w:eastAsia="uk-UA"/>
              </w:rPr>
              <w:t>Перевіряється безпосередньо замовником самостійно, крім випадків, коли доступ до такої інформації є обмеженим*.</w:t>
            </w:r>
          </w:p>
          <w:p w:rsidR="0028292E" w:rsidRDefault="0028292E" w:rsidP="0028292E">
            <w:pPr>
              <w:spacing w:line="256" w:lineRule="auto"/>
              <w:jc w:val="both"/>
              <w:rPr>
                <w:iCs/>
                <w:snapToGrid/>
                <w:sz w:val="22"/>
                <w:szCs w:val="22"/>
                <w:lang w:eastAsia="uk-UA"/>
              </w:rPr>
            </w:pPr>
            <w:r w:rsidRPr="00F459EF">
              <w:rPr>
                <w:b/>
                <w:bCs/>
                <w:iCs/>
                <w:snapToGrid/>
                <w:sz w:val="22"/>
                <w:szCs w:val="22"/>
                <w:lang w:eastAsia="uk-UA"/>
              </w:rPr>
              <w:t xml:space="preserve">Інформаційна довідка або витяг </w:t>
            </w:r>
            <w:r w:rsidRPr="003F1534">
              <w:rPr>
                <w:iCs/>
                <w:snapToGrid/>
                <w:sz w:val="22"/>
                <w:szCs w:val="22"/>
                <w:lang w:eastAsia="uk-UA"/>
              </w:rPr>
              <w:t>з Єдиного державного реєстру осіб, які вчинили корупційні або пов’язані з корупцією правопорушення (</w:t>
            </w:r>
            <w:hyperlink r:id="rId15" w:history="1">
              <w:r w:rsidRPr="003F1534">
                <w:rPr>
                  <w:iCs/>
                  <w:snapToGrid/>
                  <w:color w:val="0000FF"/>
                  <w:sz w:val="22"/>
                  <w:szCs w:val="22"/>
                  <w:u w:val="single"/>
                  <w:lang w:eastAsia="uk-UA"/>
                </w:rPr>
                <w:t>https://corruptinfo.nazk.gov.ua/</w:t>
              </w:r>
            </w:hyperlink>
            <w:r w:rsidRPr="003F1534">
              <w:rPr>
                <w:iCs/>
                <w:snapToGrid/>
                <w:sz w:val="22"/>
                <w:szCs w:val="22"/>
                <w:lang w:eastAsia="uk-UA"/>
              </w:rPr>
              <w:t xml:space="preserve">), </w:t>
            </w:r>
            <w:r w:rsidR="00C85E1C" w:rsidRPr="00C85E1C">
              <w:rPr>
                <w:iCs/>
                <w:snapToGrid/>
                <w:sz w:val="22"/>
                <w:szCs w:val="22"/>
                <w:lang w:eastAsia="uk-UA"/>
              </w:rPr>
              <w:t>виданий</w:t>
            </w:r>
            <w:r w:rsidR="00C85E1C">
              <w:rPr>
                <w:iCs/>
                <w:snapToGrid/>
                <w:sz w:val="22"/>
                <w:szCs w:val="22"/>
                <w:lang w:eastAsia="uk-UA"/>
              </w:rPr>
              <w:t>/</w:t>
            </w:r>
            <w:r w:rsidR="00C85E1C" w:rsidRPr="00C85E1C">
              <w:rPr>
                <w:iCs/>
                <w:snapToGrid/>
                <w:sz w:val="22"/>
                <w:szCs w:val="22"/>
                <w:lang w:eastAsia="uk-UA"/>
              </w:rPr>
              <w:t xml:space="preserve"> </w:t>
            </w:r>
            <w:r>
              <w:rPr>
                <w:iCs/>
                <w:snapToGrid/>
                <w:sz w:val="22"/>
                <w:szCs w:val="22"/>
                <w:lang w:eastAsia="uk-UA"/>
              </w:rPr>
              <w:t>сформований</w:t>
            </w:r>
            <w:r w:rsidRPr="00A72F23">
              <w:rPr>
                <w:b/>
                <w:bCs/>
                <w:iCs/>
                <w:snapToGrid/>
                <w:sz w:val="22"/>
                <w:szCs w:val="22"/>
                <w:lang w:eastAsia="uk-UA"/>
              </w:rPr>
              <w:t xml:space="preserve"> </w:t>
            </w:r>
            <w:r w:rsidR="00C86BEC" w:rsidRPr="00C86BEC">
              <w:rPr>
                <w:b/>
                <w:bCs/>
                <w:iCs/>
                <w:snapToGrid/>
                <w:sz w:val="22"/>
                <w:szCs w:val="22"/>
                <w:lang w:eastAsia="uk-UA"/>
              </w:rPr>
              <w:t>в поточному році</w:t>
            </w:r>
            <w:r w:rsidRPr="007642EF">
              <w:rPr>
                <w:iCs/>
                <w:snapToGrid/>
                <w:sz w:val="22"/>
                <w:szCs w:val="22"/>
                <w:lang w:eastAsia="uk-UA"/>
              </w:rPr>
              <w:t>, що підтверджу</w:t>
            </w:r>
            <w:r>
              <w:rPr>
                <w:iCs/>
                <w:snapToGrid/>
                <w:sz w:val="22"/>
                <w:szCs w:val="22"/>
                <w:lang w:eastAsia="uk-UA"/>
              </w:rPr>
              <w:t>є</w:t>
            </w:r>
            <w:r w:rsidRPr="007642EF">
              <w:rPr>
                <w:iCs/>
                <w:snapToGrid/>
                <w:sz w:val="22"/>
                <w:szCs w:val="22"/>
                <w:lang w:eastAsia="uk-UA"/>
              </w:rPr>
              <w:t xml:space="preserve"> не притягнення </w:t>
            </w:r>
            <w:r>
              <w:rPr>
                <w:iCs/>
                <w:snapToGrid/>
                <w:sz w:val="22"/>
                <w:szCs w:val="22"/>
                <w:lang w:eastAsia="uk-UA"/>
              </w:rPr>
              <w:t xml:space="preserve">керівника </w:t>
            </w:r>
            <w:r w:rsidRPr="00A72F23">
              <w:rPr>
                <w:iCs/>
                <w:snapToGrid/>
                <w:sz w:val="22"/>
                <w:szCs w:val="22"/>
                <w:lang w:eastAsia="uk-UA"/>
              </w:rPr>
              <w:t>учасника процедури закупівлі, фізичн</w:t>
            </w:r>
            <w:r>
              <w:rPr>
                <w:iCs/>
                <w:snapToGrid/>
                <w:sz w:val="22"/>
                <w:szCs w:val="22"/>
                <w:lang w:eastAsia="uk-UA"/>
              </w:rPr>
              <w:t>ої</w:t>
            </w:r>
            <w:r w:rsidRPr="00A72F23">
              <w:rPr>
                <w:iCs/>
                <w:snapToGrid/>
                <w:sz w:val="22"/>
                <w:szCs w:val="22"/>
                <w:lang w:eastAsia="uk-UA"/>
              </w:rPr>
              <w:t xml:space="preserve"> особ</w:t>
            </w:r>
            <w:r>
              <w:rPr>
                <w:iCs/>
                <w:snapToGrid/>
                <w:sz w:val="22"/>
                <w:szCs w:val="22"/>
                <w:lang w:eastAsia="uk-UA"/>
              </w:rPr>
              <w:t>и,</w:t>
            </w:r>
            <w:r w:rsidRPr="00A72F23">
              <w:rPr>
                <w:iCs/>
                <w:snapToGrid/>
                <w:sz w:val="22"/>
                <w:szCs w:val="22"/>
                <w:lang w:eastAsia="uk-UA"/>
              </w:rPr>
              <w:t xml:space="preserve"> яка є учасником</w:t>
            </w:r>
            <w:r>
              <w:rPr>
                <w:iCs/>
                <w:snapToGrid/>
                <w:sz w:val="22"/>
                <w:szCs w:val="22"/>
                <w:lang w:eastAsia="uk-UA"/>
              </w:rPr>
              <w:t xml:space="preserve"> процедури закупівлі,</w:t>
            </w:r>
            <w:r w:rsidRPr="00A72F23">
              <w:rPr>
                <w:iCs/>
                <w:snapToGrid/>
                <w:sz w:val="22"/>
                <w:szCs w:val="22"/>
                <w:lang w:eastAsia="uk-UA"/>
              </w:rPr>
              <w:t xml:space="preserve"> </w:t>
            </w:r>
            <w:r w:rsidRPr="007642EF">
              <w:rPr>
                <w:iCs/>
                <w:snapToGrid/>
                <w:sz w:val="22"/>
                <w:szCs w:val="22"/>
                <w:lang w:eastAsia="uk-UA"/>
              </w:rPr>
              <w:t>згідно із законом до відповідальності за вчинення корупційного правопорушення або правопорушення, пов’язаного з корупцією</w:t>
            </w:r>
            <w:r>
              <w:rPr>
                <w:iCs/>
                <w:snapToGrid/>
                <w:sz w:val="22"/>
                <w:szCs w:val="22"/>
                <w:lang w:eastAsia="uk-UA"/>
              </w:rPr>
              <w:t>.</w:t>
            </w:r>
          </w:p>
          <w:p w:rsidR="0028292E" w:rsidRDefault="0028292E" w:rsidP="0028292E">
            <w:pPr>
              <w:spacing w:line="256" w:lineRule="auto"/>
              <w:jc w:val="both"/>
              <w:rPr>
                <w:b/>
                <w:bCs/>
                <w:iCs/>
                <w:snapToGrid/>
                <w:sz w:val="22"/>
                <w:szCs w:val="22"/>
                <w:lang w:eastAsia="uk-UA"/>
              </w:rPr>
            </w:pPr>
            <w:r w:rsidRPr="00537DAB">
              <w:rPr>
                <w:bCs/>
                <w:snapToGrid/>
                <w:color w:val="000000"/>
                <w:sz w:val="22"/>
                <w:szCs w:val="22"/>
                <w:lang w:eastAsia="uk-UA"/>
              </w:rPr>
              <w:t>*</w:t>
            </w:r>
            <w:r w:rsidRPr="0049496A">
              <w:rPr>
                <w:b/>
                <w:bCs/>
                <w:i/>
                <w:snapToGrid/>
                <w:color w:val="000000"/>
                <w:sz w:val="22"/>
                <w:szCs w:val="22"/>
                <w:lang w:eastAsia="uk-UA"/>
              </w:rPr>
              <w:t>Зазначені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292E" w:rsidRPr="003F1534" w:rsidTr="003F5CC3">
        <w:trPr>
          <w:trHeight w:val="1605"/>
          <w:jc w:val="center"/>
        </w:trPr>
        <w:tc>
          <w:tcPr>
            <w:tcW w:w="537" w:type="dxa"/>
            <w:tcBorders>
              <w:top w:val="single" w:sz="2" w:space="0" w:color="333333"/>
              <w:left w:val="single" w:sz="2" w:space="0" w:color="333333"/>
              <w:bottom w:val="single" w:sz="2" w:space="0" w:color="333333"/>
              <w:right w:val="single" w:sz="2" w:space="0" w:color="333333"/>
            </w:tcBorders>
            <w:hideMark/>
          </w:tcPr>
          <w:p w:rsidR="0028292E" w:rsidRPr="003F1534"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t>2</w:t>
            </w:r>
          </w:p>
        </w:tc>
        <w:tc>
          <w:tcPr>
            <w:tcW w:w="3996" w:type="dxa"/>
            <w:tcBorders>
              <w:top w:val="single" w:sz="2" w:space="0" w:color="333333"/>
              <w:left w:val="single" w:sz="2" w:space="0" w:color="333333"/>
              <w:bottom w:val="single" w:sz="4" w:space="0" w:color="auto"/>
              <w:right w:val="single" w:sz="2" w:space="0" w:color="333333"/>
            </w:tcBorders>
            <w:hideMark/>
          </w:tcPr>
          <w:p w:rsidR="0028292E" w:rsidRPr="00C91DB0" w:rsidRDefault="0028292E" w:rsidP="0028292E">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Фізична особа,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була засуджена за кримінальне</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правопорушення, вчинене з корисливих мотивів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(зокрема, пов’язане з хабарництвом та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відмиванням коштів), судимість з якої не знято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або не погашено в установленому законом</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порядку.</w:t>
            </w:r>
          </w:p>
          <w:p w:rsidR="0028292E" w:rsidRPr="00C91DB0" w:rsidRDefault="0028292E" w:rsidP="0028292E">
            <w:pPr>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 xml:space="preserve">(підпункт 5 пункт </w:t>
            </w:r>
            <w:r>
              <w:rPr>
                <w:b/>
                <w:bCs/>
                <w:snapToGrid/>
                <w:color w:val="000000"/>
                <w:sz w:val="22"/>
                <w:szCs w:val="22"/>
                <w:shd w:val="clear" w:color="auto" w:fill="FFFFFF"/>
                <w:lang w:eastAsia="uk-UA"/>
              </w:rPr>
              <w:t>47</w:t>
            </w:r>
            <w:r w:rsidRPr="00C91DB0">
              <w:rPr>
                <w:b/>
                <w:bCs/>
                <w:snapToGrid/>
                <w:color w:val="000000"/>
                <w:sz w:val="22"/>
                <w:szCs w:val="22"/>
                <w:shd w:val="clear" w:color="auto" w:fill="FFFFFF"/>
                <w:lang w:eastAsia="uk-UA"/>
              </w:rPr>
              <w:t xml:space="preserve"> Особливостей)</w:t>
            </w:r>
          </w:p>
        </w:tc>
        <w:tc>
          <w:tcPr>
            <w:tcW w:w="5100" w:type="dxa"/>
            <w:vMerge w:val="restart"/>
            <w:tcBorders>
              <w:top w:val="single" w:sz="2" w:space="0" w:color="333333"/>
              <w:left w:val="single" w:sz="2" w:space="0" w:color="333333"/>
              <w:bottom w:val="single" w:sz="2" w:space="0" w:color="333333"/>
              <w:right w:val="single" w:sz="2" w:space="0" w:color="333333"/>
            </w:tcBorders>
            <w:vAlign w:val="center"/>
          </w:tcPr>
          <w:p w:rsidR="0028292E" w:rsidRPr="003F1534" w:rsidRDefault="0028292E" w:rsidP="00C86BEC">
            <w:pPr>
              <w:spacing w:line="256" w:lineRule="auto"/>
              <w:jc w:val="both"/>
              <w:rPr>
                <w:snapToGrid/>
                <w:sz w:val="22"/>
                <w:szCs w:val="22"/>
                <w:lang w:eastAsia="uk-UA"/>
              </w:rPr>
            </w:pPr>
            <w:r w:rsidRPr="00F459EF">
              <w:rPr>
                <w:b/>
                <w:bCs/>
                <w:iCs/>
                <w:snapToGrid/>
                <w:sz w:val="22"/>
                <w:szCs w:val="22"/>
                <w:lang w:eastAsia="uk-UA"/>
              </w:rPr>
              <w:t>Повний в</w:t>
            </w:r>
            <w:r w:rsidRPr="003F1534">
              <w:rPr>
                <w:b/>
                <w:bCs/>
                <w:iCs/>
                <w:snapToGrid/>
                <w:sz w:val="22"/>
                <w:szCs w:val="22"/>
                <w:lang w:eastAsia="uk-UA"/>
              </w:rPr>
              <w:t>итяг</w:t>
            </w:r>
            <w:r w:rsidRPr="003F1534">
              <w:rPr>
                <w:iCs/>
                <w:snapToGrid/>
                <w:sz w:val="22"/>
                <w:szCs w:val="22"/>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003A39B5">
              <w:rPr>
                <w:iCs/>
                <w:snapToGrid/>
                <w:sz w:val="22"/>
                <w:szCs w:val="22"/>
                <w:lang w:eastAsia="uk-UA"/>
              </w:rPr>
              <w:t xml:space="preserve"> </w:t>
            </w:r>
            <w:r w:rsidRPr="003F1534">
              <w:rPr>
                <w:iCs/>
                <w:snapToGrid/>
                <w:sz w:val="22"/>
                <w:szCs w:val="22"/>
                <w:lang w:eastAsia="uk-UA"/>
              </w:rPr>
              <w:t>(</w:t>
            </w:r>
            <w:hyperlink r:id="rId16" w:history="1">
              <w:r w:rsidRPr="003F1534">
                <w:rPr>
                  <w:iCs/>
                  <w:snapToGrid/>
                  <w:color w:val="0000FF"/>
                  <w:sz w:val="22"/>
                  <w:szCs w:val="22"/>
                  <w:u w:val="single"/>
                  <w:lang w:eastAsia="uk-UA"/>
                </w:rPr>
                <w:t>https://vytiah.mvs.gov.ua</w:t>
              </w:r>
            </w:hyperlink>
            <w:r w:rsidRPr="003F1534">
              <w:rPr>
                <w:iCs/>
                <w:snapToGrid/>
                <w:sz w:val="22"/>
                <w:szCs w:val="22"/>
                <w:lang w:eastAsia="uk-UA"/>
              </w:rPr>
              <w:t>)</w:t>
            </w:r>
            <w:r>
              <w:rPr>
                <w:iCs/>
                <w:snapToGrid/>
                <w:sz w:val="22"/>
                <w:szCs w:val="22"/>
                <w:lang w:eastAsia="uk-UA"/>
              </w:rPr>
              <w:t>,</w:t>
            </w:r>
            <w:r w:rsidR="00C911B2">
              <w:rPr>
                <w:iCs/>
                <w:snapToGrid/>
                <w:sz w:val="22"/>
                <w:szCs w:val="22"/>
                <w:lang w:eastAsia="uk-UA"/>
              </w:rPr>
              <w:t xml:space="preserve"> </w:t>
            </w:r>
            <w:r w:rsidR="00C911B2" w:rsidRPr="00735781">
              <w:rPr>
                <w:iCs/>
                <w:snapToGrid/>
                <w:sz w:val="22"/>
                <w:szCs w:val="22"/>
                <w:lang w:eastAsia="uk-UA"/>
              </w:rPr>
              <w:t>виданий/</w:t>
            </w:r>
            <w:r w:rsidRPr="00735781">
              <w:rPr>
                <w:bCs/>
                <w:iCs/>
                <w:snapToGrid/>
                <w:sz w:val="22"/>
                <w:szCs w:val="22"/>
                <w:lang w:eastAsia="uk-UA"/>
              </w:rPr>
              <w:t>сформований</w:t>
            </w:r>
            <w:r w:rsidRPr="003F1534">
              <w:rPr>
                <w:b/>
                <w:bCs/>
                <w:iCs/>
                <w:snapToGrid/>
                <w:sz w:val="22"/>
                <w:szCs w:val="22"/>
                <w:lang w:eastAsia="uk-UA"/>
              </w:rPr>
              <w:t xml:space="preserve"> </w:t>
            </w:r>
            <w:r w:rsidR="00C86BEC">
              <w:rPr>
                <w:b/>
                <w:bCs/>
                <w:snapToGrid/>
                <w:sz w:val="22"/>
                <w:szCs w:val="22"/>
                <w:lang w:eastAsia="uk-UA"/>
              </w:rPr>
              <w:t>в поточному році</w:t>
            </w:r>
            <w:r>
              <w:rPr>
                <w:b/>
                <w:bCs/>
                <w:snapToGrid/>
                <w:sz w:val="22"/>
                <w:szCs w:val="22"/>
                <w:lang w:eastAsia="uk-UA"/>
              </w:rPr>
              <w:t xml:space="preserve">, </w:t>
            </w:r>
            <w:r w:rsidRPr="001974F1">
              <w:rPr>
                <w:snapToGrid/>
                <w:sz w:val="22"/>
                <w:szCs w:val="22"/>
                <w:lang w:eastAsia="uk-UA"/>
              </w:rPr>
              <w:t>у паперовій або електронній формі, що містить інформацію про  відсутність судимості або обмежень, передбачених</w:t>
            </w:r>
            <w:r w:rsidRPr="001974F1">
              <w:rPr>
                <w:b/>
                <w:bCs/>
                <w:snapToGrid/>
                <w:sz w:val="22"/>
                <w:szCs w:val="22"/>
                <w:lang w:eastAsia="uk-UA"/>
              </w:rPr>
              <w:t xml:space="preserve"> </w:t>
            </w:r>
            <w:r w:rsidRPr="001974F1">
              <w:rPr>
                <w:snapToGrid/>
                <w:sz w:val="22"/>
                <w:szCs w:val="22"/>
                <w:lang w:eastAsia="uk-UA"/>
              </w:rPr>
              <w:t xml:space="preserve">кримінальним процесуальним законодавством України щодо </w:t>
            </w:r>
            <w:r>
              <w:rPr>
                <w:snapToGrid/>
                <w:sz w:val="22"/>
                <w:szCs w:val="22"/>
                <w:lang w:eastAsia="uk-UA"/>
              </w:rPr>
              <w:t xml:space="preserve">керівника </w:t>
            </w:r>
            <w:r w:rsidRPr="001974F1">
              <w:rPr>
                <w:snapToGrid/>
                <w:sz w:val="22"/>
                <w:szCs w:val="22"/>
                <w:lang w:eastAsia="uk-UA"/>
              </w:rPr>
              <w:t>учасника процедури закупівлі, фізичн</w:t>
            </w:r>
            <w:r>
              <w:rPr>
                <w:snapToGrid/>
                <w:sz w:val="22"/>
                <w:szCs w:val="22"/>
                <w:lang w:eastAsia="uk-UA"/>
              </w:rPr>
              <w:t>ої</w:t>
            </w:r>
            <w:r w:rsidRPr="001974F1">
              <w:rPr>
                <w:snapToGrid/>
                <w:sz w:val="22"/>
                <w:szCs w:val="22"/>
                <w:lang w:eastAsia="uk-UA"/>
              </w:rPr>
              <w:t xml:space="preserve"> особ</w:t>
            </w:r>
            <w:r>
              <w:rPr>
                <w:snapToGrid/>
                <w:sz w:val="22"/>
                <w:szCs w:val="22"/>
                <w:lang w:eastAsia="uk-UA"/>
              </w:rPr>
              <w:t>и</w:t>
            </w:r>
            <w:r w:rsidRPr="001974F1">
              <w:rPr>
                <w:snapToGrid/>
                <w:sz w:val="22"/>
                <w:szCs w:val="22"/>
                <w:lang w:eastAsia="uk-UA"/>
              </w:rPr>
              <w:t>, яка є учасником</w:t>
            </w:r>
            <w:r>
              <w:rPr>
                <w:snapToGrid/>
                <w:sz w:val="22"/>
                <w:szCs w:val="22"/>
                <w:lang w:eastAsia="uk-UA"/>
              </w:rPr>
              <w:t xml:space="preserve"> процедури закупівлі.</w:t>
            </w:r>
          </w:p>
        </w:tc>
      </w:tr>
      <w:tr w:rsidR="0028292E" w:rsidRPr="003F1534" w:rsidTr="003F5CC3">
        <w:trPr>
          <w:trHeight w:val="1134"/>
          <w:jc w:val="center"/>
        </w:trPr>
        <w:tc>
          <w:tcPr>
            <w:tcW w:w="537" w:type="dxa"/>
            <w:tcBorders>
              <w:top w:val="single" w:sz="2" w:space="0" w:color="333333"/>
              <w:left w:val="single" w:sz="2" w:space="0" w:color="333333"/>
              <w:bottom w:val="single" w:sz="2" w:space="0" w:color="333333"/>
              <w:right w:val="single" w:sz="2" w:space="0" w:color="333333"/>
            </w:tcBorders>
            <w:hideMark/>
          </w:tcPr>
          <w:p w:rsidR="0028292E" w:rsidRPr="003F1534"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t>3</w:t>
            </w:r>
          </w:p>
        </w:tc>
        <w:tc>
          <w:tcPr>
            <w:tcW w:w="3996" w:type="dxa"/>
            <w:tcBorders>
              <w:top w:val="single" w:sz="2" w:space="0" w:color="333333"/>
              <w:left w:val="single" w:sz="2" w:space="0" w:color="333333"/>
              <w:bottom w:val="single" w:sz="4" w:space="0" w:color="auto"/>
              <w:right w:val="single" w:sz="2" w:space="0" w:color="333333"/>
            </w:tcBorders>
            <w:hideMark/>
          </w:tcPr>
          <w:p w:rsidR="0028292E" w:rsidRPr="00C91DB0" w:rsidRDefault="0028292E" w:rsidP="0028292E">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 учасника процедури закупівлі був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засуджений за кримінальне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вчинене з корисливих мотивів (зокрема,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пов’язане з хабарництвом, шахрайством та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відмиванням коштів), судимість з якого не</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знято або не погашено в установленому</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законом порядку.</w:t>
            </w:r>
          </w:p>
          <w:p w:rsidR="0028292E" w:rsidRPr="00C91DB0" w:rsidRDefault="0028292E" w:rsidP="0028292E">
            <w:pPr>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 xml:space="preserve">(підпункт 6 пункт </w:t>
            </w:r>
            <w:r>
              <w:rPr>
                <w:b/>
                <w:bCs/>
                <w:snapToGrid/>
                <w:color w:val="000000"/>
                <w:sz w:val="22"/>
                <w:szCs w:val="22"/>
                <w:shd w:val="clear" w:color="auto" w:fill="FFFFFF"/>
                <w:lang w:eastAsia="uk-UA"/>
              </w:rPr>
              <w:t>47</w:t>
            </w:r>
            <w:r w:rsidRPr="00C91DB0">
              <w:rPr>
                <w:b/>
                <w:bCs/>
                <w:snapToGrid/>
                <w:color w:val="000000"/>
                <w:sz w:val="22"/>
                <w:szCs w:val="22"/>
                <w:shd w:val="clear" w:color="auto" w:fill="FFFFFF"/>
                <w:lang w:eastAsia="uk-UA"/>
              </w:rPr>
              <w:t xml:space="preserve"> Особливостей)</w:t>
            </w:r>
          </w:p>
        </w:tc>
        <w:tc>
          <w:tcPr>
            <w:tcW w:w="5100" w:type="dxa"/>
            <w:vMerge/>
            <w:tcBorders>
              <w:top w:val="single" w:sz="2" w:space="0" w:color="333333"/>
              <w:left w:val="single" w:sz="2" w:space="0" w:color="333333"/>
              <w:bottom w:val="single" w:sz="2" w:space="0" w:color="333333"/>
              <w:right w:val="single" w:sz="2" w:space="0" w:color="333333"/>
            </w:tcBorders>
            <w:vAlign w:val="center"/>
            <w:hideMark/>
          </w:tcPr>
          <w:p w:rsidR="0028292E" w:rsidRPr="003F1534" w:rsidRDefault="0028292E" w:rsidP="0028292E">
            <w:pPr>
              <w:spacing w:line="256" w:lineRule="auto"/>
              <w:rPr>
                <w:iCs/>
                <w:snapToGrid/>
                <w:sz w:val="22"/>
                <w:szCs w:val="22"/>
                <w:lang w:eastAsia="uk-UA"/>
              </w:rPr>
            </w:pPr>
          </w:p>
        </w:tc>
      </w:tr>
      <w:tr w:rsidR="0028292E" w:rsidRPr="003F1534" w:rsidTr="003F5CC3">
        <w:trPr>
          <w:trHeight w:val="2116"/>
          <w:jc w:val="center"/>
        </w:trPr>
        <w:tc>
          <w:tcPr>
            <w:tcW w:w="537" w:type="dxa"/>
            <w:tcBorders>
              <w:top w:val="single" w:sz="2" w:space="0" w:color="333333"/>
              <w:left w:val="single" w:sz="2" w:space="0" w:color="333333"/>
              <w:bottom w:val="single" w:sz="2" w:space="0" w:color="333333"/>
              <w:right w:val="single" w:sz="2" w:space="0" w:color="333333"/>
            </w:tcBorders>
            <w:hideMark/>
          </w:tcPr>
          <w:p w:rsidR="0028292E" w:rsidRPr="003F1534"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snapToGrid/>
                <w:sz w:val="22"/>
                <w:szCs w:val="22"/>
                <w:lang w:eastAsia="uk-UA"/>
              </w:rPr>
            </w:pPr>
            <w:r w:rsidRPr="003F1534">
              <w:rPr>
                <w:iCs/>
                <w:snapToGrid/>
                <w:sz w:val="22"/>
                <w:szCs w:val="22"/>
                <w:lang w:eastAsia="uk-UA"/>
              </w:rPr>
              <w:t>4</w:t>
            </w:r>
          </w:p>
        </w:tc>
        <w:tc>
          <w:tcPr>
            <w:tcW w:w="3996" w:type="dxa"/>
            <w:tcBorders>
              <w:top w:val="single" w:sz="2" w:space="0" w:color="333333"/>
              <w:left w:val="single" w:sz="2" w:space="0" w:color="333333"/>
              <w:bottom w:val="single" w:sz="2" w:space="0" w:color="333333"/>
              <w:right w:val="single" w:sz="2" w:space="0" w:color="333333"/>
            </w:tcBorders>
            <w:hideMark/>
          </w:tcPr>
          <w:p w:rsidR="0028292E" w:rsidRPr="00C91DB0"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Керівника учасника процедури закупівлі,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фізичну особу,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було притягнуто згідно із законом до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відповідальності за вчинення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пов’язаного з використанням дитячої праці чи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будь-якими формами торгівлі людьми.</w:t>
            </w:r>
          </w:p>
          <w:p w:rsidR="0028292E" w:rsidRPr="00C91DB0"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iCs/>
                <w:snapToGrid/>
                <w:sz w:val="22"/>
                <w:szCs w:val="22"/>
                <w:lang w:eastAsia="uk-UA"/>
              </w:rPr>
            </w:pPr>
            <w:r w:rsidRPr="00C91DB0">
              <w:rPr>
                <w:b/>
                <w:bCs/>
                <w:snapToGrid/>
                <w:color w:val="000000"/>
                <w:sz w:val="22"/>
                <w:szCs w:val="22"/>
                <w:shd w:val="clear" w:color="auto" w:fill="FFFFFF"/>
                <w:lang w:eastAsia="uk-UA"/>
              </w:rPr>
              <w:t xml:space="preserve">(підпункт 12 пункт </w:t>
            </w:r>
            <w:r>
              <w:rPr>
                <w:b/>
                <w:bCs/>
                <w:snapToGrid/>
                <w:color w:val="000000"/>
                <w:sz w:val="22"/>
                <w:szCs w:val="22"/>
                <w:shd w:val="clear" w:color="auto" w:fill="FFFFFF"/>
                <w:lang w:eastAsia="uk-UA"/>
              </w:rPr>
              <w:t>47</w:t>
            </w:r>
            <w:r w:rsidRPr="00C91DB0">
              <w:rPr>
                <w:b/>
                <w:bCs/>
                <w:snapToGrid/>
                <w:color w:val="000000"/>
                <w:sz w:val="22"/>
                <w:szCs w:val="22"/>
                <w:shd w:val="clear" w:color="auto" w:fill="FFFFFF"/>
                <w:lang w:eastAsia="uk-UA"/>
              </w:rPr>
              <w:t xml:space="preserve"> Особливостей)</w:t>
            </w:r>
          </w:p>
        </w:tc>
        <w:tc>
          <w:tcPr>
            <w:tcW w:w="5100" w:type="dxa"/>
            <w:vMerge/>
            <w:tcBorders>
              <w:top w:val="single" w:sz="2" w:space="0" w:color="333333"/>
              <w:left w:val="single" w:sz="2" w:space="0" w:color="333333"/>
              <w:bottom w:val="single" w:sz="2" w:space="0" w:color="333333"/>
              <w:right w:val="single" w:sz="2" w:space="0" w:color="333333"/>
            </w:tcBorders>
            <w:vAlign w:val="center"/>
            <w:hideMark/>
          </w:tcPr>
          <w:p w:rsidR="0028292E" w:rsidRPr="003F1534" w:rsidRDefault="0028292E" w:rsidP="0028292E">
            <w:pPr>
              <w:spacing w:line="256" w:lineRule="auto"/>
              <w:rPr>
                <w:iCs/>
                <w:snapToGrid/>
                <w:sz w:val="22"/>
                <w:szCs w:val="22"/>
                <w:lang w:eastAsia="uk-UA"/>
              </w:rPr>
            </w:pPr>
          </w:p>
        </w:tc>
      </w:tr>
      <w:tr w:rsidR="0028292E" w:rsidRPr="003F1534" w:rsidTr="003F5CC3">
        <w:trPr>
          <w:trHeight w:val="1276"/>
          <w:jc w:val="center"/>
        </w:trPr>
        <w:tc>
          <w:tcPr>
            <w:tcW w:w="537" w:type="dxa"/>
            <w:tcBorders>
              <w:top w:val="single" w:sz="2" w:space="0" w:color="333333"/>
              <w:left w:val="single" w:sz="2" w:space="0" w:color="333333"/>
              <w:bottom w:val="single" w:sz="2" w:space="0" w:color="333333"/>
              <w:right w:val="single" w:sz="2" w:space="0" w:color="333333"/>
            </w:tcBorders>
            <w:hideMark/>
          </w:tcPr>
          <w:p w:rsidR="0028292E" w:rsidRPr="003F1534"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snapToGrid/>
                <w:sz w:val="22"/>
                <w:szCs w:val="22"/>
                <w:lang w:eastAsia="uk-UA"/>
              </w:rPr>
            </w:pPr>
            <w:r w:rsidRPr="003F1534">
              <w:rPr>
                <w:iCs/>
                <w:snapToGrid/>
                <w:sz w:val="22"/>
                <w:szCs w:val="22"/>
                <w:lang w:eastAsia="uk-UA"/>
              </w:rPr>
              <w:t>5</w:t>
            </w:r>
          </w:p>
        </w:tc>
        <w:tc>
          <w:tcPr>
            <w:tcW w:w="3996" w:type="dxa"/>
            <w:tcBorders>
              <w:top w:val="single" w:sz="2" w:space="0" w:color="333333"/>
              <w:left w:val="single" w:sz="2" w:space="0" w:color="333333"/>
              <w:bottom w:val="single" w:sz="2" w:space="0" w:color="333333"/>
              <w:right w:val="single" w:sz="2" w:space="0" w:color="333333"/>
            </w:tcBorders>
            <w:hideMark/>
          </w:tcPr>
          <w:p w:rsidR="0028292E" w:rsidRPr="00C91DB0"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Учасник процедури закупівлі не виконав свої</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зобов’язання за раніше укладеним договором</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про закупівлю з цим самим замовником, що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призвело до його дострокового розірвання, 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було застосовано санкції у вигляді штрафів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та/або відшкодування збитків — протягом трьох</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 xml:space="preserve">років з дати </w:t>
            </w:r>
            <w:r w:rsidRPr="00C91DB0">
              <w:rPr>
                <w:snapToGrid/>
                <w:color w:val="000000"/>
                <w:sz w:val="22"/>
                <w:szCs w:val="22"/>
                <w:shd w:val="clear" w:color="auto" w:fill="FFFFFF"/>
                <w:lang w:eastAsia="uk-UA"/>
              </w:rPr>
              <w:lastRenderedPageBreak/>
              <w:t>дострокового розірвання такого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договору. Учасник процедури закупівлі, що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перебуває в обставинах, зазначених у цьому</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абзаці, може надати підтвердження вжиття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заходів для доведення своєї надійності,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незважаючи на наявність відповідної підстави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для відмови в участі у відкритих торгах.</w:t>
            </w:r>
          </w:p>
          <w:p w:rsidR="0028292E" w:rsidRPr="00C91DB0" w:rsidRDefault="0028292E" w:rsidP="0028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 xml:space="preserve">(абзац 14 пункт </w:t>
            </w:r>
            <w:r>
              <w:rPr>
                <w:b/>
                <w:bCs/>
                <w:snapToGrid/>
                <w:color w:val="000000"/>
                <w:sz w:val="22"/>
                <w:szCs w:val="22"/>
                <w:shd w:val="clear" w:color="auto" w:fill="FFFFFF"/>
                <w:lang w:eastAsia="uk-UA"/>
              </w:rPr>
              <w:t>47</w:t>
            </w:r>
            <w:r w:rsidRPr="00C91DB0">
              <w:rPr>
                <w:b/>
                <w:bCs/>
                <w:snapToGrid/>
                <w:color w:val="000000"/>
                <w:sz w:val="22"/>
                <w:szCs w:val="22"/>
                <w:shd w:val="clear" w:color="auto" w:fill="FFFFFF"/>
                <w:lang w:eastAsia="uk-UA"/>
              </w:rPr>
              <w:t xml:space="preserve"> Особливостей)</w:t>
            </w:r>
          </w:p>
        </w:tc>
        <w:tc>
          <w:tcPr>
            <w:tcW w:w="5100" w:type="dxa"/>
            <w:tcBorders>
              <w:top w:val="single" w:sz="2" w:space="0" w:color="333333"/>
              <w:left w:val="single" w:sz="2" w:space="0" w:color="333333"/>
              <w:bottom w:val="single" w:sz="2" w:space="0" w:color="333333"/>
              <w:right w:val="single" w:sz="2" w:space="0" w:color="333333"/>
            </w:tcBorders>
            <w:hideMark/>
          </w:tcPr>
          <w:p w:rsidR="0028292E" w:rsidRPr="003F1534" w:rsidRDefault="00B04797" w:rsidP="00B0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84"/>
              <w:jc w:val="both"/>
              <w:rPr>
                <w:snapToGrid/>
                <w:color w:val="000000"/>
                <w:sz w:val="22"/>
                <w:szCs w:val="22"/>
                <w:shd w:val="clear" w:color="auto" w:fill="FFFFFF"/>
                <w:lang w:eastAsia="uk-UA"/>
              </w:rPr>
            </w:pPr>
            <w:r w:rsidRPr="008416F9">
              <w:rPr>
                <w:b/>
                <w:bCs/>
                <w:snapToGrid/>
                <w:color w:val="000000"/>
                <w:sz w:val="22"/>
                <w:szCs w:val="22"/>
                <w:shd w:val="clear" w:color="auto" w:fill="FFFFFF"/>
                <w:lang w:eastAsia="uk-UA"/>
              </w:rPr>
              <w:lastRenderedPageBreak/>
              <w:t>Довідка</w:t>
            </w:r>
            <w:r w:rsidR="0028292E" w:rsidRPr="008416F9">
              <w:rPr>
                <w:snapToGrid/>
                <w:color w:val="000000"/>
                <w:sz w:val="22"/>
                <w:szCs w:val="22"/>
                <w:shd w:val="clear" w:color="auto" w:fill="FFFFFF"/>
                <w:lang w:eastAsia="uk-UA"/>
              </w:rPr>
              <w:t xml:space="preserve">, </w:t>
            </w:r>
            <w:r w:rsidR="0028292E" w:rsidRPr="000D0BC1">
              <w:rPr>
                <w:snapToGrid/>
                <w:color w:val="000000"/>
                <w:sz w:val="22"/>
                <w:szCs w:val="22"/>
                <w:shd w:val="clear" w:color="auto" w:fill="FFFFFF"/>
                <w:lang w:eastAsia="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укладеним(и) із замовником договором(ами) про закупівлю і відповідно не було підстав, що призвели б до його дострокового розірвання, і до застосування санкції у вигляді </w:t>
            </w:r>
            <w:r w:rsidR="0028292E" w:rsidRPr="000D0BC1">
              <w:rPr>
                <w:snapToGrid/>
                <w:color w:val="000000"/>
                <w:sz w:val="22"/>
                <w:szCs w:val="22"/>
                <w:shd w:val="clear" w:color="auto" w:fill="FFFFFF"/>
                <w:lang w:eastAsia="uk-UA"/>
              </w:rPr>
              <w:lastRenderedPageBreak/>
              <w:t>штрафів та/або відшкодування</w:t>
            </w:r>
            <w:r w:rsidR="0028292E" w:rsidRPr="00AA5485">
              <w:rPr>
                <w:snapToGrid/>
                <w:color w:val="000000"/>
                <w:sz w:val="22"/>
                <w:szCs w:val="22"/>
                <w:shd w:val="clear" w:color="auto" w:fill="FFFFFF"/>
                <w:lang w:eastAsia="uk-UA"/>
              </w:rPr>
              <w:t xml:space="preserve"> збитків </w:t>
            </w:r>
            <w:r w:rsidR="00514020" w:rsidRPr="00514020">
              <w:rPr>
                <w:snapToGrid/>
                <w:color w:val="000000"/>
                <w:sz w:val="22"/>
                <w:szCs w:val="22"/>
                <w:u w:val="single"/>
                <w:shd w:val="clear" w:color="auto" w:fill="FFFFFF"/>
                <w:lang w:eastAsia="uk-UA"/>
              </w:rPr>
              <w:t>не було</w:t>
            </w:r>
            <w:r w:rsidR="00514020">
              <w:rPr>
                <w:snapToGrid/>
                <w:color w:val="000000"/>
                <w:sz w:val="22"/>
                <w:szCs w:val="22"/>
                <w:shd w:val="clear" w:color="auto" w:fill="FFFFFF"/>
                <w:lang w:eastAsia="uk-UA"/>
              </w:rPr>
              <w:t xml:space="preserve"> </w:t>
            </w:r>
            <w:r w:rsidR="0028292E" w:rsidRPr="00AA5485">
              <w:rPr>
                <w:b/>
                <w:bCs/>
                <w:snapToGrid/>
                <w:color w:val="000000"/>
                <w:sz w:val="22"/>
                <w:szCs w:val="22"/>
                <w:shd w:val="clear" w:color="auto" w:fill="FFFFFF"/>
                <w:lang w:eastAsia="uk-UA"/>
              </w:rPr>
              <w:t>або Довідка</w:t>
            </w:r>
            <w:r w:rsidR="0028292E" w:rsidRPr="00AA5485">
              <w:rPr>
                <w:snapToGrid/>
                <w:color w:val="000000"/>
                <w:sz w:val="22"/>
                <w:szCs w:val="22"/>
                <w:shd w:val="clear" w:color="auto" w:fill="FFFFFF"/>
                <w:lang w:eastAsia="uk-UA"/>
              </w:rPr>
              <w:t xml:space="preserve"> </w:t>
            </w:r>
            <w:r w:rsidR="0028292E" w:rsidRPr="0023402F">
              <w:rPr>
                <w:snapToGrid/>
                <w:color w:val="000000"/>
                <w:sz w:val="22"/>
                <w:szCs w:val="22"/>
                <w:shd w:val="clear" w:color="auto" w:fill="FFFFFF"/>
                <w:lang w:eastAsia="uk-UA"/>
              </w:rPr>
              <w:t>з інформацією про те, що він надав</w:t>
            </w:r>
            <w:r w:rsidR="0028292E">
              <w:rPr>
                <w:snapToGrid/>
                <w:color w:val="000000"/>
                <w:sz w:val="22"/>
                <w:szCs w:val="22"/>
                <w:shd w:val="clear" w:color="auto" w:fill="FFFFFF"/>
                <w:lang w:eastAsia="uk-UA"/>
              </w:rPr>
              <w:t xml:space="preserve"> </w:t>
            </w:r>
            <w:r w:rsidR="0028292E" w:rsidRPr="0023402F">
              <w:rPr>
                <w:snapToGrid/>
                <w:color w:val="000000"/>
                <w:sz w:val="22"/>
                <w:szCs w:val="22"/>
                <w:shd w:val="clear" w:color="auto" w:fill="FFFFFF"/>
                <w:lang w:eastAsia="uk-UA"/>
              </w:rPr>
              <w:t>підтвердження вжиття заходів для доведення своєї</w:t>
            </w:r>
            <w:r w:rsidR="0028292E">
              <w:rPr>
                <w:snapToGrid/>
                <w:color w:val="000000"/>
                <w:sz w:val="22"/>
                <w:szCs w:val="22"/>
                <w:shd w:val="clear" w:color="auto" w:fill="FFFFFF"/>
                <w:lang w:eastAsia="uk-UA"/>
              </w:rPr>
              <w:t xml:space="preserve"> </w:t>
            </w:r>
            <w:r w:rsidR="0028292E" w:rsidRPr="0023402F">
              <w:rPr>
                <w:snapToGrid/>
                <w:color w:val="000000"/>
                <w:sz w:val="22"/>
                <w:szCs w:val="22"/>
                <w:shd w:val="clear" w:color="auto" w:fill="FFFFFF"/>
                <w:lang w:eastAsia="uk-UA"/>
              </w:rPr>
              <w:t>надійності, незважаючи на наявність відповідної</w:t>
            </w:r>
            <w:r w:rsidR="0028292E">
              <w:rPr>
                <w:snapToGrid/>
                <w:color w:val="000000"/>
                <w:sz w:val="22"/>
                <w:szCs w:val="22"/>
                <w:shd w:val="clear" w:color="auto" w:fill="FFFFFF"/>
                <w:lang w:eastAsia="uk-UA"/>
              </w:rPr>
              <w:t xml:space="preserve"> </w:t>
            </w:r>
            <w:r w:rsidR="0028292E" w:rsidRPr="0023402F">
              <w:rPr>
                <w:snapToGrid/>
                <w:color w:val="000000"/>
                <w:sz w:val="22"/>
                <w:szCs w:val="22"/>
                <w:shd w:val="clear" w:color="auto" w:fill="FFFFFF"/>
                <w:lang w:eastAsia="uk-UA"/>
              </w:rPr>
              <w:t>підстави для відмови в участі у відкритих торгах</w:t>
            </w:r>
            <w:r w:rsidR="00640A55">
              <w:rPr>
                <w:snapToGrid/>
                <w:color w:val="000000"/>
                <w:sz w:val="22"/>
                <w:szCs w:val="22"/>
                <w:shd w:val="clear" w:color="auto" w:fill="FFFFFF"/>
                <w:lang w:eastAsia="uk-UA"/>
              </w:rPr>
              <w:t>,</w:t>
            </w:r>
            <w:r w:rsidR="0028292E" w:rsidRPr="0023402F">
              <w:rPr>
                <w:snapToGrid/>
                <w:color w:val="000000"/>
                <w:sz w:val="22"/>
                <w:szCs w:val="22"/>
                <w:shd w:val="clear" w:color="auto" w:fill="FFFFFF"/>
                <w:lang w:eastAsia="uk-UA"/>
              </w:rPr>
              <w:t xml:space="preserve"> </w:t>
            </w:r>
            <w:r w:rsidR="00640A55" w:rsidRPr="00640A55">
              <w:rPr>
                <w:snapToGrid/>
                <w:color w:val="000000"/>
                <w:sz w:val="22"/>
                <w:szCs w:val="22"/>
                <w:shd w:val="clear" w:color="auto" w:fill="FFFFFF"/>
                <w:lang w:eastAsia="uk-UA"/>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F1534" w:rsidRDefault="003F1534" w:rsidP="003F1534">
      <w:pPr>
        <w:shd w:val="clear" w:color="auto" w:fill="FFFFFF"/>
        <w:jc w:val="both"/>
        <w:rPr>
          <w:b/>
          <w:snapToGrid/>
          <w:sz w:val="22"/>
          <w:szCs w:val="22"/>
          <w:lang w:eastAsia="uk-UA"/>
        </w:rPr>
      </w:pPr>
    </w:p>
    <w:p w:rsidR="003F1534" w:rsidRPr="001974F1" w:rsidRDefault="003F1534" w:rsidP="00DF3772">
      <w:pPr>
        <w:jc w:val="center"/>
        <w:rPr>
          <w:szCs w:val="24"/>
        </w:rPr>
      </w:pPr>
    </w:p>
    <w:p w:rsidR="00DF3772" w:rsidRPr="005F2346" w:rsidRDefault="00DF3772" w:rsidP="005F2346">
      <w:pPr>
        <w:rPr>
          <w:b/>
          <w:noProof/>
          <w:snapToGrid/>
          <w:color w:val="000000"/>
          <w:szCs w:val="24"/>
        </w:rPr>
      </w:pPr>
    </w:p>
    <w:p w:rsidR="00DF3772" w:rsidRPr="00AC5B98" w:rsidRDefault="00DF3772" w:rsidP="00DF3772">
      <w:pPr>
        <w:tabs>
          <w:tab w:val="left" w:pos="708"/>
          <w:tab w:val="center" w:pos="4677"/>
          <w:tab w:val="right" w:pos="9355"/>
        </w:tabs>
        <w:ind w:left="-426"/>
        <w:jc w:val="right"/>
        <w:rPr>
          <w:b/>
          <w:szCs w:val="24"/>
        </w:rPr>
      </w:pPr>
      <w:r w:rsidRPr="00AC5B98">
        <w:rPr>
          <w:b/>
        </w:rPr>
        <w:br w:type="page"/>
      </w:r>
      <w:r w:rsidRPr="00AC5B98">
        <w:rPr>
          <w:b/>
          <w:szCs w:val="24"/>
        </w:rPr>
        <w:lastRenderedPageBreak/>
        <w:t>Додаток 3</w:t>
      </w:r>
    </w:p>
    <w:p w:rsidR="00DF3772" w:rsidRPr="00DB60F0" w:rsidRDefault="00DF3772" w:rsidP="00DF3772">
      <w:pPr>
        <w:pStyle w:val="1fd"/>
        <w:jc w:val="right"/>
        <w:rPr>
          <w:rFonts w:ascii="Times New Roman" w:hAnsi="Times New Roman"/>
          <w:sz w:val="24"/>
          <w:szCs w:val="24"/>
          <w:lang w:val="uk-UA"/>
        </w:rPr>
      </w:pPr>
      <w:r w:rsidRPr="00DB60F0">
        <w:rPr>
          <w:rFonts w:ascii="Times New Roman" w:hAnsi="Times New Roman"/>
          <w:sz w:val="24"/>
          <w:szCs w:val="24"/>
          <w:lang w:val="uk-UA"/>
        </w:rPr>
        <w:t>до тендерної документації</w:t>
      </w:r>
    </w:p>
    <w:p w:rsidR="00DF3772" w:rsidRPr="00DB60F0" w:rsidRDefault="00DF3772" w:rsidP="00DF3772">
      <w:pPr>
        <w:tabs>
          <w:tab w:val="center" w:pos="4153"/>
          <w:tab w:val="right" w:pos="8306"/>
        </w:tabs>
        <w:rPr>
          <w:snapToGrid/>
          <w:szCs w:val="24"/>
          <w:lang w:eastAsia="en-US"/>
        </w:rPr>
      </w:pPr>
    </w:p>
    <w:p w:rsidR="00DF3772" w:rsidRPr="00AC5B98" w:rsidRDefault="00DF3772" w:rsidP="00DF3772">
      <w:pPr>
        <w:tabs>
          <w:tab w:val="center" w:pos="4153"/>
          <w:tab w:val="right" w:pos="8306"/>
        </w:tabs>
        <w:rPr>
          <w:b/>
          <w:bCs/>
          <w:sz w:val="8"/>
          <w:szCs w:val="8"/>
        </w:rPr>
      </w:pPr>
    </w:p>
    <w:p w:rsidR="0007228E" w:rsidRPr="00AC5B98" w:rsidRDefault="0007228E" w:rsidP="00416F31">
      <w:pPr>
        <w:autoSpaceDE w:val="0"/>
        <w:autoSpaceDN w:val="0"/>
        <w:adjustRightInd w:val="0"/>
        <w:jc w:val="center"/>
        <w:rPr>
          <w:b/>
          <w:bCs/>
          <w:snapToGrid/>
          <w:color w:val="000000"/>
          <w:szCs w:val="24"/>
          <w:lang w:val="ru-RU" w:eastAsia="uk-UA"/>
        </w:rPr>
      </w:pPr>
      <w:r w:rsidRPr="0007228E">
        <w:rPr>
          <w:b/>
          <w:bCs/>
          <w:snapToGrid/>
          <w:color w:val="000000"/>
          <w:szCs w:val="24"/>
          <w:lang w:eastAsia="uk-UA"/>
        </w:rPr>
        <w:t>Інформація про необхідні технічні, якісні характеристики предмета закупівлі</w:t>
      </w:r>
      <w:r w:rsidR="00416F31">
        <w:rPr>
          <w:b/>
          <w:bCs/>
          <w:snapToGrid/>
          <w:color w:val="000000"/>
          <w:szCs w:val="24"/>
          <w:lang w:eastAsia="uk-UA"/>
        </w:rPr>
        <w:t>:</w:t>
      </w:r>
    </w:p>
    <w:p w:rsidR="00416F31" w:rsidRPr="00CB0623" w:rsidRDefault="00416F31" w:rsidP="00416F31">
      <w:pPr>
        <w:tabs>
          <w:tab w:val="left" w:pos="0"/>
        </w:tabs>
        <w:spacing w:line="276" w:lineRule="auto"/>
        <w:jc w:val="center"/>
        <w:rPr>
          <w:rFonts w:eastAsia="Calibri"/>
          <w:b/>
          <w:iCs/>
          <w:snapToGrid/>
          <w:spacing w:val="-1"/>
          <w:w w:val="110"/>
          <w:szCs w:val="24"/>
          <w:lang w:eastAsia="en-US"/>
        </w:rPr>
      </w:pPr>
      <w:r w:rsidRPr="00CB0623">
        <w:rPr>
          <w:b/>
          <w:szCs w:val="24"/>
        </w:rPr>
        <w:t>«Аудит фінансової звітності</w:t>
      </w:r>
      <w:r w:rsidRPr="00CB0623">
        <w:rPr>
          <w:rFonts w:eastAsia="Calibri"/>
          <w:b/>
          <w:iCs/>
          <w:snapToGrid/>
          <w:spacing w:val="-1"/>
          <w:w w:val="110"/>
          <w:szCs w:val="24"/>
          <w:lang w:eastAsia="en-US"/>
        </w:rPr>
        <w:t>, складеної відповідно до Міжнародних стандартів фінансової звітності, за 2023 рік»</w:t>
      </w:r>
    </w:p>
    <w:p w:rsidR="009207BC" w:rsidRDefault="009207BC" w:rsidP="00DD556E">
      <w:pPr>
        <w:snapToGrid w:val="0"/>
        <w:rPr>
          <w:rFonts w:eastAsia="Calibri"/>
          <w:b/>
          <w:bCs/>
          <w:snapToGrid/>
          <w:szCs w:val="24"/>
          <w:u w:val="single"/>
        </w:rPr>
      </w:pPr>
    </w:p>
    <w:p w:rsidR="00DD556E" w:rsidRPr="00533468" w:rsidRDefault="00DD556E" w:rsidP="00DD556E">
      <w:pPr>
        <w:snapToGrid w:val="0"/>
        <w:rPr>
          <w:rFonts w:eastAsia="Calibri"/>
          <w:b/>
          <w:bCs/>
          <w:snapToGrid/>
          <w:szCs w:val="24"/>
          <w:u w:val="single"/>
        </w:rPr>
      </w:pPr>
      <w:r w:rsidRPr="00533468">
        <w:rPr>
          <w:rFonts w:eastAsia="Calibri"/>
          <w:b/>
          <w:bCs/>
          <w:snapToGrid/>
          <w:szCs w:val="24"/>
          <w:u w:val="single"/>
        </w:rPr>
        <w:t>1. Предмет закупівлі:</w:t>
      </w:r>
    </w:p>
    <w:p w:rsidR="00416F31" w:rsidRPr="00416F31" w:rsidRDefault="00416F31" w:rsidP="00416F31">
      <w:pPr>
        <w:snapToGrid w:val="0"/>
        <w:rPr>
          <w:bCs/>
          <w:snapToGrid/>
          <w:color w:val="000000"/>
          <w:szCs w:val="24"/>
          <w:lang w:eastAsia="uk-UA"/>
        </w:rPr>
      </w:pPr>
      <w:r w:rsidRPr="00416F31">
        <w:rPr>
          <w:b/>
          <w:bCs/>
          <w:snapToGrid/>
          <w:color w:val="000000"/>
          <w:szCs w:val="24"/>
          <w:lang w:eastAsia="uk-UA"/>
        </w:rPr>
        <w:t>«Аудит фінансової звітності</w:t>
      </w:r>
      <w:r w:rsidRPr="00416F31">
        <w:rPr>
          <w:b/>
          <w:bCs/>
          <w:iCs/>
          <w:snapToGrid/>
          <w:color w:val="000000"/>
          <w:szCs w:val="24"/>
          <w:lang w:eastAsia="uk-UA"/>
        </w:rPr>
        <w:t xml:space="preserve">, відповідно до Міжнародних стандартів фінансової звітності, за </w:t>
      </w:r>
      <w:r w:rsidR="0049496A">
        <w:rPr>
          <w:b/>
          <w:bCs/>
          <w:iCs/>
          <w:snapToGrid/>
          <w:color w:val="000000"/>
          <w:szCs w:val="24"/>
          <w:lang w:eastAsia="uk-UA"/>
        </w:rPr>
        <w:t>період 2021 рік-</w:t>
      </w:r>
      <w:r w:rsidRPr="00416F31">
        <w:rPr>
          <w:b/>
          <w:bCs/>
          <w:iCs/>
          <w:snapToGrid/>
          <w:color w:val="000000"/>
          <w:szCs w:val="24"/>
          <w:lang w:eastAsia="uk-UA"/>
        </w:rPr>
        <w:t>2023 рік»</w:t>
      </w:r>
      <w:r>
        <w:rPr>
          <w:b/>
          <w:bCs/>
          <w:iCs/>
          <w:snapToGrid/>
          <w:color w:val="000000"/>
          <w:szCs w:val="24"/>
          <w:lang w:eastAsia="uk-UA"/>
        </w:rPr>
        <w:t xml:space="preserve"> </w:t>
      </w:r>
      <w:r w:rsidRPr="00C81E71">
        <w:rPr>
          <w:bCs/>
          <w:iCs/>
          <w:snapToGrid/>
          <w:color w:val="000000"/>
          <w:szCs w:val="24"/>
          <w:lang w:eastAsia="uk-UA"/>
        </w:rPr>
        <w:t>(к</w:t>
      </w:r>
      <w:r w:rsidRPr="00416F31">
        <w:rPr>
          <w:bCs/>
          <w:iCs/>
          <w:snapToGrid/>
          <w:color w:val="000000"/>
          <w:szCs w:val="24"/>
          <w:lang w:eastAsia="uk-UA"/>
        </w:rPr>
        <w:t>од згідно Єдиного закупівельного словника ДК 021:2015: 79210000-9 – Бухгалтерські та аудиторські послуги)</w:t>
      </w:r>
    </w:p>
    <w:p w:rsidR="00416F31" w:rsidRPr="00416F31" w:rsidRDefault="00416F31" w:rsidP="00416F31">
      <w:pPr>
        <w:snapToGrid w:val="0"/>
        <w:rPr>
          <w:bCs/>
          <w:snapToGrid/>
          <w:color w:val="000000"/>
          <w:szCs w:val="24"/>
          <w:lang w:eastAsia="uk-UA"/>
        </w:rPr>
      </w:pPr>
    </w:p>
    <w:p w:rsidR="00DD556E" w:rsidRPr="00533468" w:rsidRDefault="00DD556E" w:rsidP="00DD556E">
      <w:pPr>
        <w:snapToGrid w:val="0"/>
        <w:rPr>
          <w:rFonts w:eastAsia="Calibri"/>
          <w:b/>
          <w:bCs/>
          <w:snapToGrid/>
          <w:szCs w:val="24"/>
          <w:u w:val="single"/>
        </w:rPr>
      </w:pPr>
      <w:r w:rsidRPr="00533468">
        <w:rPr>
          <w:rFonts w:eastAsia="Calibri"/>
          <w:b/>
          <w:bCs/>
          <w:snapToGrid/>
          <w:szCs w:val="24"/>
          <w:u w:val="single"/>
        </w:rPr>
        <w:t>2. Термін надання послуг:</w:t>
      </w:r>
    </w:p>
    <w:p w:rsidR="00DD556E" w:rsidRPr="00533468" w:rsidRDefault="003772FF" w:rsidP="00DD556E">
      <w:pPr>
        <w:snapToGrid w:val="0"/>
        <w:jc w:val="both"/>
        <w:rPr>
          <w:bCs/>
          <w:snapToGrid/>
          <w:szCs w:val="24"/>
        </w:rPr>
      </w:pPr>
      <w:bookmarkStart w:id="24" w:name="_Hlk73539099"/>
      <w:r w:rsidRPr="003772FF">
        <w:rPr>
          <w:bCs/>
          <w:snapToGrid/>
          <w:szCs w:val="24"/>
        </w:rPr>
        <w:t>З</w:t>
      </w:r>
      <w:r w:rsidR="004317DC">
        <w:rPr>
          <w:bCs/>
          <w:snapToGrid/>
          <w:szCs w:val="24"/>
        </w:rPr>
        <w:t xml:space="preserve"> дати підписання договору – </w:t>
      </w:r>
      <w:r w:rsidR="004317DC" w:rsidRPr="0047646B">
        <w:rPr>
          <w:bCs/>
          <w:snapToGrid/>
          <w:szCs w:val="24"/>
          <w:u w:val="single"/>
        </w:rPr>
        <w:t xml:space="preserve">до </w:t>
      </w:r>
      <w:r w:rsidR="0049496A">
        <w:rPr>
          <w:bCs/>
          <w:snapToGrid/>
          <w:szCs w:val="24"/>
          <w:u w:val="single"/>
        </w:rPr>
        <w:t>30</w:t>
      </w:r>
      <w:r w:rsidRPr="0047646B">
        <w:rPr>
          <w:bCs/>
          <w:snapToGrid/>
          <w:szCs w:val="24"/>
          <w:u w:val="single"/>
        </w:rPr>
        <w:t xml:space="preserve"> </w:t>
      </w:r>
      <w:r w:rsidR="003C2F6A">
        <w:rPr>
          <w:bCs/>
          <w:snapToGrid/>
          <w:szCs w:val="24"/>
          <w:u w:val="single"/>
        </w:rPr>
        <w:t>червня</w:t>
      </w:r>
      <w:r w:rsidRPr="0047646B">
        <w:rPr>
          <w:bCs/>
          <w:snapToGrid/>
          <w:szCs w:val="24"/>
          <w:u w:val="single"/>
        </w:rPr>
        <w:t xml:space="preserve"> 202</w:t>
      </w:r>
      <w:r w:rsidR="004317DC" w:rsidRPr="0047646B">
        <w:rPr>
          <w:bCs/>
          <w:snapToGrid/>
          <w:szCs w:val="24"/>
          <w:u w:val="single"/>
        </w:rPr>
        <w:t>4</w:t>
      </w:r>
      <w:r w:rsidRPr="0047646B">
        <w:rPr>
          <w:bCs/>
          <w:snapToGrid/>
          <w:szCs w:val="24"/>
          <w:u w:val="single"/>
        </w:rPr>
        <w:t xml:space="preserve"> року</w:t>
      </w:r>
      <w:r w:rsidR="00DD556E" w:rsidRPr="00533468">
        <w:rPr>
          <w:bCs/>
          <w:snapToGrid/>
          <w:szCs w:val="24"/>
        </w:rPr>
        <w:t>.</w:t>
      </w:r>
    </w:p>
    <w:p w:rsidR="00DD556E" w:rsidRPr="00533468" w:rsidRDefault="00DD556E" w:rsidP="00DD556E">
      <w:pPr>
        <w:snapToGrid w:val="0"/>
        <w:jc w:val="both"/>
        <w:rPr>
          <w:rFonts w:eastAsia="Calibri"/>
          <w:b/>
          <w:bCs/>
          <w:snapToGrid/>
          <w:szCs w:val="24"/>
        </w:rPr>
      </w:pPr>
    </w:p>
    <w:bookmarkEnd w:id="24"/>
    <w:p w:rsidR="00AF78AD" w:rsidRDefault="00DD556E" w:rsidP="00AF78AD">
      <w:pPr>
        <w:tabs>
          <w:tab w:val="left" w:pos="567"/>
          <w:tab w:val="center" w:pos="4153"/>
          <w:tab w:val="right" w:pos="8306"/>
        </w:tabs>
        <w:autoSpaceDE w:val="0"/>
        <w:autoSpaceDN w:val="0"/>
        <w:adjustRightInd w:val="0"/>
        <w:snapToGrid w:val="0"/>
        <w:jc w:val="both"/>
        <w:rPr>
          <w:rFonts w:eastAsia="Calibri"/>
          <w:snapToGrid/>
          <w:szCs w:val="24"/>
        </w:rPr>
      </w:pPr>
      <w:r w:rsidRPr="00533468">
        <w:rPr>
          <w:rFonts w:eastAsia="Calibri"/>
          <w:b/>
          <w:snapToGrid/>
          <w:szCs w:val="24"/>
          <w:u w:val="single"/>
        </w:rPr>
        <w:t>3. Місце надання послуг:</w:t>
      </w:r>
      <w:r w:rsidRPr="00533468">
        <w:rPr>
          <w:rFonts w:eastAsia="Calibri"/>
          <w:snapToGrid/>
          <w:szCs w:val="24"/>
        </w:rPr>
        <w:t xml:space="preserve"> </w:t>
      </w:r>
    </w:p>
    <w:p w:rsidR="00DD556E" w:rsidRPr="00533468" w:rsidRDefault="0049496A" w:rsidP="00AF78AD">
      <w:pPr>
        <w:tabs>
          <w:tab w:val="left" w:pos="567"/>
          <w:tab w:val="center" w:pos="4153"/>
          <w:tab w:val="right" w:pos="8306"/>
        </w:tabs>
        <w:autoSpaceDE w:val="0"/>
        <w:autoSpaceDN w:val="0"/>
        <w:adjustRightInd w:val="0"/>
        <w:snapToGrid w:val="0"/>
        <w:jc w:val="both"/>
        <w:rPr>
          <w:rFonts w:eastAsia="Calibri"/>
          <w:snapToGrid/>
          <w:szCs w:val="24"/>
        </w:rPr>
      </w:pPr>
      <w:r w:rsidRPr="0049496A">
        <w:rPr>
          <w:rFonts w:eastAsia="SimSun"/>
          <w:snapToGrid/>
          <w:kern w:val="2"/>
          <w:sz w:val="22"/>
          <w:szCs w:val="22"/>
          <w:lang w:eastAsia="zh-CN"/>
        </w:rPr>
        <w:t>46027, м. Тернопіль, вул. Тролейбусна , 7</w:t>
      </w:r>
      <w:r w:rsidR="00AF78AD" w:rsidRPr="00AF78AD">
        <w:rPr>
          <w:rFonts w:eastAsia="Calibri"/>
          <w:snapToGrid/>
          <w:szCs w:val="24"/>
        </w:rPr>
        <w:tab/>
      </w:r>
    </w:p>
    <w:p w:rsidR="00DD556E" w:rsidRPr="00533468" w:rsidRDefault="00DD556E" w:rsidP="00DD556E">
      <w:pPr>
        <w:tabs>
          <w:tab w:val="left" w:pos="567"/>
          <w:tab w:val="center" w:pos="4153"/>
          <w:tab w:val="right" w:pos="8306"/>
        </w:tabs>
        <w:autoSpaceDE w:val="0"/>
        <w:autoSpaceDN w:val="0"/>
        <w:adjustRightInd w:val="0"/>
        <w:snapToGrid w:val="0"/>
        <w:jc w:val="both"/>
        <w:rPr>
          <w:rFonts w:eastAsia="Calibri"/>
          <w:snapToGrid/>
          <w:szCs w:val="24"/>
        </w:rPr>
      </w:pPr>
    </w:p>
    <w:p w:rsidR="00DD556E" w:rsidRPr="00DA3C43" w:rsidRDefault="00DD556E" w:rsidP="00DD556E">
      <w:pPr>
        <w:tabs>
          <w:tab w:val="left" w:pos="567"/>
        </w:tabs>
        <w:snapToGrid w:val="0"/>
        <w:rPr>
          <w:rFonts w:eastAsia="Calibri"/>
          <w:snapToGrid/>
          <w:szCs w:val="24"/>
        </w:rPr>
      </w:pPr>
      <w:r w:rsidRPr="007705AE">
        <w:rPr>
          <w:rFonts w:eastAsia="Calibri"/>
          <w:b/>
          <w:bCs/>
          <w:snapToGrid/>
          <w:szCs w:val="24"/>
          <w:u w:val="single"/>
        </w:rPr>
        <w:t>4.</w:t>
      </w:r>
      <w:r w:rsidRPr="007705AE">
        <w:rPr>
          <w:snapToGrid/>
          <w:color w:val="00000A"/>
          <w:u w:val="single"/>
        </w:rPr>
        <w:t xml:space="preserve"> </w:t>
      </w:r>
      <w:r w:rsidRPr="007705AE">
        <w:rPr>
          <w:rFonts w:eastAsia="Calibri"/>
          <w:b/>
          <w:bCs/>
          <w:snapToGrid/>
          <w:szCs w:val="24"/>
          <w:u w:val="single"/>
        </w:rPr>
        <w:t>Обсяг предмету закупівлі:</w:t>
      </w:r>
      <w:r w:rsidR="00E929C4" w:rsidRPr="00E929C4">
        <w:rPr>
          <w:rFonts w:eastAsia="Calibri"/>
          <w:snapToGrid/>
          <w:szCs w:val="24"/>
        </w:rPr>
        <w:t xml:space="preserve"> </w:t>
      </w:r>
    </w:p>
    <w:p w:rsidR="00DD556E" w:rsidRDefault="00DD556E" w:rsidP="00DD556E">
      <w:pPr>
        <w:tabs>
          <w:tab w:val="left" w:pos="567"/>
        </w:tabs>
        <w:snapToGrid w:val="0"/>
        <w:rPr>
          <w:snapToGrid/>
          <w:szCs w:val="24"/>
          <w:lang w:eastAsia="uk-UA"/>
        </w:rPr>
      </w:pPr>
    </w:p>
    <w:p w:rsidR="00743377" w:rsidRPr="00553900" w:rsidRDefault="00F06361" w:rsidP="00DD556E">
      <w:pPr>
        <w:tabs>
          <w:tab w:val="left" w:pos="567"/>
        </w:tabs>
        <w:snapToGrid w:val="0"/>
        <w:rPr>
          <w:rFonts w:eastAsia="Calibri"/>
          <w:bCs/>
          <w:snapToGrid/>
          <w:szCs w:val="24"/>
        </w:rPr>
      </w:pPr>
      <w:r>
        <w:rPr>
          <w:rFonts w:eastAsia="Calibri"/>
          <w:bCs/>
          <w:snapToGrid/>
          <w:szCs w:val="24"/>
        </w:rPr>
        <w:t>Згідно проє</w:t>
      </w:r>
      <w:r w:rsidR="00553900" w:rsidRPr="00553900">
        <w:rPr>
          <w:rFonts w:eastAsia="Calibri"/>
          <w:bCs/>
          <w:snapToGrid/>
          <w:szCs w:val="24"/>
        </w:rPr>
        <w:t>кту договору (</w:t>
      </w:r>
      <w:r w:rsidR="00553900" w:rsidRPr="000462C5">
        <w:rPr>
          <w:rFonts w:eastAsia="Calibri"/>
          <w:b/>
          <w:bCs/>
          <w:snapToGrid/>
          <w:szCs w:val="24"/>
        </w:rPr>
        <w:t xml:space="preserve">Додаток 4 </w:t>
      </w:r>
      <w:r w:rsidR="00553900" w:rsidRPr="00553900">
        <w:rPr>
          <w:rFonts w:eastAsia="Calibri"/>
          <w:bCs/>
          <w:snapToGrid/>
          <w:szCs w:val="24"/>
        </w:rPr>
        <w:t>до цієї тендерної документації)</w:t>
      </w:r>
    </w:p>
    <w:p w:rsidR="007C51B8" w:rsidRDefault="007C51B8" w:rsidP="006D360A">
      <w:pPr>
        <w:rPr>
          <w:b/>
          <w:szCs w:val="24"/>
          <w:highlight w:val="yellow"/>
        </w:rPr>
      </w:pPr>
    </w:p>
    <w:p w:rsidR="000C7195" w:rsidRPr="00DA01FC" w:rsidRDefault="00EE1B6E" w:rsidP="000C7195">
      <w:pPr>
        <w:jc w:val="both"/>
        <w:rPr>
          <w:b/>
          <w:szCs w:val="24"/>
          <w:u w:val="single"/>
        </w:rPr>
      </w:pPr>
      <w:r w:rsidRPr="00EE1B6E">
        <w:rPr>
          <w:b/>
          <w:szCs w:val="24"/>
        </w:rPr>
        <w:t xml:space="preserve">5. </w:t>
      </w:r>
      <w:r w:rsidR="000C7195" w:rsidRPr="00DA01FC">
        <w:rPr>
          <w:b/>
          <w:szCs w:val="24"/>
          <w:u w:val="single"/>
        </w:rPr>
        <w:t>Основні вимоги до проведення аудиту:</w:t>
      </w:r>
    </w:p>
    <w:p w:rsidR="00A33FA9" w:rsidRPr="00A33FA9" w:rsidRDefault="00A33FA9" w:rsidP="000C7195">
      <w:pPr>
        <w:jc w:val="both"/>
        <w:rPr>
          <w:bCs/>
          <w:szCs w:val="24"/>
        </w:rPr>
      </w:pPr>
      <w:r w:rsidRPr="00DA01FC">
        <w:rPr>
          <w:szCs w:val="24"/>
        </w:rPr>
        <w:t xml:space="preserve">            </w:t>
      </w:r>
      <w:r w:rsidR="00EF1C13" w:rsidRPr="00DA01FC">
        <w:rPr>
          <w:szCs w:val="24"/>
        </w:rPr>
        <w:t>Підтвердження щодо включення Учасника до Реєстру аудиторів та суб’єктів аудиторської ді</w:t>
      </w:r>
      <w:r w:rsidR="00457481" w:rsidRPr="00DA01FC">
        <w:rPr>
          <w:szCs w:val="24"/>
        </w:rPr>
        <w:t>яльності(</w:t>
      </w:r>
      <w:r w:rsidR="00EF1C13" w:rsidRPr="00DA01FC">
        <w:rPr>
          <w:szCs w:val="24"/>
        </w:rPr>
        <w:t>І</w:t>
      </w:r>
      <w:r w:rsidR="002E6D90" w:rsidRPr="00DA01FC">
        <w:rPr>
          <w:szCs w:val="24"/>
        </w:rPr>
        <w:t>нформаційн</w:t>
      </w:r>
      <w:r w:rsidR="00EF1C13" w:rsidRPr="00DA01FC">
        <w:rPr>
          <w:szCs w:val="24"/>
        </w:rPr>
        <w:t>а</w:t>
      </w:r>
      <w:r w:rsidR="002E6D90" w:rsidRPr="00DA01FC">
        <w:rPr>
          <w:szCs w:val="24"/>
        </w:rPr>
        <w:t xml:space="preserve"> довідк</w:t>
      </w:r>
      <w:r w:rsidR="00EF1C13" w:rsidRPr="00DA01FC">
        <w:rPr>
          <w:szCs w:val="24"/>
        </w:rPr>
        <w:t>а</w:t>
      </w:r>
      <w:r w:rsidR="002E6D90" w:rsidRPr="00DA01FC">
        <w:rPr>
          <w:szCs w:val="24"/>
        </w:rPr>
        <w:t>, видан</w:t>
      </w:r>
      <w:r w:rsidR="00EF1C13" w:rsidRPr="00DA01FC">
        <w:rPr>
          <w:szCs w:val="24"/>
        </w:rPr>
        <w:t>а</w:t>
      </w:r>
      <w:r w:rsidR="002E6D90" w:rsidRPr="00DA01FC">
        <w:rPr>
          <w:szCs w:val="24"/>
        </w:rPr>
        <w:t xml:space="preserve"> Органом суспільного нагляду за аудиторською діяльністю</w:t>
      </w:r>
      <w:r w:rsidR="00457481" w:rsidRPr="00DA01FC">
        <w:rPr>
          <w:szCs w:val="24"/>
        </w:rPr>
        <w:t xml:space="preserve"> додається</w:t>
      </w:r>
      <w:r w:rsidR="00EF1C13" w:rsidRPr="00DA01FC">
        <w:rPr>
          <w:szCs w:val="24"/>
        </w:rPr>
        <w:t>)</w:t>
      </w:r>
      <w:r w:rsidR="00DA01FC">
        <w:rPr>
          <w:szCs w:val="24"/>
        </w:rPr>
        <w:t>.</w:t>
      </w:r>
      <w:r w:rsidR="002E6D90" w:rsidRPr="00DA01FC">
        <w:rPr>
          <w:szCs w:val="24"/>
        </w:rPr>
        <w:t xml:space="preserve"> </w:t>
      </w:r>
    </w:p>
    <w:p w:rsidR="00EE1B6E" w:rsidRPr="00EE1B6E" w:rsidRDefault="00EE1B6E" w:rsidP="00CD14B0">
      <w:pPr>
        <w:ind w:firstLine="708"/>
        <w:jc w:val="both"/>
        <w:rPr>
          <w:rFonts w:eastAsia="Calibri"/>
          <w:snapToGrid/>
          <w:szCs w:val="24"/>
          <w:lang w:eastAsia="en-US"/>
        </w:rPr>
      </w:pPr>
      <w:r w:rsidRPr="00F86807">
        <w:rPr>
          <w:rFonts w:eastAsia="Calibri"/>
          <w:snapToGrid/>
          <w:szCs w:val="24"/>
          <w:lang w:eastAsia="en-US"/>
        </w:rPr>
        <w:t>Надання обґрунтованої впевненості</w:t>
      </w:r>
      <w:r w:rsidRPr="00EE1B6E">
        <w:rPr>
          <w:rFonts w:eastAsia="Calibri"/>
          <w:snapToGrid/>
          <w:szCs w:val="24"/>
          <w:lang w:eastAsia="en-US"/>
        </w:rPr>
        <w:t xml:space="preserve">, що приймається і виконується суб’єктом аудиторської діяльності відповідно до вимог Закону України "Про аудит фінансової звітності та аудиторську діяльність" та міжнародних стандартів аудиту, шляхом перевірки фінансової звітності Замовника, що складається з Балансу </w:t>
      </w:r>
      <w:r w:rsidRPr="00582D94">
        <w:rPr>
          <w:rFonts w:eastAsia="Calibri"/>
          <w:snapToGrid/>
          <w:szCs w:val="24"/>
          <w:lang w:eastAsia="en-US"/>
        </w:rPr>
        <w:t>на 31 грудня 2023 року</w:t>
      </w:r>
      <w:r w:rsidRPr="00EE1B6E">
        <w:rPr>
          <w:rFonts w:eastAsia="Calibri"/>
          <w:snapToGrid/>
          <w:szCs w:val="24"/>
          <w:lang w:eastAsia="en-US"/>
        </w:rPr>
        <w:t xml:space="preserve">, Звіту про фінансові результати за рік, що закінчився зазначеною датою, а також інших обов’язкових форм відповідно до вимог чинного законодавства, Аудит проводиться з метою висловлення незалежної думки аудитора про фінансовий стан Замовника станом </w:t>
      </w:r>
      <w:r w:rsidRPr="00582D94">
        <w:rPr>
          <w:rFonts w:eastAsia="Calibri"/>
          <w:snapToGrid/>
          <w:szCs w:val="24"/>
          <w:lang w:eastAsia="en-US"/>
        </w:rPr>
        <w:t>на  31 грудня 2023 року</w:t>
      </w:r>
      <w:r w:rsidRPr="00EE1B6E">
        <w:rPr>
          <w:rFonts w:eastAsia="Calibri"/>
          <w:snapToGrid/>
          <w:szCs w:val="24"/>
          <w:lang w:eastAsia="en-US"/>
        </w:rPr>
        <w:t xml:space="preserve">, його фінансові результати і грошові потоки за рік, що закінчився зазначеною датою, відповідність фінансової звітності в усіх суттєвих аспектах вимогам Національних положень (стандартів) бухгалтерського обліку (далі НП(С)БО) та законів України; з наданням аудиторського висновку, щодо достовірності даних фінансової звітності Замовника. </w:t>
      </w:r>
    </w:p>
    <w:p w:rsidR="00EE1B6E" w:rsidRDefault="00EE1B6E" w:rsidP="008F10B2">
      <w:pPr>
        <w:spacing w:line="259" w:lineRule="auto"/>
        <w:ind w:firstLine="708"/>
        <w:jc w:val="both"/>
        <w:rPr>
          <w:rFonts w:eastAsia="Calibri"/>
          <w:snapToGrid/>
          <w:szCs w:val="24"/>
          <w:lang w:eastAsia="en-US"/>
        </w:rPr>
      </w:pPr>
      <w:r w:rsidRPr="00EE1B6E">
        <w:rPr>
          <w:rFonts w:eastAsia="Calibri"/>
          <w:snapToGrid/>
          <w:szCs w:val="24"/>
          <w:lang w:eastAsia="en-US"/>
        </w:rPr>
        <w:t xml:space="preserve">Аудит проводиться відповідно до Міжнародних стандартів аудиту (далі — МСА). </w:t>
      </w:r>
    </w:p>
    <w:p w:rsidR="008F10B2" w:rsidRPr="00EE1B6E" w:rsidRDefault="008F10B2" w:rsidP="008F10B2">
      <w:pPr>
        <w:spacing w:line="259" w:lineRule="auto"/>
        <w:ind w:firstLine="708"/>
        <w:jc w:val="both"/>
        <w:rPr>
          <w:rFonts w:eastAsia="Calibri"/>
          <w:snapToGrid/>
          <w:szCs w:val="24"/>
          <w:lang w:eastAsia="en-US"/>
        </w:rPr>
      </w:pPr>
    </w:p>
    <w:p w:rsidR="00EE1B6E" w:rsidRPr="00EE1B6E" w:rsidRDefault="00EE1B6E" w:rsidP="00EE1B6E">
      <w:pPr>
        <w:spacing w:line="259" w:lineRule="auto"/>
        <w:jc w:val="center"/>
        <w:rPr>
          <w:rFonts w:eastAsia="Calibri"/>
          <w:b/>
          <w:snapToGrid/>
          <w:szCs w:val="24"/>
          <w:lang w:eastAsia="en-US"/>
        </w:rPr>
      </w:pPr>
      <w:r w:rsidRPr="00EE1B6E">
        <w:rPr>
          <w:rFonts w:eastAsia="Calibri"/>
          <w:b/>
          <w:snapToGrid/>
          <w:szCs w:val="24"/>
          <w:lang w:eastAsia="en-US"/>
        </w:rPr>
        <w:t>За резуль</w:t>
      </w:r>
      <w:r w:rsidR="008F10B2">
        <w:rPr>
          <w:rFonts w:eastAsia="Calibri"/>
          <w:b/>
          <w:snapToGrid/>
          <w:szCs w:val="24"/>
          <w:lang w:eastAsia="en-US"/>
        </w:rPr>
        <w:t xml:space="preserve">татами проведеного Аудиту </w:t>
      </w:r>
      <w:r w:rsidRPr="00EE1B6E">
        <w:rPr>
          <w:rFonts w:eastAsia="Calibri"/>
          <w:b/>
          <w:snapToGrid/>
          <w:szCs w:val="24"/>
          <w:lang w:eastAsia="en-US"/>
        </w:rPr>
        <w:t xml:space="preserve"> фінансової звітності</w:t>
      </w:r>
      <w:r w:rsidR="008F10B2">
        <w:rPr>
          <w:rFonts w:eastAsia="Calibri"/>
          <w:b/>
          <w:snapToGrid/>
          <w:szCs w:val="24"/>
          <w:lang w:eastAsia="en-US"/>
        </w:rPr>
        <w:t xml:space="preserve"> </w:t>
      </w:r>
      <w:r w:rsidR="008F10B2" w:rsidRPr="008F10B2">
        <w:rPr>
          <w:rFonts w:eastAsia="Calibri"/>
          <w:b/>
          <w:snapToGrid/>
          <w:szCs w:val="24"/>
          <w:lang w:eastAsia="en-US"/>
        </w:rPr>
        <w:t xml:space="preserve">за </w:t>
      </w:r>
      <w:r w:rsidR="0049496A">
        <w:rPr>
          <w:rFonts w:eastAsia="Calibri"/>
          <w:b/>
          <w:snapToGrid/>
          <w:szCs w:val="24"/>
          <w:lang w:eastAsia="en-US"/>
        </w:rPr>
        <w:t xml:space="preserve">2021рік - </w:t>
      </w:r>
      <w:r w:rsidR="008F10B2" w:rsidRPr="008F10B2">
        <w:rPr>
          <w:rFonts w:eastAsia="Calibri"/>
          <w:b/>
          <w:snapToGrid/>
          <w:szCs w:val="24"/>
          <w:lang w:eastAsia="en-US"/>
        </w:rPr>
        <w:t>2023 рік</w:t>
      </w:r>
    </w:p>
    <w:p w:rsidR="00EE1B6E" w:rsidRPr="00EE1B6E" w:rsidRDefault="00EE1B6E" w:rsidP="00EE1B6E">
      <w:pPr>
        <w:spacing w:line="259" w:lineRule="auto"/>
        <w:jc w:val="center"/>
        <w:rPr>
          <w:rFonts w:eastAsia="Calibri"/>
          <w:snapToGrid/>
          <w:szCs w:val="24"/>
          <w:lang w:eastAsia="en-US"/>
        </w:rPr>
      </w:pPr>
      <w:r w:rsidRPr="00EE1B6E">
        <w:rPr>
          <w:rFonts w:eastAsia="Calibri"/>
          <w:b/>
          <w:snapToGrid/>
          <w:szCs w:val="24"/>
          <w:lang w:eastAsia="en-US"/>
        </w:rPr>
        <w:t>Виконавець зобов’язаний надати в паперовій та електронній формах у форматі PDF</w:t>
      </w:r>
      <w:r w:rsidRPr="00EE1B6E">
        <w:rPr>
          <w:rFonts w:eastAsia="Calibri"/>
          <w:snapToGrid/>
          <w:szCs w:val="24"/>
          <w:lang w:eastAsia="en-US"/>
        </w:rPr>
        <w:t>:</w:t>
      </w:r>
    </w:p>
    <w:p w:rsidR="00EE1B6E" w:rsidRDefault="00EE1B6E" w:rsidP="002A5C3C">
      <w:pPr>
        <w:spacing w:line="259" w:lineRule="auto"/>
        <w:ind w:firstLine="708"/>
        <w:jc w:val="both"/>
        <w:rPr>
          <w:rFonts w:eastAsia="Calibri"/>
          <w:snapToGrid/>
          <w:szCs w:val="24"/>
          <w:lang w:eastAsia="en-US"/>
        </w:rPr>
      </w:pPr>
      <w:r w:rsidRPr="00EE1B6E">
        <w:rPr>
          <w:rFonts w:eastAsia="Calibri"/>
          <w:snapToGrid/>
          <w:szCs w:val="24"/>
          <w:lang w:eastAsia="en-US"/>
        </w:rPr>
        <w:t xml:space="preserve">- аудиторський висновок щодо достовірності фінансової звітності підприємства, складеної за період </w:t>
      </w:r>
      <w:r w:rsidRPr="00D37FC0">
        <w:rPr>
          <w:rFonts w:eastAsia="Calibri"/>
          <w:snapToGrid/>
          <w:szCs w:val="24"/>
          <w:lang w:eastAsia="en-US"/>
        </w:rPr>
        <w:t>з 01.01.202</w:t>
      </w:r>
      <w:r w:rsidR="0049496A">
        <w:rPr>
          <w:rFonts w:eastAsia="Calibri"/>
          <w:snapToGrid/>
          <w:szCs w:val="24"/>
          <w:lang w:eastAsia="en-US"/>
        </w:rPr>
        <w:t>1</w:t>
      </w:r>
      <w:r w:rsidRPr="00D37FC0">
        <w:rPr>
          <w:rFonts w:eastAsia="Calibri"/>
          <w:snapToGrid/>
          <w:szCs w:val="24"/>
          <w:lang w:eastAsia="en-US"/>
        </w:rPr>
        <w:t xml:space="preserve"> </w:t>
      </w:r>
      <w:r w:rsidR="0049496A">
        <w:rPr>
          <w:rFonts w:eastAsia="Calibri"/>
          <w:snapToGrid/>
          <w:szCs w:val="24"/>
          <w:lang w:eastAsia="en-US"/>
        </w:rPr>
        <w:t>до</w:t>
      </w:r>
      <w:r w:rsidRPr="00D37FC0">
        <w:rPr>
          <w:rFonts w:eastAsia="Calibri"/>
          <w:snapToGrid/>
          <w:szCs w:val="24"/>
          <w:lang w:eastAsia="en-US"/>
        </w:rPr>
        <w:t xml:space="preserve"> 31.12.2023 року</w:t>
      </w:r>
      <w:r w:rsidRPr="00EE1B6E">
        <w:rPr>
          <w:rFonts w:eastAsia="Calibri"/>
          <w:snapToGrid/>
          <w:szCs w:val="24"/>
          <w:lang w:eastAsia="en-US"/>
        </w:rPr>
        <w:t>, стосовно її повноти і відповідності НП(С)БО, підготовлений згідно з вимогами МСА;</w:t>
      </w:r>
    </w:p>
    <w:p w:rsidR="00EE1B6E" w:rsidRPr="00EE1B6E" w:rsidRDefault="00EE1B6E" w:rsidP="002A5C3C">
      <w:pPr>
        <w:spacing w:line="259" w:lineRule="auto"/>
        <w:ind w:firstLine="708"/>
        <w:jc w:val="both"/>
        <w:rPr>
          <w:rFonts w:eastAsia="Calibri"/>
          <w:snapToGrid/>
          <w:szCs w:val="24"/>
          <w:lang w:eastAsia="en-US"/>
        </w:rPr>
      </w:pPr>
      <w:r w:rsidRPr="00EE1B6E">
        <w:rPr>
          <w:rFonts w:eastAsia="Calibri"/>
          <w:snapToGrid/>
          <w:szCs w:val="24"/>
          <w:lang w:eastAsia="en-US"/>
        </w:rPr>
        <w:t>- письмові рекомендації керівництву підприємства або звіти щодо стану внутрішнього контролю, недоліків у сфері обліку та можливих шляхів їх усунення або мінімізації їхнього впливу в майбутньому, приведення їх у відповідність до законодавства, а також інших питань, про які Виконавець вважає за необхідне повідомити підприємству (далі — Рекомендації).</w:t>
      </w:r>
    </w:p>
    <w:p w:rsidR="00EE1B6E" w:rsidRPr="00EE1B6E" w:rsidRDefault="00EE1B6E" w:rsidP="00EE1B6E">
      <w:pPr>
        <w:spacing w:line="259" w:lineRule="auto"/>
        <w:jc w:val="both"/>
        <w:rPr>
          <w:rFonts w:eastAsia="Calibri"/>
          <w:snapToGrid/>
          <w:szCs w:val="24"/>
          <w:lang w:eastAsia="en-US"/>
        </w:rPr>
      </w:pPr>
    </w:p>
    <w:p w:rsidR="00EE1B6E" w:rsidRPr="00EE1B6E" w:rsidRDefault="00EE1B6E" w:rsidP="00EE1B6E">
      <w:pPr>
        <w:spacing w:line="259" w:lineRule="auto"/>
        <w:ind w:firstLine="708"/>
        <w:jc w:val="both"/>
        <w:rPr>
          <w:rFonts w:eastAsia="Calibri"/>
          <w:snapToGrid/>
          <w:szCs w:val="24"/>
          <w:lang w:eastAsia="en-US"/>
        </w:rPr>
      </w:pPr>
      <w:r w:rsidRPr="00EE1B6E">
        <w:rPr>
          <w:rFonts w:eastAsia="Calibri"/>
          <w:snapToGrid/>
          <w:szCs w:val="24"/>
          <w:lang w:eastAsia="en-US"/>
        </w:rPr>
        <w:t>Під час проведення Аудиту загальна ціль Виконавця наступна: отримати  обґрунтовану впевненість у тому, що фінансова звітність у цілому не містить суттєвого викривлення внаслідок шахрайства чи помилки, надаючи в такий спосіб аудитору можливість висловити думку, чи складена фінансова звітність у всіх суттєвих аспектах відповідно до НП(С)БО.</w:t>
      </w:r>
    </w:p>
    <w:p w:rsidR="00EE1B6E" w:rsidRPr="00EE1B6E" w:rsidRDefault="00EE1B6E" w:rsidP="00EE1B6E">
      <w:pPr>
        <w:spacing w:line="259" w:lineRule="auto"/>
        <w:ind w:firstLine="708"/>
        <w:jc w:val="both"/>
        <w:rPr>
          <w:rFonts w:eastAsia="Calibri"/>
          <w:snapToGrid/>
          <w:szCs w:val="24"/>
          <w:lang w:eastAsia="en-US"/>
        </w:rPr>
      </w:pPr>
      <w:r w:rsidRPr="00EE1B6E">
        <w:rPr>
          <w:rFonts w:eastAsia="Calibri"/>
          <w:snapToGrid/>
          <w:szCs w:val="24"/>
          <w:lang w:eastAsia="en-US"/>
        </w:rPr>
        <w:lastRenderedPageBreak/>
        <w:t xml:space="preserve">Аудиторські висновки та Рекомендації надаються Виконавцем за адресою Замовника українською мовою </w:t>
      </w:r>
      <w:r w:rsidRPr="00FE1449">
        <w:rPr>
          <w:rFonts w:eastAsia="Calibri"/>
          <w:snapToGrid/>
          <w:szCs w:val="24"/>
          <w:u w:val="single"/>
          <w:lang w:eastAsia="en-US"/>
        </w:rPr>
        <w:t xml:space="preserve">у </w:t>
      </w:r>
      <w:r w:rsidR="00305AC5" w:rsidRPr="00FE1449">
        <w:rPr>
          <w:rFonts w:eastAsia="Calibri"/>
          <w:snapToGrid/>
          <w:szCs w:val="24"/>
          <w:u w:val="single"/>
          <w:lang w:eastAsia="en-US"/>
        </w:rPr>
        <w:t>двох</w:t>
      </w:r>
      <w:r w:rsidRPr="00EE1B6E">
        <w:rPr>
          <w:rFonts w:eastAsia="Calibri"/>
          <w:snapToGrid/>
          <w:szCs w:val="24"/>
          <w:lang w:eastAsia="en-US"/>
        </w:rPr>
        <w:t xml:space="preserve"> примірниках. Аудиторські висновки викладаються у формі звіту незалежного аудитора відповідно до вимог МСА.</w:t>
      </w:r>
    </w:p>
    <w:p w:rsidR="00EE1B6E" w:rsidRPr="00EE1B6E" w:rsidRDefault="00582D00" w:rsidP="00EE1B6E">
      <w:pPr>
        <w:spacing w:line="259" w:lineRule="auto"/>
        <w:jc w:val="both"/>
        <w:rPr>
          <w:rFonts w:eastAsia="Calibri"/>
          <w:snapToGrid/>
          <w:szCs w:val="24"/>
          <w:lang w:eastAsia="en-US"/>
        </w:rPr>
      </w:pPr>
      <w:r>
        <w:rPr>
          <w:rFonts w:eastAsia="Calibri"/>
          <w:snapToGrid/>
          <w:szCs w:val="24"/>
          <w:lang w:eastAsia="en-US"/>
        </w:rPr>
        <w:t xml:space="preserve">           </w:t>
      </w:r>
      <w:r w:rsidR="00EE1B6E" w:rsidRPr="00EE1B6E">
        <w:rPr>
          <w:rFonts w:eastAsia="Calibri"/>
          <w:snapToGrid/>
          <w:szCs w:val="24"/>
          <w:lang w:eastAsia="en-US"/>
        </w:rPr>
        <w:t>Виконавець зобов’язаний дотримуватися вимог, які визначаються Законом України "Про аудит фінансової звітності та аудиторську діяльність" та МСА.</w:t>
      </w:r>
    </w:p>
    <w:p w:rsidR="00EE1B6E" w:rsidRPr="00EE1B6E" w:rsidRDefault="00EE1B6E" w:rsidP="00EE1B6E">
      <w:pPr>
        <w:spacing w:line="259" w:lineRule="auto"/>
        <w:ind w:firstLine="708"/>
        <w:jc w:val="both"/>
        <w:rPr>
          <w:rFonts w:eastAsia="Calibri"/>
          <w:snapToGrid/>
          <w:szCs w:val="24"/>
          <w:lang w:eastAsia="en-US"/>
        </w:rPr>
      </w:pPr>
      <w:r w:rsidRPr="00EE1B6E">
        <w:rPr>
          <w:rFonts w:eastAsia="Calibri"/>
          <w:snapToGrid/>
          <w:szCs w:val="24"/>
          <w:lang w:eastAsia="en-US"/>
        </w:rPr>
        <w:t>МСА вимагають, щоб Виконавець був незалежним та виконував інші обов’язки з етики, які є застосовними до аудиту. Виконавець під час надання Послуг використовує власне комп’ютерне обладнання та інші необхідні засоби. Проведений Аудит має надати достатні підстави для висловлення Виконавцем думки щодо фінансової звітності підприємств та надання рекомендацій щодо стану внутрішнього контролю, недоліків у сфері обліку та можливих шляхів їх усунення або мінімізації їхнього впливу в майбутньому, необхідності внесення змін до облікової політики, а також інших питань, про які Виконавець вважає за необхідне повідомити Замовнику.</w:t>
      </w:r>
    </w:p>
    <w:p w:rsidR="00EE1B6E" w:rsidRPr="00EE1B6E" w:rsidRDefault="00EE1B6E" w:rsidP="00EE1B6E">
      <w:pPr>
        <w:spacing w:line="259" w:lineRule="auto"/>
        <w:jc w:val="both"/>
        <w:rPr>
          <w:rFonts w:eastAsia="Calibri"/>
          <w:snapToGrid/>
          <w:szCs w:val="24"/>
          <w:lang w:eastAsia="en-US"/>
        </w:rPr>
      </w:pPr>
      <w:r w:rsidRPr="00EE1B6E">
        <w:rPr>
          <w:rFonts w:eastAsia="Calibri"/>
          <w:snapToGrid/>
          <w:szCs w:val="24"/>
          <w:lang w:eastAsia="en-US"/>
        </w:rPr>
        <w:t>Аудит має включати оцінку ризиків суттєвого викривлення у фінансовій звітності внаслідок шахрайства або помилок, оцінку прийнятності використаних облікових політик та достатності облікових оцінок, здійснених управлінським персоналом підприємства, а також оцінку загального подання цієї звітності.</w:t>
      </w:r>
    </w:p>
    <w:p w:rsidR="00EE1B6E" w:rsidRPr="00EE1B6E" w:rsidRDefault="00EE1B6E" w:rsidP="00EE1B6E">
      <w:pPr>
        <w:spacing w:line="259" w:lineRule="auto"/>
        <w:ind w:firstLine="708"/>
        <w:jc w:val="both"/>
        <w:rPr>
          <w:rFonts w:eastAsia="Calibri"/>
          <w:snapToGrid/>
          <w:szCs w:val="24"/>
          <w:lang w:eastAsia="en-US"/>
        </w:rPr>
      </w:pPr>
      <w:r w:rsidRPr="00EE1B6E">
        <w:rPr>
          <w:rFonts w:eastAsia="Calibri"/>
          <w:snapToGrid/>
          <w:szCs w:val="24"/>
          <w:lang w:eastAsia="en-US"/>
        </w:rPr>
        <w:t>Якщо в процесі проведення Аудиту буде виявлено фактори, які призведуть до модифікації аудиторського висновку, Виконавець повинен буде провести додатковий аналіз цих факторів та інших виявлених недоліків в сфері обліку і системи внутрішнього контролю та надати рекомендації щодо можливого усунення або мінімізації їхнього впливу в майбутньому. Вартість цього додаткового аналізу та підготовка звіту включена в ціну Послуг.</w:t>
      </w:r>
    </w:p>
    <w:p w:rsidR="00EE1B6E" w:rsidRPr="00EE1B6E" w:rsidRDefault="00EE1B6E" w:rsidP="00EE1B6E">
      <w:pPr>
        <w:spacing w:line="259" w:lineRule="auto"/>
        <w:ind w:firstLine="708"/>
        <w:jc w:val="both"/>
        <w:rPr>
          <w:rFonts w:eastAsia="Calibri"/>
          <w:snapToGrid/>
          <w:szCs w:val="24"/>
          <w:lang w:eastAsia="en-US"/>
        </w:rPr>
      </w:pPr>
      <w:r w:rsidRPr="00EE1B6E">
        <w:rPr>
          <w:rFonts w:eastAsia="Calibri"/>
          <w:snapToGrid/>
          <w:szCs w:val="24"/>
          <w:lang w:eastAsia="en-US"/>
        </w:rPr>
        <w:t>Відповідно до МСА 705, у випадку надання негативної думки або відмови від висловлення думки, Виконавець повинен навести перелік чинників, які за відповідних обставин  можуть мати наслідком зміни аудиторської думки.</w:t>
      </w:r>
    </w:p>
    <w:p w:rsidR="00EE1B6E" w:rsidRPr="00EE1B6E" w:rsidRDefault="00EE1B6E" w:rsidP="006D360A">
      <w:pPr>
        <w:rPr>
          <w:b/>
          <w:szCs w:val="24"/>
        </w:rPr>
      </w:pPr>
    </w:p>
    <w:p w:rsidR="006F2E23" w:rsidRDefault="006F2E23">
      <w:pPr>
        <w:spacing w:after="160" w:line="259" w:lineRule="auto"/>
        <w:rPr>
          <w:b/>
          <w:szCs w:val="24"/>
          <w:highlight w:val="yellow"/>
        </w:rPr>
      </w:pPr>
      <w:r>
        <w:rPr>
          <w:b/>
          <w:szCs w:val="24"/>
          <w:highlight w:val="yellow"/>
        </w:rPr>
        <w:br w:type="page"/>
      </w:r>
    </w:p>
    <w:p w:rsidR="001C2AC3" w:rsidRDefault="001C2AC3" w:rsidP="00EC558D">
      <w:pPr>
        <w:shd w:val="clear" w:color="auto" w:fill="FFFFFF"/>
        <w:tabs>
          <w:tab w:val="left" w:pos="284"/>
        </w:tabs>
        <w:jc w:val="both"/>
        <w:rPr>
          <w:rFonts w:eastAsia="Calibri"/>
          <w:b/>
          <w:bCs/>
          <w:szCs w:val="24"/>
          <w:highlight w:val="red"/>
        </w:rPr>
      </w:pPr>
    </w:p>
    <w:p w:rsidR="00DA3C43" w:rsidRDefault="00DA3C43" w:rsidP="00EC558D">
      <w:pPr>
        <w:shd w:val="clear" w:color="auto" w:fill="FFFFFF"/>
        <w:tabs>
          <w:tab w:val="left" w:pos="284"/>
        </w:tabs>
        <w:jc w:val="both"/>
        <w:rPr>
          <w:rFonts w:eastAsia="Calibri"/>
          <w:b/>
          <w:bCs/>
          <w:szCs w:val="24"/>
          <w:highlight w:val="red"/>
        </w:rPr>
      </w:pPr>
    </w:p>
    <w:p w:rsidR="00DA3C43" w:rsidRDefault="00DA3C43" w:rsidP="00EC558D">
      <w:pPr>
        <w:shd w:val="clear" w:color="auto" w:fill="FFFFFF"/>
        <w:tabs>
          <w:tab w:val="left" w:pos="284"/>
        </w:tabs>
        <w:jc w:val="both"/>
        <w:rPr>
          <w:rFonts w:eastAsia="Calibri"/>
          <w:b/>
          <w:bCs/>
          <w:szCs w:val="24"/>
          <w:highlight w:val="red"/>
        </w:rPr>
      </w:pPr>
    </w:p>
    <w:p w:rsidR="00DF3772" w:rsidRPr="00AC5B98" w:rsidRDefault="00DF3772" w:rsidP="00EA647B">
      <w:pPr>
        <w:jc w:val="right"/>
        <w:rPr>
          <w:b/>
          <w:bCs/>
          <w:szCs w:val="24"/>
          <w:lang w:eastAsia="uk-UA"/>
        </w:rPr>
      </w:pPr>
      <w:r w:rsidRPr="00AC5B98">
        <w:rPr>
          <w:b/>
          <w:bCs/>
          <w:szCs w:val="24"/>
          <w:lang w:eastAsia="uk-UA"/>
        </w:rPr>
        <w:t>Додаток 4</w:t>
      </w:r>
    </w:p>
    <w:p w:rsidR="00DF3772" w:rsidRPr="00761935" w:rsidRDefault="00DF3772" w:rsidP="00A37AA4">
      <w:pPr>
        <w:autoSpaceDE w:val="0"/>
        <w:autoSpaceDN w:val="0"/>
        <w:adjustRightInd w:val="0"/>
        <w:jc w:val="right"/>
        <w:rPr>
          <w:bCs/>
          <w:snapToGrid/>
          <w:szCs w:val="24"/>
          <w:lang w:val="ru-RU" w:eastAsia="uk-UA"/>
        </w:rPr>
      </w:pPr>
      <w:r w:rsidRPr="00761935">
        <w:rPr>
          <w:bCs/>
          <w:snapToGrid/>
          <w:szCs w:val="24"/>
          <w:lang w:val="ru-RU" w:eastAsia="uk-UA"/>
        </w:rPr>
        <w:t>до тендерної документації</w:t>
      </w:r>
    </w:p>
    <w:p w:rsidR="008A1DE8" w:rsidRPr="00761935" w:rsidRDefault="008A1DE8" w:rsidP="008A1DE8">
      <w:pPr>
        <w:rPr>
          <w:sz w:val="4"/>
          <w:szCs w:val="4"/>
          <w:highlight w:val="yellow"/>
        </w:rPr>
      </w:pPr>
    </w:p>
    <w:p w:rsidR="00553900" w:rsidRDefault="00553900" w:rsidP="008A1DE8">
      <w:pPr>
        <w:rPr>
          <w:sz w:val="4"/>
          <w:szCs w:val="4"/>
          <w:highlight w:val="yellow"/>
        </w:rPr>
      </w:pPr>
    </w:p>
    <w:p w:rsidR="00553900" w:rsidRDefault="00553900" w:rsidP="008A1DE8">
      <w:pPr>
        <w:rPr>
          <w:sz w:val="4"/>
          <w:szCs w:val="4"/>
          <w:highlight w:val="yellow"/>
        </w:rPr>
      </w:pPr>
    </w:p>
    <w:p w:rsidR="00553900" w:rsidRDefault="00553900" w:rsidP="008A1DE8">
      <w:pPr>
        <w:rPr>
          <w:sz w:val="4"/>
          <w:szCs w:val="4"/>
          <w:highlight w:val="yellow"/>
        </w:rPr>
      </w:pPr>
    </w:p>
    <w:p w:rsidR="00553900" w:rsidRDefault="00553900" w:rsidP="008A1DE8">
      <w:pPr>
        <w:rPr>
          <w:sz w:val="4"/>
          <w:szCs w:val="4"/>
          <w:highlight w:val="yellow"/>
        </w:rPr>
      </w:pPr>
    </w:p>
    <w:p w:rsidR="00553900" w:rsidRDefault="00553900" w:rsidP="008A1DE8">
      <w:pPr>
        <w:rPr>
          <w:sz w:val="4"/>
          <w:szCs w:val="4"/>
          <w:highlight w:val="yellow"/>
        </w:rPr>
      </w:pPr>
    </w:p>
    <w:p w:rsidR="00553900" w:rsidRDefault="00553900" w:rsidP="008A1DE8">
      <w:pPr>
        <w:rPr>
          <w:sz w:val="4"/>
          <w:szCs w:val="4"/>
          <w:highlight w:val="yellow"/>
        </w:rPr>
      </w:pPr>
    </w:p>
    <w:p w:rsidR="006C71B3" w:rsidRPr="006C71B3" w:rsidRDefault="006C71B3" w:rsidP="00D37FC0">
      <w:pPr>
        <w:widowControl w:val="0"/>
        <w:pBdr>
          <w:top w:val="nil"/>
          <w:left w:val="nil"/>
          <w:bottom w:val="nil"/>
          <w:right w:val="nil"/>
          <w:between w:val="nil"/>
          <w:bar w:val="nil"/>
        </w:pBdr>
        <w:shd w:val="clear" w:color="auto" w:fill="FFFFFF"/>
        <w:ind w:right="14"/>
        <w:jc w:val="center"/>
        <w:rPr>
          <w:rFonts w:ascii="Arial" w:eastAsia="Arial Unicode MS" w:hAnsi="Arial" w:cs="Arial"/>
          <w:b/>
          <w:bCs/>
          <w:snapToGrid/>
          <w:color w:val="000000"/>
          <w:sz w:val="22"/>
          <w:szCs w:val="22"/>
          <w:u w:color="000000"/>
          <w:bdr w:val="nil"/>
          <w:lang w:eastAsia="uk-UA"/>
        </w:rPr>
      </w:pPr>
    </w:p>
    <w:p w:rsidR="006C71B3" w:rsidRPr="008A1B8F" w:rsidRDefault="006C71B3" w:rsidP="00D37FC0">
      <w:pPr>
        <w:widowControl w:val="0"/>
        <w:pBdr>
          <w:top w:val="nil"/>
          <w:left w:val="nil"/>
          <w:bottom w:val="nil"/>
          <w:right w:val="nil"/>
          <w:between w:val="nil"/>
          <w:bar w:val="nil"/>
        </w:pBdr>
        <w:shd w:val="clear" w:color="auto" w:fill="FFFFFF"/>
        <w:ind w:right="14"/>
        <w:jc w:val="center"/>
        <w:rPr>
          <w:rFonts w:eastAsia="Arial Unicode MS"/>
          <w:b/>
          <w:bCs/>
          <w:snapToGrid/>
          <w:color w:val="000000"/>
          <w:szCs w:val="24"/>
          <w:u w:color="000000"/>
          <w:bdr w:val="nil"/>
          <w:lang w:eastAsia="uk-UA"/>
        </w:rPr>
      </w:pPr>
      <w:r w:rsidRPr="008A1B8F">
        <w:rPr>
          <w:rFonts w:eastAsia="Arial Unicode MS"/>
          <w:b/>
          <w:bCs/>
          <w:snapToGrid/>
          <w:color w:val="000000"/>
          <w:szCs w:val="24"/>
          <w:u w:color="000000"/>
          <w:bdr w:val="nil"/>
          <w:lang w:eastAsia="uk-UA"/>
        </w:rPr>
        <w:t>ДОГОВІР</w:t>
      </w:r>
      <w:r w:rsidR="00107046" w:rsidRPr="008A1B8F">
        <w:rPr>
          <w:rFonts w:eastAsia="Arial Unicode MS"/>
          <w:b/>
          <w:bCs/>
          <w:snapToGrid/>
          <w:color w:val="000000"/>
          <w:szCs w:val="24"/>
          <w:u w:color="000000"/>
          <w:bdr w:val="nil"/>
          <w:lang w:eastAsia="uk-UA"/>
        </w:rPr>
        <w:t xml:space="preserve"> </w:t>
      </w:r>
      <w:r w:rsidR="00D37FC0" w:rsidRPr="008A1B8F">
        <w:rPr>
          <w:rFonts w:eastAsia="Arial Unicode MS"/>
          <w:b/>
          <w:bCs/>
          <w:snapToGrid/>
          <w:color w:val="000000"/>
          <w:szCs w:val="24"/>
          <w:u w:color="000000"/>
          <w:bdr w:val="nil"/>
          <w:lang w:eastAsia="uk-UA"/>
        </w:rPr>
        <w:t>(проєкт)</w:t>
      </w:r>
      <w:r w:rsidRPr="008A1B8F">
        <w:rPr>
          <w:rFonts w:eastAsia="Arial Unicode MS"/>
          <w:b/>
          <w:bCs/>
          <w:snapToGrid/>
          <w:color w:val="000000"/>
          <w:szCs w:val="24"/>
          <w:u w:color="000000"/>
          <w:bdr w:val="nil"/>
          <w:lang w:eastAsia="uk-UA"/>
        </w:rPr>
        <w:t xml:space="preserve"> № ____________</w:t>
      </w:r>
    </w:p>
    <w:p w:rsidR="006C71B3" w:rsidRPr="008A1B8F" w:rsidRDefault="006C71B3" w:rsidP="00D37FC0">
      <w:pPr>
        <w:widowControl w:val="0"/>
        <w:pBdr>
          <w:top w:val="nil"/>
          <w:left w:val="nil"/>
          <w:bottom w:val="nil"/>
          <w:right w:val="nil"/>
          <w:between w:val="nil"/>
          <w:bar w:val="nil"/>
        </w:pBdr>
        <w:shd w:val="clear" w:color="auto" w:fill="FFFFFF"/>
        <w:ind w:right="14"/>
        <w:jc w:val="center"/>
        <w:rPr>
          <w:rFonts w:eastAsia="Arial Unicode MS"/>
          <w:b/>
          <w:bCs/>
          <w:snapToGrid/>
          <w:color w:val="000000"/>
          <w:szCs w:val="24"/>
          <w:u w:color="000000"/>
          <w:bdr w:val="nil"/>
          <w:lang w:eastAsia="uk-UA"/>
        </w:rPr>
      </w:pPr>
      <w:r w:rsidRPr="008A1B8F">
        <w:rPr>
          <w:rFonts w:eastAsia="Arial Unicode MS"/>
          <w:b/>
          <w:bCs/>
          <w:snapToGrid/>
          <w:color w:val="000000"/>
          <w:szCs w:val="24"/>
          <w:u w:color="000000"/>
          <w:bdr w:val="nil"/>
          <w:lang w:eastAsia="uk-UA"/>
        </w:rPr>
        <w:t>про надання аудиторських послуг</w:t>
      </w:r>
    </w:p>
    <w:p w:rsidR="006C71B3" w:rsidRPr="008A1B8F" w:rsidRDefault="006C71B3" w:rsidP="00D37FC0">
      <w:pPr>
        <w:widowControl w:val="0"/>
        <w:pBdr>
          <w:top w:val="nil"/>
          <w:left w:val="nil"/>
          <w:bottom w:val="nil"/>
          <w:right w:val="nil"/>
          <w:between w:val="nil"/>
          <w:bar w:val="nil"/>
        </w:pBdr>
        <w:shd w:val="clear" w:color="auto" w:fill="FFFFFF"/>
        <w:ind w:right="14"/>
        <w:jc w:val="center"/>
        <w:rPr>
          <w:rFonts w:eastAsia="Arial Unicode MS"/>
          <w:snapToGrid/>
          <w:color w:val="000000"/>
          <w:szCs w:val="24"/>
          <w:u w:color="000000"/>
          <w:bdr w:val="nil"/>
          <w:lang w:eastAsia="uk-UA"/>
        </w:rPr>
      </w:pPr>
    </w:p>
    <w:p w:rsidR="006C71B3" w:rsidRPr="008A1B8F" w:rsidRDefault="006C71B3" w:rsidP="006C71B3">
      <w:pPr>
        <w:widowControl w:val="0"/>
        <w:pBdr>
          <w:top w:val="nil"/>
          <w:left w:val="nil"/>
          <w:bottom w:val="nil"/>
          <w:right w:val="nil"/>
          <w:between w:val="nil"/>
          <w:bar w:val="nil"/>
        </w:pBdr>
        <w:shd w:val="clear" w:color="auto" w:fill="FFFFFF"/>
        <w:tabs>
          <w:tab w:val="left" w:pos="7270"/>
        </w:tabs>
        <w:ind w:left="37" w:hanging="37"/>
        <w:rPr>
          <w:rFonts w:eastAsia="Arial Unicode MS"/>
          <w:b/>
          <w:snapToGrid/>
          <w:color w:val="000000"/>
          <w:szCs w:val="24"/>
          <w:u w:color="000000"/>
          <w:bdr w:val="nil"/>
          <w:lang w:eastAsia="uk-UA"/>
        </w:rPr>
      </w:pPr>
      <w:r w:rsidRPr="008A1B8F">
        <w:rPr>
          <w:rFonts w:eastAsia="Arial Unicode MS"/>
          <w:b/>
          <w:snapToGrid/>
          <w:color w:val="000000"/>
          <w:szCs w:val="24"/>
          <w:u w:color="000000"/>
          <w:bdr w:val="nil"/>
          <w:lang w:eastAsia="uk-UA"/>
        </w:rPr>
        <w:t xml:space="preserve">м. Київ                                                                                                   </w:t>
      </w:r>
      <w:r w:rsidR="008C15D4" w:rsidRPr="008A1B8F">
        <w:rPr>
          <w:rFonts w:eastAsia="Arial Unicode MS"/>
          <w:b/>
          <w:snapToGrid/>
          <w:color w:val="000000"/>
          <w:szCs w:val="24"/>
          <w:u w:color="000000"/>
          <w:bdr w:val="nil"/>
          <w:lang w:eastAsia="uk-UA"/>
        </w:rPr>
        <w:t xml:space="preserve">          </w:t>
      </w:r>
      <w:r w:rsidRPr="008A1B8F">
        <w:rPr>
          <w:rFonts w:eastAsia="Arial Unicode MS"/>
          <w:b/>
          <w:snapToGrid/>
          <w:color w:val="000000"/>
          <w:szCs w:val="24"/>
          <w:u w:color="000000"/>
          <w:bdr w:val="nil"/>
          <w:lang w:eastAsia="uk-UA"/>
        </w:rPr>
        <w:t>___________ 2023 року</w:t>
      </w:r>
    </w:p>
    <w:p w:rsidR="006C71B3" w:rsidRDefault="006C71B3" w:rsidP="006C71B3">
      <w:pPr>
        <w:widowControl w:val="0"/>
        <w:pBdr>
          <w:top w:val="nil"/>
          <w:left w:val="nil"/>
          <w:bottom w:val="nil"/>
          <w:right w:val="nil"/>
          <w:between w:val="nil"/>
          <w:bar w:val="nil"/>
        </w:pBdr>
        <w:shd w:val="clear" w:color="auto" w:fill="FFFFFF"/>
        <w:tabs>
          <w:tab w:val="left" w:pos="7270"/>
        </w:tabs>
        <w:ind w:left="37" w:hanging="37"/>
        <w:rPr>
          <w:rFonts w:eastAsia="Arial Unicode MS"/>
          <w:snapToGrid/>
          <w:color w:val="000000"/>
          <w:szCs w:val="24"/>
          <w:u w:color="000000"/>
          <w:bdr w:val="nil"/>
          <w:lang w:eastAsia="uk-UA"/>
        </w:rPr>
      </w:pPr>
    </w:p>
    <w:p w:rsidR="006F2E23" w:rsidRPr="006F2E23" w:rsidRDefault="006F2E23" w:rsidP="006C71B3">
      <w:pPr>
        <w:widowControl w:val="0"/>
        <w:pBdr>
          <w:top w:val="nil"/>
          <w:left w:val="nil"/>
          <w:bottom w:val="nil"/>
          <w:right w:val="nil"/>
          <w:between w:val="nil"/>
          <w:bar w:val="nil"/>
        </w:pBdr>
        <w:shd w:val="clear" w:color="auto" w:fill="FFFFFF"/>
        <w:tabs>
          <w:tab w:val="left" w:pos="7270"/>
        </w:tabs>
        <w:ind w:left="37" w:hanging="37"/>
        <w:rPr>
          <w:rFonts w:eastAsia="Arial Unicode MS"/>
          <w:snapToGrid/>
          <w:color w:val="000000"/>
          <w:szCs w:val="24"/>
          <w:u w:color="000000"/>
          <w:bdr w:val="nil"/>
          <w:lang w:eastAsia="uk-UA"/>
        </w:rPr>
      </w:pPr>
      <w:r>
        <w:rPr>
          <w:snapToGrid/>
          <w:szCs w:val="24"/>
          <w:lang w:eastAsia="ar-SA"/>
        </w:rPr>
        <w:t xml:space="preserve">  </w:t>
      </w:r>
      <w:r w:rsidRPr="006F2E23">
        <w:rPr>
          <w:snapToGrid/>
          <w:szCs w:val="24"/>
          <w:lang w:eastAsia="ar-SA"/>
        </w:rPr>
        <w:t>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w:t>
      </w:r>
      <w:r>
        <w:rPr>
          <w:snapToGrid/>
          <w:szCs w:val="24"/>
          <w:lang w:eastAsia="ar-SA"/>
        </w:rPr>
        <w:t xml:space="preserve">з однієї сторони  </w:t>
      </w:r>
      <w:r w:rsidRPr="008A1B8F">
        <w:rPr>
          <w:rFonts w:eastAsia="Arial Unicode MS"/>
          <w:snapToGrid/>
          <w:szCs w:val="24"/>
          <w:bdr w:val="nil"/>
          <w:lang w:eastAsia="en-US"/>
        </w:rPr>
        <w:t>надалі Замовник</w:t>
      </w:r>
      <w:r>
        <w:rPr>
          <w:rFonts w:eastAsia="Arial Unicode MS"/>
          <w:snapToGrid/>
          <w:szCs w:val="24"/>
          <w:bdr w:val="nil"/>
          <w:lang w:eastAsia="en-US"/>
        </w:rPr>
        <w:t xml:space="preserve"> та </w:t>
      </w:r>
    </w:p>
    <w:p w:rsidR="006C71B3" w:rsidRPr="008A1B8F" w:rsidRDefault="006C71B3" w:rsidP="006C71B3">
      <w:pPr>
        <w:widowControl w:val="0"/>
        <w:pBdr>
          <w:top w:val="nil"/>
          <w:left w:val="nil"/>
          <w:bottom w:val="nil"/>
          <w:right w:val="nil"/>
          <w:between w:val="nil"/>
          <w:bar w:val="nil"/>
        </w:pBdr>
        <w:shd w:val="clear" w:color="auto" w:fill="FFFFFF"/>
        <w:tabs>
          <w:tab w:val="left" w:pos="7270"/>
        </w:tabs>
        <w:ind w:left="37" w:hanging="37"/>
        <w:rPr>
          <w:rFonts w:eastAsia="Arial Unicode MS"/>
          <w:snapToGrid/>
          <w:color w:val="000000"/>
          <w:szCs w:val="24"/>
          <w:u w:color="000000"/>
          <w:bdr w:val="nil"/>
          <w:lang w:eastAsia="uk-UA"/>
        </w:rPr>
      </w:pPr>
    </w:p>
    <w:p w:rsidR="006C71B3" w:rsidRPr="008A1B8F" w:rsidRDefault="006C71B3" w:rsidP="008C15D4">
      <w:pPr>
        <w:pBdr>
          <w:top w:val="nil"/>
          <w:left w:val="nil"/>
          <w:bottom w:val="nil"/>
          <w:right w:val="nil"/>
          <w:between w:val="nil"/>
          <w:bar w:val="nil"/>
        </w:pBdr>
        <w:jc w:val="both"/>
        <w:rPr>
          <w:rFonts w:eastAsia="Arial Unicode MS"/>
          <w:snapToGrid/>
          <w:szCs w:val="24"/>
          <w:bdr w:val="nil"/>
          <w:lang w:eastAsia="en-US"/>
        </w:rPr>
      </w:pPr>
      <w:r w:rsidRPr="008A1B8F">
        <w:rPr>
          <w:rFonts w:eastAsia="Arial Unicode MS"/>
          <w:b/>
          <w:snapToGrid/>
          <w:szCs w:val="24"/>
          <w:bdr w:val="nil"/>
          <w:lang w:eastAsia="en-US"/>
        </w:rPr>
        <w:t>___________________________________________</w:t>
      </w:r>
      <w:r w:rsidRPr="008A1B8F">
        <w:rPr>
          <w:rFonts w:eastAsia="Arial Unicode MS"/>
          <w:snapToGrid/>
          <w:spacing w:val="-4"/>
          <w:szCs w:val="24"/>
          <w:bdr w:val="nil"/>
          <w:lang w:eastAsia="en-US"/>
        </w:rPr>
        <w:t xml:space="preserve">, надалі </w:t>
      </w:r>
      <w:r w:rsidRPr="008A1B8F">
        <w:rPr>
          <w:rFonts w:eastAsia="Arial Unicode MS"/>
          <w:snapToGrid/>
          <w:spacing w:val="-5"/>
          <w:szCs w:val="24"/>
          <w:bdr w:val="nil"/>
          <w:lang w:eastAsia="en-US"/>
        </w:rPr>
        <w:t xml:space="preserve">Виконавець (№_____ в Реєстрі аудиторів та суб'єктів аудиторської діяльності), в особі </w:t>
      </w:r>
      <w:r w:rsidRPr="008A1B8F">
        <w:rPr>
          <w:rFonts w:eastAsia="Arial Unicode MS"/>
          <w:snapToGrid/>
          <w:szCs w:val="24"/>
          <w:bdr w:val="nil"/>
          <w:lang w:eastAsia="en-US"/>
        </w:rPr>
        <w:t xml:space="preserve"> </w:t>
      </w:r>
      <w:r w:rsidRPr="008A1B8F">
        <w:rPr>
          <w:rFonts w:eastAsia="Arial Unicode MS"/>
          <w:b/>
          <w:snapToGrid/>
          <w:szCs w:val="24"/>
          <w:bdr w:val="nil"/>
          <w:lang w:eastAsia="en-US"/>
        </w:rPr>
        <w:t>______________________________</w:t>
      </w:r>
      <w:r w:rsidRPr="008A1B8F">
        <w:rPr>
          <w:rFonts w:eastAsia="Arial Unicode MS"/>
          <w:bCs/>
          <w:snapToGrid/>
          <w:szCs w:val="24"/>
          <w:bdr w:val="nil"/>
          <w:lang w:eastAsia="en-US"/>
        </w:rPr>
        <w:t xml:space="preserve">, </w:t>
      </w:r>
      <w:r w:rsidRPr="008A1B8F">
        <w:rPr>
          <w:rFonts w:eastAsia="Arial Unicode MS"/>
          <w:snapToGrid/>
          <w:spacing w:val="-5"/>
          <w:szCs w:val="24"/>
          <w:bdr w:val="nil"/>
          <w:lang w:eastAsia="en-US"/>
        </w:rPr>
        <w:t xml:space="preserve">що діє на підставі ______________, з </w:t>
      </w:r>
      <w:r w:rsidR="006F2E23">
        <w:rPr>
          <w:rFonts w:eastAsia="Arial Unicode MS"/>
          <w:snapToGrid/>
          <w:spacing w:val="-5"/>
          <w:szCs w:val="24"/>
          <w:bdr w:val="nil"/>
          <w:lang w:eastAsia="en-US"/>
        </w:rPr>
        <w:t>іншої</w:t>
      </w:r>
      <w:r w:rsidRPr="008A1B8F">
        <w:rPr>
          <w:rFonts w:eastAsia="Arial Unicode MS"/>
          <w:snapToGrid/>
          <w:spacing w:val="-5"/>
          <w:szCs w:val="24"/>
          <w:bdr w:val="nil"/>
          <w:lang w:eastAsia="en-US"/>
        </w:rPr>
        <w:t xml:space="preserve"> сторони, </w:t>
      </w:r>
      <w:r w:rsidRPr="008A1B8F">
        <w:rPr>
          <w:rFonts w:eastAsia="Arial Unicode MS"/>
          <w:snapToGrid/>
          <w:szCs w:val="24"/>
          <w:bdr w:val="nil"/>
          <w:lang w:eastAsia="en-US"/>
        </w:rPr>
        <w:t>а разом названі «Сторони», а кож</w:t>
      </w:r>
      <w:r w:rsidR="006F2E23">
        <w:rPr>
          <w:rFonts w:eastAsia="Arial Unicode MS"/>
          <w:snapToGrid/>
          <w:szCs w:val="24"/>
          <w:bdr w:val="nil"/>
          <w:lang w:eastAsia="en-US"/>
        </w:rPr>
        <w:t>на</w:t>
      </w:r>
      <w:r w:rsidRPr="008A1B8F">
        <w:rPr>
          <w:rFonts w:eastAsia="Arial Unicode MS"/>
          <w:snapToGrid/>
          <w:szCs w:val="24"/>
          <w:bdr w:val="nil"/>
          <w:lang w:eastAsia="en-US"/>
        </w:rPr>
        <w:t xml:space="preserve"> окремо «Сторона», уклали цей Договір про викладене нижче.</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p>
    <w:p w:rsidR="006C71B3" w:rsidRPr="008A1B8F" w:rsidRDefault="006C71B3" w:rsidP="006F2E23">
      <w:pPr>
        <w:numPr>
          <w:ilvl w:val="0"/>
          <w:numId w:val="31"/>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ПРЕДМЕТ ДОГОВОРУ</w:t>
      </w:r>
    </w:p>
    <w:p w:rsidR="006C71B3" w:rsidRPr="008A1B8F" w:rsidRDefault="006C71B3" w:rsidP="00761935">
      <w:pPr>
        <w:pStyle w:val="afff4"/>
        <w:numPr>
          <w:ilvl w:val="1"/>
          <w:numId w:val="42"/>
        </w:numPr>
        <w:pBdr>
          <w:top w:val="nil"/>
          <w:left w:val="nil"/>
          <w:bottom w:val="nil"/>
          <w:right w:val="nil"/>
          <w:between w:val="nil"/>
          <w:bar w:val="nil"/>
        </w:pBdr>
        <w:spacing w:after="120"/>
        <w:jc w:val="both"/>
        <w:rPr>
          <w:rFonts w:ascii="Times New Roman" w:eastAsia="Arial Unicode MS" w:hAnsi="Times New Roman"/>
          <w:sz w:val="24"/>
          <w:szCs w:val="24"/>
          <w:bdr w:val="nil"/>
        </w:rPr>
      </w:pPr>
      <w:r w:rsidRPr="008A1B8F">
        <w:rPr>
          <w:rFonts w:ascii="Times New Roman" w:eastAsia="Arial Unicode MS" w:hAnsi="Times New Roman"/>
          <w:sz w:val="24"/>
          <w:szCs w:val="24"/>
          <w:bdr w:val="nil"/>
        </w:rPr>
        <w:t>Виконавець зобов’язується надати Замовнику  послуги:</w:t>
      </w:r>
      <w:r w:rsidR="00761935" w:rsidRPr="008A1B8F">
        <w:rPr>
          <w:rFonts w:ascii="Times New Roman" w:hAnsi="Times New Roman"/>
          <w:b/>
          <w:bCs/>
          <w:color w:val="000000"/>
          <w:sz w:val="24"/>
          <w:szCs w:val="24"/>
          <w:lang w:eastAsia="uk-UA"/>
        </w:rPr>
        <w:t xml:space="preserve"> </w:t>
      </w:r>
      <w:r w:rsidR="00761935" w:rsidRPr="008A1B8F">
        <w:rPr>
          <w:rFonts w:ascii="Times New Roman" w:eastAsia="Arial Unicode MS" w:hAnsi="Times New Roman"/>
          <w:b/>
          <w:bCs/>
          <w:sz w:val="24"/>
          <w:szCs w:val="24"/>
          <w:bdr w:val="nil"/>
        </w:rPr>
        <w:t>«Аудит фінансової звітності</w:t>
      </w:r>
      <w:r w:rsidR="00761935" w:rsidRPr="008A1B8F">
        <w:rPr>
          <w:rFonts w:ascii="Times New Roman" w:eastAsia="Arial Unicode MS" w:hAnsi="Times New Roman"/>
          <w:b/>
          <w:bCs/>
          <w:iCs/>
          <w:sz w:val="24"/>
          <w:szCs w:val="24"/>
          <w:bdr w:val="nil"/>
        </w:rPr>
        <w:t>, відповідно до Міжнародних стандартів фінансової звітності, за</w:t>
      </w:r>
      <w:r w:rsidR="006F2E23">
        <w:rPr>
          <w:rFonts w:ascii="Times New Roman" w:eastAsia="Arial Unicode MS" w:hAnsi="Times New Roman"/>
          <w:b/>
          <w:bCs/>
          <w:iCs/>
          <w:sz w:val="24"/>
          <w:szCs w:val="24"/>
          <w:bdr w:val="nil"/>
        </w:rPr>
        <w:t xml:space="preserve"> період 2021рік -</w:t>
      </w:r>
      <w:r w:rsidR="00761935" w:rsidRPr="008A1B8F">
        <w:rPr>
          <w:rFonts w:ascii="Times New Roman" w:eastAsia="Arial Unicode MS" w:hAnsi="Times New Roman"/>
          <w:b/>
          <w:bCs/>
          <w:iCs/>
          <w:sz w:val="24"/>
          <w:szCs w:val="24"/>
          <w:bdr w:val="nil"/>
        </w:rPr>
        <w:t xml:space="preserve"> 2023 рік»</w:t>
      </w:r>
      <w:r w:rsidR="00F117C3" w:rsidRPr="008A1B8F">
        <w:rPr>
          <w:rFonts w:ascii="Times New Roman" w:eastAsia="Arial Unicode MS" w:hAnsi="Times New Roman"/>
          <w:b/>
          <w:bCs/>
          <w:iCs/>
          <w:sz w:val="24"/>
          <w:szCs w:val="24"/>
          <w:bdr w:val="nil"/>
        </w:rPr>
        <w:t>,</w:t>
      </w:r>
      <w:r w:rsidR="00761935" w:rsidRPr="008A1B8F">
        <w:rPr>
          <w:rFonts w:ascii="Times New Roman" w:eastAsia="Arial Unicode MS" w:hAnsi="Times New Roman"/>
          <w:b/>
          <w:bCs/>
          <w:iCs/>
          <w:sz w:val="24"/>
          <w:szCs w:val="24"/>
          <w:bdr w:val="nil"/>
        </w:rPr>
        <w:t xml:space="preserve"> </w:t>
      </w:r>
      <w:r w:rsidR="00761935" w:rsidRPr="008A1B8F">
        <w:rPr>
          <w:rFonts w:ascii="Times New Roman" w:eastAsia="Arial Unicode MS" w:hAnsi="Times New Roman"/>
          <w:bCs/>
          <w:iCs/>
          <w:sz w:val="24"/>
          <w:szCs w:val="24"/>
          <w:bdr w:val="nil"/>
        </w:rPr>
        <w:t>код згідно Єдиного закупівельного словника ДК 021:2015: 79210000-9 – Бухгалтерські та аудиторські послуги</w:t>
      </w:r>
      <w:r w:rsidR="00F117C3" w:rsidRPr="008A1B8F">
        <w:rPr>
          <w:rFonts w:ascii="Times New Roman" w:eastAsia="Arial Unicode MS" w:hAnsi="Times New Roman"/>
          <w:bCs/>
          <w:iCs/>
          <w:sz w:val="24"/>
          <w:szCs w:val="24"/>
          <w:bdr w:val="nil"/>
        </w:rPr>
        <w:t xml:space="preserve"> (далі –Аудит)</w:t>
      </w:r>
      <w:r w:rsidR="00761935" w:rsidRPr="008A1B8F">
        <w:rPr>
          <w:rFonts w:ascii="Times New Roman" w:eastAsia="Arial Unicode MS" w:hAnsi="Times New Roman"/>
          <w:bCs/>
          <w:iCs/>
          <w:sz w:val="24"/>
          <w:szCs w:val="24"/>
          <w:bdr w:val="nil"/>
        </w:rPr>
        <w:t>.</w:t>
      </w:r>
      <w:r w:rsidRPr="008A1B8F">
        <w:rPr>
          <w:rFonts w:ascii="Times New Roman" w:eastAsia="Arial Unicode MS" w:hAnsi="Times New Roman"/>
          <w:sz w:val="24"/>
          <w:szCs w:val="24"/>
          <w:bdr w:val="nil"/>
        </w:rPr>
        <w:t xml:space="preserve"> Метою аудиту є висловлення аудитором думки про те, чи фінансова звітність відображає достовірно, в усіх суттєвих аспектах фінансовий стан Замовника на звітну дату та результати його діяльності за звітний період, а також чи узгоджується фінансова інформація у Звіті про управління з фінансовою звітністю.</w:t>
      </w:r>
    </w:p>
    <w:p w:rsidR="006C71B3" w:rsidRPr="008A1B8F" w:rsidRDefault="006C71B3" w:rsidP="006C71B3">
      <w:pPr>
        <w:pBdr>
          <w:top w:val="nil"/>
          <w:left w:val="nil"/>
          <w:bottom w:val="nil"/>
          <w:right w:val="nil"/>
          <w:between w:val="nil"/>
          <w:bar w:val="nil"/>
        </w:pBdr>
        <w:spacing w:after="120"/>
        <w:ind w:left="720"/>
        <w:contextualSpacing/>
        <w:rPr>
          <w:rFonts w:eastAsia="Arial Unicode MS"/>
          <w:snapToGrid/>
          <w:szCs w:val="24"/>
          <w:bdr w:val="nil"/>
          <w:lang w:eastAsia="en-US"/>
        </w:rPr>
      </w:pPr>
    </w:p>
    <w:p w:rsidR="006C71B3" w:rsidRPr="008A1B8F" w:rsidRDefault="006C71B3" w:rsidP="006C71B3">
      <w:pPr>
        <w:pBdr>
          <w:top w:val="nil"/>
          <w:left w:val="nil"/>
          <w:bottom w:val="nil"/>
          <w:right w:val="nil"/>
          <w:between w:val="nil"/>
          <w:bar w:val="nil"/>
        </w:pBdr>
        <w:spacing w:after="120"/>
        <w:ind w:left="567"/>
        <w:contextualSpacing/>
        <w:jc w:val="both"/>
        <w:rPr>
          <w:rFonts w:eastAsia="Arial Unicode MS"/>
          <w:snapToGrid/>
          <w:szCs w:val="24"/>
          <w:bdr w:val="nil"/>
          <w:lang w:eastAsia="en-US"/>
        </w:rPr>
      </w:pPr>
    </w:p>
    <w:p w:rsidR="006C71B3" w:rsidRPr="008A1B8F" w:rsidRDefault="006C71B3" w:rsidP="006C71B3">
      <w:pPr>
        <w:numPr>
          <w:ilvl w:val="1"/>
          <w:numId w:val="30"/>
        </w:numPr>
        <w:pBdr>
          <w:top w:val="nil"/>
          <w:left w:val="nil"/>
          <w:bottom w:val="nil"/>
          <w:right w:val="nil"/>
          <w:between w:val="nil"/>
          <w:bar w:val="nil"/>
        </w:pBdr>
        <w:spacing w:after="120"/>
        <w:ind w:left="709" w:hanging="709"/>
        <w:rPr>
          <w:rFonts w:eastAsia="Arial Unicode MS"/>
          <w:snapToGrid/>
          <w:szCs w:val="24"/>
          <w:bdr w:val="nil"/>
          <w:lang w:eastAsia="en-US"/>
        </w:rPr>
      </w:pPr>
      <w:r w:rsidRPr="008A1B8F">
        <w:rPr>
          <w:rFonts w:eastAsia="Arial Unicode MS"/>
          <w:snapToGrid/>
          <w:szCs w:val="24"/>
          <w:bdr w:val="nil"/>
          <w:lang w:eastAsia="en-US"/>
        </w:rPr>
        <w:t>Замовник зобов’язується оплатити надані послуги згідно розділу 2 Договору.</w:t>
      </w:r>
    </w:p>
    <w:p w:rsidR="006C71B3" w:rsidRPr="008A1B8F" w:rsidRDefault="006C71B3" w:rsidP="00161F28">
      <w:pPr>
        <w:numPr>
          <w:ilvl w:val="1"/>
          <w:numId w:val="30"/>
        </w:numPr>
        <w:pBdr>
          <w:top w:val="nil"/>
          <w:left w:val="nil"/>
          <w:bottom w:val="nil"/>
          <w:right w:val="nil"/>
          <w:between w:val="nil"/>
          <w:bar w:val="nil"/>
        </w:pBdr>
        <w:ind w:left="709" w:hanging="709"/>
        <w:contextualSpacing/>
        <w:jc w:val="both"/>
        <w:outlineLvl w:val="0"/>
        <w:rPr>
          <w:rFonts w:eastAsia="Arial Unicode MS"/>
          <w:snapToGrid/>
          <w:szCs w:val="24"/>
          <w:bdr w:val="nil"/>
          <w:lang w:eastAsia="en-US"/>
        </w:rPr>
      </w:pPr>
      <w:r w:rsidRPr="008A1B8F">
        <w:rPr>
          <w:rFonts w:eastAsia="Arial Unicode MS"/>
          <w:snapToGrid/>
          <w:szCs w:val="24"/>
          <w:bdr w:val="nil"/>
          <w:lang w:eastAsia="en-US"/>
        </w:rPr>
        <w:t>Аудит проводиться відповідно до Закону України «Про аудит фінансової звітності та аудиторську діяльність» від 21 грудня 2017 року № 2258-VIII (далі – Закон про аудит), Міжнародних стандартів контролю якості, аудиту, огляду, іншого надання впевненості та супутніх послуг (далі – МСА) та відповідно до своєї власної практики.</w:t>
      </w:r>
    </w:p>
    <w:p w:rsidR="006C71B3" w:rsidRPr="008A1B8F" w:rsidRDefault="006C71B3" w:rsidP="00161F28">
      <w:pPr>
        <w:pBdr>
          <w:top w:val="nil"/>
          <w:left w:val="nil"/>
          <w:bottom w:val="nil"/>
          <w:right w:val="nil"/>
          <w:between w:val="nil"/>
          <w:bar w:val="nil"/>
        </w:pBdr>
        <w:ind w:left="709"/>
        <w:contextualSpacing/>
        <w:jc w:val="both"/>
        <w:outlineLvl w:val="0"/>
        <w:rPr>
          <w:rFonts w:eastAsia="Arial Unicode MS"/>
          <w:snapToGrid/>
          <w:szCs w:val="24"/>
          <w:bdr w:val="nil"/>
          <w:lang w:eastAsia="en-US"/>
        </w:rPr>
      </w:pPr>
    </w:p>
    <w:p w:rsidR="006C71B3" w:rsidRPr="008A1B8F" w:rsidRDefault="006C71B3" w:rsidP="00161F28">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Незалежна думка аудитора висловлюється у Звіті незалежного аудитора, який складається Виконавцем відповідно до вимог Закону про аудит та МСА.</w:t>
      </w:r>
    </w:p>
    <w:p w:rsidR="006C71B3" w:rsidRPr="008A1B8F" w:rsidRDefault="006C71B3" w:rsidP="00FB5534">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 xml:space="preserve">МСА вимагають, щоб Виконавець планував та проводив аудит таким чином, щоб отримати достатню впевненість у відсутності </w:t>
      </w:r>
      <w:r w:rsidR="003C1F72" w:rsidRPr="008A1B8F">
        <w:rPr>
          <w:rFonts w:eastAsia="Arial Unicode MS"/>
          <w:snapToGrid/>
          <w:szCs w:val="24"/>
          <w:bdr w:val="nil"/>
          <w:lang w:eastAsia="en-US"/>
        </w:rPr>
        <w:t>у</w:t>
      </w:r>
      <w:r w:rsidRPr="008A1B8F">
        <w:rPr>
          <w:rFonts w:eastAsia="Arial Unicode MS"/>
          <w:snapToGrid/>
          <w:szCs w:val="24"/>
          <w:bdr w:val="nil"/>
          <w:lang w:eastAsia="en-US"/>
        </w:rPr>
        <w:t xml:space="preserve"> фінансовій звітності суттєвих викривлень. Термін «достатня впевненість» допускає деякий ризик наявності суттєвих невідповідностей грошового характеру, які можуть залишитися невиявленими; також допускається, що Виконавець не може надати абсолютної гарантії точності та повноти фінансової звітності. Аудит включає вибіркову перевірку підтвердження чисел та пояснень, що наводяться </w:t>
      </w:r>
      <w:r w:rsidR="000A63A7" w:rsidRPr="008A1B8F">
        <w:rPr>
          <w:rFonts w:eastAsia="Arial Unicode MS"/>
          <w:snapToGrid/>
          <w:szCs w:val="24"/>
          <w:bdr w:val="nil"/>
          <w:lang w:eastAsia="en-US"/>
        </w:rPr>
        <w:t xml:space="preserve">у </w:t>
      </w:r>
      <w:r w:rsidRPr="008A1B8F">
        <w:rPr>
          <w:rFonts w:eastAsia="Arial Unicode MS"/>
          <w:snapToGrid/>
          <w:szCs w:val="24"/>
          <w:bdr w:val="nil"/>
          <w:lang w:eastAsia="en-US"/>
        </w:rPr>
        <w:t>фінансовій звітності. Виконавець вважає, що проведений аудит надасть достатні підстави для надання Аудиторського висновку щодо фінансової звітності Замовника.</w:t>
      </w:r>
    </w:p>
    <w:p w:rsidR="006C71B3" w:rsidRPr="008A1B8F" w:rsidRDefault="006C71B3" w:rsidP="00FB5534">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 xml:space="preserve">Керівництво Замовника несе відповідальність відповідно до законодавства України за підготовку повного комплекту фінансової звітності, надання її всім уповноваженим особам та організаціям, публікацію згідно з вимогами законодавства, а також розробку облікової </w:t>
      </w:r>
      <w:r w:rsidRPr="008A1B8F">
        <w:rPr>
          <w:rFonts w:eastAsia="Arial Unicode MS"/>
          <w:snapToGrid/>
          <w:szCs w:val="24"/>
          <w:bdr w:val="nil"/>
          <w:lang w:eastAsia="en-US"/>
        </w:rPr>
        <w:lastRenderedPageBreak/>
        <w:t>політики та створення належної системи внутрішнього контролю, запобігання та виявлення випадків невідповідності та зловживань.</w:t>
      </w:r>
    </w:p>
    <w:p w:rsidR="006C71B3" w:rsidRPr="008A1B8F" w:rsidRDefault="006C71B3" w:rsidP="00FB5534">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Замовник несе відповідальність за коригування фінансової звітності для виправлення суттєвих помилок та за підтвердження у листі-представленні Виконавцю того, що вплив невиправлених помилок, які були виявлені Виконавцем під час надання послуг, не є суттєвим по відношенню до фінансової звітності в цілому</w:t>
      </w:r>
      <w:r w:rsidR="00C75DE3" w:rsidRPr="008A1B8F">
        <w:rPr>
          <w:rFonts w:eastAsia="Arial Unicode MS"/>
          <w:snapToGrid/>
          <w:szCs w:val="24"/>
          <w:bdr w:val="nil"/>
          <w:lang w:eastAsia="en-US"/>
        </w:rPr>
        <w:t>,</w:t>
      </w:r>
      <w:r w:rsidRPr="008A1B8F">
        <w:rPr>
          <w:rFonts w:eastAsia="Arial Unicode MS"/>
          <w:snapToGrid/>
          <w:szCs w:val="24"/>
          <w:bdr w:val="nil"/>
          <w:lang w:eastAsia="en-US"/>
        </w:rPr>
        <w:t xml:space="preserve"> незалежно від того, розглядати ці помилки окремо чи разом.</w:t>
      </w:r>
    </w:p>
    <w:p w:rsidR="006C71B3" w:rsidRPr="008A1B8F" w:rsidRDefault="006C71B3" w:rsidP="007C4C38">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Умови МСА вимагають планування аудиту таким чином, щоб забезпечити достатню ймовірність того, що помилки та невідповідності, здатні суттєво вплинути фінансову звітність Замовника, були виявлені. Однак, оскільки Виконавець не буде проводити перевірку всіх операцій, здійснених Замовником протягом року, проведений аудит не може забезпечити повну впевненість у тому, що помилки та невідповідності, у тому числі такі, що виникли внаслідок шахрайства (зловживання чи розтрат), будуть виявлені.</w:t>
      </w:r>
    </w:p>
    <w:p w:rsidR="006C71B3" w:rsidRPr="008A1B8F" w:rsidRDefault="006C71B3" w:rsidP="007C4C38">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Виконавець буде планувати аудит таким чином, щоб забезпечити достатню ймовірність виявлення порушень законодавства, які суттєво та безпосередньо впливають на окрему та консолідовану фінансову звітність Замовника.</w:t>
      </w:r>
    </w:p>
    <w:p w:rsidR="006C71B3" w:rsidRPr="008A1B8F" w:rsidRDefault="006C71B3" w:rsidP="007C4C38">
      <w:pPr>
        <w:numPr>
          <w:ilvl w:val="1"/>
          <w:numId w:val="30"/>
        </w:numPr>
        <w:pBdr>
          <w:top w:val="nil"/>
          <w:left w:val="nil"/>
          <w:bottom w:val="nil"/>
          <w:right w:val="nil"/>
          <w:between w:val="nil"/>
          <w:bar w:val="nil"/>
        </w:pBdr>
        <w:spacing w:after="120"/>
        <w:ind w:left="709" w:hanging="709"/>
        <w:jc w:val="both"/>
        <w:rPr>
          <w:rFonts w:eastAsia="Arial Unicode MS"/>
          <w:snapToGrid/>
          <w:szCs w:val="24"/>
          <w:bdr w:val="nil"/>
          <w:lang w:eastAsia="en-US"/>
        </w:rPr>
      </w:pPr>
      <w:r w:rsidRPr="008A1B8F">
        <w:rPr>
          <w:rFonts w:eastAsia="Arial Unicode MS"/>
          <w:snapToGrid/>
          <w:szCs w:val="24"/>
          <w:bdr w:val="nil"/>
          <w:lang w:eastAsia="en-US"/>
        </w:rPr>
        <w:t xml:space="preserve">Сторони погоджуються з тим, що внаслідок застосування підходу, описаного в п. 1.5, 1.8 та 1.9, можуть мати місце невиявлені Виконавцем помилки та випадки невідповідності, які на момент проведення аудиту суттєво не впливають </w:t>
      </w:r>
      <w:r w:rsidR="00252773" w:rsidRPr="008A1B8F">
        <w:rPr>
          <w:rFonts w:eastAsia="Arial Unicode MS"/>
          <w:snapToGrid/>
          <w:szCs w:val="24"/>
          <w:bdr w:val="nil"/>
          <w:lang w:eastAsia="en-US"/>
        </w:rPr>
        <w:t xml:space="preserve">на </w:t>
      </w:r>
      <w:r w:rsidRPr="008A1B8F">
        <w:rPr>
          <w:rFonts w:eastAsia="Arial Unicode MS"/>
          <w:snapToGrid/>
          <w:szCs w:val="24"/>
          <w:bdr w:val="nil"/>
          <w:lang w:eastAsia="en-US"/>
        </w:rPr>
        <w:t>фінансову звітність Замовника, що перевіряється згідно з Договором. Може статися так, що в подальшому такі помилки чи невідповідності, у випадку їхнього виявлення податковою адміністрацією, іншими аудиторами чи державними органами, будуть суттєво впливати на фінансову звітність Замовника в наступних періодах за певних обставин, включаючи застосування штрафних та інших санкцій. У такому випадку Замовник не буде вважати Виконавця відповідальним за це.</w:t>
      </w:r>
    </w:p>
    <w:p w:rsidR="006C71B3" w:rsidRPr="008A1B8F" w:rsidRDefault="006C71B3" w:rsidP="006C71B3">
      <w:pPr>
        <w:numPr>
          <w:ilvl w:val="1"/>
          <w:numId w:val="30"/>
        </w:numPr>
        <w:pBdr>
          <w:top w:val="nil"/>
          <w:left w:val="nil"/>
          <w:bottom w:val="nil"/>
          <w:right w:val="nil"/>
          <w:between w:val="nil"/>
          <w:bar w:val="nil"/>
        </w:pBdr>
        <w:spacing w:after="120"/>
        <w:ind w:left="709" w:hanging="709"/>
        <w:rPr>
          <w:rFonts w:eastAsia="Arial Unicode MS"/>
          <w:snapToGrid/>
          <w:szCs w:val="24"/>
          <w:bdr w:val="nil"/>
          <w:lang w:eastAsia="en-US"/>
        </w:rPr>
      </w:pPr>
      <w:r w:rsidRPr="008A1B8F">
        <w:rPr>
          <w:rFonts w:eastAsia="Arial Unicode MS"/>
          <w:snapToGrid/>
          <w:szCs w:val="24"/>
          <w:bdr w:val="nil"/>
          <w:lang w:eastAsia="en-US"/>
        </w:rPr>
        <w:t>Строки надання аудиторських послуг:</w:t>
      </w:r>
    </w:p>
    <w:p w:rsidR="006C71B3" w:rsidRPr="008A1B8F" w:rsidRDefault="006C71B3" w:rsidP="006C71B3">
      <w:pPr>
        <w:pBdr>
          <w:top w:val="nil"/>
          <w:left w:val="nil"/>
          <w:bottom w:val="nil"/>
          <w:right w:val="nil"/>
          <w:between w:val="nil"/>
          <w:bar w:val="nil"/>
        </w:pBdr>
        <w:spacing w:after="120"/>
        <w:ind w:left="709"/>
        <w:rPr>
          <w:rFonts w:eastAsia="Arial Unicode MS"/>
          <w:snapToGrid/>
          <w:szCs w:val="24"/>
          <w:bdr w:val="nil"/>
          <w:lang w:eastAsia="en-US"/>
        </w:rPr>
      </w:pPr>
      <w:r w:rsidRPr="008A1B8F">
        <w:rPr>
          <w:rFonts w:eastAsia="Arial Unicode MS"/>
          <w:snapToGrid/>
          <w:szCs w:val="24"/>
          <w:bdr w:val="nil"/>
          <w:lang w:eastAsia="en-US"/>
        </w:rPr>
        <w:t xml:space="preserve">початок – </w:t>
      </w:r>
      <w:r w:rsidRPr="008A1B8F">
        <w:rPr>
          <w:rFonts w:eastAsia="Arial Unicode MS"/>
          <w:b/>
          <w:snapToGrid/>
          <w:szCs w:val="24"/>
          <w:bdr w:val="nil"/>
          <w:lang w:eastAsia="en-US"/>
        </w:rPr>
        <w:t>_______202_ року</w:t>
      </w:r>
      <w:r w:rsidRPr="008A1B8F">
        <w:rPr>
          <w:rFonts w:eastAsia="Arial Unicode MS"/>
          <w:snapToGrid/>
          <w:szCs w:val="24"/>
          <w:bdr w:val="nil"/>
          <w:lang w:eastAsia="en-US"/>
        </w:rPr>
        <w:t>;</w:t>
      </w:r>
    </w:p>
    <w:p w:rsidR="006C71B3" w:rsidRPr="008A1B8F" w:rsidRDefault="006C71B3" w:rsidP="006C71B3">
      <w:pPr>
        <w:pBdr>
          <w:top w:val="nil"/>
          <w:left w:val="nil"/>
          <w:bottom w:val="nil"/>
          <w:right w:val="nil"/>
          <w:between w:val="nil"/>
          <w:bar w:val="nil"/>
        </w:pBdr>
        <w:spacing w:after="120"/>
        <w:ind w:left="709"/>
        <w:rPr>
          <w:rFonts w:eastAsia="Arial Unicode MS"/>
          <w:snapToGrid/>
          <w:szCs w:val="24"/>
          <w:bdr w:val="nil"/>
          <w:lang w:eastAsia="en-US"/>
        </w:rPr>
      </w:pPr>
      <w:r w:rsidRPr="008A1B8F">
        <w:rPr>
          <w:rFonts w:eastAsia="Arial Unicode MS"/>
          <w:snapToGrid/>
          <w:szCs w:val="24"/>
          <w:bdr w:val="nil"/>
          <w:lang w:eastAsia="en-US"/>
        </w:rPr>
        <w:t xml:space="preserve">завершення – </w:t>
      </w:r>
      <w:r w:rsidR="006F2E23">
        <w:rPr>
          <w:rFonts w:eastAsia="Arial Unicode MS"/>
          <w:b/>
          <w:snapToGrid/>
          <w:szCs w:val="24"/>
          <w:bdr w:val="nil"/>
          <w:lang w:eastAsia="en-US"/>
        </w:rPr>
        <w:t xml:space="preserve">30 </w:t>
      </w:r>
      <w:r w:rsidR="005D620D">
        <w:rPr>
          <w:rFonts w:eastAsia="Arial Unicode MS"/>
          <w:b/>
          <w:snapToGrid/>
          <w:szCs w:val="24"/>
          <w:bdr w:val="nil"/>
          <w:lang w:eastAsia="en-US"/>
        </w:rPr>
        <w:t>червня</w:t>
      </w:r>
      <w:r w:rsidR="006F2E23">
        <w:rPr>
          <w:rFonts w:eastAsia="Arial Unicode MS"/>
          <w:b/>
          <w:snapToGrid/>
          <w:szCs w:val="24"/>
          <w:bdr w:val="nil"/>
          <w:lang w:eastAsia="en-US"/>
        </w:rPr>
        <w:t xml:space="preserve"> </w:t>
      </w:r>
      <w:r w:rsidRPr="008A1B8F">
        <w:rPr>
          <w:rFonts w:eastAsia="Arial Unicode MS"/>
          <w:b/>
          <w:snapToGrid/>
          <w:szCs w:val="24"/>
          <w:bdr w:val="nil"/>
          <w:lang w:eastAsia="en-US"/>
        </w:rPr>
        <w:t>2024 року</w:t>
      </w:r>
      <w:r w:rsidRPr="008A1B8F">
        <w:rPr>
          <w:rFonts w:eastAsia="Arial Unicode MS"/>
          <w:snapToGrid/>
          <w:szCs w:val="24"/>
          <w:bdr w:val="nil"/>
          <w:lang w:eastAsia="en-US"/>
        </w:rPr>
        <w:t>.</w:t>
      </w:r>
    </w:p>
    <w:p w:rsidR="006C71B3" w:rsidRPr="008A1B8F" w:rsidRDefault="006C71B3" w:rsidP="0092527C">
      <w:pPr>
        <w:numPr>
          <w:ilvl w:val="1"/>
          <w:numId w:val="30"/>
        </w:numPr>
        <w:pBdr>
          <w:top w:val="nil"/>
          <w:left w:val="nil"/>
          <w:bottom w:val="nil"/>
          <w:right w:val="nil"/>
          <w:between w:val="nil"/>
          <w:bar w:val="nil"/>
        </w:pBdr>
        <w:ind w:left="709" w:hanging="709"/>
        <w:jc w:val="both"/>
        <w:rPr>
          <w:rFonts w:eastAsia="Arial Unicode MS"/>
          <w:snapToGrid/>
          <w:szCs w:val="24"/>
          <w:bdr w:val="nil"/>
          <w:lang w:eastAsia="en-US"/>
        </w:rPr>
      </w:pPr>
      <w:r w:rsidRPr="008A1B8F">
        <w:rPr>
          <w:rFonts w:eastAsia="Arial Unicode MS"/>
          <w:snapToGrid/>
          <w:szCs w:val="24"/>
          <w:bdr w:val="nil"/>
          <w:lang w:eastAsia="en-US"/>
        </w:rPr>
        <w:t>Оскільки дотримання Виконавцем строків надання Послуг, визначених у п. 1.11 Договору, залежить від повноти, точності та своєчасності надання інформації Замовником, Сторони домовились про те, що інформація та документи, які необхідні Виконавцю для надання послуг, повинні бути надані Замовником протягом трьох робочих днів з дня запиту. Цим Сторони встановлюють, що виконання Виконавцем своїх зобов’язань за цим Договором автоматично продовжується на строк невиконання Замовником своїх обов’язків за цим Договором щодо надання інформації та/або документації.</w:t>
      </w:r>
    </w:p>
    <w:p w:rsidR="006C71B3" w:rsidRPr="008A1B8F" w:rsidRDefault="006C71B3" w:rsidP="0092527C">
      <w:pPr>
        <w:pBdr>
          <w:top w:val="nil"/>
          <w:left w:val="nil"/>
          <w:bottom w:val="nil"/>
          <w:right w:val="nil"/>
          <w:between w:val="nil"/>
          <w:bar w:val="nil"/>
        </w:pBdr>
        <w:spacing w:after="120"/>
        <w:ind w:left="709"/>
        <w:jc w:val="both"/>
        <w:rPr>
          <w:rFonts w:eastAsia="Arial Unicode MS"/>
          <w:snapToGrid/>
          <w:szCs w:val="24"/>
          <w:bdr w:val="nil"/>
          <w:lang w:eastAsia="en-US"/>
        </w:rPr>
      </w:pPr>
    </w:p>
    <w:p w:rsidR="006C71B3" w:rsidRPr="008A1B8F" w:rsidRDefault="006C71B3" w:rsidP="006F2E23">
      <w:pPr>
        <w:numPr>
          <w:ilvl w:val="0"/>
          <w:numId w:val="30"/>
        </w:numPr>
        <w:pBdr>
          <w:top w:val="nil"/>
          <w:left w:val="nil"/>
          <w:bottom w:val="nil"/>
          <w:right w:val="nil"/>
          <w:between w:val="nil"/>
          <w:bar w:val="nil"/>
        </w:pBdr>
        <w:spacing w:after="160"/>
        <w:ind w:hanging="720"/>
        <w:contextualSpacing/>
        <w:jc w:val="center"/>
        <w:rPr>
          <w:rFonts w:eastAsia="Arial Unicode MS"/>
          <w:b/>
          <w:snapToGrid/>
          <w:szCs w:val="24"/>
          <w:bdr w:val="nil"/>
          <w:lang w:eastAsia="en-US"/>
        </w:rPr>
      </w:pPr>
      <w:r w:rsidRPr="008A1B8F">
        <w:rPr>
          <w:rFonts w:eastAsia="Arial Unicode MS"/>
          <w:b/>
          <w:snapToGrid/>
          <w:szCs w:val="24"/>
          <w:bdr w:val="nil"/>
          <w:lang w:eastAsia="en-US"/>
        </w:rPr>
        <w:t>ВАРТІСТЬ І ПОРЯДОК ОПЛАТИ НАДАНИХ АУДИТОРСЬКИХ ПОСЛУГ</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 надані аудиторські послуги Замовник сплачує Виконавцю винагороду на поточний банківський рахунок Виконавця, у національній валюті України та в безготівковій формі.</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Вартість послуг становить _____________ грн., крім того ПДВ 20 %, що складає _________ грн., загальна вартість ___________ (_________________) грн. </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здійс</w:t>
      </w:r>
      <w:r w:rsidR="006F2E23">
        <w:rPr>
          <w:rFonts w:eastAsia="Arial Unicode MS"/>
          <w:snapToGrid/>
          <w:szCs w:val="24"/>
          <w:bdr w:val="nil"/>
          <w:lang w:eastAsia="en-US"/>
        </w:rPr>
        <w:t>нює авансовий платіж у розмірі 30</w:t>
      </w:r>
      <w:r w:rsidRPr="008A1B8F">
        <w:rPr>
          <w:rFonts w:eastAsia="Arial Unicode MS"/>
          <w:snapToGrid/>
          <w:szCs w:val="24"/>
          <w:bdr w:val="nil"/>
          <w:lang w:eastAsia="en-US"/>
        </w:rPr>
        <w:t xml:space="preserve"> % від загальної вартості послуг (п. 2.2 Договору), що становить _____________ (_________________) грн. з урахуванням ПДВ, протягом 5 банківських днів з дати початку надання аудиторських послуг, визначеної у                 п. 1.11. даного Договору.</w:t>
      </w:r>
    </w:p>
    <w:p w:rsidR="006C71B3" w:rsidRPr="008A1B8F" w:rsidRDefault="006C71B3" w:rsidP="0092527C">
      <w:pPr>
        <w:pBdr>
          <w:top w:val="nil"/>
          <w:left w:val="nil"/>
          <w:bottom w:val="nil"/>
          <w:right w:val="nil"/>
          <w:between w:val="nil"/>
          <w:bar w:val="nil"/>
        </w:pBdr>
        <w:spacing w:after="120"/>
        <w:ind w:left="720"/>
        <w:jc w:val="both"/>
        <w:rPr>
          <w:rFonts w:eastAsia="Arial Unicode MS"/>
          <w:snapToGrid/>
          <w:szCs w:val="24"/>
          <w:bdr w:val="nil"/>
          <w:lang w:eastAsia="en-US"/>
        </w:rPr>
      </w:pPr>
      <w:r w:rsidRPr="008A1B8F">
        <w:rPr>
          <w:rFonts w:eastAsia="Arial Unicode MS"/>
          <w:snapToGrid/>
          <w:szCs w:val="24"/>
          <w:bdr w:val="nil"/>
          <w:lang w:eastAsia="en-US"/>
        </w:rPr>
        <w:t>Виконавець має право призупинити та, відповідно, змістити строки надання аудиторських послуг на період затримки Замовником авансового платежу.</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О</w:t>
      </w:r>
      <w:r w:rsidR="00DE095E" w:rsidRPr="008A1B8F">
        <w:rPr>
          <w:rFonts w:eastAsia="Arial Unicode MS"/>
          <w:snapToGrid/>
          <w:szCs w:val="24"/>
          <w:bdr w:val="nil"/>
          <w:lang w:eastAsia="en-US"/>
        </w:rPr>
        <w:t xml:space="preserve">статочний розрахунок у розмірі </w:t>
      </w:r>
      <w:r w:rsidR="006F2E23">
        <w:rPr>
          <w:rFonts w:eastAsia="Arial Unicode MS"/>
          <w:snapToGrid/>
          <w:szCs w:val="24"/>
          <w:bdr w:val="nil"/>
          <w:lang w:eastAsia="en-US"/>
        </w:rPr>
        <w:t>7</w:t>
      </w:r>
      <w:r w:rsidRPr="008A1B8F">
        <w:rPr>
          <w:rFonts w:eastAsia="Arial Unicode MS"/>
          <w:snapToGrid/>
          <w:szCs w:val="24"/>
          <w:bdr w:val="nil"/>
          <w:lang w:eastAsia="en-US"/>
        </w:rPr>
        <w:t xml:space="preserve">0% від загальної вартості послуг (п. 2.2 Договору), що становить __________ (_______________) грн. з урахуванням ПДВ, Замовник здійснює </w:t>
      </w:r>
      <w:r w:rsidRPr="008A1B8F">
        <w:rPr>
          <w:rFonts w:eastAsia="Arial Unicode MS"/>
          <w:snapToGrid/>
          <w:szCs w:val="24"/>
          <w:bdr w:val="nil"/>
          <w:lang w:eastAsia="en-US"/>
        </w:rPr>
        <w:lastRenderedPageBreak/>
        <w:t xml:space="preserve">протягом 5 банківських днів з дати підписання Сторонами Акту наданих послуг (надалі – Акт). </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Вартість послуг включає суми внесків, які Виконавець відповідно до Закону про аудит сплачує з кожного підготовленого аудиторського звіту, за результатами надання аудиторських послуг з обов’язкового аудиту.</w:t>
      </w:r>
    </w:p>
    <w:p w:rsidR="006C71B3" w:rsidRPr="008A1B8F" w:rsidRDefault="006C71B3" w:rsidP="006F2E23">
      <w:pPr>
        <w:pBdr>
          <w:top w:val="nil"/>
          <w:left w:val="nil"/>
          <w:bottom w:val="nil"/>
          <w:right w:val="nil"/>
          <w:between w:val="nil"/>
          <w:bar w:val="nil"/>
        </w:pBdr>
        <w:jc w:val="center"/>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ПОРЯДОК ЗДАЧІ ТА ПРИЙМАННЯ НАДАНИХ АУДИТОРСЬКИХ ПОСЛУГ</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Результат наданих аудиторських послуг приймається Замовником у формі Звіту незалежного аудитора незалежно від виду думки (немодифікована думка, думка із застереженням, негативна думка, відмова від висловлення думки).</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Звіт незалежного аудитора за результатами виконання завдання з обов’язкового аудиту фінансової звітності  складається відповідно до вимог Закону про аудит, нормативно-правових актів з питань аудиторської діяльності, міжнародних стандартів аудиту та оформлюються у письмовій формі (паперовій або електронній).</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Звіт незалежного аудитора в паперовій формі може бути підготовлений щодо фінансової звітності, складеної в паперовій формі, про що Замовник повідомляє Виконавця шляхом направлення йому листа-повідомлення. </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Звіт незалежного аудитора в електронній формі надається Замовнику за умови дотримання вимог законодавства про електронні документи та електронний документообіг і складається щодо фінансової звітності, складеної в електронній формі, про що Замовник повідомляє Виконавця шляхом направлення йому листа-повідомлення.</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Лист - повідомлення щодо форми подання аудитору фінансової звітності Замовника (паперова або електронна) направляється Виконавцю протягом строку надання аудиторських послуг, але не пізніше ніж за 5 робочих днів до закінчення надання послуг згідно п. 1.11. цього Договору.</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 результатами наданих аудиторських послуг Замовнику надається:</w:t>
      </w:r>
    </w:p>
    <w:p w:rsidR="006C71B3" w:rsidRPr="008A1B8F" w:rsidRDefault="006C71B3" w:rsidP="0092527C">
      <w:pPr>
        <w:numPr>
          <w:ilvl w:val="2"/>
          <w:numId w:val="32"/>
        </w:numPr>
        <w:pBdr>
          <w:top w:val="nil"/>
          <w:left w:val="nil"/>
          <w:bottom w:val="nil"/>
          <w:right w:val="nil"/>
          <w:between w:val="nil"/>
          <w:bar w:val="nil"/>
        </w:pBdr>
        <w:spacing w:after="120"/>
        <w:contextualSpacing/>
        <w:jc w:val="both"/>
        <w:rPr>
          <w:rFonts w:eastAsia="Arial Unicode MS"/>
          <w:b/>
          <w:snapToGrid/>
          <w:szCs w:val="24"/>
          <w:bdr w:val="nil"/>
          <w:lang w:eastAsia="en-US"/>
        </w:rPr>
      </w:pPr>
      <w:r w:rsidRPr="008A1B8F">
        <w:rPr>
          <w:rFonts w:eastAsia="Arial Unicode MS"/>
          <w:snapToGrid/>
          <w:szCs w:val="24"/>
          <w:bdr w:val="nil"/>
          <w:lang w:eastAsia="en-US"/>
        </w:rPr>
        <w:t>Звіт незалежного аудитора щодо аудиту  фінансової звітності Замовника, що складається в двох тотожних примірниках українською мовою, скріплюється підписом і печаткою Виконавця</w:t>
      </w:r>
      <w:r w:rsidR="00F91FD6" w:rsidRPr="008A1B8F">
        <w:rPr>
          <w:rFonts w:eastAsia="Arial Unicode MS"/>
          <w:snapToGrid/>
          <w:szCs w:val="24"/>
          <w:bdr w:val="nil"/>
          <w:lang w:eastAsia="en-US"/>
        </w:rPr>
        <w:t xml:space="preserve"> </w:t>
      </w:r>
      <w:r w:rsidRPr="008A1B8F">
        <w:rPr>
          <w:rFonts w:eastAsia="Arial Unicode MS"/>
          <w:snapToGrid/>
          <w:szCs w:val="24"/>
          <w:bdr w:val="nil"/>
          <w:lang w:eastAsia="en-US"/>
        </w:rPr>
        <w:t xml:space="preserve"> - </w:t>
      </w:r>
      <w:r w:rsidRPr="008A1B8F">
        <w:rPr>
          <w:rFonts w:eastAsia="Arial Unicode MS"/>
          <w:b/>
          <w:snapToGrid/>
          <w:szCs w:val="24"/>
          <w:bdr w:val="nil"/>
          <w:lang w:eastAsia="en-US"/>
        </w:rPr>
        <w:t xml:space="preserve">не пізніше дати завершення </w:t>
      </w:r>
      <w:r w:rsidR="00F91FD6" w:rsidRPr="008A1B8F">
        <w:rPr>
          <w:rFonts w:eastAsia="Arial Unicode MS"/>
          <w:b/>
          <w:snapToGrid/>
          <w:szCs w:val="24"/>
          <w:bdr w:val="nil"/>
          <w:lang w:eastAsia="en-US"/>
        </w:rPr>
        <w:t xml:space="preserve">надання послуг, зазначеної в  </w:t>
      </w:r>
      <w:r w:rsidRPr="008A1B8F">
        <w:rPr>
          <w:rFonts w:eastAsia="Arial Unicode MS"/>
          <w:b/>
          <w:snapToGrid/>
          <w:szCs w:val="24"/>
          <w:bdr w:val="nil"/>
          <w:lang w:eastAsia="en-US"/>
        </w:rPr>
        <w:t xml:space="preserve"> п. 1.11. Договору.</w:t>
      </w:r>
    </w:p>
    <w:p w:rsidR="006C71B3" w:rsidRPr="008A1B8F" w:rsidRDefault="006C71B3" w:rsidP="0092527C">
      <w:pPr>
        <w:pBdr>
          <w:top w:val="nil"/>
          <w:left w:val="nil"/>
          <w:bottom w:val="nil"/>
          <w:right w:val="nil"/>
          <w:between w:val="nil"/>
          <w:bar w:val="nil"/>
        </w:pBdr>
        <w:spacing w:after="120"/>
        <w:ind w:left="720"/>
        <w:jc w:val="both"/>
        <w:rPr>
          <w:rFonts w:eastAsia="Arial Unicode MS"/>
          <w:snapToGrid/>
          <w:szCs w:val="24"/>
          <w:bdr w:val="nil"/>
          <w:lang w:eastAsia="en-US"/>
        </w:rPr>
      </w:pPr>
      <w:r w:rsidRPr="008A1B8F">
        <w:rPr>
          <w:rFonts w:eastAsia="Arial Unicode MS"/>
          <w:snapToGrid/>
          <w:szCs w:val="24"/>
          <w:bdr w:val="nil"/>
          <w:lang w:eastAsia="en-US"/>
        </w:rPr>
        <w:t>Звіт незалежного аудитора, при наданні в паперовій формі, надається в двох тотожних примірниках.</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Додатковий звіт для аудиторського комітету Замовника (або іншому органу, на який покладено відповідні функції відповідно до вимог статті 35 Закону про аудит), що складається українською мовою в одному екземплярі та скріплюється підписом партнера із завдання – </w:t>
      </w:r>
      <w:r w:rsidRPr="008A1B8F">
        <w:rPr>
          <w:rFonts w:eastAsia="Arial Unicode MS"/>
          <w:b/>
          <w:snapToGrid/>
          <w:szCs w:val="24"/>
          <w:bdr w:val="nil"/>
          <w:lang w:eastAsia="en-US"/>
        </w:rPr>
        <w:t xml:space="preserve">не пізніше </w:t>
      </w:r>
      <w:r w:rsidRPr="008A1B8F">
        <w:rPr>
          <w:rFonts w:eastAsia="Arial Unicode MS"/>
          <w:b/>
          <w:bCs/>
          <w:snapToGrid/>
          <w:szCs w:val="24"/>
          <w:bdr w:val="nil"/>
          <w:lang w:eastAsia="en-US"/>
        </w:rPr>
        <w:t>___________ 2024 року</w:t>
      </w:r>
      <w:r w:rsidRPr="008A1B8F">
        <w:rPr>
          <w:rFonts w:eastAsia="Arial Unicode MS"/>
          <w:snapToGrid/>
          <w:szCs w:val="24"/>
          <w:bdr w:val="nil"/>
          <w:lang w:eastAsia="en-US"/>
        </w:rPr>
        <w:t>;</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Лист керівництву про значущі результати аудиту, складений українською мовою в одному екземплярі, скріплюється підписом партнера із завдання - </w:t>
      </w:r>
      <w:r w:rsidRPr="008A1B8F">
        <w:rPr>
          <w:rFonts w:eastAsia="Arial Unicode MS"/>
          <w:b/>
          <w:snapToGrid/>
          <w:szCs w:val="24"/>
          <w:bdr w:val="nil"/>
          <w:lang w:eastAsia="en-US"/>
        </w:rPr>
        <w:t>не пізніше дати завершення надання аудиторських послуг, зазначеної в п. 1.11. Договору.</w:t>
      </w:r>
    </w:p>
    <w:p w:rsidR="006C71B3" w:rsidRPr="008A1B8F" w:rsidRDefault="006C71B3" w:rsidP="0092527C">
      <w:pPr>
        <w:pBdr>
          <w:top w:val="nil"/>
          <w:left w:val="nil"/>
          <w:bottom w:val="nil"/>
          <w:right w:val="nil"/>
          <w:between w:val="nil"/>
          <w:bar w:val="nil"/>
        </w:pBdr>
        <w:spacing w:after="120"/>
        <w:ind w:left="720"/>
        <w:jc w:val="both"/>
        <w:rPr>
          <w:rFonts w:eastAsia="Arial Unicode MS"/>
          <w:snapToGrid/>
          <w:szCs w:val="24"/>
          <w:bdr w:val="nil"/>
          <w:lang w:eastAsia="en-US"/>
        </w:rPr>
      </w:pPr>
      <w:r w:rsidRPr="008A1B8F">
        <w:rPr>
          <w:rFonts w:eastAsia="Arial Unicode MS"/>
          <w:snapToGrid/>
          <w:szCs w:val="24"/>
          <w:bdr w:val="nil"/>
          <w:lang w:eastAsia="en-US"/>
        </w:rPr>
        <w:t xml:space="preserve">Лист керівництву складається Виконавцем, виходячи з того, що він буде використаний Замовником лише для внутрішніх потреб останнього і не буде розкриватися третім особам, за винятком консультантів Замовника.  </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має право на власний розсуд вибрати спосіб надання (вручення) Замовнику звіту незалежного аудитора та інших документів, складених у зв’язку з проведенням аудиту, - вручити особисто керівнику або уповноваженій особі під підпис або надіслати поштою за адресою, зазначеною в розділі «РЕКВІЗИТИ ТА ПІДПИСИ СТОРІН».</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Виконавець також надає Замовнику Акт наданих послуг (надалі - Акт) у 2 (двох) примірниках, в якому зазначає дату Звіту незалежного аудитора. Саме ця дата вважається фактичною датою надання аудиторських послуг. </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lastRenderedPageBreak/>
        <w:t>Замовник приймає надані аудиторські послуги та складений Виконавцем Лист керівництву / Звіт незалежного аудитора та повертає другий примірник підписаного Акту Виконавцю протягом 5 (п’яти) робочих днів з дати його отримання (вручення), крім випадків, передбачених п. 3.7. Договору.</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Якщо результат наданих послуг не відповідає чинному законодавству, Міжнародним стандартам аудиту та умовам цього Договору, Замовник зобов’язаний протягом 5 (п’яти) робочих днів з дати його надання (вручення) Виконавцем для погодження (підпису), надати Виконавцю письмову мотивовану відмову від прийняття аудиторських послуг. </w:t>
      </w:r>
    </w:p>
    <w:p w:rsidR="006C71B3" w:rsidRPr="008A1B8F" w:rsidRDefault="006C71B3" w:rsidP="0092527C">
      <w:pPr>
        <w:pBdr>
          <w:top w:val="nil"/>
          <w:left w:val="nil"/>
          <w:bottom w:val="nil"/>
          <w:right w:val="nil"/>
          <w:between w:val="nil"/>
          <w:bar w:val="nil"/>
        </w:pBdr>
        <w:spacing w:after="120"/>
        <w:ind w:left="720"/>
        <w:jc w:val="both"/>
        <w:rPr>
          <w:rFonts w:eastAsia="Arial Unicode MS"/>
          <w:snapToGrid/>
          <w:szCs w:val="24"/>
          <w:bdr w:val="nil"/>
          <w:lang w:eastAsia="en-US"/>
        </w:rPr>
      </w:pPr>
      <w:r w:rsidRPr="008A1B8F">
        <w:rPr>
          <w:rFonts w:eastAsia="Arial Unicode MS"/>
          <w:snapToGrid/>
          <w:szCs w:val="24"/>
          <w:bdr w:val="nil"/>
          <w:lang w:eastAsia="en-US"/>
        </w:rPr>
        <w:t>У такому випадку в строки, визначені абзацом першим цього пункту, Сторони узгоджують порядок та строки виправлення Виконавцем недоліків що оформлюється додатком до цього Договору і є підставою для зміни дати надання аудиторських послуг та дати нового звіту.</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Сторони домовилися про те, що у разі неповернення Замовником підписаного Акту або ненадання Замовником мотивованої відмови у строк, встановлений у пунктах 3.6 – 3.7 даного Договору, надані послуги вважаються такими, що прийняті ним у повному обсязі та є належної якості.</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накладе свій кваліфікований електронний підпис на звітність Замовника у форматі iXBRL. Накладання підпису здійснюється виключно для виконання вимог процедури подання звітності у форматі iXBRL до Центру збору фінансової звітності, а не для підтвердження цієї звітності чи будь-якої її частини. Виконавець не несе ніякої відповідальності за цю звітність. Керівництво Замовника несе відповідальність за складання та подання цієї звітності у форматі iXBRL.</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Оприлюднення звіту незалежного аудитора або передача його третім особам здійснюється Замовником самостійно та за його рахунок відповідно до вимог законодавства з урахуванням адресатів, що зазначені в самому звіті незалежного аудитора.</w:t>
      </w:r>
    </w:p>
    <w:p w:rsidR="006C71B3" w:rsidRPr="008A1B8F" w:rsidRDefault="006C71B3" w:rsidP="0092527C">
      <w:pPr>
        <w:pBdr>
          <w:top w:val="nil"/>
          <w:left w:val="nil"/>
          <w:bottom w:val="nil"/>
          <w:right w:val="nil"/>
          <w:between w:val="nil"/>
          <w:bar w:val="nil"/>
        </w:pBdr>
        <w:ind w:left="720"/>
        <w:contextualSpacing/>
        <w:jc w:val="both"/>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ПРАВА ТА ОБОВ’ЯЗКИ СТОРІН</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має право:</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Вимагати від Виконавця належного надання аудиторських послуг на умовах, визначених цим договором.</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Припинити дію Договору в односторонньому порядку шляхом направлення Виконавцю письмового повідомлення, якщо Виконавець не виконує свої обов’язки за цим Договором, та вимагати відшкодування завданих збитків.</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Визначити коло осіб, які мають право ознайомитися з результатами наданих аудиторських послуг за цим Договором, в письмовій формі повідомивши про це Виконавця.</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зобов’язаний:</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Своєчасно та у повному обсязі надати (за необхідності – отримати від третіх осіб) представникам Виконавця необхідні для надання аудиторських послуг первинні бухгалтерські документи, регістри обліку, звітність, документи фінансово-господарської діяльності підприємства, необхідні записи, адміністративні та інші документи, а також документи та будь-яку іншу повну і достовірну інформацію (включно із тією, що становить конфіденційну інформацію та комерційну таємницю Замовника), необхідну Виконавцю для проведення аудиторської перевірки в повному обсязі і в строк, встановлений цим Договором.</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та письмові підтвердження управлінського персоналу, передбачені відповідними МСА.</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lastRenderedPageBreak/>
        <w:t>Прийняти представника(-ів) Виконавця та забезпечити його (їх) робочим місцем. Робоче місце має бути обладнане та розташоване таким чином, щоб забезпечити належне зберігання інформації, отриманої в ході виконання цього Договору.</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Забезпечити Виконавцю у період та з метою здійснення аудиторських процедур, в тому числі для проведення вибіркових інвентаризацій, доступ до основних засобів, товарно-матеріальних цінностей, грошових коштів, будь-яких інших активів і зобов’язань (незалежно від місць їх фактичного знаходження).</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Сприяти Виконавцю в отриманні зовнішніх підтверджень від дебіторів і кредиторів Замовника з метою перевірки достовірності інформації про взаєморозрахунки Замовника з його контрагентами.</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зобов’язаний  під час укладання цього Договору повідомити Виконавця про наявність органу управління (тобто зазначити щонайменше офіційну назву, адресу місцезнаходження, офіційні контактні відомості, інформацію про його склад), що здійснює функції Аудиторського комітету у Замовника та відповідне за рішення про призначення Виконавця для надання послуг з обов’язкового аудиту фінансової звітності Замовника.</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Відмовитись від будь-яких дій, які можуть вплинути на думку Виконавця при наданні аудиторських послуг.</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 передбачений цим Договором строк та в установленому порядку</w:t>
      </w:r>
      <w:r w:rsidR="0015184A" w:rsidRPr="008A1B8F">
        <w:rPr>
          <w:rFonts w:eastAsia="Arial Unicode MS"/>
          <w:snapToGrid/>
          <w:szCs w:val="24"/>
          <w:bdr w:val="nil"/>
          <w:lang w:eastAsia="en-US"/>
        </w:rPr>
        <w:t>,</w:t>
      </w:r>
      <w:r w:rsidRPr="008A1B8F">
        <w:rPr>
          <w:rFonts w:eastAsia="Arial Unicode MS"/>
          <w:snapToGrid/>
          <w:szCs w:val="24"/>
          <w:bdr w:val="nil"/>
          <w:lang w:eastAsia="en-US"/>
        </w:rPr>
        <w:t xml:space="preserve"> прийняти і сплатити надані аудиторські послуги.</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випадку наявності судових позовів, претензій чи інших вимог або потенційних зобов’язань, які можуть суттєво вплинути на виконання умов цього Договору, детально та в письмовій формі інформувати Виконавця про такі випадки.</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Не здійснювати спроб найму будь-кого із працівників Виконавця, що виконують завдання у рамках цього Договору, протягом строку дії цього Договору, а також протягом двох років після надання послуг за цим Договором. Якщо Замовник (чи будь-яка з його афілійованих осіб) наймає таку особу протягом зазначеного строку, Замовник відшкодовує Виконавцю витрати, пов’язані з набором кадрів та підвищенням їхньої кваліфікації. </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випадку зміни категорії підприємства Замовника, визначеної згідно положень Закону України «Про бухгалтерський облік та фінансову звітність в Україні» від 16.07.1999 № 996-XIV, письмово повідомити про це Виконавця впродовж розумного строку, але не більше ніж протягом одного місяця з дня настання таких змін.</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має право:</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Самостійно визначати методи надання аудиторських послуг, форми і обсяг необхідних аудиторських процедур.</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У випадку порушення умов Договору Замовником – зупинити надання послуг до моменту усунення таких порушень. Не виконання умов Договору Виконавцем під час таких випадків не вважаються порушенням з його боку і не можуть бути предметом судового розгляду. </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Припинити дію Договору в односторонньому порядку шляхом направлення Замовнику письмового повідомлення, якщо Замовник не виконує свої обов’язки за цим Договором, в т. ч. у разі ненадання документів/інформації, у строк, що перевищує 5 календарних днів, з дня отримання відповідної письмової вимоги Виконавця. Реалізація цього права не є підставою для притягнення Виконавця до відповідальності. При цьому, Виконавець зобов’язаний протягом 3-х (трьох) робочих днів з моменту припинення Договору повернути Замовнику сплачену суму авансового платежу із вирахуванням вартості фактично понесених витрат на проведення аудиту, виходячи з вартості години роботи аудитора, що складає 900,00 грн. (без урахування ПДВ), що підтверджено документально. </w:t>
      </w:r>
    </w:p>
    <w:p w:rsidR="006C71B3" w:rsidRPr="008A1B8F" w:rsidRDefault="006C71B3" w:rsidP="0092527C">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зобов’язаний:</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lastRenderedPageBreak/>
        <w:t>У строки та на умовах, що визначені цим Договором, розпочати та надати аудиторські послуги, виконувати їх на професійному рівні, а також своєчасно, в повному обсязі закінчити їх виконання та надати Замовнику Акт з підсумковими документами.</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При наданні аудиторських послуг дотримуватись вимог чинного законодавства України, МСА та Кодексу етики професійних бухгалтерів.</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Зберігати комерційну таємницю та конфіденційність стосовно отриманої в ході надання аудиторських послуг інформації та нести відповідальність за її розголошення відповідно до чинного законодавства України. Робочі документи (аудиторські докази), підготовлені Виконавцем згідно вимог МСА у зв'язку з наданням послуг, є власністю Виконавця, носять конфіденційний характер, залишаються у Виконавця та зберігаються відповідно до внутрішніх процедур Виконавця.</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Уникати прилюдної оцінки дій посадових осіб Замовника або його персоналу, власників та не використовувати ім’я Замовника і закриті за його рішенням дані в засобах масової інформації.</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Дотримуватись доброзичливості та нейтральності до персоналу Замовника та його діяльності в цілому.</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разі неможливості в передбачені Договором строки надати аудиторські послуги, негайно повідомити про це Замовника шляхом надсилання на його адресу листа з обґрунтуванням причин неможливості надання аудиторських послуг у встановлені строки та з визначенням можливого строку їх надання.</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випадку якщо в процесі надання аудиторських послуг з’ясується їх недоцільність або неможливість виконання (за відсутності вини Виконавця) за наявності встановлених МСА виняткових обставин,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зобов’язаний негайно повідомити про це Замовника (в день виявлення недоцільності надання послуг).</w:t>
      </w:r>
    </w:p>
    <w:p w:rsidR="006C71B3" w:rsidRPr="008A1B8F" w:rsidRDefault="006C71B3" w:rsidP="0092527C">
      <w:pPr>
        <w:pBdr>
          <w:top w:val="nil"/>
          <w:left w:val="nil"/>
          <w:bottom w:val="nil"/>
          <w:right w:val="nil"/>
          <w:between w:val="nil"/>
          <w:bar w:val="nil"/>
        </w:pBdr>
        <w:spacing w:after="120"/>
        <w:ind w:left="720"/>
        <w:jc w:val="both"/>
        <w:rPr>
          <w:rFonts w:eastAsia="Arial Unicode MS"/>
          <w:snapToGrid/>
          <w:szCs w:val="24"/>
          <w:bdr w:val="nil"/>
          <w:lang w:eastAsia="en-US"/>
        </w:rPr>
      </w:pPr>
      <w:r w:rsidRPr="008A1B8F">
        <w:rPr>
          <w:rFonts w:eastAsia="Arial Unicode MS"/>
          <w:snapToGrid/>
          <w:szCs w:val="24"/>
          <w:bdr w:val="nil"/>
          <w:lang w:eastAsia="en-US"/>
        </w:rPr>
        <w:t xml:space="preserve">Питання щодо припинення дії цього Договору та проведення розрахунків Сторони вирішують протягом трьох робочих днів шляхом укладання додаткової угоди. Замовник здійснює розрахунок з Виконавцем за фактично надані останнім аудиторські послуги на умовах, визначених у додатковій угоді. У цьому випадку, вартість фактично наданих Замовнику аудиторських послуг складається з розміру понесених витрат Виконавцем, виходячи з вартості години роботи аудитора, що складає 900,00 грн. (без урахування ПДВ). </w:t>
      </w:r>
    </w:p>
    <w:p w:rsidR="006C71B3" w:rsidRPr="008A1B8F" w:rsidRDefault="006C71B3" w:rsidP="0092527C">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Забезпечити збереження оригіналів документів, які Виконавець отримує впродовж виконання умов цього Договору від Замовника. По закінченню робіт з обробки даних, пов’язаних з аудитом, повернути Замовнику всі отриманні від нього оригінали документів, окрім тих, що були спеціально складені для Виконавця.</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Здійснити ідентифікацію компанії Замовника, її представників та власників, відповідно до вимог Закону від 06.12.2019 № 361-IX.</w:t>
      </w:r>
    </w:p>
    <w:p w:rsidR="006C71B3" w:rsidRPr="008A1B8F" w:rsidRDefault="006C71B3" w:rsidP="00733A7E">
      <w:pPr>
        <w:pBdr>
          <w:top w:val="nil"/>
          <w:left w:val="nil"/>
          <w:bottom w:val="nil"/>
          <w:right w:val="nil"/>
          <w:between w:val="nil"/>
          <w:bar w:val="nil"/>
        </w:pBdr>
        <w:jc w:val="both"/>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jc w:val="center"/>
        <w:rPr>
          <w:rFonts w:eastAsia="Arial Unicode MS"/>
          <w:b/>
          <w:snapToGrid/>
          <w:szCs w:val="24"/>
          <w:bdr w:val="nil"/>
          <w:lang w:eastAsia="en-US"/>
        </w:rPr>
      </w:pPr>
      <w:r w:rsidRPr="008A1B8F">
        <w:rPr>
          <w:rFonts w:eastAsia="Arial Unicode MS"/>
          <w:b/>
          <w:snapToGrid/>
          <w:szCs w:val="24"/>
          <w:bdr w:val="nil"/>
          <w:lang w:eastAsia="en-US"/>
        </w:rPr>
        <w:t>ВІДПОВІДАЛЬНІСТЬ СТОРІН</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та Виконавець несуть відповідальність за взяті на себе зобов’язання, за їх невиконання або неналежне виконання, згідно чинного законодавства України та відповідно до положень даного Договору.</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lastRenderedPageBreak/>
        <w:t>Оскільки в українському законодавстві і особливо у податковому законодавстві, існують положення, які можуть тлумачитися по-різному, а також виходячи з практики, яка встановилася у загалом нестабільному правовому середовищі, за якої державні органи на свій власний розсуд приймають рішення, включаючи класифікацію діяльності підприємства, у випадках, коли нормативна база для такого рішення є недостатньою, Сторони погоджуються з тим, що думка Виконавця щодо господарської діяльності Замовника може не співпадати з оцінкою цієї ж діяльності державними (зокрема, податковими) органами. Відповідно, Замовник не покладатиме на Виконавця відповідальності у випадках, коли будь-які аспекти господарської діяльності чи правових положень інтерпретуються державними органами не так, як вони інтерпретуються Виконавцем</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Відповідальність за збереження активів, за попередження та виявлення зловживань, помилок та порушень чинного законодавства несе керівництво Замовника. Виконавець плануватиме свою роботу таким чином, щоб отримати достатню впевненість у тому, що всі суттєві викривлення </w:t>
      </w:r>
      <w:r w:rsidR="001D6819" w:rsidRPr="008A1B8F">
        <w:rPr>
          <w:rFonts w:eastAsia="Arial Unicode MS"/>
          <w:snapToGrid/>
          <w:szCs w:val="24"/>
          <w:bdr w:val="nil"/>
          <w:lang w:eastAsia="en-US"/>
        </w:rPr>
        <w:t xml:space="preserve">у </w:t>
      </w:r>
      <w:r w:rsidRPr="008A1B8F">
        <w:rPr>
          <w:rFonts w:eastAsia="Arial Unicode MS"/>
          <w:snapToGrid/>
          <w:szCs w:val="24"/>
          <w:bdr w:val="nil"/>
          <w:lang w:eastAsia="en-US"/>
        </w:rPr>
        <w:t xml:space="preserve">фінансовій звітності, зумовлені зловживаннями, помилками та порушеннями відповідних законів і положень будуть виявленні. Однак перевірка, здійснена Виконавцем, не може надати абсолютну впевненість, що всі суттєві викривлення </w:t>
      </w:r>
      <w:r w:rsidR="001D6819" w:rsidRPr="008A1B8F">
        <w:rPr>
          <w:rFonts w:eastAsia="Arial Unicode MS"/>
          <w:snapToGrid/>
          <w:szCs w:val="24"/>
          <w:bdr w:val="nil"/>
          <w:lang w:eastAsia="en-US"/>
        </w:rPr>
        <w:t>у</w:t>
      </w:r>
      <w:r w:rsidRPr="008A1B8F">
        <w:rPr>
          <w:rFonts w:eastAsia="Arial Unicode MS"/>
          <w:snapToGrid/>
          <w:szCs w:val="24"/>
          <w:bdr w:val="nil"/>
          <w:lang w:eastAsia="en-US"/>
        </w:rPr>
        <w:t xml:space="preserve"> фінансової звітності будуть виявленні, навіть в результаті аудиту, який належно сплановано і виконано відповідно до вимог МСА.</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випадку не реєстрації (несвоєчасної реєстрації) Виконавцем податкової накладної в Єдиному реєстрі податкових накладних та/або блокування податкової накладної, внаслідок чого Замовник не зміг (позбавлений права) сформувати податковий кредит, Замовник має право стягнути з Виконавця  штраф у розмірі 20% від суми, вказаної в такій податковій накладній (суму ПДВ).</w:t>
      </w:r>
    </w:p>
    <w:p w:rsidR="006C71B3" w:rsidRPr="008A1B8F" w:rsidRDefault="006C71B3" w:rsidP="00733A7E">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Відповідальність Виконавця:</w:t>
      </w:r>
    </w:p>
    <w:p w:rsidR="006C71B3" w:rsidRPr="008A1B8F" w:rsidRDefault="006C71B3" w:rsidP="006C71B3">
      <w:pPr>
        <w:numPr>
          <w:ilvl w:val="2"/>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Відповідальність Виконавця перед Замовником та третіми особами обмежується виключно реальними збитками, що виникли внаслідок неправомірної дії або бездіяльності Виконавця та не може перевищувати розміру винагороди Виконавця за цим Договором. Упущена, втрачена вигода, додаткові витрати, що можуть бути понесені Замовником та/або третіми особами, не відшкодовуються. </w:t>
      </w:r>
    </w:p>
    <w:p w:rsidR="006C71B3" w:rsidRPr="008A1B8F" w:rsidRDefault="006C71B3" w:rsidP="007D5F7A">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несе відповідальність за не виявлення викривлень перевіреної фінансової звітності тільки у разі доведення факту порушення ним Міжнародних стандартів аудиту в ході виконання аудиторської перевірки.</w:t>
      </w:r>
    </w:p>
    <w:p w:rsidR="006C71B3" w:rsidRPr="008A1B8F" w:rsidRDefault="006C71B3" w:rsidP="007D5F7A">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Виконавець не несе відповідальності за цим Договором у разі:</w:t>
      </w:r>
    </w:p>
    <w:p w:rsidR="006C71B3" w:rsidRPr="008A1B8F" w:rsidRDefault="006C71B3" w:rsidP="007D5F7A">
      <w:pPr>
        <w:numPr>
          <w:ilvl w:val="0"/>
          <w:numId w:val="33"/>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невиконання Замовником рекомендацій, наданих Виконавцем;</w:t>
      </w:r>
    </w:p>
    <w:p w:rsidR="006C71B3" w:rsidRPr="008A1B8F" w:rsidRDefault="006C71B3" w:rsidP="007D5F7A">
      <w:pPr>
        <w:numPr>
          <w:ilvl w:val="0"/>
          <w:numId w:val="33"/>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ненадання Замовником інформації на запит Виконавця або її надання після закінчення строку, визначеного останнім;</w:t>
      </w:r>
    </w:p>
    <w:p w:rsidR="006C71B3" w:rsidRPr="008A1B8F" w:rsidRDefault="006C71B3" w:rsidP="007D5F7A">
      <w:pPr>
        <w:numPr>
          <w:ilvl w:val="0"/>
          <w:numId w:val="33"/>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внесення Замовником змін у попередньо надану інформацію (первинну документацію, регістри бухгалтерського обліку та інші документи, які стосуються предмету цього Договору) без письмового погодження з Виконавцем;</w:t>
      </w:r>
    </w:p>
    <w:p w:rsidR="006C71B3" w:rsidRPr="008A1B8F" w:rsidRDefault="006C71B3" w:rsidP="007D5F7A">
      <w:pPr>
        <w:numPr>
          <w:ilvl w:val="0"/>
          <w:numId w:val="33"/>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встановлення судовими органами недійсності первинної документації та зобов’язань, що виникли за нею;</w:t>
      </w:r>
    </w:p>
    <w:p w:rsidR="006C71B3" w:rsidRPr="008A1B8F" w:rsidRDefault="006C71B3" w:rsidP="007D5F7A">
      <w:pPr>
        <w:numPr>
          <w:ilvl w:val="0"/>
          <w:numId w:val="33"/>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недопущення представників Виконавця до визначених умовами цього Договору робочих місць. </w:t>
      </w:r>
    </w:p>
    <w:p w:rsidR="006C71B3" w:rsidRPr="008A1B8F" w:rsidRDefault="006C71B3" w:rsidP="007D5F7A">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Загальноприйнята практика аудиту вимагає, щоб Виконавець читав будь-який річний звіт та інший документ, у якому міститься звіт Виконавця. Мета цієї процедури полягає у визначенні суттєвої невідповідності між іншою інформацією річного звіту, включаючи спосіб її подання, та інформацією, що міститься у фінансовій звітності. Виконавець не несе відповідальності за проведення процедур перевірки такої іншої інформації у ході аудиту, </w:t>
      </w:r>
      <w:r w:rsidRPr="008A1B8F">
        <w:rPr>
          <w:rFonts w:eastAsia="Arial Unicode MS"/>
          <w:snapToGrid/>
          <w:szCs w:val="24"/>
          <w:bdr w:val="nil"/>
          <w:lang w:eastAsia="en-US"/>
        </w:rPr>
        <w:lastRenderedPageBreak/>
        <w:t>крім перевірки відповідності фінансової інформації, наведеної у Звіті про управління, показникам фінансової звітності Замовника.</w:t>
      </w:r>
    </w:p>
    <w:p w:rsidR="006C71B3" w:rsidRPr="008A1B8F" w:rsidRDefault="006C71B3" w:rsidP="007D5F7A">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 порушення Виконавцем передбачених даним Договором строків надання результатів послуг з вини Виконавця, що підтверджена належними доказами, він зобов’язується сплатити на користь Замовника пеню в розмірі 0,1 % від вартості послуг за кожний день прострочення, але не більше подвійної облікової ставки НБУ, що діяла на день прострочення.</w:t>
      </w:r>
    </w:p>
    <w:p w:rsidR="006C71B3" w:rsidRPr="008A1B8F" w:rsidRDefault="006C71B3" w:rsidP="00E57E71">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 xml:space="preserve">Виконавець може бути відсторонений органом управління Замовника від виконання завдання з обов'язкового аудиту фінансової звітності до завершення строку, визначеного Договором, на підставі достатніх обґрунтованих доказів порушення Виконавцем вимог Закону про аудит (стаття 29). </w:t>
      </w:r>
    </w:p>
    <w:p w:rsidR="006C71B3" w:rsidRPr="008A1B8F" w:rsidRDefault="006C71B3" w:rsidP="00E57E71">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У ході надання послуг Сторони, час від часу, можуть спілкуватись за допомогою електронного зв’язку. Проте, не існує жодних гарантій того, що електронна передача інформації є безпечним засобом або що ця інформація не буде містити будь-яких помилок, а також що цю інформацію не буде перехоплено, зіпсовано, втрачено, зруйновано, отримано із запізненням або в неповному обсязі чи ще яким-небудь чином пошкоджено та зроблено небезпечною для використання. Відповідно, оскільки Виконавець використовуватиме прийнятні процедури для перевірки найбільш загальновідомих вірусів до того, як надіслати інформацію за допомогою електронного зв’язку, Виконавець не несе відповідальності перед Замовником, яка виникає в результаті або у зв’язку з передачею Замовнику інформації за допомогою електронного зв’язку.</w:t>
      </w:r>
    </w:p>
    <w:p w:rsidR="006C71B3" w:rsidRPr="008A1B8F" w:rsidRDefault="006C71B3" w:rsidP="00E57E71">
      <w:pPr>
        <w:numPr>
          <w:ilvl w:val="1"/>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Відповідальність Замовника:</w:t>
      </w:r>
    </w:p>
    <w:p w:rsidR="006C71B3" w:rsidRPr="008A1B8F" w:rsidRDefault="006C71B3" w:rsidP="00E57E71">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несе відповідальність за достовірність наданої Виконавцю інформації, її повноту, точність та правильність оформлення (юридичну силу); за виявлені в ході перевірки відхилення від вимог чинного законодавства, облікової політики та методології обліку; за фінансові результати та за звітність по ним; за початкові залишки на рахунках бухгалтерського обліку та показники звітності які не перевірялися до цієї перевірки або перевірялися іншими аудиторами; за невиконання пропозицій аудиторів по усуненню виявлених невідповідностей (відхилень, помилок, тощо).</w:t>
      </w:r>
    </w:p>
    <w:p w:rsidR="006C71B3" w:rsidRPr="008A1B8F" w:rsidRDefault="006C71B3" w:rsidP="00E57E71">
      <w:pPr>
        <w:numPr>
          <w:ilvl w:val="2"/>
          <w:numId w:val="32"/>
        </w:numPr>
        <w:pBdr>
          <w:top w:val="nil"/>
          <w:left w:val="nil"/>
          <w:bottom w:val="nil"/>
          <w:right w:val="nil"/>
          <w:between w:val="nil"/>
          <w:bar w:val="nil"/>
        </w:pBdr>
        <w:spacing w:after="120"/>
        <w:jc w:val="both"/>
        <w:rPr>
          <w:rFonts w:eastAsia="Arial Unicode MS"/>
          <w:snapToGrid/>
          <w:szCs w:val="24"/>
          <w:bdr w:val="nil"/>
          <w:lang w:eastAsia="en-US"/>
        </w:rPr>
      </w:pPr>
      <w:r w:rsidRPr="008A1B8F">
        <w:rPr>
          <w:rFonts w:eastAsia="Arial Unicode MS"/>
          <w:snapToGrid/>
          <w:szCs w:val="24"/>
          <w:bdr w:val="nil"/>
          <w:lang w:eastAsia="en-US"/>
        </w:rPr>
        <w:t>Замовник зобов’язується інформувати аудитора про факти, що можуть вплинути на фінансову звітність, про які управлінському персоналу може стати відомо протягом періоду з дати звіту аудитора до дати оприлюднення фінансової звітності, але не пізніше ніж за три робочих дні до дати оприлюднення.</w:t>
      </w:r>
    </w:p>
    <w:p w:rsidR="006C71B3" w:rsidRPr="008A1B8F" w:rsidRDefault="006C71B3" w:rsidP="006C71B3">
      <w:pPr>
        <w:numPr>
          <w:ilvl w:val="2"/>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разі, якщо текст звіту незалежного аудитора розміщується на web-сайті Замовника чи в інших інформаційних ресурсах мережі Інтернет, публікується у періодичних виданнях чи подається в складі інших звітних документів, наприклад, в складі річного звіту емітента, Замовник зобов’язаний заздалегідь не пізніше 5 (п’яти) банківських днів письмово повідомити Виконавця про це та надати копії цих джерел інформації чи посилання на них, а Виконавець зобов’язаний виконати вимоги МСА, зокрема, переконатися у відсутності суттєвих суперечностей між наданим Замовнику звітом незалежного аудитора та інформацією, що міститься у вказаних джерелах інформації.</w:t>
      </w:r>
    </w:p>
    <w:p w:rsidR="006C71B3" w:rsidRPr="008A1B8F" w:rsidRDefault="006C71B3" w:rsidP="006C71B3">
      <w:pPr>
        <w:numPr>
          <w:ilvl w:val="2"/>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Замовнику забороняється розміщувати звіт незалежного аудитора на своєму web-сайті чи в інших інформаційних ресурсах мережі Інтернет, публікувати у періодичних виданнях чи подавати в складі інших звітних документів, разом із будь-якою іншою фінансовою звітністю, ніж та, що була передана Замовником Виконавцю для надання аудиторських послуг відповідно до п. 1.1 Договору і думка щодо якої була висловлена у звіті незалежного аудитора. </w:t>
      </w:r>
    </w:p>
    <w:p w:rsidR="006C71B3" w:rsidRPr="008A1B8F" w:rsidRDefault="006C71B3" w:rsidP="006C71B3">
      <w:pPr>
        <w:numPr>
          <w:ilvl w:val="2"/>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За порушення Замовником умов оплати передбачених даним Договором, останній зобов’язується сплатити на користь Виконавця пеню в розмірі 0,1 % від вартості послуг за </w:t>
      </w:r>
      <w:r w:rsidRPr="008A1B8F">
        <w:rPr>
          <w:rFonts w:eastAsia="Arial Unicode MS"/>
          <w:snapToGrid/>
          <w:szCs w:val="24"/>
          <w:bdr w:val="nil"/>
          <w:lang w:eastAsia="en-US"/>
        </w:rPr>
        <w:lastRenderedPageBreak/>
        <w:t>кожний день прострочення, але не більше подвійної облікової ставки НБУ, що діяла на день прострочення.</w:t>
      </w:r>
    </w:p>
    <w:p w:rsidR="006C71B3" w:rsidRPr="008A1B8F" w:rsidRDefault="006C71B3" w:rsidP="006C71B3">
      <w:pPr>
        <w:numPr>
          <w:ilvl w:val="2"/>
          <w:numId w:val="32"/>
        </w:numPr>
        <w:pBdr>
          <w:top w:val="nil"/>
          <w:left w:val="nil"/>
          <w:bottom w:val="nil"/>
          <w:right w:val="nil"/>
          <w:between w:val="nil"/>
          <w:bar w:val="nil"/>
        </w:pBdr>
        <w:contextualSpacing/>
        <w:rPr>
          <w:rFonts w:eastAsia="Arial Unicode MS"/>
          <w:snapToGrid/>
          <w:szCs w:val="24"/>
          <w:bdr w:val="nil"/>
          <w:lang w:eastAsia="en-US"/>
        </w:rPr>
      </w:pPr>
      <w:r w:rsidRPr="008A1B8F">
        <w:rPr>
          <w:rFonts w:eastAsia="Arial Unicode MS"/>
          <w:snapToGrid/>
          <w:szCs w:val="24"/>
          <w:bdr w:val="nil"/>
          <w:lang w:eastAsia="en-US"/>
        </w:rPr>
        <w:t>За порушення Замовником пп. 4.2.10 Договору</w:t>
      </w:r>
      <w:r w:rsidR="0000626E" w:rsidRPr="008A1B8F">
        <w:rPr>
          <w:rFonts w:eastAsia="Arial Unicode MS"/>
          <w:snapToGrid/>
          <w:szCs w:val="24"/>
          <w:bdr w:val="nil"/>
          <w:lang w:eastAsia="en-US"/>
        </w:rPr>
        <w:t>,</w:t>
      </w:r>
      <w:r w:rsidRPr="008A1B8F">
        <w:rPr>
          <w:rFonts w:eastAsia="Arial Unicode MS"/>
          <w:snapToGrid/>
          <w:szCs w:val="24"/>
          <w:bdr w:val="nil"/>
          <w:lang w:eastAsia="en-US"/>
        </w:rPr>
        <w:t xml:space="preserve"> Замовник сплачує на користь Виконавця штраф у розмірі 300 000 (триста тисяч) гривень.</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jc w:val="center"/>
        <w:rPr>
          <w:rFonts w:eastAsia="Arial Unicode MS"/>
          <w:b/>
          <w:snapToGrid/>
          <w:szCs w:val="24"/>
          <w:bdr w:val="nil"/>
          <w:lang w:eastAsia="en-US"/>
        </w:rPr>
      </w:pPr>
      <w:r w:rsidRPr="008A1B8F">
        <w:rPr>
          <w:rFonts w:eastAsia="Arial Unicode MS"/>
          <w:b/>
          <w:snapToGrid/>
          <w:szCs w:val="24"/>
          <w:bdr w:val="nil"/>
          <w:lang w:eastAsia="en-US"/>
        </w:rPr>
        <w:t>КОНФІДЕНЦІЙНІСТЬ</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Будь-яка інформація, що надається Замовником Виконавцю в рамках цього Договору або у зв’язку з ним, має статус інформації з обмеженим доступом і не підлягає розголошенню без письмової на те згоди керівництва Замовника.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Не вважається порушенням режиму конфіденційності передача Сторонами відомостей компетентним органам державної влади на їх обґрунтовану вимогу або розкриття інформації у порядку передбаченому Законом від 06.12.2019 № 361-IX.</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Виконавець зобов’язується утримуватися від використання отриманої ним в рамках даного Договору інформації з обмеженим доступом у будь-який інший спосіб, що безпосередньо не пов’язаний з його предметом.</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Виконавець також зобов’язується вжити всіх належних заходів з метою унеможливлення несанкціонованого використання чи розголошення отриманої ним інформації з обмеженим доступом особами, які не є Сторонами даного Договору.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разі, якщо Виконавцеві стала відома інформація, яка становить банківську таємницю, така інформація не може бути розкрита та використана Виконавцем жодним чином, окрім випадків, передбачених законодавством України, яке регулює розкриття інформації, яка становить банківську таємницю.</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Зобов’язання Виконавця дотримуватися конфіденційності згідно з умовами цього Договору не припиняється із припиненням дії цього Договору та діє до припинення Замовника як юридичної особи.</w:t>
      </w:r>
    </w:p>
    <w:p w:rsidR="006C71B3" w:rsidRPr="008A1B8F" w:rsidRDefault="006C71B3" w:rsidP="006C71B3">
      <w:pPr>
        <w:spacing w:after="120"/>
        <w:ind w:left="720"/>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jc w:val="center"/>
        <w:rPr>
          <w:rFonts w:eastAsia="Arial Unicode MS"/>
          <w:b/>
          <w:snapToGrid/>
          <w:szCs w:val="24"/>
          <w:bdr w:val="nil"/>
          <w:lang w:eastAsia="en-US"/>
        </w:rPr>
      </w:pPr>
      <w:r w:rsidRPr="008A1B8F">
        <w:rPr>
          <w:rFonts w:eastAsia="Arial Unicode MS"/>
          <w:b/>
          <w:snapToGrid/>
          <w:szCs w:val="24"/>
          <w:bdr w:val="nil"/>
          <w:lang w:eastAsia="en-US"/>
        </w:rPr>
        <w:t>ВИРІШЕННЯ СПОРІВ</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Усі спори, що виникають з цього Договору або пов’язані із ним, вирішуються шляхом переговорів між Сторонами.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jc w:val="center"/>
        <w:rPr>
          <w:rFonts w:eastAsia="Arial Unicode MS"/>
          <w:b/>
          <w:snapToGrid/>
          <w:szCs w:val="24"/>
          <w:bdr w:val="nil"/>
          <w:lang w:eastAsia="en-US"/>
        </w:rPr>
      </w:pPr>
      <w:r w:rsidRPr="008A1B8F">
        <w:rPr>
          <w:rFonts w:eastAsia="Arial Unicode MS"/>
          <w:b/>
          <w:snapToGrid/>
          <w:szCs w:val="24"/>
          <w:bdr w:val="nil"/>
          <w:lang w:eastAsia="en-US"/>
        </w:rPr>
        <w:t>КОНФЛІКТ ІНТЕРЕСІВ</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Кожна Сторона зобов’язана сприяти виявленню можливого конфлікту інтересів.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Виконавець надає широкий спектр послуг великій кількості замовників і може опинитися в ситуації, коли надані ним послуги організаціям і компаніям можуть розглядатися Замовником як потенційний конфлікт інтересів. Незважаючи на те, що Виконавець розробив і запровадив процедури для виявлення таких ситуацій, він не може бути впевненим у тому, що зможе виявити вже існуючі конфлікти або ті з них, що можуть виникнути в майбутньому. Причиною цього, значною мірою, є неможливість передбачити, що саме Замовник може сприймати як конфлікт інтересів. Виконавець пропонує Замовникові повідомляти його про кожну конфліктну ситуацію, що стосується Договору. У разі виявлення вищезазначених ситуацій, якщо Виконавець вважає, що він зможе захистити інтереси Замовника, вживши відповідних заходів, то Виконавець обговорить і погодить із Замовником такі заходи. Це дасть можливість зберегти конфіденційність і надати Замовникові впевненість в тому, що висновки та рекомендації, які Замовник отримує від Виконавця, є повністю незалежними.</w:t>
      </w:r>
    </w:p>
    <w:p w:rsidR="006C71B3" w:rsidRPr="008A1B8F" w:rsidRDefault="006C71B3" w:rsidP="006C71B3">
      <w:pPr>
        <w:pBdr>
          <w:top w:val="nil"/>
          <w:left w:val="nil"/>
          <w:bottom w:val="nil"/>
          <w:right w:val="nil"/>
          <w:between w:val="nil"/>
          <w:bar w:val="nil"/>
        </w:pBdr>
        <w:spacing w:after="120"/>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jc w:val="center"/>
        <w:rPr>
          <w:rFonts w:eastAsia="Arial Unicode MS"/>
          <w:b/>
          <w:snapToGrid/>
          <w:szCs w:val="24"/>
          <w:bdr w:val="nil"/>
          <w:lang w:eastAsia="en-US"/>
        </w:rPr>
      </w:pPr>
      <w:r w:rsidRPr="008A1B8F">
        <w:rPr>
          <w:rFonts w:eastAsia="Arial Unicode MS"/>
          <w:b/>
          <w:snapToGrid/>
          <w:szCs w:val="24"/>
          <w:bdr w:val="nil"/>
          <w:lang w:eastAsia="en-US"/>
        </w:rPr>
        <w:t>ОБСТАВИНИ НЕПЕРЕБОРНОЇ СИЛИ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Обставинами непереборної сили є страйк, аварія, пожежа, вибух, ембарго, заборона (обмеження) експорту/імпорту тощо, а також обставини, викликані винятковими погодними умовами і стихійним лихом, а саме: епідемія, сильний шторм, циклон, ураган, торнадо, буревій, повінь, землетрус, блискавка, посуха, просідання і зсув ґрунту та інші форс-мажорні обставини, закріплені у Законі України «Про торгово-промислові палати в Україні» від 02 грудня 1997 року  № 671/97-ВР, що настали після укладення Договору та спричиняють неможливість виконання однією зі Сторін зобов’язань за цим Договором.</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При настанні обставин непереборної сили Сторони звільняються від відповідальності за неможливість виконання зобов’язань за цим Договором на строк дії таких обставин.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Наявність обставин непереборної сили підтверджується відповідним документом Торгово-промислової палати України.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Потерпіла Сторона негайно повідомляє іншу Сторону про настання для неї обставин непереборної сили і якомога швидше надає інформацію про вжиті заходи щодо усунення наслідків цієї події.</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При настанні обставин непереборної сили та Сторона, для якої виявилось неможливим виконання своїх зобов’язань за Договором, повинна в розумний строк, але в будь-якому випадку не пізніше 10 робочих днів, повідомити іншу Сторону про таку неможливість.</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У випадку невиконання вимог п. 9.5. цього Договору, Сторона, що їх не виконала, позбавляється права посилатися на обставину непереборної сили як на таку, що виключає її відповідальність.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дійшли згоди, що при настанні обставин неперервної сили, виконання зобов’язань за цим Договором продовжується на строк, відповідний строку дії вищевказаних обставин.</w:t>
      </w:r>
    </w:p>
    <w:p w:rsidR="006C71B3" w:rsidRPr="008A1B8F" w:rsidRDefault="006C71B3" w:rsidP="006C71B3">
      <w:pPr>
        <w:numPr>
          <w:ilvl w:val="1"/>
          <w:numId w:val="32"/>
        </w:numPr>
        <w:pBdr>
          <w:top w:val="nil"/>
          <w:left w:val="nil"/>
          <w:bottom w:val="nil"/>
          <w:right w:val="nil"/>
          <w:between w:val="nil"/>
          <w:bar w:val="nil"/>
        </w:pBdr>
        <w:spacing w:after="120"/>
        <w:contextualSpacing/>
        <w:rPr>
          <w:rFonts w:eastAsia="Arial Unicode MS"/>
          <w:snapToGrid/>
          <w:szCs w:val="24"/>
          <w:bdr w:val="nil"/>
          <w:lang w:eastAsia="en-US"/>
        </w:rPr>
      </w:pPr>
      <w:r w:rsidRPr="008A1B8F">
        <w:rPr>
          <w:rFonts w:eastAsia="Arial Unicode MS"/>
          <w:snapToGrid/>
          <w:szCs w:val="24"/>
          <w:bdr w:val="nil"/>
          <w:lang w:eastAsia="en-US"/>
        </w:rPr>
        <w:t>У випадку, якщо обставини непереборної сили тривають більше трьох місяців, Сторони домовились провести розрахунки за надані послуги на момент виникнення обставини непереборної сили.</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contextualSpacing/>
        <w:jc w:val="center"/>
        <w:rPr>
          <w:rFonts w:eastAsia="Arial Unicode MS"/>
          <w:b/>
          <w:snapToGrid/>
          <w:szCs w:val="24"/>
          <w:bdr w:val="nil"/>
          <w:lang w:eastAsia="en-US"/>
        </w:rPr>
      </w:pPr>
      <w:r w:rsidRPr="008A1B8F">
        <w:rPr>
          <w:rFonts w:eastAsia="Arial Unicode MS"/>
          <w:b/>
          <w:snapToGrid/>
          <w:szCs w:val="24"/>
          <w:bdr w:val="nil"/>
          <w:lang w:eastAsia="en-US"/>
        </w:rPr>
        <w:t>ПОДАТКОВИЙ СТАТУС СТОРІН</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Виконавець підтверджує, що на момент підписання цього Договору є платником податку на прибуток</w:t>
      </w:r>
      <w:r w:rsidR="00D36955" w:rsidRPr="008A1B8F">
        <w:rPr>
          <w:rFonts w:eastAsia="Arial Unicode MS"/>
          <w:snapToGrid/>
          <w:szCs w:val="24"/>
          <w:bdr w:val="nil"/>
          <w:lang w:eastAsia="en-US"/>
        </w:rPr>
        <w:t>/ не є</w:t>
      </w:r>
      <w:r w:rsidRPr="008A1B8F">
        <w:rPr>
          <w:rFonts w:eastAsia="Arial Unicode MS"/>
          <w:snapToGrid/>
          <w:szCs w:val="24"/>
          <w:bdr w:val="nil"/>
          <w:lang w:eastAsia="en-US"/>
        </w:rPr>
        <w:t xml:space="preserve"> </w:t>
      </w:r>
      <w:r w:rsidR="00985684" w:rsidRPr="008A1B8F">
        <w:rPr>
          <w:rFonts w:eastAsia="Arial Unicode MS"/>
          <w:snapToGrid/>
          <w:szCs w:val="24"/>
          <w:bdr w:val="nil"/>
          <w:lang w:eastAsia="en-US"/>
        </w:rPr>
        <w:t>____________________________</w:t>
      </w:r>
      <w:r w:rsidRPr="008A1B8F">
        <w:rPr>
          <w:rFonts w:eastAsia="Arial Unicode MS"/>
          <w:snapToGrid/>
          <w:szCs w:val="24"/>
          <w:bdr w:val="nil"/>
          <w:lang w:eastAsia="en-US"/>
        </w:rPr>
        <w:t xml:space="preserve">.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Замовник підтверджує, що на момент підписання цього Договору є платником податку на прибуток підприємств на загальних підставах.</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Виконавець підтверджує, що на момент підписання цього Договору є плат</w:t>
      </w:r>
      <w:r w:rsidR="003A3B8D" w:rsidRPr="008A1B8F">
        <w:rPr>
          <w:rFonts w:eastAsia="Arial Unicode MS"/>
          <w:snapToGrid/>
          <w:szCs w:val="24"/>
          <w:bdr w:val="nil"/>
          <w:lang w:eastAsia="en-US"/>
        </w:rPr>
        <w:t>ником податку на додану вартість/ не є____________</w:t>
      </w:r>
      <w:r w:rsidRPr="008A1B8F">
        <w:rPr>
          <w:rFonts w:eastAsia="Arial Unicode MS"/>
          <w:snapToGrid/>
          <w:szCs w:val="24"/>
          <w:bdr w:val="nil"/>
          <w:lang w:eastAsia="en-US"/>
        </w:rPr>
        <w:t>.</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Замовник підтверджує, що на момент підписання цього Договору є платником податку на додану вартість</w:t>
      </w:r>
      <w:r w:rsidR="00DF68B8" w:rsidRPr="008A1B8F">
        <w:rPr>
          <w:rFonts w:eastAsia="Arial Unicode MS"/>
          <w:snapToGrid/>
          <w:szCs w:val="24"/>
          <w:bdr w:val="nil"/>
          <w:lang w:eastAsia="en-US"/>
        </w:rPr>
        <w:t>.</w:t>
      </w:r>
      <w:r w:rsidRPr="008A1B8F">
        <w:rPr>
          <w:rFonts w:eastAsia="Arial Unicode MS"/>
          <w:snapToGrid/>
          <w:szCs w:val="24"/>
          <w:bdr w:val="nil"/>
          <w:lang w:eastAsia="en-US"/>
        </w:rPr>
        <w:t xml:space="preserve">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разі зміни умов оподаткування Сторона зобов’язана письмово повідомити іншу Сторону про настання таких змін протягом 2 (двох) робочих днів з моменту настання такої події.</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У такому випадку Сторони зобов’язані укласти Додаткову угоду до даного Договору, де зазначити ставку та дату зміни умов оподаткування та надати копії Виписки з ЄДР юридичних осіб та фізичних осіб-підприємців та/або Витягу з реєстру платників податку на додану вартість. У випадку зміни статусу Замовника та не надання Виконавцю у встановлений в Договорі строк Витягу з реєстру платників податку на додану вартість, Виконавець не несе відповідальності за невірно вказаний ІПН Замовника при умові своєчасної реєстрації електронної податкової накладної у ЄРПН.</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АНТИКОРУПЦІЙНЕ ЗАСТЕРЕЖЕННЯ</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lastRenderedPageBreak/>
        <w:t>Жодна зі Сторін зобов’язуються не отримувати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обіцяються, пропонуються, надаються або одержуються без законних на те підстав працівниками іншої Сторони, відповідальними за умови виконання зобов’язань, передбачених цим Договором, включаючи їхніх родичів та інших подібних чи уповноважених осіб.</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зобов’язуються дотримуватись норм Закону України «Про запобігання корупції» та вживатимуть усіх необхідних заходів для запобігання та виявлення корупції при виконанні умов цього Договору.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r w:rsidRPr="008A1B8F">
        <w:rPr>
          <w:rFonts w:eastAsia="Arial Unicode MS"/>
          <w:snapToGrid/>
          <w:szCs w:val="24"/>
          <w:bdr w:val="nil"/>
          <w:lang w:eastAsia="en-US"/>
        </w:rPr>
        <w:t xml:space="preserve"> </w:t>
      </w: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САНКЦІЙНІ ЗАСТЕРЕЖЕННЯ</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Підписанням цього Договору кожна Сторона заявляє та гарантує, що щодо Сторони, її кінцевих бенефіціарних власників, членів або учасників не було введено жодних персональних спеціальних економічних та інших обмежувальних заходів (санкцій) та що Сторона не веде жодної господарської діяльності з особами, щодо яких запроваджено такі обмежувальні заходи (санкції).</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узгодили, що Виконавець має право в односторонньому порядку відмовитися від виконання своїх зобов'язань за Договором та/або розірвати Договір шляхом письмового повідомлення про це у разі, якщо Замовника, та/або учасника Замовника, та/або кінцевого бенефіціарного власника Замовника внесено до списку санкцій:</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а) ОFАС Сполучених Штатів Америки (перелік осіб, до яких застосовано санкції, що визначається The Office of Foreign Assets Control of the US Department of the Treasury);</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б) Європейського Союзу (Consolidated list of persons, groups and entities subject to EU financial sanctions);</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в) Великої Британії (список осіб, включених до Consolidated list of financial sanctions targets in the UK та до List of persons subject to restrictive measures in view of Russia’s actions destabilizing the situation in Ukraine, що ведеться The UK Office of Financial Sanctions Implementation (OFSI));</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г) Ради Безпеки ООН (зведений список санкцій Ради Безпеки Організації Об'єднаних Націй, до якого включено фізичних та юридичних осіб, щодо яких застосовано санкційні заходи Ради Безпеки ООН):</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ґ)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д) будь-якої іншої держави чи організації, рішення та акти якої є юридично обов'язковим та режим дотримання яких може бути порушено виконанням Договору;</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е) міжнародних санкцій, в розумінні Закону України від 06.12.2019 № 361-IX.</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lastRenderedPageBreak/>
        <w:t>У разі набуття Замовником, його кінцевим бенефіціарним власником, членом або учасником (акціонером), що має частку в статутному капіталі 10 і більше відсотків, статусу особи, пов'язаної з державою-агресором, виникнення зв’язків чи господарських відносин з фізичними та/або юридичними особами, які є громадянами Російської Федерації/Республіки Білорусь, резидентами Російської Федерації/Республіки Білорусь, мають місцезнаходження (зареєстрована/постійно проживає) в Російській Федерації або в Республіці Білорусь, кінцевими бенефіціарними власниками яких є резиденти або громадяни Російської Федерації/Республіки Білорусь, з будь-якими іншими підсанкційними особами Замовник зобов’язується повідомити про це Виконавця протягом розумного строку, але не пізніше 5 (п’яти) робочих днів з моменту виникнення таких зв’язків. У разі нездійснення такого повідомлення, Замовник несе відповідальність за будь-які збитки Виконавця, пов’язані із продовженням співпраці із Замовником як особою, пов'язаною з державою-агресором, в тому числі, але не виключно відшкодовує витрати у зв'язку з санкційними провадженнями та на сплату санкційних штрафів.</w:t>
      </w:r>
    </w:p>
    <w:p w:rsidR="006C71B3" w:rsidRPr="008A1B8F" w:rsidRDefault="006C71B3" w:rsidP="006C71B3">
      <w:pPr>
        <w:pBdr>
          <w:top w:val="nil"/>
          <w:left w:val="nil"/>
          <w:bottom w:val="nil"/>
          <w:right w:val="nil"/>
          <w:between w:val="nil"/>
          <w:bar w:val="nil"/>
        </w:pBdr>
        <w:spacing w:after="120"/>
        <w:ind w:left="720"/>
        <w:rPr>
          <w:rFonts w:eastAsia="Arial Unicode MS"/>
          <w:snapToGrid/>
          <w:szCs w:val="24"/>
          <w:bdr w:val="nil"/>
          <w:lang w:eastAsia="en-US"/>
        </w:rPr>
      </w:pPr>
      <w:r w:rsidRPr="008A1B8F">
        <w:rPr>
          <w:rFonts w:eastAsia="Arial Unicode MS"/>
          <w:snapToGrid/>
          <w:szCs w:val="24"/>
          <w:bdr w:val="nil"/>
          <w:lang w:eastAsia="en-US"/>
        </w:rPr>
        <w:t>Ознаками зв’язків з Російською Федерацією/Республікою Білорусь для вимог даного пункту слід вважати:</w:t>
      </w:r>
    </w:p>
    <w:p w:rsidR="006C71B3" w:rsidRPr="008A1B8F" w:rsidRDefault="006C71B3" w:rsidP="006C71B3">
      <w:pPr>
        <w:numPr>
          <w:ilvl w:val="0"/>
          <w:numId w:val="34"/>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наявність зареєстрованих у Російській Федерації або в Республіці Білорусь вертикально пов’язаних осіб – холдинг, дочірнє підприємство, кінцевий бенефіціар та/або</w:t>
      </w:r>
    </w:p>
    <w:p w:rsidR="006C71B3" w:rsidRPr="008A1B8F" w:rsidRDefault="006C71B3" w:rsidP="006C71B3">
      <w:pPr>
        <w:numPr>
          <w:ilvl w:val="0"/>
          <w:numId w:val="34"/>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здійснення фінансових операцій із контрагентами із Російської Федерації або Республіки Білорусь та/або</w:t>
      </w:r>
    </w:p>
    <w:p w:rsidR="006C71B3" w:rsidRPr="008A1B8F" w:rsidRDefault="006C71B3" w:rsidP="006C71B3">
      <w:pPr>
        <w:numPr>
          <w:ilvl w:val="0"/>
          <w:numId w:val="34"/>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здійснення фінансових операцій, які стосуються товарів і послуг походженням з країн-агресорів та країн, які підтримують збройну агресію проти України та/або</w:t>
      </w:r>
    </w:p>
    <w:p w:rsidR="006C71B3" w:rsidRPr="008A1B8F" w:rsidRDefault="006C71B3" w:rsidP="006C71B3">
      <w:pPr>
        <w:numPr>
          <w:ilvl w:val="0"/>
          <w:numId w:val="34"/>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володіння активами, які розташовані на тимчасово окупованих територіях України, які визначені такими Наказом Міністерства з питань реінтеграції тимчасово окупованих територій України від 22 грудня 2022 року № 309 (із змінами) «Про затвердження Переліку територій, на яких ведуться (велися) бойові дії або тимчасово окупованих Російською Федерацією» та Законом України № 1207-VII від 15 квітня 2014 року «Про забезпечення прав і свобод громадян та правовий режим на тимчасово окупованій території України», включаючи зокрема, але не виключно, так звані ЛНР, ДНР, території Автономної Республіки Крим та міста Севастополя».</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узгодили, що Виконавець має право в односторонньому порядку відмовитися від виконання своїх зобов'язань за Договором та/або розірвати Договір у разі, набуття Замовником статусу особи, пов'язаної з державою-агресором.</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Будь-яка зі Сторін має право в односторонньому порядку розірвати Договір у разі, якщо другу Сторону включено до переліку осіб, щодо яких запроваджені спеціальні економічні або інші обмежувальні заходи (санкції). Будь-яка зі Сторін також має право в односторонньому порядку розірвати Договір у разі, якщо щодо діяльності іншої Сторони, а також послуг та/або товарів, що є предметом такої діяльності, були запроваджені спеціальні економічні або інші обмежувальні заходи (санкції), анульовано або зупинено ліцензії та інші дозволи, одержання (наявність) яких є умовою для здійснення такої діяльності.</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У разі розірвання Договору за цим розділом, Договір вважається розірваним з дня, наступного за днем направлення повідомлення Сторони про розірвання Договору.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такої відмови або розірвання дії Договору. У такому випадку Замовник зобов’язується оплатити Виконавцю вартість фактичного обсягу наданих послуг, виконаних на момент розірвання цього Договору. </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ІНШІ УМОВИ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Цей Договір складений українською мовою, в двох тотожних примірниках (по одному для кожної Сторони). Обидва примірники мають однакову юридичну силу. Сторони підписали кожну сторінку Договору.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Даний Договір набирає чинності з моменту його підписання уповноваженими представниками Сторін та </w:t>
      </w:r>
      <w:r w:rsidRPr="008A1B8F">
        <w:rPr>
          <w:rFonts w:eastAsia="Arial Unicode MS"/>
          <w:snapToGrid/>
          <w:szCs w:val="24"/>
          <w:u w:val="single"/>
          <w:bdr w:val="nil"/>
          <w:lang w:eastAsia="en-US"/>
        </w:rPr>
        <w:t xml:space="preserve">діє до </w:t>
      </w:r>
      <w:r w:rsidRPr="005D620D">
        <w:rPr>
          <w:rFonts w:eastAsia="Arial Unicode MS"/>
          <w:snapToGrid/>
          <w:szCs w:val="24"/>
          <w:highlight w:val="yellow"/>
          <w:u w:val="single"/>
          <w:bdr w:val="nil"/>
          <w:lang w:eastAsia="en-US"/>
        </w:rPr>
        <w:t>31 грудня 2024</w:t>
      </w:r>
      <w:r w:rsidRPr="005D620D">
        <w:rPr>
          <w:rFonts w:eastAsia="Arial Unicode MS"/>
          <w:snapToGrid/>
          <w:szCs w:val="24"/>
          <w:highlight w:val="yellow"/>
          <w:bdr w:val="nil"/>
          <w:lang w:eastAsia="en-US"/>
        </w:rPr>
        <w:t xml:space="preserve"> року</w:t>
      </w:r>
      <w:r w:rsidRPr="008A1B8F">
        <w:rPr>
          <w:rFonts w:eastAsia="Arial Unicode MS"/>
          <w:snapToGrid/>
          <w:szCs w:val="24"/>
          <w:bdr w:val="nil"/>
          <w:lang w:eastAsia="en-US"/>
        </w:rPr>
        <w:t>, а в частині зобов’язань, що не виконані – до їх повного виконання. Сторони можуть подовжити строк дії Договору з урахуванням обмежень встановлених Законом про аудит.</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Після підписання цього Договору всі попередні переговори, листування, попередні Договори та протоколи з питань, що стосуються цього Договору, втрачають юридичну силу.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Права та обов’язки, що виникають за цим Договором у однієї з Сторін, не можуть бути передані третій особі без письмової згоди іншої Сторони.</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випадку виникнення обставин, не врегульованих даним Договором, Сторони керуються чинним законодавством України, положеннями Міжнародних стандартів аудиту тощо.</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Визначення окремих положень Договору недійсними не призводить до його визнання недійсним у цілому.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Сторони стверджують, що ними узгоджені усі істотні умови Договору, i зобов'язуються надалі не висувати з цього приводу ніяких претензій одна до одної.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випадку зміни поштових чи банківських реквізитів однієї з Сторін, остання зобов’язана письмово повідомити про це іншу Сторону протягом 5 (п’яти) робочих днів з дня такої зміни. Таке повідомлення, підписане уповноваженою особою і головним бухгалтером, стає частиною цього Договору лише за умови безпосереднього його отримання іншою Стороною. У разі порушення вимог цього пункту винна Сторона приймає на себе ризик настання для неї негативних наслідків.</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Сторони погодилися, якщо закінчення строку для вчинення дій передбачених цим Договором припадає на вихідний, святковий чи інший неробочий день, останнім днем строку є перший після нього робочий день.</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У випадку ліквідації, злиття, реорганізації, зміни організаційно-правової форми чи форми власності або складу керівництва Замовника, права та обов’язки за даним Договором залишаються незмінними і переходять до правонаступника Замовника з оформленням відповідних документів.</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Гарантії:</w:t>
      </w:r>
    </w:p>
    <w:p w:rsidR="006C71B3" w:rsidRPr="008A1B8F" w:rsidRDefault="006C71B3" w:rsidP="006C71B3">
      <w:pPr>
        <w:pBdr>
          <w:top w:val="nil"/>
          <w:left w:val="nil"/>
          <w:bottom w:val="nil"/>
          <w:right w:val="nil"/>
          <w:between w:val="nil"/>
          <w:bar w:val="nil"/>
        </w:pBdr>
        <w:spacing w:after="120"/>
        <w:ind w:left="709"/>
        <w:rPr>
          <w:rFonts w:eastAsia="Arial Unicode MS"/>
          <w:snapToGrid/>
          <w:szCs w:val="24"/>
          <w:bdr w:val="nil"/>
          <w:lang w:eastAsia="en-US"/>
        </w:rPr>
      </w:pPr>
      <w:r w:rsidRPr="008A1B8F">
        <w:rPr>
          <w:rFonts w:eastAsia="Arial Unicode MS"/>
          <w:snapToGrid/>
          <w:szCs w:val="24"/>
          <w:bdr w:val="nil"/>
          <w:lang w:eastAsia="en-US"/>
        </w:rPr>
        <w:t>Замовник підтверджує, що на час підписання цього Договору, він відповідає критеріям підприємств, що становлять суспільний інтерес, відповідно до Закону України «Про бухгалтерський облік та фінансову звітність в Україні» та ним виконані вимоги Закону України «Про аудит фінансової звітності та аудиторську діяльність» щодо порядку призначення суб’єкта аудиторської діяльності для надання послуг з обов’язкового аудиту фінансової звітності.</w:t>
      </w:r>
    </w:p>
    <w:p w:rsidR="006C71B3" w:rsidRPr="008A1B8F" w:rsidRDefault="006C71B3" w:rsidP="006C71B3">
      <w:pPr>
        <w:pBdr>
          <w:top w:val="nil"/>
          <w:left w:val="nil"/>
          <w:bottom w:val="nil"/>
          <w:right w:val="nil"/>
          <w:between w:val="nil"/>
          <w:bar w:val="nil"/>
        </w:pBdr>
        <w:spacing w:after="120"/>
        <w:ind w:left="709"/>
        <w:rPr>
          <w:rFonts w:eastAsia="Arial Unicode MS"/>
          <w:snapToGrid/>
          <w:szCs w:val="24"/>
          <w:bdr w:val="nil"/>
          <w:lang w:eastAsia="en-US"/>
        </w:rPr>
      </w:pPr>
      <w:r w:rsidRPr="008A1B8F">
        <w:rPr>
          <w:rFonts w:eastAsia="Arial Unicode MS"/>
          <w:snapToGrid/>
          <w:szCs w:val="24"/>
          <w:bdr w:val="nil"/>
          <w:lang w:eastAsia="en-US"/>
        </w:rPr>
        <w:t>Виконавець підтверджує наступне, що на час підписання цього Договору:</w:t>
      </w:r>
    </w:p>
    <w:p w:rsidR="006C71B3" w:rsidRPr="008A1B8F" w:rsidRDefault="006C71B3" w:rsidP="006C71B3">
      <w:pPr>
        <w:numPr>
          <w:ilvl w:val="0"/>
          <w:numId w:val="35"/>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відповідає критеріям, встановленим Законом України «Про аудит фінансової звітності та аудиторську діяльність» до суб’єктів аудиторської діяльності, які можуть надавати послуги з обов’язкового аудиту фінансової звітності підприємств, становлять суспільний інтерес та включені до відповідного розділу Реєстру;</w:t>
      </w:r>
    </w:p>
    <w:p w:rsidR="006C71B3" w:rsidRPr="008A1B8F" w:rsidRDefault="006C71B3" w:rsidP="006C71B3">
      <w:pPr>
        <w:numPr>
          <w:ilvl w:val="0"/>
          <w:numId w:val="35"/>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 xml:space="preserve">не має обмежень на вчинення правочину встановлені ст. 44 Закону України «Про товариства з обмеженою та додатковою відповідальністю» та зазначає, що вартість </w:t>
      </w:r>
      <w:r w:rsidRPr="008A1B8F">
        <w:rPr>
          <w:rFonts w:eastAsia="Arial Unicode MS"/>
          <w:snapToGrid/>
          <w:szCs w:val="24"/>
          <w:bdr w:val="nil"/>
          <w:lang w:eastAsia="en-US"/>
        </w:rPr>
        <w:lastRenderedPageBreak/>
        <w:t xml:space="preserve">послуг, які є предметом Договору не перевищує 50 відсотків вартості його чистих активів  станом на кінець попереднього кварталу. </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Замовник надає Виконавцю право використовувати власне комерційне (фірмове) найменування та/або логотип (торгівельну марку/знак для товарів і послуг) виключно для підтвердження Виконавцем факту надання послуг/робіт Замовнику.</w:t>
      </w:r>
    </w:p>
    <w:p w:rsidR="006C71B3" w:rsidRPr="008A1B8F" w:rsidRDefault="006C71B3" w:rsidP="006C71B3">
      <w:pPr>
        <w:numPr>
          <w:ilvl w:val="1"/>
          <w:numId w:val="32"/>
        </w:numPr>
        <w:pBdr>
          <w:top w:val="nil"/>
          <w:left w:val="nil"/>
          <w:bottom w:val="nil"/>
          <w:right w:val="nil"/>
          <w:between w:val="nil"/>
          <w:bar w:val="nil"/>
        </w:pBdr>
        <w:spacing w:after="120"/>
        <w:rPr>
          <w:rFonts w:eastAsia="Arial Unicode MS"/>
          <w:snapToGrid/>
          <w:szCs w:val="24"/>
          <w:bdr w:val="nil"/>
          <w:lang w:eastAsia="en-US"/>
        </w:rPr>
      </w:pPr>
      <w:r w:rsidRPr="008A1B8F">
        <w:rPr>
          <w:rFonts w:eastAsia="Arial Unicode MS"/>
          <w:snapToGrid/>
          <w:szCs w:val="24"/>
          <w:bdr w:val="nil"/>
          <w:lang w:eastAsia="en-US"/>
        </w:rPr>
        <w:t>Кожна з Сторін (Виконавець та Замовник) стверджує і гарантує, що особи, які підписали цей Договір мають на це повноваження та отримали всі необхідні погодження, передбачені їхніми установчими документами.</w:t>
      </w:r>
    </w:p>
    <w:p w:rsidR="006C71B3" w:rsidRPr="008A1B8F" w:rsidRDefault="006C71B3" w:rsidP="006F2E23">
      <w:pPr>
        <w:pBdr>
          <w:top w:val="nil"/>
          <w:left w:val="nil"/>
          <w:bottom w:val="nil"/>
          <w:right w:val="nil"/>
          <w:between w:val="nil"/>
          <w:bar w:val="nil"/>
        </w:pBdr>
        <w:jc w:val="center"/>
        <w:rPr>
          <w:rFonts w:eastAsia="Arial Unicode MS"/>
          <w:snapToGrid/>
          <w:szCs w:val="24"/>
          <w:bdr w:val="nil"/>
          <w:lang w:eastAsia="en-US"/>
        </w:rPr>
      </w:pPr>
    </w:p>
    <w:p w:rsidR="006C71B3" w:rsidRPr="008A1B8F" w:rsidRDefault="006C71B3" w:rsidP="006F2E23">
      <w:pPr>
        <w:numPr>
          <w:ilvl w:val="0"/>
          <w:numId w:val="32"/>
        </w:numPr>
        <w:pBdr>
          <w:top w:val="nil"/>
          <w:left w:val="nil"/>
          <w:bottom w:val="nil"/>
          <w:right w:val="nil"/>
          <w:between w:val="nil"/>
          <w:bar w:val="nil"/>
        </w:pBdr>
        <w:spacing w:after="160"/>
        <w:contextualSpacing/>
        <w:jc w:val="center"/>
        <w:rPr>
          <w:rFonts w:eastAsia="Arial Unicode MS"/>
          <w:b/>
          <w:snapToGrid/>
          <w:szCs w:val="24"/>
          <w:bdr w:val="nil"/>
          <w:lang w:eastAsia="en-US"/>
        </w:rPr>
      </w:pPr>
      <w:r w:rsidRPr="008A1B8F">
        <w:rPr>
          <w:rFonts w:eastAsia="Arial Unicode MS"/>
          <w:b/>
          <w:snapToGrid/>
          <w:szCs w:val="24"/>
          <w:bdr w:val="nil"/>
          <w:lang w:eastAsia="en-US"/>
        </w:rPr>
        <w:t>РЕКВІЗИТИ ТА ПІДПИСИ СТОРІН:</w:t>
      </w:r>
    </w:p>
    <w:p w:rsidR="006C71B3" w:rsidRPr="008A1B8F" w:rsidRDefault="006C71B3" w:rsidP="006C71B3">
      <w:pPr>
        <w:pBdr>
          <w:top w:val="nil"/>
          <w:left w:val="nil"/>
          <w:bottom w:val="nil"/>
          <w:right w:val="nil"/>
          <w:between w:val="nil"/>
          <w:bar w:val="nil"/>
        </w:pBdr>
        <w:rPr>
          <w:rFonts w:eastAsia="Arial Unicode MS"/>
          <w:snapToGrid/>
          <w:szCs w:val="24"/>
          <w:bdr w:val="nil"/>
          <w:lang w:eastAsia="en-US"/>
        </w:rPr>
      </w:pPr>
    </w:p>
    <w:tbl>
      <w:tblPr>
        <w:tblW w:w="10074" w:type="dxa"/>
        <w:tblInd w:w="-110" w:type="dxa"/>
        <w:tblLayout w:type="fixed"/>
        <w:tblLook w:val="0000"/>
      </w:tblPr>
      <w:tblGrid>
        <w:gridCol w:w="4927"/>
        <w:gridCol w:w="5147"/>
      </w:tblGrid>
      <w:tr w:rsidR="006F2E23" w:rsidRPr="006F2E23" w:rsidTr="003D4EAE">
        <w:trPr>
          <w:trHeight w:val="494"/>
        </w:trPr>
        <w:tc>
          <w:tcPr>
            <w:tcW w:w="4927" w:type="dxa"/>
            <w:tcBorders>
              <w:top w:val="single" w:sz="4" w:space="0" w:color="000000"/>
              <w:left w:val="single" w:sz="4" w:space="0" w:color="000000"/>
              <w:bottom w:val="single" w:sz="4" w:space="0" w:color="000000"/>
            </w:tcBorders>
            <w:shd w:val="clear" w:color="auto" w:fill="auto"/>
          </w:tcPr>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ПОСТАЧАЛЬНИК:</w:t>
            </w:r>
          </w:p>
        </w:tc>
      </w:tr>
      <w:tr w:rsidR="006F2E23" w:rsidRPr="006F2E23" w:rsidTr="003D4EAE">
        <w:trPr>
          <w:trHeight w:val="3425"/>
        </w:trPr>
        <w:tc>
          <w:tcPr>
            <w:tcW w:w="4927" w:type="dxa"/>
            <w:tcBorders>
              <w:top w:val="single" w:sz="4" w:space="0" w:color="000000"/>
              <w:left w:val="single" w:sz="4" w:space="0" w:color="000000"/>
              <w:bottom w:val="single" w:sz="4" w:space="0" w:color="000000"/>
            </w:tcBorders>
            <w:shd w:val="clear" w:color="auto" w:fill="auto"/>
          </w:tcPr>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Комунальне підприємство</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«Тернопільелектротранс»</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46027, м. Тернопіль, вул. Тролейбусна, 7</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Код ЄДРПОУ 05447987</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ІПН 054479819185</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Номер свідоцтва ПДВ 1004806919</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IBAN: UA503052990000026005033300883</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в АТ КБ «Приватбанк»</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тел. (0532) 43-62-88, факс (0532) 43-61-28</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e-mail: </w:t>
            </w:r>
            <w:r w:rsidRPr="006F2E23">
              <w:rPr>
                <w:rFonts w:eastAsia="Arial Unicode MS"/>
                <w:b/>
                <w:bCs/>
                <w:snapToGrid/>
                <w:color w:val="000000"/>
                <w:szCs w:val="24"/>
                <w:u w:color="000000"/>
                <w:bdr w:val="nil"/>
                <w:lang w:val="en-US" w:eastAsia="uk-UA"/>
              </w:rPr>
              <w:t>ternotet</w:t>
            </w:r>
            <w:r w:rsidRPr="006F2E23">
              <w:rPr>
                <w:rFonts w:eastAsia="Arial Unicode MS"/>
                <w:b/>
                <w:bCs/>
                <w:snapToGrid/>
                <w:color w:val="000000"/>
                <w:szCs w:val="24"/>
                <w:u w:color="000000"/>
                <w:bdr w:val="nil"/>
                <w:lang w:eastAsia="uk-UA"/>
              </w:rPr>
              <w:t>@</w:t>
            </w:r>
            <w:r w:rsidRPr="006F2E23">
              <w:rPr>
                <w:rFonts w:eastAsia="Arial Unicode MS"/>
                <w:b/>
                <w:bCs/>
                <w:snapToGrid/>
                <w:color w:val="000000"/>
                <w:szCs w:val="24"/>
                <w:u w:color="000000"/>
                <w:bdr w:val="nil"/>
                <w:lang w:val="en-US" w:eastAsia="uk-UA"/>
              </w:rPr>
              <w:t>meta</w:t>
            </w:r>
            <w:r w:rsidRPr="006F2E23">
              <w:rPr>
                <w:rFonts w:eastAsia="Arial Unicode MS"/>
                <w:b/>
                <w:bCs/>
                <w:snapToGrid/>
                <w:color w:val="000000"/>
                <w:szCs w:val="24"/>
                <w:u w:color="000000"/>
                <w:bdr w:val="nil"/>
                <w:lang w:eastAsia="uk-UA"/>
              </w:rPr>
              <w:t>.</w:t>
            </w:r>
            <w:r w:rsidRPr="006F2E23">
              <w:rPr>
                <w:rFonts w:eastAsia="Arial Unicode MS"/>
                <w:b/>
                <w:bCs/>
                <w:snapToGrid/>
                <w:color w:val="000000"/>
                <w:szCs w:val="24"/>
                <w:u w:color="000000"/>
                <w:bdr w:val="nil"/>
                <w:lang w:val="en-US" w:eastAsia="uk-UA"/>
              </w:rPr>
              <w:t>ua</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Перший заступник директора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_________________Володимир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Повне найменування</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індекс, юридична адреса</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Код ЄДРПОУ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ІПН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Номер свідоцтва ПДВ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IBAN: UA</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в  (назва банку)</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тел. __________, факс ____________</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val="en-US" w:eastAsia="uk-UA"/>
              </w:rPr>
            </w:pPr>
            <w:r w:rsidRPr="006F2E23">
              <w:rPr>
                <w:rFonts w:eastAsia="Arial Unicode MS"/>
                <w:b/>
                <w:bCs/>
                <w:snapToGrid/>
                <w:color w:val="000000"/>
                <w:szCs w:val="24"/>
                <w:u w:color="000000"/>
                <w:bdr w:val="nil"/>
                <w:lang w:eastAsia="uk-UA"/>
              </w:rPr>
              <w:t xml:space="preserve">e-mail: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 xml:space="preserve">Директор </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r w:rsidRPr="006F2E23">
              <w:rPr>
                <w:rFonts w:eastAsia="Arial Unicode MS"/>
                <w:b/>
                <w:bCs/>
                <w:snapToGrid/>
                <w:color w:val="000000"/>
                <w:szCs w:val="24"/>
                <w:u w:color="000000"/>
                <w:bdr w:val="nil"/>
                <w:lang w:eastAsia="uk-UA"/>
              </w:rPr>
              <w:t>______________________ Ім’я, ПРІЗВИЩЕ</w:t>
            </w:r>
          </w:p>
          <w:p w:rsidR="006F2E23" w:rsidRPr="006F2E23" w:rsidRDefault="006F2E23" w:rsidP="006F2E23">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tc>
      </w:tr>
    </w:tbl>
    <w:p w:rsidR="006F338A" w:rsidRPr="008A1B8F" w:rsidRDefault="006F338A" w:rsidP="006F338A">
      <w:pPr>
        <w:widowControl w:val="0"/>
        <w:pBdr>
          <w:top w:val="nil"/>
          <w:left w:val="nil"/>
          <w:bottom w:val="nil"/>
          <w:right w:val="nil"/>
          <w:between w:val="nil"/>
          <w:bar w:val="nil"/>
        </w:pBdr>
        <w:shd w:val="clear" w:color="auto" w:fill="FFFFFF"/>
        <w:ind w:right="14"/>
        <w:rPr>
          <w:rFonts w:eastAsia="Arial Unicode MS"/>
          <w:b/>
          <w:bCs/>
          <w:snapToGrid/>
          <w:color w:val="000000"/>
          <w:szCs w:val="24"/>
          <w:u w:color="000000"/>
          <w:bdr w:val="nil"/>
          <w:lang w:eastAsia="uk-UA"/>
        </w:rPr>
      </w:pPr>
    </w:p>
    <w:sectPr w:rsidR="006F338A" w:rsidRPr="008A1B8F" w:rsidSect="008A1DE8">
      <w:headerReference w:type="first" r:id="rId17"/>
      <w:pgSz w:w="11906" w:h="16838"/>
      <w:pgMar w:top="567" w:right="707" w:bottom="1134" w:left="993" w:header="425"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DDA9BF" w16cex:dateUtc="2023-10-20T14:01:00Z"/>
  <w16cex:commentExtensible w16cex:durableId="3AC36DF9" w16cex:dateUtc="2023-10-20T14:01:00Z"/>
  <w16cex:commentExtensible w16cex:durableId="3503A57C" w16cex:dateUtc="2023-10-20T14:04:00Z"/>
  <w16cex:commentExtensible w16cex:durableId="0BDC1334" w16cex:dateUtc="2023-10-20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234DC" w16cid:durableId="5EDDA9BF"/>
  <w16cid:commentId w16cid:paraId="555436C7" w16cid:durableId="3AC36DF9"/>
  <w16cid:commentId w16cid:paraId="611407C5" w16cid:durableId="3503A57C"/>
  <w16cid:commentId w16cid:paraId="00921DBD" w16cid:durableId="0BDC13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0C" w:rsidRDefault="00C2740C" w:rsidP="00DF3772">
      <w:r>
        <w:separator/>
      </w:r>
    </w:p>
  </w:endnote>
  <w:endnote w:type="continuationSeparator" w:id="1">
    <w:p w:rsidR="00C2740C" w:rsidRDefault="00C2740C" w:rsidP="00DF3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DejaVu Sans">
    <w:altName w:val="MS Gothic"/>
    <w:panose1 w:val="020B0603030804020204"/>
    <w:charset w:val="CC"/>
    <w:family w:val="swiss"/>
    <w:pitch w:val="variable"/>
    <w:sig w:usb0="E7002EFF" w:usb1="D200FDFF" w:usb2="0A246029" w:usb3="00000000" w:csb0="000001FF" w:csb1="00000000"/>
  </w:font>
  <w:font w:name="Lohit Hindi">
    <w:altName w:val="MS Gothic"/>
    <w:charset w:val="00"/>
    <w:family w:val="auto"/>
    <w:pitch w:val="default"/>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0C" w:rsidRDefault="00C2740C" w:rsidP="00DF3772">
      <w:r>
        <w:separator/>
      </w:r>
    </w:p>
  </w:footnote>
  <w:footnote w:type="continuationSeparator" w:id="1">
    <w:p w:rsidR="00C2740C" w:rsidRDefault="00C2740C" w:rsidP="00DF3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34" w:rsidRDefault="003754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3F212A3"/>
    <w:multiLevelType w:val="multilevel"/>
    <w:tmpl w:val="9F3672F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21718E"/>
    <w:multiLevelType w:val="hybridMultilevel"/>
    <w:tmpl w:val="513CFE68"/>
    <w:lvl w:ilvl="0" w:tplc="20000001">
      <w:start w:val="1"/>
      <w:numFmt w:val="bullet"/>
      <w:lvlText w:val=""/>
      <w:lvlJc w:val="left"/>
      <w:pPr>
        <w:ind w:left="663" w:hanging="360"/>
      </w:pPr>
      <w:rPr>
        <w:rFonts w:ascii="Symbol" w:hAnsi="Symbol" w:hint="default"/>
      </w:rPr>
    </w:lvl>
    <w:lvl w:ilvl="1" w:tplc="20000003" w:tentative="1">
      <w:start w:val="1"/>
      <w:numFmt w:val="bullet"/>
      <w:lvlText w:val="o"/>
      <w:lvlJc w:val="left"/>
      <w:pPr>
        <w:ind w:left="1383" w:hanging="360"/>
      </w:pPr>
      <w:rPr>
        <w:rFonts w:ascii="Courier New" w:hAnsi="Courier New" w:cs="Courier New" w:hint="default"/>
      </w:rPr>
    </w:lvl>
    <w:lvl w:ilvl="2" w:tplc="20000005" w:tentative="1">
      <w:start w:val="1"/>
      <w:numFmt w:val="bullet"/>
      <w:lvlText w:val=""/>
      <w:lvlJc w:val="left"/>
      <w:pPr>
        <w:ind w:left="2103" w:hanging="360"/>
      </w:pPr>
      <w:rPr>
        <w:rFonts w:ascii="Wingdings" w:hAnsi="Wingdings" w:hint="default"/>
      </w:rPr>
    </w:lvl>
    <w:lvl w:ilvl="3" w:tplc="20000001" w:tentative="1">
      <w:start w:val="1"/>
      <w:numFmt w:val="bullet"/>
      <w:lvlText w:val=""/>
      <w:lvlJc w:val="left"/>
      <w:pPr>
        <w:ind w:left="2823" w:hanging="360"/>
      </w:pPr>
      <w:rPr>
        <w:rFonts w:ascii="Symbol" w:hAnsi="Symbol" w:hint="default"/>
      </w:rPr>
    </w:lvl>
    <w:lvl w:ilvl="4" w:tplc="20000003" w:tentative="1">
      <w:start w:val="1"/>
      <w:numFmt w:val="bullet"/>
      <w:lvlText w:val="o"/>
      <w:lvlJc w:val="left"/>
      <w:pPr>
        <w:ind w:left="3543" w:hanging="360"/>
      </w:pPr>
      <w:rPr>
        <w:rFonts w:ascii="Courier New" w:hAnsi="Courier New" w:cs="Courier New" w:hint="default"/>
      </w:rPr>
    </w:lvl>
    <w:lvl w:ilvl="5" w:tplc="20000005" w:tentative="1">
      <w:start w:val="1"/>
      <w:numFmt w:val="bullet"/>
      <w:lvlText w:val=""/>
      <w:lvlJc w:val="left"/>
      <w:pPr>
        <w:ind w:left="4263" w:hanging="360"/>
      </w:pPr>
      <w:rPr>
        <w:rFonts w:ascii="Wingdings" w:hAnsi="Wingdings" w:hint="default"/>
      </w:rPr>
    </w:lvl>
    <w:lvl w:ilvl="6" w:tplc="20000001" w:tentative="1">
      <w:start w:val="1"/>
      <w:numFmt w:val="bullet"/>
      <w:lvlText w:val=""/>
      <w:lvlJc w:val="left"/>
      <w:pPr>
        <w:ind w:left="4983" w:hanging="360"/>
      </w:pPr>
      <w:rPr>
        <w:rFonts w:ascii="Symbol" w:hAnsi="Symbol" w:hint="default"/>
      </w:rPr>
    </w:lvl>
    <w:lvl w:ilvl="7" w:tplc="20000003" w:tentative="1">
      <w:start w:val="1"/>
      <w:numFmt w:val="bullet"/>
      <w:lvlText w:val="o"/>
      <w:lvlJc w:val="left"/>
      <w:pPr>
        <w:ind w:left="5703" w:hanging="360"/>
      </w:pPr>
      <w:rPr>
        <w:rFonts w:ascii="Courier New" w:hAnsi="Courier New" w:cs="Courier New" w:hint="default"/>
      </w:rPr>
    </w:lvl>
    <w:lvl w:ilvl="8" w:tplc="20000005" w:tentative="1">
      <w:start w:val="1"/>
      <w:numFmt w:val="bullet"/>
      <w:lvlText w:val=""/>
      <w:lvlJc w:val="left"/>
      <w:pPr>
        <w:ind w:left="6423" w:hanging="360"/>
      </w:pPr>
      <w:rPr>
        <w:rFonts w:ascii="Wingdings" w:hAnsi="Wingdings" w:hint="default"/>
      </w:rPr>
    </w:lvl>
  </w:abstractNum>
  <w:abstractNum w:abstractNumId="4">
    <w:nsid w:val="094E27E7"/>
    <w:multiLevelType w:val="hybridMultilevel"/>
    <w:tmpl w:val="8D1615B4"/>
    <w:lvl w:ilvl="0" w:tplc="21700606">
      <w:start w:val="1"/>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62A0A"/>
    <w:multiLevelType w:val="multilevel"/>
    <w:tmpl w:val="1E50556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5F1D8C"/>
    <w:multiLevelType w:val="hybridMultilevel"/>
    <w:tmpl w:val="4F00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10F56"/>
    <w:multiLevelType w:val="multilevel"/>
    <w:tmpl w:val="01683450"/>
    <w:lvl w:ilvl="0">
      <w:start w:val="1"/>
      <w:numFmt w:val="decimal"/>
      <w:lvlText w:val="%1."/>
      <w:lvlJc w:val="left"/>
      <w:pPr>
        <w:ind w:left="360" w:hanging="360"/>
      </w:pPr>
      <w:rPr>
        <w:vertAlign w:val="baseline"/>
      </w:rPr>
    </w:lvl>
    <w:lvl w:ilvl="1">
      <w:start w:val="1"/>
      <w:numFmt w:val="decimal"/>
      <w:lvlText w:val="%1.%2."/>
      <w:lvlJc w:val="left"/>
      <w:pPr>
        <w:ind w:left="340" w:hanging="340"/>
      </w:pPr>
      <w:rPr>
        <w:vertAlign w:val="baseline"/>
      </w:rPr>
    </w:lvl>
    <w:lvl w:ilvl="2">
      <w:start w:val="1"/>
      <w:numFmt w:val="decimal"/>
      <w:lvlText w:val="%1.%2.%3."/>
      <w:lvlJc w:val="left"/>
      <w:pPr>
        <w:ind w:left="624" w:hanging="34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61427C0"/>
    <w:multiLevelType w:val="multilevel"/>
    <w:tmpl w:val="49B06D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C00F86"/>
    <w:multiLevelType w:val="multilevel"/>
    <w:tmpl w:val="3990A8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D244AB"/>
    <w:multiLevelType w:val="hybridMultilevel"/>
    <w:tmpl w:val="43A698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E80903"/>
    <w:multiLevelType w:val="hybridMultilevel"/>
    <w:tmpl w:val="B7A0072E"/>
    <w:lvl w:ilvl="0" w:tplc="20000001">
      <w:start w:val="1"/>
      <w:numFmt w:val="bullet"/>
      <w:lvlText w:val=""/>
      <w:lvlJc w:val="left"/>
      <w:pPr>
        <w:ind w:left="952" w:hanging="360"/>
      </w:pPr>
      <w:rPr>
        <w:rFonts w:ascii="Symbol" w:hAnsi="Symbol" w:hint="default"/>
      </w:rPr>
    </w:lvl>
    <w:lvl w:ilvl="1" w:tplc="20000003" w:tentative="1">
      <w:start w:val="1"/>
      <w:numFmt w:val="bullet"/>
      <w:lvlText w:val="o"/>
      <w:lvlJc w:val="left"/>
      <w:pPr>
        <w:ind w:left="1672" w:hanging="360"/>
      </w:pPr>
      <w:rPr>
        <w:rFonts w:ascii="Courier New" w:hAnsi="Courier New" w:cs="Courier New" w:hint="default"/>
      </w:rPr>
    </w:lvl>
    <w:lvl w:ilvl="2" w:tplc="20000005" w:tentative="1">
      <w:start w:val="1"/>
      <w:numFmt w:val="bullet"/>
      <w:lvlText w:val=""/>
      <w:lvlJc w:val="left"/>
      <w:pPr>
        <w:ind w:left="2392" w:hanging="360"/>
      </w:pPr>
      <w:rPr>
        <w:rFonts w:ascii="Wingdings" w:hAnsi="Wingdings" w:hint="default"/>
      </w:rPr>
    </w:lvl>
    <w:lvl w:ilvl="3" w:tplc="20000001" w:tentative="1">
      <w:start w:val="1"/>
      <w:numFmt w:val="bullet"/>
      <w:lvlText w:val=""/>
      <w:lvlJc w:val="left"/>
      <w:pPr>
        <w:ind w:left="3112" w:hanging="360"/>
      </w:pPr>
      <w:rPr>
        <w:rFonts w:ascii="Symbol" w:hAnsi="Symbol" w:hint="default"/>
      </w:rPr>
    </w:lvl>
    <w:lvl w:ilvl="4" w:tplc="20000003" w:tentative="1">
      <w:start w:val="1"/>
      <w:numFmt w:val="bullet"/>
      <w:lvlText w:val="o"/>
      <w:lvlJc w:val="left"/>
      <w:pPr>
        <w:ind w:left="3832" w:hanging="360"/>
      </w:pPr>
      <w:rPr>
        <w:rFonts w:ascii="Courier New" w:hAnsi="Courier New" w:cs="Courier New" w:hint="default"/>
      </w:rPr>
    </w:lvl>
    <w:lvl w:ilvl="5" w:tplc="20000005" w:tentative="1">
      <w:start w:val="1"/>
      <w:numFmt w:val="bullet"/>
      <w:lvlText w:val=""/>
      <w:lvlJc w:val="left"/>
      <w:pPr>
        <w:ind w:left="4552" w:hanging="360"/>
      </w:pPr>
      <w:rPr>
        <w:rFonts w:ascii="Wingdings" w:hAnsi="Wingdings" w:hint="default"/>
      </w:rPr>
    </w:lvl>
    <w:lvl w:ilvl="6" w:tplc="20000001" w:tentative="1">
      <w:start w:val="1"/>
      <w:numFmt w:val="bullet"/>
      <w:lvlText w:val=""/>
      <w:lvlJc w:val="left"/>
      <w:pPr>
        <w:ind w:left="5272" w:hanging="360"/>
      </w:pPr>
      <w:rPr>
        <w:rFonts w:ascii="Symbol" w:hAnsi="Symbol" w:hint="default"/>
      </w:rPr>
    </w:lvl>
    <w:lvl w:ilvl="7" w:tplc="20000003" w:tentative="1">
      <w:start w:val="1"/>
      <w:numFmt w:val="bullet"/>
      <w:lvlText w:val="o"/>
      <w:lvlJc w:val="left"/>
      <w:pPr>
        <w:ind w:left="5992" w:hanging="360"/>
      </w:pPr>
      <w:rPr>
        <w:rFonts w:ascii="Courier New" w:hAnsi="Courier New" w:cs="Courier New" w:hint="default"/>
      </w:rPr>
    </w:lvl>
    <w:lvl w:ilvl="8" w:tplc="20000005" w:tentative="1">
      <w:start w:val="1"/>
      <w:numFmt w:val="bullet"/>
      <w:lvlText w:val=""/>
      <w:lvlJc w:val="left"/>
      <w:pPr>
        <w:ind w:left="6712" w:hanging="360"/>
      </w:pPr>
      <w:rPr>
        <w:rFonts w:ascii="Wingdings" w:hAnsi="Wingdings" w:hint="default"/>
      </w:rPr>
    </w:lvl>
  </w:abstractNum>
  <w:abstractNum w:abstractNumId="12">
    <w:nsid w:val="263B4C77"/>
    <w:multiLevelType w:val="hybridMultilevel"/>
    <w:tmpl w:val="604A8C9E"/>
    <w:lvl w:ilvl="0" w:tplc="13C6EA46">
      <w:numFmt w:val="bullet"/>
      <w:lvlText w:val="-"/>
      <w:lvlJc w:val="left"/>
      <w:pPr>
        <w:ind w:left="114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plc="1988DCB2">
      <w:start w:val="1"/>
      <w:numFmt w:val="decimal"/>
      <w:lvlText w:val="%2."/>
      <w:lvlJc w:val="left"/>
      <w:pPr>
        <w:ind w:left="420" w:hanging="255"/>
      </w:pPr>
      <w:rPr>
        <w:rFonts w:ascii="Times New Roman" w:eastAsia="Times New Roman" w:hAnsi="Times New Roman" w:cs="Times New Roman" w:hint="default"/>
        <w:b w:val="0"/>
        <w:bCs w:val="0"/>
        <w:i w:val="0"/>
        <w:iCs w:val="0"/>
        <w:spacing w:val="0"/>
        <w:w w:val="100"/>
        <w:sz w:val="24"/>
        <w:szCs w:val="24"/>
        <w:lang w:val="uk-UA" w:eastAsia="en-US" w:bidi="ar-SA"/>
      </w:rPr>
    </w:lvl>
    <w:lvl w:ilvl="2" w:tplc="31A85296">
      <w:numFmt w:val="bullet"/>
      <w:lvlText w:val="•"/>
      <w:lvlJc w:val="left"/>
      <w:pPr>
        <w:ind w:left="2148" w:hanging="255"/>
      </w:pPr>
      <w:rPr>
        <w:rFonts w:hint="default"/>
        <w:lang w:val="uk-UA" w:eastAsia="en-US" w:bidi="ar-SA"/>
      </w:rPr>
    </w:lvl>
    <w:lvl w:ilvl="3" w:tplc="B9160900">
      <w:numFmt w:val="bullet"/>
      <w:lvlText w:val="•"/>
      <w:lvlJc w:val="left"/>
      <w:pPr>
        <w:ind w:left="3157" w:hanging="255"/>
      </w:pPr>
      <w:rPr>
        <w:rFonts w:hint="default"/>
        <w:lang w:val="uk-UA" w:eastAsia="en-US" w:bidi="ar-SA"/>
      </w:rPr>
    </w:lvl>
    <w:lvl w:ilvl="4" w:tplc="ADA2C0AC">
      <w:numFmt w:val="bullet"/>
      <w:lvlText w:val="•"/>
      <w:lvlJc w:val="left"/>
      <w:pPr>
        <w:ind w:left="4166" w:hanging="255"/>
      </w:pPr>
      <w:rPr>
        <w:rFonts w:hint="default"/>
        <w:lang w:val="uk-UA" w:eastAsia="en-US" w:bidi="ar-SA"/>
      </w:rPr>
    </w:lvl>
    <w:lvl w:ilvl="5" w:tplc="241C8AB2">
      <w:numFmt w:val="bullet"/>
      <w:lvlText w:val="•"/>
      <w:lvlJc w:val="left"/>
      <w:pPr>
        <w:ind w:left="5175" w:hanging="255"/>
      </w:pPr>
      <w:rPr>
        <w:rFonts w:hint="default"/>
        <w:lang w:val="uk-UA" w:eastAsia="en-US" w:bidi="ar-SA"/>
      </w:rPr>
    </w:lvl>
    <w:lvl w:ilvl="6" w:tplc="3E42E3BE">
      <w:numFmt w:val="bullet"/>
      <w:lvlText w:val="•"/>
      <w:lvlJc w:val="left"/>
      <w:pPr>
        <w:ind w:left="6184" w:hanging="255"/>
      </w:pPr>
      <w:rPr>
        <w:rFonts w:hint="default"/>
        <w:lang w:val="uk-UA" w:eastAsia="en-US" w:bidi="ar-SA"/>
      </w:rPr>
    </w:lvl>
    <w:lvl w:ilvl="7" w:tplc="B5481194">
      <w:numFmt w:val="bullet"/>
      <w:lvlText w:val="•"/>
      <w:lvlJc w:val="left"/>
      <w:pPr>
        <w:ind w:left="7193" w:hanging="255"/>
      </w:pPr>
      <w:rPr>
        <w:rFonts w:hint="default"/>
        <w:lang w:val="uk-UA" w:eastAsia="en-US" w:bidi="ar-SA"/>
      </w:rPr>
    </w:lvl>
    <w:lvl w:ilvl="8" w:tplc="CDBAF150">
      <w:numFmt w:val="bullet"/>
      <w:lvlText w:val="•"/>
      <w:lvlJc w:val="left"/>
      <w:pPr>
        <w:ind w:left="8202" w:hanging="255"/>
      </w:pPr>
      <w:rPr>
        <w:rFonts w:hint="default"/>
        <w:lang w:val="uk-UA" w:eastAsia="en-US" w:bidi="ar-SA"/>
      </w:rPr>
    </w:lvl>
  </w:abstractNum>
  <w:abstractNum w:abstractNumId="13">
    <w:nsid w:val="2CF314DB"/>
    <w:multiLevelType w:val="multilevel"/>
    <w:tmpl w:val="3C9CBD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4E424A"/>
    <w:multiLevelType w:val="hybridMultilevel"/>
    <w:tmpl w:val="9722A158"/>
    <w:lvl w:ilvl="0" w:tplc="F8EE46EA">
      <w:start w:val="1"/>
      <w:numFmt w:val="bullet"/>
      <w:lvlText w:val="‒"/>
      <w:lvlJc w:val="left"/>
      <w:pPr>
        <w:ind w:left="1080" w:hanging="360"/>
      </w:pPr>
      <w:rPr>
        <w:rFonts w:ascii="Verdana" w:hAnsi="Verdan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6EF394C"/>
    <w:multiLevelType w:val="hybridMultilevel"/>
    <w:tmpl w:val="99D27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74270"/>
    <w:multiLevelType w:val="hybridMultilevel"/>
    <w:tmpl w:val="468E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77800"/>
    <w:multiLevelType w:val="hybridMultilevel"/>
    <w:tmpl w:val="E40675D6"/>
    <w:lvl w:ilvl="0" w:tplc="5BA07CA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3F1F49B9"/>
    <w:multiLevelType w:val="hybridMultilevel"/>
    <w:tmpl w:val="224AD7CE"/>
    <w:lvl w:ilvl="0" w:tplc="A7E485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8F7020"/>
    <w:multiLevelType w:val="multilevel"/>
    <w:tmpl w:val="9FB8DB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0C62E21"/>
    <w:multiLevelType w:val="multilevel"/>
    <w:tmpl w:val="227A0512"/>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C63AAF"/>
    <w:multiLevelType w:val="hybridMultilevel"/>
    <w:tmpl w:val="227A0512"/>
    <w:lvl w:ilvl="0" w:tplc="3D927254">
      <w:start w:val="1"/>
      <w:numFmt w:val="bullet"/>
      <w:lvlText w:val=""/>
      <w:lvlJc w:val="left"/>
      <w:pPr>
        <w:tabs>
          <w:tab w:val="num" w:pos="0"/>
        </w:tabs>
        <w:ind w:left="0" w:firstLine="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5">
    <w:nsid w:val="4F647EDE"/>
    <w:multiLevelType w:val="multilevel"/>
    <w:tmpl w:val="1CB24048"/>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5C5842"/>
    <w:multiLevelType w:val="multilevel"/>
    <w:tmpl w:val="3072D96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23241D"/>
    <w:multiLevelType w:val="multilevel"/>
    <w:tmpl w:val="3E2CB28C"/>
    <w:lvl w:ilvl="0">
      <w:start w:val="1"/>
      <w:numFmt w:val="decimal"/>
      <w:lvlText w:val="%1."/>
      <w:lvlJc w:val="left"/>
      <w:pPr>
        <w:ind w:left="360" w:hanging="360"/>
      </w:pPr>
    </w:lvl>
    <w:lvl w:ilvl="1">
      <w:start w:val="1"/>
      <w:numFmt w:val="decimal"/>
      <w:lvlText w:val="%1.%2."/>
      <w:lvlJc w:val="left"/>
      <w:pPr>
        <w:ind w:left="2276" w:hanging="432"/>
      </w:pPr>
      <w:rPr>
        <w:rFonts w:ascii="Arial" w:hAnsi="Arial" w:cs="Arial" w:hint="default"/>
        <w:sz w:val="22"/>
        <w:szCs w:val="22"/>
      </w:rPr>
    </w:lvl>
    <w:lvl w:ilvl="2">
      <w:start w:val="1"/>
      <w:numFmt w:val="decimal"/>
      <w:lvlText w:val="%1.%2.%3."/>
      <w:lvlJc w:val="left"/>
      <w:pPr>
        <w:ind w:left="334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9">
    <w:nsid w:val="5ED31ACE"/>
    <w:multiLevelType w:val="hybridMultilevel"/>
    <w:tmpl w:val="FBA231F8"/>
    <w:lvl w:ilvl="0" w:tplc="8E166B92">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31">
    <w:nsid w:val="621F0268"/>
    <w:multiLevelType w:val="hybridMultilevel"/>
    <w:tmpl w:val="044076F8"/>
    <w:lvl w:ilvl="0" w:tplc="8E166B92">
      <w:start w:val="1"/>
      <w:numFmt w:val="bullet"/>
      <w:lvlText w:val="-"/>
      <w:lvlJc w:val="left"/>
      <w:pPr>
        <w:ind w:left="720" w:hanging="360"/>
      </w:pPr>
      <w:rPr>
        <w:rFonts w:ascii="Vrinda" w:hAnsi="Vrind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28B34F6"/>
    <w:multiLevelType w:val="hybridMultilevel"/>
    <w:tmpl w:val="DEFE32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4D05782"/>
    <w:multiLevelType w:val="hybridMultilevel"/>
    <w:tmpl w:val="918AD890"/>
    <w:lvl w:ilvl="0" w:tplc="493E5886">
      <w:start w:val="1"/>
      <w:numFmt w:val="decimal"/>
      <w:lvlText w:val="%1."/>
      <w:lvlJc w:val="left"/>
      <w:pPr>
        <w:ind w:left="337" w:hanging="360"/>
      </w:pPr>
      <w:rPr>
        <w:rFonts w:ascii="Times New Roman CYR" w:hAnsi="Times New Roman CYR" w:cs="Times New Roman CYR" w:hint="default"/>
      </w:rPr>
    </w:lvl>
    <w:lvl w:ilvl="1" w:tplc="04220019">
      <w:start w:val="1"/>
      <w:numFmt w:val="lowerLetter"/>
      <w:lvlText w:val="%2."/>
      <w:lvlJc w:val="left"/>
      <w:pPr>
        <w:ind w:left="1057" w:hanging="360"/>
      </w:pPr>
    </w:lvl>
    <w:lvl w:ilvl="2" w:tplc="0422001B">
      <w:start w:val="1"/>
      <w:numFmt w:val="lowerRoman"/>
      <w:lvlText w:val="%3."/>
      <w:lvlJc w:val="right"/>
      <w:pPr>
        <w:ind w:left="1777" w:hanging="180"/>
      </w:pPr>
    </w:lvl>
    <w:lvl w:ilvl="3" w:tplc="0422000F">
      <w:start w:val="1"/>
      <w:numFmt w:val="decimal"/>
      <w:lvlText w:val="%4."/>
      <w:lvlJc w:val="left"/>
      <w:pPr>
        <w:ind w:left="2497" w:hanging="360"/>
      </w:pPr>
    </w:lvl>
    <w:lvl w:ilvl="4" w:tplc="04220019">
      <w:start w:val="1"/>
      <w:numFmt w:val="lowerLetter"/>
      <w:lvlText w:val="%5."/>
      <w:lvlJc w:val="left"/>
      <w:pPr>
        <w:ind w:left="3217" w:hanging="360"/>
      </w:pPr>
    </w:lvl>
    <w:lvl w:ilvl="5" w:tplc="0422001B">
      <w:start w:val="1"/>
      <w:numFmt w:val="lowerRoman"/>
      <w:lvlText w:val="%6."/>
      <w:lvlJc w:val="right"/>
      <w:pPr>
        <w:ind w:left="3937" w:hanging="180"/>
      </w:pPr>
    </w:lvl>
    <w:lvl w:ilvl="6" w:tplc="0422000F">
      <w:start w:val="1"/>
      <w:numFmt w:val="decimal"/>
      <w:lvlText w:val="%7."/>
      <w:lvlJc w:val="left"/>
      <w:pPr>
        <w:ind w:left="4657" w:hanging="360"/>
      </w:pPr>
    </w:lvl>
    <w:lvl w:ilvl="7" w:tplc="04220019">
      <w:start w:val="1"/>
      <w:numFmt w:val="lowerLetter"/>
      <w:lvlText w:val="%8."/>
      <w:lvlJc w:val="left"/>
      <w:pPr>
        <w:ind w:left="5377" w:hanging="360"/>
      </w:pPr>
    </w:lvl>
    <w:lvl w:ilvl="8" w:tplc="0422001B">
      <w:start w:val="1"/>
      <w:numFmt w:val="lowerRoman"/>
      <w:lvlText w:val="%9."/>
      <w:lvlJc w:val="right"/>
      <w:pPr>
        <w:ind w:left="6097" w:hanging="180"/>
      </w:pPr>
    </w:lvl>
  </w:abstractNum>
  <w:abstractNum w:abstractNumId="34">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37">
    <w:nsid w:val="6B560B5B"/>
    <w:multiLevelType w:val="multilevel"/>
    <w:tmpl w:val="13004020"/>
    <w:lvl w:ilvl="0">
      <w:start w:val="1"/>
      <w:numFmt w:val="none"/>
      <w:lvlText w:val=""/>
      <w:lvlJc w:val="left"/>
      <w:pPr>
        <w:tabs>
          <w:tab w:val="num" w:pos="0"/>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7AB957B5"/>
    <w:multiLevelType w:val="hybridMultilevel"/>
    <w:tmpl w:val="EE84EF68"/>
    <w:lvl w:ilvl="0" w:tplc="A7E48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321E2C"/>
    <w:multiLevelType w:val="hybridMultilevel"/>
    <w:tmpl w:val="7324A7D8"/>
    <w:lvl w:ilvl="0" w:tplc="A7E48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0"/>
  </w:num>
  <w:num w:numId="4">
    <w:abstractNumId w:val="28"/>
  </w:num>
  <w:num w:numId="5">
    <w:abstractNumId w:val="38"/>
  </w:num>
  <w:num w:numId="6">
    <w:abstractNumId w:val="24"/>
  </w:num>
  <w:num w:numId="7">
    <w:abstractNumId w:val="35"/>
  </w:num>
  <w:num w:numId="8">
    <w:abstractNumId w:val="1"/>
  </w:num>
  <w:num w:numId="9">
    <w:abstractNumId w:val="14"/>
  </w:num>
  <w:num w:numId="10">
    <w:abstractNumId w:val="16"/>
  </w:num>
  <w:num w:numId="11">
    <w:abstractNumId w:val="36"/>
  </w:num>
  <w:num w:numId="12">
    <w:abstractNumId w:val="10"/>
  </w:num>
  <w:num w:numId="13">
    <w:abstractNumId w:val="3"/>
  </w:num>
  <w:num w:numId="14">
    <w:abstractNumId w:val="11"/>
  </w:num>
  <w:num w:numId="15">
    <w:abstractNumId w:val="21"/>
  </w:num>
  <w:num w:numId="16">
    <w:abstractNumId w:val="7"/>
  </w:num>
  <w:num w:numId="17">
    <w:abstractNumId w:val="15"/>
  </w:num>
  <w:num w:numId="18">
    <w:abstractNumId w:val="32"/>
  </w:num>
  <w:num w:numId="19">
    <w:abstractNumId w:val="1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num>
  <w:num w:numId="23">
    <w:abstractNumId w:val="3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7"/>
  </w:num>
  <w:num w:numId="27">
    <w:abstractNumId w:val="22"/>
  </w:num>
  <w:num w:numId="28">
    <w:abstractNumId w:val="25"/>
  </w:num>
  <w:num w:numId="29">
    <w:abstractNumId w:val="27"/>
  </w:num>
  <w:num w:numId="30">
    <w:abstractNumId w:val="13"/>
  </w:num>
  <w:num w:numId="31">
    <w:abstractNumId w:val="26"/>
  </w:num>
  <w:num w:numId="32">
    <w:abstractNumId w:val="9"/>
  </w:num>
  <w:num w:numId="33">
    <w:abstractNumId w:val="40"/>
  </w:num>
  <w:num w:numId="34">
    <w:abstractNumId w:val="20"/>
  </w:num>
  <w:num w:numId="35">
    <w:abstractNumId w:val="39"/>
  </w:num>
  <w:num w:numId="36">
    <w:abstractNumId w:val="4"/>
  </w:num>
  <w:num w:numId="37">
    <w:abstractNumId w:val="8"/>
  </w:num>
  <w:num w:numId="38">
    <w:abstractNumId w:val="6"/>
  </w:num>
  <w:num w:numId="39">
    <w:abstractNumId w:val="18"/>
  </w:num>
  <w:num w:numId="40">
    <w:abstractNumId w:val="17"/>
  </w:num>
  <w:num w:numId="41">
    <w:abstractNumId w:val="12"/>
  </w:num>
  <w:num w:numId="42">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DF3772"/>
    <w:rsid w:val="00002B83"/>
    <w:rsid w:val="0000535D"/>
    <w:rsid w:val="0000626E"/>
    <w:rsid w:val="00010AAF"/>
    <w:rsid w:val="00014D82"/>
    <w:rsid w:val="00023B3D"/>
    <w:rsid w:val="0002531B"/>
    <w:rsid w:val="000262FC"/>
    <w:rsid w:val="00026D68"/>
    <w:rsid w:val="00032CEB"/>
    <w:rsid w:val="00036AE0"/>
    <w:rsid w:val="00036F90"/>
    <w:rsid w:val="000462C5"/>
    <w:rsid w:val="0004656C"/>
    <w:rsid w:val="00047A4A"/>
    <w:rsid w:val="0005091D"/>
    <w:rsid w:val="00053008"/>
    <w:rsid w:val="00053110"/>
    <w:rsid w:val="00054F80"/>
    <w:rsid w:val="0005651C"/>
    <w:rsid w:val="00057D83"/>
    <w:rsid w:val="00061D85"/>
    <w:rsid w:val="00063B57"/>
    <w:rsid w:val="00064AF3"/>
    <w:rsid w:val="000660B1"/>
    <w:rsid w:val="0007095A"/>
    <w:rsid w:val="000721C4"/>
    <w:rsid w:val="0007228E"/>
    <w:rsid w:val="0007291C"/>
    <w:rsid w:val="00077328"/>
    <w:rsid w:val="000774A6"/>
    <w:rsid w:val="00082C50"/>
    <w:rsid w:val="000923FE"/>
    <w:rsid w:val="000933D3"/>
    <w:rsid w:val="000A63A7"/>
    <w:rsid w:val="000B12C9"/>
    <w:rsid w:val="000B18EE"/>
    <w:rsid w:val="000B2264"/>
    <w:rsid w:val="000B2297"/>
    <w:rsid w:val="000B2945"/>
    <w:rsid w:val="000B2BD7"/>
    <w:rsid w:val="000B7632"/>
    <w:rsid w:val="000C0904"/>
    <w:rsid w:val="000C1E30"/>
    <w:rsid w:val="000C4B61"/>
    <w:rsid w:val="000C6486"/>
    <w:rsid w:val="000C7195"/>
    <w:rsid w:val="000D0BC1"/>
    <w:rsid w:val="000D4456"/>
    <w:rsid w:val="000D4E5B"/>
    <w:rsid w:val="000D66BB"/>
    <w:rsid w:val="000D75FD"/>
    <w:rsid w:val="000E6F8F"/>
    <w:rsid w:val="000F00E3"/>
    <w:rsid w:val="000F0FB6"/>
    <w:rsid w:val="000F121A"/>
    <w:rsid w:val="000F243A"/>
    <w:rsid w:val="000F4BAE"/>
    <w:rsid w:val="00100180"/>
    <w:rsid w:val="00105400"/>
    <w:rsid w:val="00107046"/>
    <w:rsid w:val="001071E8"/>
    <w:rsid w:val="00107AB8"/>
    <w:rsid w:val="00107E4F"/>
    <w:rsid w:val="00111AC7"/>
    <w:rsid w:val="00116699"/>
    <w:rsid w:val="00117AE0"/>
    <w:rsid w:val="00117C44"/>
    <w:rsid w:val="00124E5A"/>
    <w:rsid w:val="00125F01"/>
    <w:rsid w:val="001267D0"/>
    <w:rsid w:val="00130E89"/>
    <w:rsid w:val="001313CB"/>
    <w:rsid w:val="00136338"/>
    <w:rsid w:val="0014064E"/>
    <w:rsid w:val="00141EBD"/>
    <w:rsid w:val="00143303"/>
    <w:rsid w:val="00146AE8"/>
    <w:rsid w:val="00150966"/>
    <w:rsid w:val="0015184A"/>
    <w:rsid w:val="001528FE"/>
    <w:rsid w:val="00153D3D"/>
    <w:rsid w:val="00156B40"/>
    <w:rsid w:val="00156DD7"/>
    <w:rsid w:val="00157017"/>
    <w:rsid w:val="00161F28"/>
    <w:rsid w:val="001620DE"/>
    <w:rsid w:val="001647AF"/>
    <w:rsid w:val="001678FB"/>
    <w:rsid w:val="00174DD4"/>
    <w:rsid w:val="0017788C"/>
    <w:rsid w:val="00182C9F"/>
    <w:rsid w:val="00191CF9"/>
    <w:rsid w:val="001932E3"/>
    <w:rsid w:val="00193FC5"/>
    <w:rsid w:val="001974F1"/>
    <w:rsid w:val="001A5E2E"/>
    <w:rsid w:val="001B1B06"/>
    <w:rsid w:val="001B204E"/>
    <w:rsid w:val="001B2C9C"/>
    <w:rsid w:val="001B3A02"/>
    <w:rsid w:val="001B6634"/>
    <w:rsid w:val="001C2AC3"/>
    <w:rsid w:val="001C2CEF"/>
    <w:rsid w:val="001C5D34"/>
    <w:rsid w:val="001C6980"/>
    <w:rsid w:val="001C7CF6"/>
    <w:rsid w:val="001D158F"/>
    <w:rsid w:val="001D6819"/>
    <w:rsid w:val="001E01D9"/>
    <w:rsid w:val="001F0125"/>
    <w:rsid w:val="001F7791"/>
    <w:rsid w:val="002013BA"/>
    <w:rsid w:val="002013E4"/>
    <w:rsid w:val="00204B76"/>
    <w:rsid w:val="00207ED2"/>
    <w:rsid w:val="00214194"/>
    <w:rsid w:val="0021481F"/>
    <w:rsid w:val="00220B60"/>
    <w:rsid w:val="00223A4E"/>
    <w:rsid w:val="00224332"/>
    <w:rsid w:val="00224F04"/>
    <w:rsid w:val="00225BF7"/>
    <w:rsid w:val="00226423"/>
    <w:rsid w:val="00227DF9"/>
    <w:rsid w:val="00232534"/>
    <w:rsid w:val="0023402F"/>
    <w:rsid w:val="00234188"/>
    <w:rsid w:val="002350BF"/>
    <w:rsid w:val="002358C4"/>
    <w:rsid w:val="0024073F"/>
    <w:rsid w:val="00252773"/>
    <w:rsid w:val="00254A73"/>
    <w:rsid w:val="00260C9B"/>
    <w:rsid w:val="00261763"/>
    <w:rsid w:val="00266F04"/>
    <w:rsid w:val="00267543"/>
    <w:rsid w:val="0026758D"/>
    <w:rsid w:val="00276C6B"/>
    <w:rsid w:val="0028004C"/>
    <w:rsid w:val="0028292E"/>
    <w:rsid w:val="0028541A"/>
    <w:rsid w:val="00285AFF"/>
    <w:rsid w:val="0028683E"/>
    <w:rsid w:val="00291209"/>
    <w:rsid w:val="00291894"/>
    <w:rsid w:val="00295586"/>
    <w:rsid w:val="002A0D22"/>
    <w:rsid w:val="002A3287"/>
    <w:rsid w:val="002A3320"/>
    <w:rsid w:val="002A4567"/>
    <w:rsid w:val="002A5C3C"/>
    <w:rsid w:val="002A6140"/>
    <w:rsid w:val="002A7AC6"/>
    <w:rsid w:val="002B1D81"/>
    <w:rsid w:val="002C1579"/>
    <w:rsid w:val="002C3EBD"/>
    <w:rsid w:val="002C64AA"/>
    <w:rsid w:val="002C7CBA"/>
    <w:rsid w:val="002D166C"/>
    <w:rsid w:val="002D6664"/>
    <w:rsid w:val="002E18C4"/>
    <w:rsid w:val="002E25E1"/>
    <w:rsid w:val="002E4680"/>
    <w:rsid w:val="002E4DEA"/>
    <w:rsid w:val="002E6D90"/>
    <w:rsid w:val="002F3175"/>
    <w:rsid w:val="002F461C"/>
    <w:rsid w:val="00305AC5"/>
    <w:rsid w:val="00314CF0"/>
    <w:rsid w:val="00317937"/>
    <w:rsid w:val="00324B42"/>
    <w:rsid w:val="003258CA"/>
    <w:rsid w:val="003303F9"/>
    <w:rsid w:val="00331B05"/>
    <w:rsid w:val="003357A8"/>
    <w:rsid w:val="00336CF3"/>
    <w:rsid w:val="00337E54"/>
    <w:rsid w:val="0034762E"/>
    <w:rsid w:val="00351A69"/>
    <w:rsid w:val="00351FB2"/>
    <w:rsid w:val="00352C3E"/>
    <w:rsid w:val="003551D4"/>
    <w:rsid w:val="003602FD"/>
    <w:rsid w:val="00361E5F"/>
    <w:rsid w:val="003660BB"/>
    <w:rsid w:val="003676C9"/>
    <w:rsid w:val="00371345"/>
    <w:rsid w:val="00371BCB"/>
    <w:rsid w:val="003723CB"/>
    <w:rsid w:val="0037377F"/>
    <w:rsid w:val="00375434"/>
    <w:rsid w:val="003772FF"/>
    <w:rsid w:val="00380604"/>
    <w:rsid w:val="00382B42"/>
    <w:rsid w:val="00386C3E"/>
    <w:rsid w:val="00397E8B"/>
    <w:rsid w:val="003A0263"/>
    <w:rsid w:val="003A03B2"/>
    <w:rsid w:val="003A39B5"/>
    <w:rsid w:val="003A3B8D"/>
    <w:rsid w:val="003A647F"/>
    <w:rsid w:val="003A77D7"/>
    <w:rsid w:val="003B5DF5"/>
    <w:rsid w:val="003C1F72"/>
    <w:rsid w:val="003C2F6A"/>
    <w:rsid w:val="003C7567"/>
    <w:rsid w:val="003C785C"/>
    <w:rsid w:val="003D0BD5"/>
    <w:rsid w:val="003D0DFC"/>
    <w:rsid w:val="003D2D7D"/>
    <w:rsid w:val="003D3D2D"/>
    <w:rsid w:val="003D3FEF"/>
    <w:rsid w:val="003D5426"/>
    <w:rsid w:val="003D73CA"/>
    <w:rsid w:val="003E57DE"/>
    <w:rsid w:val="003E7B18"/>
    <w:rsid w:val="003F1534"/>
    <w:rsid w:val="003F3170"/>
    <w:rsid w:val="003F5CC3"/>
    <w:rsid w:val="003F5E36"/>
    <w:rsid w:val="00400B20"/>
    <w:rsid w:val="00400FFD"/>
    <w:rsid w:val="004102A0"/>
    <w:rsid w:val="00410E6A"/>
    <w:rsid w:val="00412094"/>
    <w:rsid w:val="00413004"/>
    <w:rsid w:val="00414E6F"/>
    <w:rsid w:val="004157A3"/>
    <w:rsid w:val="00416F31"/>
    <w:rsid w:val="0042018D"/>
    <w:rsid w:val="00424D0A"/>
    <w:rsid w:val="0042656F"/>
    <w:rsid w:val="00427874"/>
    <w:rsid w:val="00430663"/>
    <w:rsid w:val="004317DC"/>
    <w:rsid w:val="004347C3"/>
    <w:rsid w:val="0043578E"/>
    <w:rsid w:val="0043631C"/>
    <w:rsid w:val="00437268"/>
    <w:rsid w:val="00441D59"/>
    <w:rsid w:val="00441E23"/>
    <w:rsid w:val="00453858"/>
    <w:rsid w:val="00454121"/>
    <w:rsid w:val="004554A4"/>
    <w:rsid w:val="00456CE8"/>
    <w:rsid w:val="00457481"/>
    <w:rsid w:val="00460857"/>
    <w:rsid w:val="00461D84"/>
    <w:rsid w:val="00463A95"/>
    <w:rsid w:val="00465211"/>
    <w:rsid w:val="00466D2B"/>
    <w:rsid w:val="004712FA"/>
    <w:rsid w:val="00471B4E"/>
    <w:rsid w:val="0047381E"/>
    <w:rsid w:val="00473BF0"/>
    <w:rsid w:val="0047646B"/>
    <w:rsid w:val="0049496A"/>
    <w:rsid w:val="004949BD"/>
    <w:rsid w:val="004A08DA"/>
    <w:rsid w:val="004A5B2D"/>
    <w:rsid w:val="004B48F9"/>
    <w:rsid w:val="004B7465"/>
    <w:rsid w:val="004C44BA"/>
    <w:rsid w:val="004C5B2B"/>
    <w:rsid w:val="004D1897"/>
    <w:rsid w:val="004D5111"/>
    <w:rsid w:val="004D79DF"/>
    <w:rsid w:val="004E0F71"/>
    <w:rsid w:val="004E21C9"/>
    <w:rsid w:val="004E6AB7"/>
    <w:rsid w:val="004E7307"/>
    <w:rsid w:val="004E7BCE"/>
    <w:rsid w:val="004F0C9F"/>
    <w:rsid w:val="004F55A4"/>
    <w:rsid w:val="004F7752"/>
    <w:rsid w:val="00500FDE"/>
    <w:rsid w:val="00501A54"/>
    <w:rsid w:val="00502FEE"/>
    <w:rsid w:val="00503C0E"/>
    <w:rsid w:val="005123FE"/>
    <w:rsid w:val="00512FDD"/>
    <w:rsid w:val="00514020"/>
    <w:rsid w:val="0051437E"/>
    <w:rsid w:val="0051643D"/>
    <w:rsid w:val="00517465"/>
    <w:rsid w:val="00523FD0"/>
    <w:rsid w:val="005260E5"/>
    <w:rsid w:val="0052770A"/>
    <w:rsid w:val="00527760"/>
    <w:rsid w:val="00533468"/>
    <w:rsid w:val="00534348"/>
    <w:rsid w:val="00535E15"/>
    <w:rsid w:val="00537DAB"/>
    <w:rsid w:val="00540EE8"/>
    <w:rsid w:val="005418CA"/>
    <w:rsid w:val="00541E58"/>
    <w:rsid w:val="00543140"/>
    <w:rsid w:val="00543CDF"/>
    <w:rsid w:val="005464A8"/>
    <w:rsid w:val="00547152"/>
    <w:rsid w:val="005513BA"/>
    <w:rsid w:val="00553900"/>
    <w:rsid w:val="00560BEE"/>
    <w:rsid w:val="005648AC"/>
    <w:rsid w:val="0056581C"/>
    <w:rsid w:val="00573517"/>
    <w:rsid w:val="00573FAB"/>
    <w:rsid w:val="00575495"/>
    <w:rsid w:val="005828EF"/>
    <w:rsid w:val="00582D00"/>
    <w:rsid w:val="00582D94"/>
    <w:rsid w:val="00583726"/>
    <w:rsid w:val="00583AA6"/>
    <w:rsid w:val="005853A0"/>
    <w:rsid w:val="005878D1"/>
    <w:rsid w:val="00587DE9"/>
    <w:rsid w:val="00591394"/>
    <w:rsid w:val="005930EC"/>
    <w:rsid w:val="005935F8"/>
    <w:rsid w:val="00593A0D"/>
    <w:rsid w:val="005973DC"/>
    <w:rsid w:val="00597D07"/>
    <w:rsid w:val="005A1094"/>
    <w:rsid w:val="005A214A"/>
    <w:rsid w:val="005A3254"/>
    <w:rsid w:val="005A532D"/>
    <w:rsid w:val="005A719C"/>
    <w:rsid w:val="005B09E2"/>
    <w:rsid w:val="005B2847"/>
    <w:rsid w:val="005B6265"/>
    <w:rsid w:val="005B67B4"/>
    <w:rsid w:val="005D0DDA"/>
    <w:rsid w:val="005D1085"/>
    <w:rsid w:val="005D1108"/>
    <w:rsid w:val="005D52C7"/>
    <w:rsid w:val="005D620D"/>
    <w:rsid w:val="005E2AD5"/>
    <w:rsid w:val="005E2BDD"/>
    <w:rsid w:val="005E49F6"/>
    <w:rsid w:val="005E7AC1"/>
    <w:rsid w:val="005E7F06"/>
    <w:rsid w:val="005F2346"/>
    <w:rsid w:val="005F44BE"/>
    <w:rsid w:val="005F694D"/>
    <w:rsid w:val="005F7F44"/>
    <w:rsid w:val="00601D10"/>
    <w:rsid w:val="0060433E"/>
    <w:rsid w:val="006115E2"/>
    <w:rsid w:val="0061225C"/>
    <w:rsid w:val="00621742"/>
    <w:rsid w:val="00621AFF"/>
    <w:rsid w:val="00631933"/>
    <w:rsid w:val="006329F3"/>
    <w:rsid w:val="00635897"/>
    <w:rsid w:val="00636391"/>
    <w:rsid w:val="00640A55"/>
    <w:rsid w:val="00640C4E"/>
    <w:rsid w:val="00642576"/>
    <w:rsid w:val="006439AE"/>
    <w:rsid w:val="0066185F"/>
    <w:rsid w:val="006638E9"/>
    <w:rsid w:val="0066714C"/>
    <w:rsid w:val="00671E6A"/>
    <w:rsid w:val="00674057"/>
    <w:rsid w:val="0067476F"/>
    <w:rsid w:val="00685A74"/>
    <w:rsid w:val="0068629C"/>
    <w:rsid w:val="00686E8A"/>
    <w:rsid w:val="00690C17"/>
    <w:rsid w:val="006916B6"/>
    <w:rsid w:val="006917FF"/>
    <w:rsid w:val="006960AA"/>
    <w:rsid w:val="00696E27"/>
    <w:rsid w:val="0069782F"/>
    <w:rsid w:val="006A02C8"/>
    <w:rsid w:val="006A06E4"/>
    <w:rsid w:val="006A3D82"/>
    <w:rsid w:val="006A3EB0"/>
    <w:rsid w:val="006A6014"/>
    <w:rsid w:val="006B2C73"/>
    <w:rsid w:val="006C0649"/>
    <w:rsid w:val="006C681B"/>
    <w:rsid w:val="006C71B3"/>
    <w:rsid w:val="006D0168"/>
    <w:rsid w:val="006D0DB7"/>
    <w:rsid w:val="006D0E28"/>
    <w:rsid w:val="006D360A"/>
    <w:rsid w:val="006E0AB9"/>
    <w:rsid w:val="006E18DE"/>
    <w:rsid w:val="006E2C65"/>
    <w:rsid w:val="006E54DE"/>
    <w:rsid w:val="006E6C8C"/>
    <w:rsid w:val="006F1DF7"/>
    <w:rsid w:val="006F2E23"/>
    <w:rsid w:val="006F338A"/>
    <w:rsid w:val="00707C8D"/>
    <w:rsid w:val="007100D0"/>
    <w:rsid w:val="00710B5F"/>
    <w:rsid w:val="00720220"/>
    <w:rsid w:val="00723E70"/>
    <w:rsid w:val="00724E19"/>
    <w:rsid w:val="0072627C"/>
    <w:rsid w:val="007265FC"/>
    <w:rsid w:val="00733A7E"/>
    <w:rsid w:val="00734853"/>
    <w:rsid w:val="00735781"/>
    <w:rsid w:val="00741E23"/>
    <w:rsid w:val="00743377"/>
    <w:rsid w:val="00744A71"/>
    <w:rsid w:val="00755DFA"/>
    <w:rsid w:val="0075763B"/>
    <w:rsid w:val="00760848"/>
    <w:rsid w:val="00760FCC"/>
    <w:rsid w:val="00761935"/>
    <w:rsid w:val="00762C6B"/>
    <w:rsid w:val="00762F41"/>
    <w:rsid w:val="007642EF"/>
    <w:rsid w:val="00765B5E"/>
    <w:rsid w:val="007705AE"/>
    <w:rsid w:val="00771AAC"/>
    <w:rsid w:val="00773542"/>
    <w:rsid w:val="00774944"/>
    <w:rsid w:val="00780BF0"/>
    <w:rsid w:val="00785537"/>
    <w:rsid w:val="00786499"/>
    <w:rsid w:val="007906F8"/>
    <w:rsid w:val="0079446F"/>
    <w:rsid w:val="00794881"/>
    <w:rsid w:val="007964DD"/>
    <w:rsid w:val="007A4537"/>
    <w:rsid w:val="007A556B"/>
    <w:rsid w:val="007A6310"/>
    <w:rsid w:val="007B0B96"/>
    <w:rsid w:val="007B12A1"/>
    <w:rsid w:val="007B69E5"/>
    <w:rsid w:val="007B6A71"/>
    <w:rsid w:val="007C0C76"/>
    <w:rsid w:val="007C343A"/>
    <w:rsid w:val="007C4C38"/>
    <w:rsid w:val="007C51B8"/>
    <w:rsid w:val="007C6AEF"/>
    <w:rsid w:val="007D30B4"/>
    <w:rsid w:val="007D5F7A"/>
    <w:rsid w:val="007E125A"/>
    <w:rsid w:val="007E2665"/>
    <w:rsid w:val="007E5016"/>
    <w:rsid w:val="007E6D23"/>
    <w:rsid w:val="007F04BA"/>
    <w:rsid w:val="007F068B"/>
    <w:rsid w:val="007F2C7D"/>
    <w:rsid w:val="00803249"/>
    <w:rsid w:val="00803626"/>
    <w:rsid w:val="00803BDD"/>
    <w:rsid w:val="008040FF"/>
    <w:rsid w:val="008045D2"/>
    <w:rsid w:val="00805833"/>
    <w:rsid w:val="008107E3"/>
    <w:rsid w:val="00811111"/>
    <w:rsid w:val="0081187C"/>
    <w:rsid w:val="008144F3"/>
    <w:rsid w:val="008160A5"/>
    <w:rsid w:val="00816558"/>
    <w:rsid w:val="008172BC"/>
    <w:rsid w:val="0082004A"/>
    <w:rsid w:val="00820CC9"/>
    <w:rsid w:val="00834CBC"/>
    <w:rsid w:val="00835FEA"/>
    <w:rsid w:val="0083641B"/>
    <w:rsid w:val="00837FDC"/>
    <w:rsid w:val="008416F9"/>
    <w:rsid w:val="00841999"/>
    <w:rsid w:val="008446BD"/>
    <w:rsid w:val="00850429"/>
    <w:rsid w:val="00851492"/>
    <w:rsid w:val="00852377"/>
    <w:rsid w:val="00854724"/>
    <w:rsid w:val="00856783"/>
    <w:rsid w:val="00857604"/>
    <w:rsid w:val="00871985"/>
    <w:rsid w:val="00871E4F"/>
    <w:rsid w:val="0087262B"/>
    <w:rsid w:val="00872D92"/>
    <w:rsid w:val="0087427D"/>
    <w:rsid w:val="0087492C"/>
    <w:rsid w:val="0087509B"/>
    <w:rsid w:val="00876953"/>
    <w:rsid w:val="00876F64"/>
    <w:rsid w:val="0088189C"/>
    <w:rsid w:val="00885AB1"/>
    <w:rsid w:val="0089001A"/>
    <w:rsid w:val="0089107D"/>
    <w:rsid w:val="0089160F"/>
    <w:rsid w:val="00893235"/>
    <w:rsid w:val="008943E0"/>
    <w:rsid w:val="0089564B"/>
    <w:rsid w:val="008A1B8F"/>
    <w:rsid w:val="008A1DE8"/>
    <w:rsid w:val="008A3B7F"/>
    <w:rsid w:val="008B1FD3"/>
    <w:rsid w:val="008C15D4"/>
    <w:rsid w:val="008C2D9E"/>
    <w:rsid w:val="008C2DF2"/>
    <w:rsid w:val="008C52C6"/>
    <w:rsid w:val="008D341E"/>
    <w:rsid w:val="008D3C66"/>
    <w:rsid w:val="008D52CB"/>
    <w:rsid w:val="008E1E7C"/>
    <w:rsid w:val="008E1E91"/>
    <w:rsid w:val="008E3107"/>
    <w:rsid w:val="008E47E0"/>
    <w:rsid w:val="008E4FCC"/>
    <w:rsid w:val="008F10B2"/>
    <w:rsid w:val="008F4DC7"/>
    <w:rsid w:val="009017FB"/>
    <w:rsid w:val="00902DB6"/>
    <w:rsid w:val="00903292"/>
    <w:rsid w:val="009115E0"/>
    <w:rsid w:val="009170B1"/>
    <w:rsid w:val="00920513"/>
    <w:rsid w:val="009207BC"/>
    <w:rsid w:val="0092527C"/>
    <w:rsid w:val="009302BE"/>
    <w:rsid w:val="00932CA7"/>
    <w:rsid w:val="00933537"/>
    <w:rsid w:val="009341AA"/>
    <w:rsid w:val="0094789B"/>
    <w:rsid w:val="009507C7"/>
    <w:rsid w:val="0095142A"/>
    <w:rsid w:val="00951A0F"/>
    <w:rsid w:val="009534B7"/>
    <w:rsid w:val="00954C1A"/>
    <w:rsid w:val="009561A8"/>
    <w:rsid w:val="009609C8"/>
    <w:rsid w:val="0096125A"/>
    <w:rsid w:val="00961CB5"/>
    <w:rsid w:val="0096490B"/>
    <w:rsid w:val="00967000"/>
    <w:rsid w:val="0097020D"/>
    <w:rsid w:val="00970ABB"/>
    <w:rsid w:val="00976A80"/>
    <w:rsid w:val="00976F79"/>
    <w:rsid w:val="00985684"/>
    <w:rsid w:val="0098695C"/>
    <w:rsid w:val="00993408"/>
    <w:rsid w:val="00995601"/>
    <w:rsid w:val="00997461"/>
    <w:rsid w:val="009A11FD"/>
    <w:rsid w:val="009A1B91"/>
    <w:rsid w:val="009A1E44"/>
    <w:rsid w:val="009A236D"/>
    <w:rsid w:val="009A250E"/>
    <w:rsid w:val="009A6B05"/>
    <w:rsid w:val="009A71EC"/>
    <w:rsid w:val="009C13B8"/>
    <w:rsid w:val="009D4572"/>
    <w:rsid w:val="009D7E86"/>
    <w:rsid w:val="009E26B9"/>
    <w:rsid w:val="009E6FC1"/>
    <w:rsid w:val="009E74ED"/>
    <w:rsid w:val="009F54C8"/>
    <w:rsid w:val="009F5D12"/>
    <w:rsid w:val="009F667D"/>
    <w:rsid w:val="009F6D9F"/>
    <w:rsid w:val="00A063E7"/>
    <w:rsid w:val="00A11F5E"/>
    <w:rsid w:val="00A123B6"/>
    <w:rsid w:val="00A12AF6"/>
    <w:rsid w:val="00A12F51"/>
    <w:rsid w:val="00A17701"/>
    <w:rsid w:val="00A22AA0"/>
    <w:rsid w:val="00A24E07"/>
    <w:rsid w:val="00A30EC4"/>
    <w:rsid w:val="00A33FA9"/>
    <w:rsid w:val="00A35EF5"/>
    <w:rsid w:val="00A3717F"/>
    <w:rsid w:val="00A37444"/>
    <w:rsid w:val="00A37AA4"/>
    <w:rsid w:val="00A40A06"/>
    <w:rsid w:val="00A44B14"/>
    <w:rsid w:val="00A451EA"/>
    <w:rsid w:val="00A46FD2"/>
    <w:rsid w:val="00A47A86"/>
    <w:rsid w:val="00A50AE4"/>
    <w:rsid w:val="00A51EB0"/>
    <w:rsid w:val="00A53BDC"/>
    <w:rsid w:val="00A60468"/>
    <w:rsid w:val="00A61338"/>
    <w:rsid w:val="00A620A5"/>
    <w:rsid w:val="00A62810"/>
    <w:rsid w:val="00A62D3D"/>
    <w:rsid w:val="00A650A0"/>
    <w:rsid w:val="00A666FC"/>
    <w:rsid w:val="00A72F23"/>
    <w:rsid w:val="00A734A7"/>
    <w:rsid w:val="00A763F4"/>
    <w:rsid w:val="00A77142"/>
    <w:rsid w:val="00A81D3E"/>
    <w:rsid w:val="00A82AED"/>
    <w:rsid w:val="00A83DA2"/>
    <w:rsid w:val="00A8736D"/>
    <w:rsid w:val="00A87E82"/>
    <w:rsid w:val="00A92251"/>
    <w:rsid w:val="00A929BD"/>
    <w:rsid w:val="00A9386E"/>
    <w:rsid w:val="00A95C69"/>
    <w:rsid w:val="00A960A1"/>
    <w:rsid w:val="00AA056F"/>
    <w:rsid w:val="00AA5485"/>
    <w:rsid w:val="00AA5516"/>
    <w:rsid w:val="00AA5B49"/>
    <w:rsid w:val="00AA7188"/>
    <w:rsid w:val="00AB000A"/>
    <w:rsid w:val="00AB1452"/>
    <w:rsid w:val="00AB3511"/>
    <w:rsid w:val="00AB46CA"/>
    <w:rsid w:val="00AB6400"/>
    <w:rsid w:val="00AB702D"/>
    <w:rsid w:val="00AC4CEE"/>
    <w:rsid w:val="00AC5B98"/>
    <w:rsid w:val="00AC667D"/>
    <w:rsid w:val="00AC706E"/>
    <w:rsid w:val="00AD3349"/>
    <w:rsid w:val="00AD4233"/>
    <w:rsid w:val="00AE26BD"/>
    <w:rsid w:val="00AE44D9"/>
    <w:rsid w:val="00AE66B1"/>
    <w:rsid w:val="00AF3011"/>
    <w:rsid w:val="00AF3597"/>
    <w:rsid w:val="00AF78AD"/>
    <w:rsid w:val="00AF7F2B"/>
    <w:rsid w:val="00B00C0F"/>
    <w:rsid w:val="00B00F88"/>
    <w:rsid w:val="00B0121D"/>
    <w:rsid w:val="00B04797"/>
    <w:rsid w:val="00B05152"/>
    <w:rsid w:val="00B06260"/>
    <w:rsid w:val="00B06886"/>
    <w:rsid w:val="00B072BA"/>
    <w:rsid w:val="00B0799C"/>
    <w:rsid w:val="00B11CDD"/>
    <w:rsid w:val="00B120CC"/>
    <w:rsid w:val="00B1441E"/>
    <w:rsid w:val="00B160C4"/>
    <w:rsid w:val="00B239B9"/>
    <w:rsid w:val="00B25D3B"/>
    <w:rsid w:val="00B30013"/>
    <w:rsid w:val="00B31267"/>
    <w:rsid w:val="00B332E7"/>
    <w:rsid w:val="00B371F5"/>
    <w:rsid w:val="00B416B7"/>
    <w:rsid w:val="00B41751"/>
    <w:rsid w:val="00B46FCC"/>
    <w:rsid w:val="00B60EC8"/>
    <w:rsid w:val="00B63C30"/>
    <w:rsid w:val="00B64126"/>
    <w:rsid w:val="00B643B5"/>
    <w:rsid w:val="00B70290"/>
    <w:rsid w:val="00B7098D"/>
    <w:rsid w:val="00B728E4"/>
    <w:rsid w:val="00B740F4"/>
    <w:rsid w:val="00B7657C"/>
    <w:rsid w:val="00B77CA6"/>
    <w:rsid w:val="00B8017B"/>
    <w:rsid w:val="00B81AEF"/>
    <w:rsid w:val="00B833D5"/>
    <w:rsid w:val="00B84463"/>
    <w:rsid w:val="00B85F56"/>
    <w:rsid w:val="00B9009E"/>
    <w:rsid w:val="00B93E70"/>
    <w:rsid w:val="00B968F1"/>
    <w:rsid w:val="00BA69D3"/>
    <w:rsid w:val="00BB068A"/>
    <w:rsid w:val="00BB6D35"/>
    <w:rsid w:val="00BB7478"/>
    <w:rsid w:val="00BC0366"/>
    <w:rsid w:val="00BC1868"/>
    <w:rsid w:val="00BC5495"/>
    <w:rsid w:val="00BD4679"/>
    <w:rsid w:val="00BE0136"/>
    <w:rsid w:val="00BE3B71"/>
    <w:rsid w:val="00BF1759"/>
    <w:rsid w:val="00BF33CD"/>
    <w:rsid w:val="00BF579F"/>
    <w:rsid w:val="00C05389"/>
    <w:rsid w:val="00C06FC3"/>
    <w:rsid w:val="00C17667"/>
    <w:rsid w:val="00C17A30"/>
    <w:rsid w:val="00C2006B"/>
    <w:rsid w:val="00C21DC4"/>
    <w:rsid w:val="00C24456"/>
    <w:rsid w:val="00C2740C"/>
    <w:rsid w:val="00C27B42"/>
    <w:rsid w:val="00C31FA9"/>
    <w:rsid w:val="00C334EE"/>
    <w:rsid w:val="00C4102A"/>
    <w:rsid w:val="00C41835"/>
    <w:rsid w:val="00C563B8"/>
    <w:rsid w:val="00C57C54"/>
    <w:rsid w:val="00C62222"/>
    <w:rsid w:val="00C66070"/>
    <w:rsid w:val="00C70837"/>
    <w:rsid w:val="00C70F2F"/>
    <w:rsid w:val="00C7288B"/>
    <w:rsid w:val="00C73608"/>
    <w:rsid w:val="00C75DE3"/>
    <w:rsid w:val="00C81E71"/>
    <w:rsid w:val="00C85E1C"/>
    <w:rsid w:val="00C86BEC"/>
    <w:rsid w:val="00C90704"/>
    <w:rsid w:val="00C90B55"/>
    <w:rsid w:val="00C90B93"/>
    <w:rsid w:val="00C911B2"/>
    <w:rsid w:val="00C91DB0"/>
    <w:rsid w:val="00C96082"/>
    <w:rsid w:val="00CA0F4D"/>
    <w:rsid w:val="00CA231F"/>
    <w:rsid w:val="00CA3795"/>
    <w:rsid w:val="00CA43F9"/>
    <w:rsid w:val="00CA443F"/>
    <w:rsid w:val="00CA53BC"/>
    <w:rsid w:val="00CA54CE"/>
    <w:rsid w:val="00CB0623"/>
    <w:rsid w:val="00CB2AF8"/>
    <w:rsid w:val="00CB308B"/>
    <w:rsid w:val="00CB3E12"/>
    <w:rsid w:val="00CB6DC4"/>
    <w:rsid w:val="00CC24C7"/>
    <w:rsid w:val="00CC350E"/>
    <w:rsid w:val="00CC47C5"/>
    <w:rsid w:val="00CC7890"/>
    <w:rsid w:val="00CD0825"/>
    <w:rsid w:val="00CD14B0"/>
    <w:rsid w:val="00CD1E78"/>
    <w:rsid w:val="00CD40E0"/>
    <w:rsid w:val="00CD63DC"/>
    <w:rsid w:val="00CD7A53"/>
    <w:rsid w:val="00CE0331"/>
    <w:rsid w:val="00CE41C1"/>
    <w:rsid w:val="00CE5660"/>
    <w:rsid w:val="00CE74F1"/>
    <w:rsid w:val="00CF37EB"/>
    <w:rsid w:val="00CF6330"/>
    <w:rsid w:val="00D00D7C"/>
    <w:rsid w:val="00D03052"/>
    <w:rsid w:val="00D10575"/>
    <w:rsid w:val="00D10878"/>
    <w:rsid w:val="00D12B13"/>
    <w:rsid w:val="00D1426A"/>
    <w:rsid w:val="00D142B2"/>
    <w:rsid w:val="00D1431B"/>
    <w:rsid w:val="00D200CC"/>
    <w:rsid w:val="00D2045D"/>
    <w:rsid w:val="00D23DCC"/>
    <w:rsid w:val="00D312A0"/>
    <w:rsid w:val="00D35264"/>
    <w:rsid w:val="00D3591E"/>
    <w:rsid w:val="00D36169"/>
    <w:rsid w:val="00D36955"/>
    <w:rsid w:val="00D36D12"/>
    <w:rsid w:val="00D37FC0"/>
    <w:rsid w:val="00D426A8"/>
    <w:rsid w:val="00D44F00"/>
    <w:rsid w:val="00D504FA"/>
    <w:rsid w:val="00D50BE0"/>
    <w:rsid w:val="00D52180"/>
    <w:rsid w:val="00D626CF"/>
    <w:rsid w:val="00D66B04"/>
    <w:rsid w:val="00D70DA5"/>
    <w:rsid w:val="00D72F5A"/>
    <w:rsid w:val="00D743A9"/>
    <w:rsid w:val="00D834DD"/>
    <w:rsid w:val="00D84CDE"/>
    <w:rsid w:val="00D87116"/>
    <w:rsid w:val="00D87172"/>
    <w:rsid w:val="00D87774"/>
    <w:rsid w:val="00D927E4"/>
    <w:rsid w:val="00D94848"/>
    <w:rsid w:val="00D96112"/>
    <w:rsid w:val="00D9672A"/>
    <w:rsid w:val="00DA01FC"/>
    <w:rsid w:val="00DA0745"/>
    <w:rsid w:val="00DA3C43"/>
    <w:rsid w:val="00DA446E"/>
    <w:rsid w:val="00DA7771"/>
    <w:rsid w:val="00DA7B8E"/>
    <w:rsid w:val="00DB0ECE"/>
    <w:rsid w:val="00DB184A"/>
    <w:rsid w:val="00DB280C"/>
    <w:rsid w:val="00DB2A34"/>
    <w:rsid w:val="00DB60F0"/>
    <w:rsid w:val="00DB6A80"/>
    <w:rsid w:val="00DB768D"/>
    <w:rsid w:val="00DC2E81"/>
    <w:rsid w:val="00DC6169"/>
    <w:rsid w:val="00DD166A"/>
    <w:rsid w:val="00DD556E"/>
    <w:rsid w:val="00DE095E"/>
    <w:rsid w:val="00DE2322"/>
    <w:rsid w:val="00DE2FA1"/>
    <w:rsid w:val="00DE3A48"/>
    <w:rsid w:val="00DE3EE9"/>
    <w:rsid w:val="00DE7738"/>
    <w:rsid w:val="00DF226D"/>
    <w:rsid w:val="00DF3772"/>
    <w:rsid w:val="00DF3A21"/>
    <w:rsid w:val="00DF5188"/>
    <w:rsid w:val="00DF68B8"/>
    <w:rsid w:val="00DF68EF"/>
    <w:rsid w:val="00E01AFB"/>
    <w:rsid w:val="00E0661C"/>
    <w:rsid w:val="00E11037"/>
    <w:rsid w:val="00E11138"/>
    <w:rsid w:val="00E23475"/>
    <w:rsid w:val="00E369E1"/>
    <w:rsid w:val="00E45EEF"/>
    <w:rsid w:val="00E45F6C"/>
    <w:rsid w:val="00E4766C"/>
    <w:rsid w:val="00E53108"/>
    <w:rsid w:val="00E53F98"/>
    <w:rsid w:val="00E57842"/>
    <w:rsid w:val="00E57E71"/>
    <w:rsid w:val="00E60A8A"/>
    <w:rsid w:val="00E647EE"/>
    <w:rsid w:val="00E64A21"/>
    <w:rsid w:val="00E65036"/>
    <w:rsid w:val="00E71F5C"/>
    <w:rsid w:val="00E7686E"/>
    <w:rsid w:val="00E76F0B"/>
    <w:rsid w:val="00E802FF"/>
    <w:rsid w:val="00E82CCB"/>
    <w:rsid w:val="00E83E54"/>
    <w:rsid w:val="00E874F6"/>
    <w:rsid w:val="00E929C4"/>
    <w:rsid w:val="00E937E5"/>
    <w:rsid w:val="00E94CA8"/>
    <w:rsid w:val="00E976C4"/>
    <w:rsid w:val="00EA04C1"/>
    <w:rsid w:val="00EA0FC4"/>
    <w:rsid w:val="00EA335D"/>
    <w:rsid w:val="00EA45B9"/>
    <w:rsid w:val="00EA4DD5"/>
    <w:rsid w:val="00EA647B"/>
    <w:rsid w:val="00EA65F3"/>
    <w:rsid w:val="00EA7FAA"/>
    <w:rsid w:val="00EB11B5"/>
    <w:rsid w:val="00EB209C"/>
    <w:rsid w:val="00EB26B8"/>
    <w:rsid w:val="00EB2834"/>
    <w:rsid w:val="00EB36D0"/>
    <w:rsid w:val="00EB58D8"/>
    <w:rsid w:val="00EB64E3"/>
    <w:rsid w:val="00EC36C4"/>
    <w:rsid w:val="00EC4280"/>
    <w:rsid w:val="00EC558D"/>
    <w:rsid w:val="00EC5D82"/>
    <w:rsid w:val="00EC7009"/>
    <w:rsid w:val="00ED4B7C"/>
    <w:rsid w:val="00ED4BBE"/>
    <w:rsid w:val="00ED55E0"/>
    <w:rsid w:val="00EE05D8"/>
    <w:rsid w:val="00EE0E00"/>
    <w:rsid w:val="00EE1B6E"/>
    <w:rsid w:val="00EE2296"/>
    <w:rsid w:val="00EF1C13"/>
    <w:rsid w:val="00EF639E"/>
    <w:rsid w:val="00F00C10"/>
    <w:rsid w:val="00F01483"/>
    <w:rsid w:val="00F01B86"/>
    <w:rsid w:val="00F033AE"/>
    <w:rsid w:val="00F06361"/>
    <w:rsid w:val="00F07C38"/>
    <w:rsid w:val="00F117C3"/>
    <w:rsid w:val="00F140DA"/>
    <w:rsid w:val="00F15B27"/>
    <w:rsid w:val="00F17BBE"/>
    <w:rsid w:val="00F20AC0"/>
    <w:rsid w:val="00F23361"/>
    <w:rsid w:val="00F2388B"/>
    <w:rsid w:val="00F24C24"/>
    <w:rsid w:val="00F24F82"/>
    <w:rsid w:val="00F25489"/>
    <w:rsid w:val="00F35470"/>
    <w:rsid w:val="00F354D0"/>
    <w:rsid w:val="00F400DC"/>
    <w:rsid w:val="00F42C78"/>
    <w:rsid w:val="00F44CF0"/>
    <w:rsid w:val="00F459EF"/>
    <w:rsid w:val="00F506B7"/>
    <w:rsid w:val="00F53E9E"/>
    <w:rsid w:val="00F54045"/>
    <w:rsid w:val="00F55020"/>
    <w:rsid w:val="00F565DF"/>
    <w:rsid w:val="00F62E3E"/>
    <w:rsid w:val="00F64E0E"/>
    <w:rsid w:val="00F64F47"/>
    <w:rsid w:val="00F71457"/>
    <w:rsid w:val="00F717DD"/>
    <w:rsid w:val="00F73258"/>
    <w:rsid w:val="00F745ED"/>
    <w:rsid w:val="00F7723F"/>
    <w:rsid w:val="00F86345"/>
    <w:rsid w:val="00F86807"/>
    <w:rsid w:val="00F86B35"/>
    <w:rsid w:val="00F91FD6"/>
    <w:rsid w:val="00FA1883"/>
    <w:rsid w:val="00FA511B"/>
    <w:rsid w:val="00FA79B6"/>
    <w:rsid w:val="00FB50C6"/>
    <w:rsid w:val="00FB530A"/>
    <w:rsid w:val="00FB5534"/>
    <w:rsid w:val="00FB64C6"/>
    <w:rsid w:val="00FC0B90"/>
    <w:rsid w:val="00FC0BA5"/>
    <w:rsid w:val="00FC5AD0"/>
    <w:rsid w:val="00FD03CA"/>
    <w:rsid w:val="00FD458F"/>
    <w:rsid w:val="00FE01B1"/>
    <w:rsid w:val="00FE1449"/>
    <w:rsid w:val="00FE457B"/>
    <w:rsid w:val="00FF32FC"/>
    <w:rsid w:val="00FF5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1935"/>
    <w:pPr>
      <w:spacing w:after="0" w:line="240" w:lineRule="auto"/>
    </w:pPr>
    <w:rPr>
      <w:rFonts w:eastAsia="Times New Roman"/>
      <w:snapToGrid w:val="0"/>
      <w:sz w:val="24"/>
      <w:szCs w:val="20"/>
      <w:lang w:val="uk-UA" w:eastAsia="ru-RU"/>
    </w:rPr>
  </w:style>
  <w:style w:type="paragraph" w:styleId="12">
    <w:name w:val="heading 1"/>
    <w:basedOn w:val="a1"/>
    <w:next w:val="a1"/>
    <w:link w:val="13"/>
    <w:qFormat/>
    <w:rsid w:val="00DF3772"/>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1"/>
    <w:qFormat/>
    <w:rsid w:val="00DF3772"/>
    <w:pPr>
      <w:keepNext/>
      <w:keepLines/>
      <w:numPr>
        <w:ilvl w:val="1"/>
        <w:numId w:val="1"/>
      </w:numPr>
      <w:spacing w:after="240"/>
      <w:outlineLvl w:val="1"/>
    </w:pPr>
    <w:rPr>
      <w:b/>
      <w:color w:val="000000"/>
    </w:rPr>
  </w:style>
  <w:style w:type="paragraph" w:styleId="31">
    <w:name w:val="heading 3"/>
    <w:basedOn w:val="a1"/>
    <w:next w:val="a1"/>
    <w:link w:val="32"/>
    <w:uiPriority w:val="9"/>
    <w:qFormat/>
    <w:rsid w:val="00DF3772"/>
    <w:pPr>
      <w:keepNext/>
      <w:keepLines/>
      <w:numPr>
        <w:ilvl w:val="2"/>
        <w:numId w:val="1"/>
      </w:numPr>
      <w:spacing w:before="60" w:after="60"/>
      <w:outlineLvl w:val="2"/>
    </w:pPr>
    <w:rPr>
      <w:i/>
    </w:rPr>
  </w:style>
  <w:style w:type="paragraph" w:styleId="41">
    <w:name w:val="heading 4"/>
    <w:basedOn w:val="a1"/>
    <w:next w:val="a1"/>
    <w:link w:val="42"/>
    <w:qFormat/>
    <w:rsid w:val="00DF3772"/>
    <w:pPr>
      <w:numPr>
        <w:ilvl w:val="3"/>
        <w:numId w:val="1"/>
      </w:numPr>
      <w:spacing w:before="240"/>
      <w:outlineLvl w:val="3"/>
    </w:pPr>
    <w:rPr>
      <w:b/>
      <w:sz w:val="22"/>
    </w:rPr>
  </w:style>
  <w:style w:type="paragraph" w:styleId="50">
    <w:name w:val="heading 5"/>
    <w:basedOn w:val="a1"/>
    <w:next w:val="a1"/>
    <w:link w:val="51"/>
    <w:qFormat/>
    <w:rsid w:val="00DF3772"/>
    <w:pPr>
      <w:keepNext/>
      <w:numPr>
        <w:ilvl w:val="4"/>
        <w:numId w:val="1"/>
      </w:numPr>
      <w:ind w:right="476"/>
      <w:outlineLvl w:val="4"/>
    </w:pPr>
    <w:rPr>
      <w:sz w:val="22"/>
    </w:rPr>
  </w:style>
  <w:style w:type="paragraph" w:styleId="60">
    <w:name w:val="heading 6"/>
    <w:basedOn w:val="a1"/>
    <w:next w:val="a1"/>
    <w:link w:val="61"/>
    <w:qFormat/>
    <w:rsid w:val="00DF3772"/>
    <w:pPr>
      <w:keepNext/>
      <w:outlineLvl w:val="5"/>
    </w:pPr>
    <w:rPr>
      <w:b/>
      <w:snapToGrid/>
      <w:sz w:val="28"/>
      <w:szCs w:val="24"/>
    </w:rPr>
  </w:style>
  <w:style w:type="paragraph" w:styleId="7">
    <w:name w:val="heading 7"/>
    <w:basedOn w:val="a1"/>
    <w:next w:val="a1"/>
    <w:link w:val="70"/>
    <w:qFormat/>
    <w:rsid w:val="00DF3772"/>
    <w:pPr>
      <w:keepNext/>
      <w:spacing w:line="220" w:lineRule="auto"/>
      <w:jc w:val="center"/>
      <w:outlineLvl w:val="6"/>
    </w:pPr>
    <w:rPr>
      <w:b/>
      <w:snapToGrid/>
      <w:szCs w:val="24"/>
    </w:rPr>
  </w:style>
  <w:style w:type="paragraph" w:styleId="8">
    <w:name w:val="heading 8"/>
    <w:basedOn w:val="a1"/>
    <w:next w:val="a1"/>
    <w:link w:val="80"/>
    <w:qFormat/>
    <w:rsid w:val="00DF3772"/>
    <w:pPr>
      <w:keepNext/>
      <w:spacing w:line="220" w:lineRule="auto"/>
      <w:ind w:right="2246"/>
      <w:jc w:val="center"/>
      <w:outlineLvl w:val="7"/>
    </w:pPr>
    <w:rPr>
      <w:b/>
      <w:snapToGrid/>
      <w:sz w:val="28"/>
      <w:szCs w:val="24"/>
    </w:rPr>
  </w:style>
  <w:style w:type="paragraph" w:styleId="9">
    <w:name w:val="heading 9"/>
    <w:basedOn w:val="a1"/>
    <w:next w:val="a1"/>
    <w:link w:val="90"/>
    <w:qFormat/>
    <w:rsid w:val="00DF3772"/>
    <w:pPr>
      <w:keepNext/>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qFormat/>
    <w:rsid w:val="00DF3772"/>
    <w:rPr>
      <w:rFonts w:eastAsia="Times New Roman"/>
      <w:b/>
      <w:caps/>
      <w:snapToGrid w:val="0"/>
      <w:color w:val="000000"/>
      <w:kern w:val="28"/>
      <w:szCs w:val="20"/>
      <w:lang w:val="uk-UA" w:eastAsia="ru-RU"/>
    </w:rPr>
  </w:style>
  <w:style w:type="character" w:customStyle="1" w:styleId="21">
    <w:name w:val="Заголовок 2 Знак"/>
    <w:basedOn w:val="a2"/>
    <w:link w:val="20"/>
    <w:rsid w:val="00DF3772"/>
    <w:rPr>
      <w:rFonts w:eastAsia="Times New Roman"/>
      <w:b/>
      <w:snapToGrid w:val="0"/>
      <w:color w:val="000000"/>
      <w:sz w:val="24"/>
      <w:szCs w:val="20"/>
    </w:rPr>
  </w:style>
  <w:style w:type="character" w:customStyle="1" w:styleId="32">
    <w:name w:val="Заголовок 3 Знак"/>
    <w:basedOn w:val="a2"/>
    <w:link w:val="31"/>
    <w:uiPriority w:val="9"/>
    <w:rsid w:val="00DF3772"/>
    <w:rPr>
      <w:rFonts w:eastAsia="Times New Roman"/>
      <w:i/>
      <w:snapToGrid w:val="0"/>
      <w:sz w:val="24"/>
      <w:szCs w:val="20"/>
    </w:rPr>
  </w:style>
  <w:style w:type="character" w:customStyle="1" w:styleId="42">
    <w:name w:val="Заголовок 4 Знак"/>
    <w:basedOn w:val="a2"/>
    <w:link w:val="41"/>
    <w:rsid w:val="00DF3772"/>
    <w:rPr>
      <w:rFonts w:eastAsia="Times New Roman"/>
      <w:b/>
      <w:snapToGrid w:val="0"/>
      <w:sz w:val="22"/>
      <w:szCs w:val="20"/>
    </w:rPr>
  </w:style>
  <w:style w:type="character" w:customStyle="1" w:styleId="51">
    <w:name w:val="Заголовок 5 Знак"/>
    <w:basedOn w:val="a2"/>
    <w:link w:val="50"/>
    <w:rsid w:val="00DF3772"/>
    <w:rPr>
      <w:rFonts w:eastAsia="Times New Roman"/>
      <w:snapToGrid w:val="0"/>
      <w:sz w:val="22"/>
      <w:szCs w:val="20"/>
    </w:rPr>
  </w:style>
  <w:style w:type="character" w:customStyle="1" w:styleId="61">
    <w:name w:val="Заголовок 6 Знак"/>
    <w:basedOn w:val="a2"/>
    <w:link w:val="60"/>
    <w:rsid w:val="00DF3772"/>
    <w:rPr>
      <w:rFonts w:eastAsia="Times New Roman"/>
      <w:b/>
      <w:szCs w:val="24"/>
      <w:lang w:val="uk-UA"/>
    </w:rPr>
  </w:style>
  <w:style w:type="character" w:customStyle="1" w:styleId="70">
    <w:name w:val="Заголовок 7 Знак"/>
    <w:basedOn w:val="a2"/>
    <w:link w:val="7"/>
    <w:rsid w:val="00DF3772"/>
    <w:rPr>
      <w:rFonts w:eastAsia="Times New Roman"/>
      <w:b/>
      <w:sz w:val="24"/>
      <w:szCs w:val="24"/>
      <w:lang w:val="uk-UA"/>
    </w:rPr>
  </w:style>
  <w:style w:type="character" w:customStyle="1" w:styleId="80">
    <w:name w:val="Заголовок 8 Знак"/>
    <w:basedOn w:val="a2"/>
    <w:link w:val="8"/>
    <w:qFormat/>
    <w:rsid w:val="00DF3772"/>
    <w:rPr>
      <w:rFonts w:eastAsia="Times New Roman"/>
      <w:b/>
      <w:szCs w:val="24"/>
      <w:lang w:val="uk-UA"/>
    </w:rPr>
  </w:style>
  <w:style w:type="character" w:customStyle="1" w:styleId="90">
    <w:name w:val="Заголовок 9 Знак"/>
    <w:basedOn w:val="a2"/>
    <w:link w:val="9"/>
    <w:rsid w:val="00DF3772"/>
    <w:rPr>
      <w:rFonts w:eastAsia="Times New Roman"/>
      <w:b/>
      <w:sz w:val="24"/>
      <w:szCs w:val="24"/>
      <w:lang w:val="uk-UA"/>
    </w:rPr>
  </w:style>
  <w:style w:type="paragraph" w:styleId="a5">
    <w:name w:val="footer"/>
    <w:basedOn w:val="a1"/>
    <w:link w:val="22"/>
    <w:uiPriority w:val="99"/>
    <w:rsid w:val="00DF3772"/>
    <w:pPr>
      <w:tabs>
        <w:tab w:val="center" w:pos="4153"/>
        <w:tab w:val="right" w:pos="8306"/>
      </w:tabs>
    </w:pPr>
  </w:style>
  <w:style w:type="character" w:customStyle="1" w:styleId="a6">
    <w:name w:val="Нижний колонтитул Знак"/>
    <w:basedOn w:val="a2"/>
    <w:uiPriority w:val="99"/>
    <w:qFormat/>
    <w:rsid w:val="00DF3772"/>
    <w:rPr>
      <w:rFonts w:eastAsia="Times New Roman"/>
      <w:snapToGrid w:val="0"/>
      <w:sz w:val="24"/>
      <w:szCs w:val="20"/>
      <w:lang w:val="uk-UA" w:eastAsia="ru-RU"/>
    </w:rPr>
  </w:style>
  <w:style w:type="paragraph" w:styleId="a7">
    <w:name w:val="header"/>
    <w:basedOn w:val="a1"/>
    <w:link w:val="23"/>
    <w:uiPriority w:val="99"/>
    <w:rsid w:val="00DF3772"/>
    <w:pPr>
      <w:tabs>
        <w:tab w:val="center" w:pos="4153"/>
        <w:tab w:val="right" w:pos="8306"/>
      </w:tabs>
    </w:pPr>
  </w:style>
  <w:style w:type="character" w:customStyle="1" w:styleId="a8">
    <w:name w:val="Верхний колонтитул Знак"/>
    <w:basedOn w:val="a2"/>
    <w:uiPriority w:val="99"/>
    <w:qFormat/>
    <w:rsid w:val="00DF3772"/>
    <w:rPr>
      <w:rFonts w:eastAsia="Times New Roman"/>
      <w:snapToGrid w:val="0"/>
      <w:sz w:val="24"/>
      <w:szCs w:val="20"/>
      <w:lang w:val="uk-UA" w:eastAsia="ru-RU"/>
    </w:rPr>
  </w:style>
  <w:style w:type="paragraph" w:styleId="a9">
    <w:name w:val="Body Text"/>
    <w:aliases w:val="Основной текст таблиц,в таблице,таблицы,в таблицах, в таблице, в таблицах"/>
    <w:basedOn w:val="a1"/>
    <w:link w:val="24"/>
    <w:qFormat/>
    <w:rsid w:val="00DF3772"/>
  </w:style>
  <w:style w:type="character" w:customStyle="1" w:styleId="aa">
    <w:name w:val="Основной текст Знак"/>
    <w:basedOn w:val="a2"/>
    <w:qFormat/>
    <w:rsid w:val="00DF3772"/>
    <w:rPr>
      <w:rFonts w:eastAsia="Times New Roman"/>
      <w:snapToGrid w:val="0"/>
      <w:sz w:val="24"/>
      <w:szCs w:val="20"/>
      <w:lang w:val="uk-UA" w:eastAsia="ru-RU"/>
    </w:rPr>
  </w:style>
  <w:style w:type="paragraph" w:styleId="25">
    <w:name w:val="toc 2"/>
    <w:basedOn w:val="a1"/>
    <w:next w:val="a1"/>
    <w:autoRedefine/>
    <w:uiPriority w:val="39"/>
    <w:rsid w:val="00DF3772"/>
    <w:pPr>
      <w:tabs>
        <w:tab w:val="right" w:leader="dot" w:pos="9628"/>
      </w:tabs>
      <w:ind w:left="1080" w:hanging="540"/>
    </w:pPr>
    <w:rPr>
      <w:smallCaps/>
      <w:noProof/>
      <w:sz w:val="22"/>
      <w:szCs w:val="22"/>
    </w:rPr>
  </w:style>
  <w:style w:type="paragraph" w:styleId="26">
    <w:name w:val="List Bullet 2"/>
    <w:basedOn w:val="a1"/>
    <w:autoRedefine/>
    <w:rsid w:val="00DF3772"/>
    <w:pPr>
      <w:ind w:left="426"/>
    </w:pPr>
    <w:rPr>
      <w:noProof/>
      <w:lang w:val="ru-RU"/>
    </w:rPr>
  </w:style>
  <w:style w:type="paragraph" w:styleId="33">
    <w:name w:val="List Bullet 3"/>
    <w:basedOn w:val="a1"/>
    <w:autoRedefine/>
    <w:rsid w:val="00DF3772"/>
    <w:pPr>
      <w:widowControl w:val="0"/>
      <w:suppressLineNumbers/>
      <w:tabs>
        <w:tab w:val="num" w:pos="644"/>
      </w:tabs>
      <w:suppressAutoHyphens/>
      <w:spacing w:after="120"/>
      <w:ind w:left="809"/>
    </w:pPr>
    <w:rPr>
      <w:noProof/>
    </w:rPr>
  </w:style>
  <w:style w:type="character" w:styleId="ab">
    <w:name w:val="Hyperlink"/>
    <w:uiPriority w:val="99"/>
    <w:rsid w:val="00DF3772"/>
    <w:rPr>
      <w:color w:val="0000FF"/>
      <w:u w:val="single"/>
    </w:rPr>
  </w:style>
  <w:style w:type="paragraph" w:styleId="ac">
    <w:name w:val="Normal Indent"/>
    <w:basedOn w:val="a1"/>
    <w:rsid w:val="00DF3772"/>
    <w:pPr>
      <w:ind w:left="708"/>
    </w:pPr>
  </w:style>
  <w:style w:type="paragraph" w:styleId="27">
    <w:name w:val="Body Text 2"/>
    <w:basedOn w:val="a1"/>
    <w:link w:val="28"/>
    <w:rsid w:val="00DF3772"/>
    <w:pPr>
      <w:widowControl w:val="0"/>
      <w:suppressLineNumbers/>
      <w:suppressAutoHyphens/>
      <w:spacing w:after="120"/>
    </w:pPr>
    <w:rPr>
      <w:sz w:val="28"/>
      <w:szCs w:val="28"/>
    </w:rPr>
  </w:style>
  <w:style w:type="character" w:customStyle="1" w:styleId="28">
    <w:name w:val="Основной текст 2 Знак"/>
    <w:basedOn w:val="a2"/>
    <w:link w:val="27"/>
    <w:rsid w:val="00DF3772"/>
    <w:rPr>
      <w:rFonts w:eastAsia="Times New Roman"/>
      <w:snapToGrid w:val="0"/>
      <w:szCs w:val="28"/>
      <w:lang w:val="uk-UA"/>
    </w:rPr>
  </w:style>
  <w:style w:type="paragraph" w:styleId="34">
    <w:name w:val="Body Text 3"/>
    <w:basedOn w:val="a1"/>
    <w:link w:val="35"/>
    <w:uiPriority w:val="99"/>
    <w:rsid w:val="00DF3772"/>
    <w:rPr>
      <w:b/>
      <w:bCs/>
      <w:color w:val="000000"/>
    </w:rPr>
  </w:style>
  <w:style w:type="character" w:customStyle="1" w:styleId="35">
    <w:name w:val="Основной текст 3 Знак"/>
    <w:basedOn w:val="a2"/>
    <w:link w:val="34"/>
    <w:uiPriority w:val="99"/>
    <w:rsid w:val="00DF3772"/>
    <w:rPr>
      <w:rFonts w:eastAsia="Times New Roman"/>
      <w:b/>
      <w:bCs/>
      <w:snapToGrid w:val="0"/>
      <w:color w:val="000000"/>
      <w:sz w:val="24"/>
      <w:szCs w:val="20"/>
      <w:lang w:val="uk-UA"/>
    </w:rPr>
  </w:style>
  <w:style w:type="paragraph" w:customStyle="1" w:styleId="FR1">
    <w:name w:val="FR1"/>
    <w:rsid w:val="00DF3772"/>
    <w:pPr>
      <w:widowControl w:val="0"/>
      <w:spacing w:after="0" w:line="520" w:lineRule="auto"/>
      <w:ind w:left="360"/>
      <w:jc w:val="center"/>
    </w:pPr>
    <w:rPr>
      <w:rFonts w:eastAsia="Times New Roman"/>
      <w:b/>
      <w:snapToGrid w:val="0"/>
      <w:szCs w:val="20"/>
      <w:lang w:val="uk-UA" w:eastAsia="ru-RU"/>
    </w:rPr>
  </w:style>
  <w:style w:type="paragraph" w:styleId="14">
    <w:name w:val="toc 1"/>
    <w:basedOn w:val="a1"/>
    <w:next w:val="a1"/>
    <w:autoRedefine/>
    <w:uiPriority w:val="39"/>
    <w:rsid w:val="00DF3772"/>
    <w:pPr>
      <w:tabs>
        <w:tab w:val="right" w:leader="dot" w:pos="9629"/>
        <w:tab w:val="left" w:pos="9720"/>
      </w:tabs>
      <w:ind w:right="-43"/>
    </w:pPr>
    <w:rPr>
      <w:snapToGrid/>
      <w:szCs w:val="24"/>
      <w:lang w:eastAsia="uk-UA"/>
    </w:rPr>
  </w:style>
  <w:style w:type="character" w:styleId="ad">
    <w:name w:val="FollowedHyperlink"/>
    <w:uiPriority w:val="99"/>
    <w:rsid w:val="00DF3772"/>
    <w:rPr>
      <w:color w:val="800080"/>
      <w:u w:val="single"/>
    </w:rPr>
  </w:style>
  <w:style w:type="paragraph" w:styleId="36">
    <w:name w:val="Body Text Indent 3"/>
    <w:basedOn w:val="a1"/>
    <w:link w:val="37"/>
    <w:rsid w:val="00DF3772"/>
    <w:pPr>
      <w:spacing w:after="120"/>
      <w:ind w:left="283"/>
    </w:pPr>
    <w:rPr>
      <w:snapToGrid/>
      <w:sz w:val="16"/>
      <w:szCs w:val="16"/>
    </w:rPr>
  </w:style>
  <w:style w:type="character" w:customStyle="1" w:styleId="37">
    <w:name w:val="Основной текст с отступом 3 Знак"/>
    <w:basedOn w:val="a2"/>
    <w:link w:val="36"/>
    <w:uiPriority w:val="99"/>
    <w:rsid w:val="00DF3772"/>
    <w:rPr>
      <w:rFonts w:eastAsia="Times New Roman"/>
      <w:sz w:val="16"/>
      <w:szCs w:val="16"/>
      <w:lang w:val="uk-UA"/>
    </w:rPr>
  </w:style>
  <w:style w:type="paragraph" w:styleId="ae">
    <w:name w:val="Balloon Text"/>
    <w:basedOn w:val="a1"/>
    <w:link w:val="af"/>
    <w:rsid w:val="00DF3772"/>
    <w:rPr>
      <w:rFonts w:ascii="Tahoma" w:hAnsi="Tahoma"/>
      <w:sz w:val="16"/>
      <w:szCs w:val="16"/>
    </w:rPr>
  </w:style>
  <w:style w:type="character" w:customStyle="1" w:styleId="af">
    <w:name w:val="Текст выноски Знак"/>
    <w:basedOn w:val="a2"/>
    <w:link w:val="ae"/>
    <w:uiPriority w:val="99"/>
    <w:rsid w:val="00DF3772"/>
    <w:rPr>
      <w:rFonts w:ascii="Tahoma" w:eastAsia="Times New Roman" w:hAnsi="Tahoma"/>
      <w:snapToGrid w:val="0"/>
      <w:sz w:val="16"/>
      <w:szCs w:val="16"/>
      <w:lang w:val="uk-UA"/>
    </w:rPr>
  </w:style>
  <w:style w:type="paragraph" w:customStyle="1" w:styleId="11">
    <w:name w:val="Маркированный 1"/>
    <w:basedOn w:val="a1"/>
    <w:next w:val="a1"/>
    <w:rsid w:val="00DF3772"/>
    <w:pPr>
      <w:numPr>
        <w:numId w:val="2"/>
      </w:numPr>
      <w:tabs>
        <w:tab w:val="left" w:pos="1080"/>
      </w:tabs>
      <w:spacing w:before="120"/>
    </w:pPr>
    <w:rPr>
      <w:snapToGrid/>
      <w:sz w:val="26"/>
      <w:szCs w:val="24"/>
      <w:lang w:val="ru-RU"/>
    </w:rPr>
  </w:style>
  <w:style w:type="paragraph" w:styleId="29">
    <w:name w:val="Body Text Indent 2"/>
    <w:basedOn w:val="a1"/>
    <w:link w:val="2a"/>
    <w:rsid w:val="00DF3772"/>
    <w:pPr>
      <w:spacing w:after="120" w:line="480" w:lineRule="auto"/>
      <w:ind w:left="283"/>
    </w:pPr>
  </w:style>
  <w:style w:type="character" w:customStyle="1" w:styleId="2a">
    <w:name w:val="Основной текст с отступом 2 Знак"/>
    <w:basedOn w:val="a2"/>
    <w:link w:val="29"/>
    <w:rsid w:val="00DF3772"/>
    <w:rPr>
      <w:rFonts w:eastAsia="Times New Roman"/>
      <w:snapToGrid w:val="0"/>
      <w:sz w:val="24"/>
      <w:szCs w:val="20"/>
      <w:lang w:val="uk-UA"/>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F3772"/>
    <w:rPr>
      <w:rFonts w:ascii="Verdana" w:hAnsi="Verdana" w:cs="Verdana"/>
      <w:snapToGrid/>
      <w:szCs w:val="24"/>
      <w:lang w:val="en-US" w:eastAsia="en-US"/>
    </w:rPr>
  </w:style>
  <w:style w:type="paragraph" w:styleId="af1">
    <w:name w:val="Body Text Indent"/>
    <w:basedOn w:val="a1"/>
    <w:link w:val="2b"/>
    <w:rsid w:val="00DF3772"/>
    <w:pPr>
      <w:spacing w:after="120"/>
      <w:ind w:left="283"/>
    </w:pPr>
  </w:style>
  <w:style w:type="character" w:customStyle="1" w:styleId="af2">
    <w:name w:val="Основной текст с отступом Знак"/>
    <w:basedOn w:val="a2"/>
    <w:qFormat/>
    <w:rsid w:val="00DF3772"/>
    <w:rPr>
      <w:rFonts w:eastAsia="Times New Roman"/>
      <w:snapToGrid w:val="0"/>
      <w:sz w:val="24"/>
      <w:szCs w:val="20"/>
      <w:lang w:val="uk-UA" w:eastAsia="ru-RU"/>
    </w:rPr>
  </w:style>
  <w:style w:type="paragraph" w:customStyle="1" w:styleId="16">
    <w:name w:val="Знак Знак1"/>
    <w:basedOn w:val="a1"/>
    <w:rsid w:val="00DF3772"/>
    <w:rPr>
      <w:rFonts w:ascii="Verdana" w:hAnsi="Verdana" w:cs="Verdana"/>
      <w:snapToGrid/>
      <w:szCs w:val="24"/>
      <w:lang w:val="en-US" w:eastAsia="en-US"/>
    </w:rPr>
  </w:style>
  <w:style w:type="paragraph" w:styleId="af3">
    <w:name w:val="Normal (Web)"/>
    <w:basedOn w:val="a1"/>
    <w:link w:val="af4"/>
    <w:uiPriority w:val="99"/>
    <w:qFormat/>
    <w:rsid w:val="00DF3772"/>
    <w:pPr>
      <w:spacing w:before="45" w:after="15"/>
    </w:pPr>
    <w:rPr>
      <w:rFonts w:ascii="Verdana" w:hAnsi="Verdana"/>
      <w:snapToGrid/>
      <w:sz w:val="18"/>
      <w:szCs w:val="18"/>
    </w:rPr>
  </w:style>
  <w:style w:type="paragraph" w:customStyle="1" w:styleId="af5">
    <w:name w:val="Знак Знак"/>
    <w:basedOn w:val="a1"/>
    <w:rsid w:val="00DF3772"/>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Ru1">
    <w:name w:val="Стиль Ru уровень1 + по центру Знак"/>
    <w:basedOn w:val="a1"/>
    <w:rsid w:val="00DF3772"/>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F3772"/>
    <w:rPr>
      <w:b/>
      <w:bCs/>
      <w:snapToGrid w:val="0"/>
      <w:color w:val="000000"/>
      <w:spacing w:val="3"/>
      <w:sz w:val="28"/>
      <w:szCs w:val="28"/>
      <w:lang w:val="uk-UA" w:eastAsia="ru-RU" w:bidi="ar-SA"/>
    </w:rPr>
  </w:style>
  <w:style w:type="character" w:customStyle="1" w:styleId="unknown1">
    <w:name w:val="unknown1"/>
    <w:rsid w:val="00DF3772"/>
    <w:rPr>
      <w:color w:val="FF0000"/>
    </w:rPr>
  </w:style>
  <w:style w:type="character" w:customStyle="1" w:styleId="variant1">
    <w:name w:val="variant1"/>
    <w:rsid w:val="00DF3772"/>
    <w:rPr>
      <w:color w:val="0000FF"/>
    </w:rPr>
  </w:style>
  <w:style w:type="character" w:styleId="af8">
    <w:name w:val="page number"/>
    <w:basedOn w:val="a2"/>
    <w:rsid w:val="00DF3772"/>
  </w:style>
  <w:style w:type="paragraph" w:styleId="4">
    <w:name w:val="List Bullet 4"/>
    <w:basedOn w:val="a1"/>
    <w:rsid w:val="00DF3772"/>
    <w:pPr>
      <w:numPr>
        <w:numId w:val="3"/>
      </w:numPr>
    </w:pPr>
    <w:rPr>
      <w:snapToGrid/>
      <w:szCs w:val="24"/>
      <w:lang w:val="ru-RU"/>
    </w:rPr>
  </w:style>
  <w:style w:type="paragraph" w:customStyle="1" w:styleId="WW-2">
    <w:name w:val="WW-Основной текст 2"/>
    <w:basedOn w:val="a1"/>
    <w:rsid w:val="00DF3772"/>
    <w:pPr>
      <w:widowControl w:val="0"/>
    </w:pPr>
    <w:rPr>
      <w:snapToGrid/>
      <w:sz w:val="23"/>
      <w:lang w:val="ru-RU"/>
    </w:rPr>
  </w:style>
  <w:style w:type="paragraph" w:styleId="af9">
    <w:name w:val="endnote text"/>
    <w:basedOn w:val="a1"/>
    <w:link w:val="afa"/>
    <w:rsid w:val="00DF3772"/>
    <w:rPr>
      <w:snapToGrid/>
      <w:sz w:val="20"/>
      <w:lang w:val="ru-RU"/>
    </w:rPr>
  </w:style>
  <w:style w:type="character" w:customStyle="1" w:styleId="afa">
    <w:name w:val="Текст концевой сноски Знак"/>
    <w:basedOn w:val="a2"/>
    <w:link w:val="af9"/>
    <w:rsid w:val="00DF3772"/>
    <w:rPr>
      <w:rFonts w:eastAsia="Times New Roman"/>
      <w:sz w:val="20"/>
      <w:szCs w:val="20"/>
      <w:lang w:eastAsia="ru-RU"/>
    </w:rPr>
  </w:style>
  <w:style w:type="character" w:styleId="afb">
    <w:name w:val="endnote reference"/>
    <w:rsid w:val="00DF3772"/>
    <w:rPr>
      <w:vertAlign w:val="superscript"/>
    </w:rPr>
  </w:style>
  <w:style w:type="paragraph" w:customStyle="1" w:styleId="18">
    <w:name w:val="1"/>
    <w:basedOn w:val="a1"/>
    <w:autoRedefine/>
    <w:rsid w:val="00DF3772"/>
    <w:pPr>
      <w:keepNext/>
      <w:ind w:left="720" w:hanging="11"/>
    </w:pPr>
    <w:rPr>
      <w:b/>
      <w:i/>
      <w:iCs/>
      <w:snapToGrid/>
      <w:szCs w:val="24"/>
      <w:u w:val="single"/>
    </w:rPr>
  </w:style>
  <w:style w:type="character" w:styleId="afc">
    <w:name w:val="annotation reference"/>
    <w:rsid w:val="00DF3772"/>
    <w:rPr>
      <w:sz w:val="16"/>
      <w:szCs w:val="16"/>
    </w:rPr>
  </w:style>
  <w:style w:type="paragraph" w:styleId="afd">
    <w:name w:val="annotation text"/>
    <w:basedOn w:val="a1"/>
    <w:link w:val="afe"/>
    <w:rsid w:val="00DF3772"/>
    <w:rPr>
      <w:snapToGrid/>
      <w:sz w:val="20"/>
      <w:lang w:val="ru-RU"/>
    </w:rPr>
  </w:style>
  <w:style w:type="character" w:customStyle="1" w:styleId="afe">
    <w:name w:val="Текст примечания Знак"/>
    <w:basedOn w:val="a2"/>
    <w:link w:val="afd"/>
    <w:rsid w:val="00DF3772"/>
    <w:rPr>
      <w:rFonts w:eastAsia="Times New Roman"/>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styleId="aff0">
    <w:name w:val="Title"/>
    <w:basedOn w:val="a1"/>
    <w:link w:val="aff1"/>
    <w:qFormat/>
    <w:rsid w:val="00DF3772"/>
    <w:pPr>
      <w:ind w:right="-165" w:firstLine="720"/>
      <w:jc w:val="center"/>
    </w:pPr>
    <w:rPr>
      <w:b/>
      <w:snapToGrid/>
      <w:szCs w:val="24"/>
    </w:rPr>
  </w:style>
  <w:style w:type="character" w:customStyle="1" w:styleId="aff2">
    <w:name w:val="Заголовок Знак"/>
    <w:basedOn w:val="a2"/>
    <w:uiPriority w:val="10"/>
    <w:rsid w:val="00DF3772"/>
    <w:rPr>
      <w:rFonts w:asciiTheme="majorHAnsi" w:eastAsiaTheme="majorEastAsia" w:hAnsiTheme="majorHAnsi" w:cstheme="majorBidi"/>
      <w:snapToGrid w:val="0"/>
      <w:spacing w:val="-10"/>
      <w:kern w:val="28"/>
      <w:sz w:val="56"/>
      <w:szCs w:val="56"/>
      <w:lang w:val="uk-UA" w:eastAsia="ru-RU"/>
    </w:rPr>
  </w:style>
  <w:style w:type="paragraph" w:styleId="aff3">
    <w:name w:val="Document Map"/>
    <w:basedOn w:val="a1"/>
    <w:link w:val="aff4"/>
    <w:rsid w:val="00DF3772"/>
    <w:pPr>
      <w:shd w:val="clear" w:color="auto" w:fill="000080"/>
    </w:pPr>
    <w:rPr>
      <w:rFonts w:ascii="Tahoma" w:hAnsi="Tahoma"/>
      <w:snapToGrid/>
      <w:szCs w:val="24"/>
    </w:rPr>
  </w:style>
  <w:style w:type="character" w:customStyle="1" w:styleId="aff4">
    <w:name w:val="Схема документа Знак"/>
    <w:basedOn w:val="a2"/>
    <w:link w:val="aff3"/>
    <w:rsid w:val="00DF3772"/>
    <w:rPr>
      <w:rFonts w:ascii="Tahoma" w:eastAsia="Times New Roman" w:hAnsi="Tahoma"/>
      <w:sz w:val="24"/>
      <w:szCs w:val="24"/>
      <w:shd w:val="clear" w:color="auto" w:fill="000080"/>
    </w:rPr>
  </w:style>
  <w:style w:type="paragraph" w:styleId="aff5">
    <w:name w:val="caption"/>
    <w:basedOn w:val="a1"/>
    <w:next w:val="a1"/>
    <w:qFormat/>
    <w:rsid w:val="00DF3772"/>
    <w:pPr>
      <w:spacing w:line="360" w:lineRule="auto"/>
      <w:jc w:val="center"/>
    </w:pPr>
    <w:rPr>
      <w:b/>
      <w:snapToGrid/>
      <w:sz w:val="28"/>
      <w:szCs w:val="24"/>
    </w:rPr>
  </w:style>
  <w:style w:type="paragraph" w:styleId="aff6">
    <w:name w:val="Plain Text"/>
    <w:aliases w:val="Plain Text Char2"/>
    <w:basedOn w:val="a1"/>
    <w:link w:val="aff7"/>
    <w:uiPriority w:val="99"/>
    <w:rsid w:val="00DF3772"/>
    <w:rPr>
      <w:rFonts w:ascii="Courier New" w:hAnsi="Courier New"/>
      <w:snapToGrid/>
      <w:color w:val="000000"/>
      <w:sz w:val="20"/>
    </w:rPr>
  </w:style>
  <w:style w:type="character" w:customStyle="1" w:styleId="aff7">
    <w:name w:val="Текст Знак"/>
    <w:aliases w:val="Plain Text Char2 Знак"/>
    <w:basedOn w:val="a2"/>
    <w:link w:val="aff6"/>
    <w:uiPriority w:val="99"/>
    <w:rsid w:val="00DF3772"/>
    <w:rPr>
      <w:rFonts w:ascii="Courier New" w:eastAsia="Times New Roman" w:hAnsi="Courier New"/>
      <w:color w:val="000000"/>
      <w:sz w:val="20"/>
      <w:szCs w:val="20"/>
    </w:rPr>
  </w:style>
  <w:style w:type="paragraph" w:customStyle="1" w:styleId="Ru3">
    <w:name w:val="Ru Уровень 3"/>
    <w:basedOn w:val="a1"/>
    <w:next w:val="2c"/>
    <w:autoRedefine/>
    <w:rsid w:val="00DF3772"/>
    <w:pPr>
      <w:spacing w:line="120" w:lineRule="atLeast"/>
      <w:jc w:val="center"/>
    </w:pPr>
    <w:rPr>
      <w:b/>
      <w:snapToGrid/>
      <w:sz w:val="28"/>
      <w:szCs w:val="28"/>
    </w:rPr>
  </w:style>
  <w:style w:type="character" w:customStyle="1" w:styleId="Ru30">
    <w:name w:val="Ru Уровень 3 Знак"/>
    <w:rsid w:val="00DF3772"/>
    <w:rPr>
      <w:b/>
      <w:sz w:val="28"/>
      <w:szCs w:val="28"/>
      <w:lang w:val="uk-UA" w:eastAsia="ru-RU" w:bidi="ar-SA"/>
    </w:rPr>
  </w:style>
  <w:style w:type="paragraph" w:styleId="2c">
    <w:name w:val="List 2"/>
    <w:basedOn w:val="a1"/>
    <w:rsid w:val="00DF3772"/>
    <w:pPr>
      <w:ind w:left="566" w:hanging="283"/>
    </w:pPr>
    <w:rPr>
      <w:snapToGrid/>
      <w:szCs w:val="24"/>
      <w:lang w:val="ru-RU"/>
    </w:rPr>
  </w:style>
  <w:style w:type="paragraph" w:customStyle="1" w:styleId="110">
    <w:name w:val="1.1."/>
    <w:basedOn w:val="a1"/>
    <w:autoRedefine/>
    <w:rsid w:val="00DF3772"/>
    <w:pPr>
      <w:keepNext/>
      <w:spacing w:line="120" w:lineRule="atLeast"/>
    </w:pPr>
    <w:rPr>
      <w:snapToGrid/>
      <w:color w:val="0000FF"/>
      <w:szCs w:val="28"/>
    </w:rPr>
  </w:style>
  <w:style w:type="character" w:customStyle="1" w:styleId="2b">
    <w:name w:val="Основной текст с отступом Знак2"/>
    <w:link w:val="af1"/>
    <w:qFormat/>
    <w:rsid w:val="00DF3772"/>
    <w:rPr>
      <w:rFonts w:eastAsia="Times New Roman"/>
      <w:snapToGrid w:val="0"/>
      <w:sz w:val="24"/>
      <w:szCs w:val="20"/>
      <w:lang w:val="uk-UA" w:eastAsia="ru-RU"/>
    </w:rPr>
  </w:style>
  <w:style w:type="paragraph" w:customStyle="1" w:styleId="aff8">
    <w:name w:val="Табличный"/>
    <w:basedOn w:val="a1"/>
    <w:next w:val="a1"/>
    <w:rsid w:val="00DF3772"/>
    <w:rPr>
      <w:snapToGrid/>
      <w:color w:val="0000FF"/>
      <w:sz w:val="22"/>
      <w:szCs w:val="24"/>
      <w:lang w:val="ru-RU"/>
    </w:rPr>
  </w:style>
  <w:style w:type="paragraph" w:styleId="aff9">
    <w:name w:val="Note Heading"/>
    <w:basedOn w:val="a1"/>
    <w:next w:val="a1"/>
    <w:link w:val="affa"/>
    <w:rsid w:val="00DF3772"/>
    <w:rPr>
      <w:snapToGrid/>
      <w:szCs w:val="24"/>
    </w:rPr>
  </w:style>
  <w:style w:type="character" w:customStyle="1" w:styleId="affa">
    <w:name w:val="Заголовок записки Знак"/>
    <w:basedOn w:val="a2"/>
    <w:link w:val="aff9"/>
    <w:rsid w:val="00DF3772"/>
    <w:rPr>
      <w:rFonts w:eastAsia="Times New Roman"/>
      <w:sz w:val="24"/>
      <w:szCs w:val="24"/>
    </w:rPr>
  </w:style>
  <w:style w:type="paragraph" w:customStyle="1" w:styleId="Ru11">
    <w:name w:val="Стиль Ru уровень1 + по центру"/>
    <w:basedOn w:val="a1"/>
    <w:rsid w:val="00DF3772"/>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F3772"/>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DF377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character" w:customStyle="1" w:styleId="spelle">
    <w:name w:val="spelle"/>
    <w:basedOn w:val="a2"/>
    <w:rsid w:val="00DF3772"/>
  </w:style>
  <w:style w:type="paragraph" w:customStyle="1" w:styleId="1a">
    <w:name w:val="Текст у виносці1"/>
    <w:basedOn w:val="a1"/>
    <w:semiHidden/>
    <w:rsid w:val="00DF3772"/>
    <w:rPr>
      <w:rFonts w:ascii="Tahoma" w:hAnsi="Tahoma" w:cs="Tahoma"/>
      <w:snapToGrid/>
      <w:sz w:val="16"/>
      <w:szCs w:val="16"/>
      <w:lang w:val="ru-RU"/>
    </w:rPr>
  </w:style>
  <w:style w:type="character" w:customStyle="1" w:styleId="WW8Num1z0">
    <w:name w:val="WW8Num1z0"/>
    <w:rsid w:val="00DF3772"/>
    <w:rPr>
      <w:rFonts w:ascii="Times New Roman" w:hAnsi="Times New Roman" w:cs="Times New Roman"/>
    </w:rPr>
  </w:style>
  <w:style w:type="character" w:customStyle="1" w:styleId="WW8Num2z0">
    <w:name w:val="WW8Num2z0"/>
    <w:rsid w:val="00DF3772"/>
    <w:rPr>
      <w:rFonts w:ascii="Symbol" w:hAnsi="Symbol"/>
    </w:rPr>
  </w:style>
  <w:style w:type="character" w:customStyle="1" w:styleId="WW8Num2z1">
    <w:name w:val="WW8Num2z1"/>
    <w:rsid w:val="00DF3772"/>
    <w:rPr>
      <w:rFonts w:ascii="Courier New" w:hAnsi="Courier New"/>
      <w:sz w:val="20"/>
    </w:rPr>
  </w:style>
  <w:style w:type="character" w:customStyle="1" w:styleId="WW8Num2z2">
    <w:name w:val="WW8Num2z2"/>
    <w:rsid w:val="00DF3772"/>
    <w:rPr>
      <w:rFonts w:ascii="Wingdings" w:hAnsi="Wingdings"/>
      <w:sz w:val="20"/>
    </w:rPr>
  </w:style>
  <w:style w:type="character" w:customStyle="1" w:styleId="WW8Num3z0">
    <w:name w:val="WW8Num3z0"/>
    <w:rsid w:val="00DF3772"/>
    <w:rPr>
      <w:rFonts w:ascii="Symbol" w:hAnsi="Symbol"/>
      <w:sz w:val="20"/>
    </w:rPr>
  </w:style>
  <w:style w:type="character" w:customStyle="1" w:styleId="WW8Num4z0">
    <w:name w:val="WW8Num4z0"/>
    <w:rsid w:val="00DF3772"/>
    <w:rPr>
      <w:rFonts w:ascii="Symbol" w:hAnsi="Symbol"/>
      <w:sz w:val="20"/>
    </w:rPr>
  </w:style>
  <w:style w:type="character" w:customStyle="1" w:styleId="WW8Num5z0">
    <w:name w:val="WW8Num5z0"/>
    <w:rsid w:val="00DF3772"/>
    <w:rPr>
      <w:rFonts w:ascii="Symbol" w:hAnsi="Symbol"/>
      <w:sz w:val="20"/>
    </w:rPr>
  </w:style>
  <w:style w:type="character" w:customStyle="1" w:styleId="WW8Num6z0">
    <w:name w:val="WW8Num6z0"/>
    <w:rsid w:val="00DF3772"/>
    <w:rPr>
      <w:rFonts w:ascii="Symbol" w:hAnsi="Symbol"/>
      <w:sz w:val="20"/>
    </w:rPr>
  </w:style>
  <w:style w:type="character" w:customStyle="1" w:styleId="WW8Num7z0">
    <w:name w:val="WW8Num7z0"/>
    <w:rsid w:val="00DF3772"/>
    <w:rPr>
      <w:rFonts w:ascii="Symbol" w:hAnsi="Symbol"/>
      <w:sz w:val="20"/>
    </w:rPr>
  </w:style>
  <w:style w:type="character" w:customStyle="1" w:styleId="1b">
    <w:name w:val="Основной шрифт абзаца1"/>
    <w:rsid w:val="00DF3772"/>
  </w:style>
  <w:style w:type="character" w:customStyle="1" w:styleId="tah10blue">
    <w:name w:val="tah10_blue"/>
    <w:basedOn w:val="1b"/>
    <w:rsid w:val="00DF3772"/>
  </w:style>
  <w:style w:type="character" w:customStyle="1" w:styleId="context2">
    <w:name w:val="context2"/>
    <w:basedOn w:val="1b"/>
    <w:rsid w:val="00DF3772"/>
  </w:style>
  <w:style w:type="character" w:customStyle="1" w:styleId="context31">
    <w:name w:val="context31"/>
    <w:basedOn w:val="1b"/>
    <w:rsid w:val="00DF3772"/>
  </w:style>
  <w:style w:type="paragraph" w:customStyle="1" w:styleId="1c">
    <w:name w:val="Название1"/>
    <w:basedOn w:val="a1"/>
    <w:rsid w:val="00DF3772"/>
    <w:pPr>
      <w:suppressLineNumbers/>
      <w:suppressAutoHyphens/>
      <w:spacing w:before="120" w:after="120"/>
    </w:pPr>
    <w:rPr>
      <w:rFonts w:cs="Tahoma"/>
      <w:i/>
      <w:iCs/>
      <w:snapToGrid/>
      <w:sz w:val="20"/>
      <w:lang w:val="ru-RU" w:eastAsia="ar-SA"/>
    </w:rPr>
  </w:style>
  <w:style w:type="paragraph" w:customStyle="1" w:styleId="1d">
    <w:name w:val="Указатель1"/>
    <w:basedOn w:val="a1"/>
    <w:rsid w:val="00DF3772"/>
    <w:pPr>
      <w:suppressLineNumbers/>
      <w:suppressAutoHyphens/>
    </w:pPr>
    <w:rPr>
      <w:rFonts w:cs="Tahoma"/>
      <w:snapToGrid/>
      <w:szCs w:val="24"/>
      <w:lang w:val="ru-RU" w:eastAsia="ar-SA"/>
    </w:rPr>
  </w:style>
  <w:style w:type="paragraph" w:customStyle="1" w:styleId="affd">
    <w:name w:val="Содержимое таблицы"/>
    <w:basedOn w:val="a1"/>
    <w:rsid w:val="00DF3772"/>
    <w:pPr>
      <w:suppressLineNumbers/>
      <w:suppressAutoHyphens/>
    </w:pPr>
    <w:rPr>
      <w:snapToGrid/>
      <w:szCs w:val="24"/>
      <w:lang w:val="ru-RU" w:eastAsia="ar-SA"/>
    </w:rPr>
  </w:style>
  <w:style w:type="paragraph" w:customStyle="1" w:styleId="affe">
    <w:name w:val="Заголовок таблицы"/>
    <w:basedOn w:val="affd"/>
    <w:rsid w:val="00DF3772"/>
    <w:pPr>
      <w:jc w:val="center"/>
    </w:pPr>
    <w:rPr>
      <w:b/>
      <w:bCs/>
      <w:i/>
      <w:iCs/>
    </w:rPr>
  </w:style>
  <w:style w:type="paragraph" w:customStyle="1" w:styleId="afff">
    <w:name w:val="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afff0">
    <w:name w:val="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Web">
    <w:name w:val="Обычный (Web)"/>
    <w:basedOn w:val="a1"/>
    <w:rsid w:val="00DF3772"/>
    <w:pPr>
      <w:spacing w:before="100" w:after="100"/>
    </w:pPr>
    <w:rPr>
      <w:snapToGrid/>
      <w:lang w:val="ru-RU"/>
    </w:rPr>
  </w:style>
  <w:style w:type="paragraph" w:styleId="afff1">
    <w:name w:val="Block Text"/>
    <w:basedOn w:val="a1"/>
    <w:rsid w:val="00DF3772"/>
    <w:pPr>
      <w:ind w:left="-108" w:right="-108"/>
      <w:jc w:val="center"/>
    </w:pPr>
    <w:rPr>
      <w:snapToGrid/>
      <w:sz w:val="18"/>
      <w:lang w:val="ru-RU"/>
    </w:rPr>
  </w:style>
  <w:style w:type="character" w:customStyle="1" w:styleId="81">
    <w:name w:val="Знак Знак8"/>
    <w:rsid w:val="00DF3772"/>
    <w:rPr>
      <w:b/>
      <w:caps/>
      <w:snapToGrid w:val="0"/>
      <w:color w:val="000000"/>
      <w:kern w:val="28"/>
      <w:sz w:val="28"/>
      <w:lang w:val="uk-UA"/>
    </w:rPr>
  </w:style>
  <w:style w:type="character" w:customStyle="1" w:styleId="43">
    <w:name w:val="Знак Знак4"/>
    <w:rsid w:val="00DF3772"/>
    <w:rPr>
      <w:snapToGrid w:val="0"/>
      <w:sz w:val="24"/>
      <w:lang w:val="uk-UA"/>
    </w:rPr>
  </w:style>
  <w:style w:type="character" w:customStyle="1" w:styleId="150">
    <w:name w:val="Знак Знак15"/>
    <w:rsid w:val="00DF3772"/>
    <w:rPr>
      <w:snapToGrid w:val="0"/>
      <w:sz w:val="24"/>
      <w:lang w:val="uk-UA"/>
    </w:rPr>
  </w:style>
  <w:style w:type="character" w:customStyle="1" w:styleId="38">
    <w:name w:val="Знак Знак3"/>
    <w:rsid w:val="00DF3772"/>
    <w:rPr>
      <w:snapToGrid w:val="0"/>
      <w:sz w:val="28"/>
      <w:szCs w:val="28"/>
      <w:lang w:val="uk-UA"/>
    </w:rPr>
  </w:style>
  <w:style w:type="character" w:customStyle="1" w:styleId="2d">
    <w:name w:val="Знак Знак2"/>
    <w:rsid w:val="00DF3772"/>
    <w:rPr>
      <w:b/>
      <w:bCs/>
      <w:snapToGrid w:val="0"/>
      <w:color w:val="000000"/>
      <w:sz w:val="24"/>
      <w:lang w:val="uk-UA"/>
    </w:rPr>
  </w:style>
  <w:style w:type="character" w:customStyle="1" w:styleId="HTML">
    <w:name w:val="Стандартный HTML Знак"/>
    <w:link w:val="HTML0"/>
    <w:rsid w:val="00DF3772"/>
    <w:rPr>
      <w:rFonts w:ascii="Courier New" w:hAnsi="Courier New"/>
      <w:color w:val="000000"/>
    </w:rPr>
  </w:style>
  <w:style w:type="character" w:customStyle="1" w:styleId="52">
    <w:name w:val="Знак Знак5"/>
    <w:rsid w:val="00DF3772"/>
    <w:rPr>
      <w:snapToGrid w:val="0"/>
      <w:sz w:val="24"/>
      <w:lang w:val="uk-UA"/>
    </w:rPr>
  </w:style>
  <w:style w:type="character" w:customStyle="1" w:styleId="62">
    <w:name w:val="Знак Знак6"/>
    <w:rsid w:val="00DF3772"/>
    <w:rPr>
      <w:b/>
      <w:snapToGrid w:val="0"/>
      <w:sz w:val="22"/>
      <w:lang w:val="uk-UA"/>
    </w:rPr>
  </w:style>
  <w:style w:type="character" w:customStyle="1" w:styleId="71">
    <w:name w:val="Знак Знак7"/>
    <w:rsid w:val="00DF3772"/>
    <w:rPr>
      <w:b/>
      <w:snapToGrid w:val="0"/>
      <w:color w:val="000000"/>
      <w:sz w:val="24"/>
      <w:lang w:val="uk-UA"/>
    </w:rPr>
  </w:style>
  <w:style w:type="paragraph" w:customStyle="1" w:styleId="1e">
    <w:name w:val="Текст1"/>
    <w:basedOn w:val="a1"/>
    <w:rsid w:val="00DF3772"/>
    <w:pPr>
      <w:suppressAutoHyphens/>
    </w:pPr>
    <w:rPr>
      <w:rFonts w:ascii="Courier New" w:hAnsi="Courier New"/>
      <w:snapToGrid/>
      <w:sz w:val="20"/>
      <w:lang w:val="ru-RU"/>
    </w:rPr>
  </w:style>
  <w:style w:type="paragraph" w:customStyle="1" w:styleId="10">
    <w:name w:val="Абзац1"/>
    <w:basedOn w:val="af1"/>
    <w:rsid w:val="00DF3772"/>
    <w:pPr>
      <w:numPr>
        <w:numId w:val="4"/>
      </w:numPr>
      <w:tabs>
        <w:tab w:val="left" w:pos="851"/>
      </w:tabs>
      <w:spacing w:after="0"/>
    </w:pPr>
    <w:rPr>
      <w:snapToGrid/>
      <w:lang w:val="ru-RU"/>
    </w:rPr>
  </w:style>
  <w:style w:type="table" w:styleId="afff2">
    <w:name w:val="Table Grid"/>
    <w:basedOn w:val="a3"/>
    <w:rsid w:val="00DF377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DF3772"/>
    <w:pPr>
      <w:keepNext/>
      <w:widowControl w:val="0"/>
      <w:jc w:val="center"/>
    </w:pPr>
    <w:rPr>
      <w:snapToGrid/>
      <w:lang w:val="ru-RU"/>
    </w:rPr>
  </w:style>
  <w:style w:type="paragraph" w:customStyle="1" w:styleId="1f">
    <w:name w:val="Основной текст1"/>
    <w:basedOn w:val="a1"/>
    <w:link w:val="afff3"/>
    <w:rsid w:val="00DF3772"/>
    <w:pPr>
      <w:spacing w:line="360" w:lineRule="auto"/>
    </w:pPr>
    <w:rPr>
      <w:rFonts w:ascii="Peterburg" w:hAnsi="Peterburg"/>
      <w:lang w:val="ru-RU"/>
    </w:rPr>
  </w:style>
  <w:style w:type="paragraph" w:customStyle="1" w:styleId="2e">
    <w:name w:val="Маркированный 2"/>
    <w:basedOn w:val="a1"/>
    <w:autoRedefine/>
    <w:rsid w:val="00DF3772"/>
    <w:pPr>
      <w:widowControl w:val="0"/>
      <w:tabs>
        <w:tab w:val="left" w:pos="567"/>
      </w:tabs>
      <w:ind w:firstLine="709"/>
    </w:pPr>
    <w:rPr>
      <w:snapToGrid/>
    </w:rPr>
  </w:style>
  <w:style w:type="paragraph" w:customStyle="1" w:styleId="1f0">
    <w:name w:val="Обычный1"/>
    <w:rsid w:val="00DF3772"/>
    <w:pPr>
      <w:spacing w:before="100" w:after="100" w:line="240" w:lineRule="auto"/>
    </w:pPr>
    <w:rPr>
      <w:rFonts w:eastAsia="Times New Roman"/>
      <w:snapToGrid w:val="0"/>
      <w:sz w:val="24"/>
      <w:szCs w:val="20"/>
      <w:lang w:eastAsia="ru-RU"/>
    </w:rPr>
  </w:style>
  <w:style w:type="paragraph" w:styleId="afff4">
    <w:name w:val="List Paragraph"/>
    <w:aliases w:val="Number Bullets,List Paragraph (numbered (a)),List Paragraph_Num123"/>
    <w:basedOn w:val="a1"/>
    <w:link w:val="afff5"/>
    <w:uiPriority w:val="34"/>
    <w:qFormat/>
    <w:rsid w:val="00DF3772"/>
    <w:pPr>
      <w:spacing w:after="200" w:line="276" w:lineRule="auto"/>
      <w:ind w:left="720"/>
      <w:contextualSpacing/>
    </w:pPr>
    <w:rPr>
      <w:rFonts w:ascii="Calibri" w:eastAsia="Calibri" w:hAnsi="Calibri"/>
      <w:snapToGrid/>
      <w:sz w:val="22"/>
      <w:szCs w:val="22"/>
      <w:lang w:eastAsia="en-US"/>
    </w:rPr>
  </w:style>
  <w:style w:type="paragraph" w:styleId="39">
    <w:name w:val="List 3"/>
    <w:basedOn w:val="a1"/>
    <w:unhideWhenUsed/>
    <w:rsid w:val="00DF3772"/>
    <w:pPr>
      <w:ind w:left="849" w:hanging="283"/>
      <w:contextualSpacing/>
    </w:pPr>
  </w:style>
  <w:style w:type="paragraph" w:styleId="44">
    <w:name w:val="List 4"/>
    <w:basedOn w:val="a1"/>
    <w:unhideWhenUsed/>
    <w:rsid w:val="00DF3772"/>
    <w:pPr>
      <w:ind w:left="1132" w:hanging="283"/>
      <w:contextualSpacing/>
    </w:pPr>
  </w:style>
  <w:style w:type="paragraph" w:styleId="53">
    <w:name w:val="List 5"/>
    <w:basedOn w:val="a1"/>
    <w:unhideWhenUsed/>
    <w:rsid w:val="00DF3772"/>
    <w:pPr>
      <w:ind w:left="1415" w:hanging="283"/>
      <w:contextualSpacing/>
    </w:pPr>
  </w:style>
  <w:style w:type="character" w:customStyle="1" w:styleId="FontStyle11">
    <w:name w:val="Font Style11"/>
    <w:rsid w:val="00DF3772"/>
    <w:rPr>
      <w:rFonts w:ascii="Times New Roman" w:hAnsi="Times New Roman" w:cs="Times New Roman"/>
      <w:sz w:val="22"/>
      <w:szCs w:val="22"/>
    </w:rPr>
  </w:style>
  <w:style w:type="character" w:styleId="afff6">
    <w:name w:val="Strong"/>
    <w:qFormat/>
    <w:rsid w:val="00DF3772"/>
    <w:rPr>
      <w:b/>
      <w:bCs/>
    </w:rPr>
  </w:style>
  <w:style w:type="character" w:customStyle="1" w:styleId="22">
    <w:name w:val="Нижний колонтитул Знак2"/>
    <w:link w:val="a5"/>
    <w:qFormat/>
    <w:rsid w:val="00DF3772"/>
    <w:rPr>
      <w:rFonts w:eastAsia="Times New Roman"/>
      <w:snapToGrid w:val="0"/>
      <w:sz w:val="24"/>
      <w:szCs w:val="20"/>
      <w:lang w:val="uk-UA"/>
    </w:rPr>
  </w:style>
  <w:style w:type="paragraph" w:styleId="HTML0">
    <w:name w:val="HTML Preformatted"/>
    <w:basedOn w:val="a1"/>
    <w:link w:val="HTML"/>
    <w:rsid w:val="00DF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napToGrid/>
      <w:color w:val="000000"/>
      <w:sz w:val="28"/>
      <w:szCs w:val="22"/>
      <w:lang w:val="ru-RU" w:eastAsia="en-US"/>
    </w:rPr>
  </w:style>
  <w:style w:type="character" w:customStyle="1" w:styleId="HTML1">
    <w:name w:val="Стандартный HTML Знак1"/>
    <w:basedOn w:val="a2"/>
    <w:rsid w:val="00DF3772"/>
    <w:rPr>
      <w:rFonts w:ascii="Consolas" w:eastAsia="Times New Roman" w:hAnsi="Consolas"/>
      <w:snapToGrid w:val="0"/>
      <w:sz w:val="20"/>
      <w:szCs w:val="20"/>
      <w:lang w:val="uk-UA" w:eastAsia="ru-RU"/>
    </w:rPr>
  </w:style>
  <w:style w:type="paragraph" w:customStyle="1" w:styleId="afff7">
    <w:name w:val="Нормальний текст"/>
    <w:basedOn w:val="a1"/>
    <w:rsid w:val="00DF3772"/>
    <w:pPr>
      <w:spacing w:before="120"/>
      <w:ind w:firstLine="567"/>
    </w:pPr>
    <w:rPr>
      <w:rFonts w:ascii="Antiqua" w:hAnsi="Antiqua"/>
      <w:snapToGrid/>
      <w:sz w:val="26"/>
    </w:rPr>
  </w:style>
  <w:style w:type="character" w:customStyle="1" w:styleId="120">
    <w:name w:val="Знак Знак12"/>
    <w:rsid w:val="00DF3772"/>
    <w:rPr>
      <w:b/>
      <w:caps/>
      <w:snapToGrid w:val="0"/>
      <w:color w:val="000000"/>
      <w:kern w:val="28"/>
      <w:sz w:val="28"/>
      <w:lang w:val="uk-UA" w:eastAsia="ru-RU" w:bidi="ar-SA"/>
    </w:rPr>
  </w:style>
  <w:style w:type="paragraph" w:styleId="afff8">
    <w:name w:val="No Spacing"/>
    <w:link w:val="afff9"/>
    <w:uiPriority w:val="1"/>
    <w:qFormat/>
    <w:rsid w:val="00DF3772"/>
    <w:pPr>
      <w:spacing w:after="0" w:line="240" w:lineRule="auto"/>
    </w:pPr>
    <w:rPr>
      <w:rFonts w:ascii="Calibri" w:eastAsia="Calibri" w:hAnsi="Calibri"/>
      <w:sz w:val="22"/>
      <w:lang w:val="uk-UA"/>
    </w:rPr>
  </w:style>
  <w:style w:type="paragraph" w:customStyle="1" w:styleId="3a">
    <w:name w:val="Знак3"/>
    <w:basedOn w:val="a1"/>
    <w:rsid w:val="00DF3772"/>
    <w:rPr>
      <w:rFonts w:ascii="Verdana" w:hAnsi="Verdana"/>
      <w:snapToGrid/>
      <w:szCs w:val="24"/>
      <w:lang w:val="en-US" w:eastAsia="en-US"/>
    </w:rPr>
  </w:style>
  <w:style w:type="paragraph" w:customStyle="1" w:styleId="330">
    <w:name w:val="Знак33"/>
    <w:basedOn w:val="a1"/>
    <w:rsid w:val="00DF3772"/>
    <w:rPr>
      <w:rFonts w:ascii="Verdana" w:hAnsi="Verdana"/>
      <w:snapToGrid/>
      <w:szCs w:val="24"/>
      <w:lang w:val="en-US" w:eastAsia="en-US"/>
    </w:rPr>
  </w:style>
  <w:style w:type="paragraph" w:customStyle="1" w:styleId="210">
    <w:name w:val="Основной текст с отступом 21"/>
    <w:basedOn w:val="a1"/>
    <w:rsid w:val="00DF3772"/>
    <w:pPr>
      <w:ind w:firstLine="709"/>
    </w:pPr>
    <w:rPr>
      <w:sz w:val="28"/>
    </w:rPr>
  </w:style>
  <w:style w:type="character" w:customStyle="1" w:styleId="aff1">
    <w:name w:val="Название Знак"/>
    <w:link w:val="aff0"/>
    <w:rsid w:val="00DF3772"/>
    <w:rPr>
      <w:rFonts w:eastAsia="Times New Roman"/>
      <w:b/>
      <w:sz w:val="24"/>
      <w:szCs w:val="24"/>
    </w:rPr>
  </w:style>
  <w:style w:type="character" w:customStyle="1" w:styleId="24">
    <w:name w:val="Основной текст Знак2"/>
    <w:aliases w:val="Основной текст таблиц Знак,в таблице Знак,таблицы Знак,в таблицах Знак, в таблице Знак, в таблицах Знак"/>
    <w:link w:val="a9"/>
    <w:qFormat/>
    <w:rsid w:val="00DF3772"/>
    <w:rPr>
      <w:rFonts w:eastAsia="Times New Roman"/>
      <w:snapToGrid w:val="0"/>
      <w:sz w:val="24"/>
      <w:szCs w:val="20"/>
      <w:lang w:val="uk-UA"/>
    </w:rPr>
  </w:style>
  <w:style w:type="character" w:customStyle="1" w:styleId="23">
    <w:name w:val="Верхний колонтитул Знак2"/>
    <w:link w:val="a7"/>
    <w:uiPriority w:val="99"/>
    <w:qFormat/>
    <w:rsid w:val="00DF3772"/>
    <w:rPr>
      <w:rFonts w:eastAsia="Times New Roman"/>
      <w:snapToGrid w:val="0"/>
      <w:sz w:val="24"/>
      <w:szCs w:val="20"/>
      <w:lang w:val="uk-UA"/>
    </w:rPr>
  </w:style>
  <w:style w:type="paragraph" w:customStyle="1" w:styleId="afffa">
    <w:name w:val="Знак"/>
    <w:basedOn w:val="a1"/>
    <w:rsid w:val="00DF3772"/>
    <w:rPr>
      <w:rFonts w:ascii="Verdana" w:hAnsi="Verdana" w:cs="Verdana"/>
      <w:snapToGrid/>
      <w:sz w:val="20"/>
      <w:lang w:val="en-US" w:eastAsia="en-US"/>
    </w:rPr>
  </w:style>
  <w:style w:type="character" w:customStyle="1" w:styleId="afff9">
    <w:name w:val="Без интервала Знак"/>
    <w:link w:val="afff8"/>
    <w:uiPriority w:val="1"/>
    <w:rsid w:val="00DF3772"/>
    <w:rPr>
      <w:rFonts w:ascii="Calibri" w:eastAsia="Calibri" w:hAnsi="Calibri"/>
      <w:sz w:val="22"/>
      <w:lang w:val="uk-UA"/>
    </w:rPr>
  </w:style>
  <w:style w:type="character" w:customStyle="1" w:styleId="postbody">
    <w:name w:val="postbody"/>
    <w:basedOn w:val="a2"/>
    <w:rsid w:val="00DF3772"/>
  </w:style>
  <w:style w:type="paragraph" w:customStyle="1" w:styleId="211">
    <w:name w:val="Основной текст 21"/>
    <w:basedOn w:val="a1"/>
    <w:rsid w:val="00DF3772"/>
    <w:pPr>
      <w:widowControl w:val="0"/>
      <w:ind w:firstLine="284"/>
    </w:pPr>
    <w:rPr>
      <w:snapToGrid/>
      <w:lang w:val="ru-RU"/>
    </w:rPr>
  </w:style>
  <w:style w:type="paragraph" w:customStyle="1" w:styleId="1f1">
    <w:name w:val="Абзац списка1"/>
    <w:basedOn w:val="a1"/>
    <w:rsid w:val="00DF3772"/>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DF3772"/>
  </w:style>
  <w:style w:type="paragraph" w:customStyle="1" w:styleId="2110">
    <w:name w:val="Основной текст 211"/>
    <w:basedOn w:val="a1"/>
    <w:rsid w:val="00DF3772"/>
    <w:pPr>
      <w:widowControl w:val="0"/>
      <w:ind w:firstLine="284"/>
    </w:pPr>
    <w:rPr>
      <w:snapToGrid/>
      <w:lang w:val="ru-RU"/>
    </w:rPr>
  </w:style>
  <w:style w:type="paragraph" w:customStyle="1" w:styleId="Style7">
    <w:name w:val="Style7"/>
    <w:basedOn w:val="a1"/>
    <w:uiPriority w:val="99"/>
    <w:rsid w:val="00DF3772"/>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DF3772"/>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DF3772"/>
    <w:rPr>
      <w:rFonts w:ascii="Times New Roman" w:hAnsi="Times New Roman" w:cs="Times New Roman"/>
      <w:sz w:val="26"/>
      <w:szCs w:val="26"/>
    </w:rPr>
  </w:style>
  <w:style w:type="paragraph" w:customStyle="1" w:styleId="Style5">
    <w:name w:val="Style5"/>
    <w:basedOn w:val="a1"/>
    <w:uiPriority w:val="99"/>
    <w:rsid w:val="00DF3772"/>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DF3772"/>
    <w:rPr>
      <w:rFonts w:ascii="Times New Roman" w:hAnsi="Times New Roman" w:cs="Times New Roman"/>
      <w:b/>
      <w:bCs/>
      <w:sz w:val="24"/>
      <w:szCs w:val="24"/>
    </w:rPr>
  </w:style>
  <w:style w:type="paragraph" w:customStyle="1" w:styleId="Style6">
    <w:name w:val="Style6"/>
    <w:basedOn w:val="a1"/>
    <w:uiPriority w:val="99"/>
    <w:rsid w:val="00DF3772"/>
    <w:pPr>
      <w:widowControl w:val="0"/>
      <w:autoSpaceDE w:val="0"/>
      <w:autoSpaceDN w:val="0"/>
      <w:adjustRightInd w:val="0"/>
    </w:pPr>
    <w:rPr>
      <w:snapToGrid/>
      <w:szCs w:val="24"/>
    </w:rPr>
  </w:style>
  <w:style w:type="paragraph" w:customStyle="1" w:styleId="Style8">
    <w:name w:val="Style8"/>
    <w:basedOn w:val="a1"/>
    <w:uiPriority w:val="99"/>
    <w:rsid w:val="00DF3772"/>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DF3772"/>
    <w:pPr>
      <w:widowControl w:val="0"/>
      <w:autoSpaceDE w:val="0"/>
      <w:autoSpaceDN w:val="0"/>
      <w:adjustRightInd w:val="0"/>
      <w:spacing w:line="300" w:lineRule="exact"/>
      <w:ind w:hanging="689"/>
    </w:pPr>
    <w:rPr>
      <w:snapToGrid/>
      <w:szCs w:val="24"/>
    </w:rPr>
  </w:style>
  <w:style w:type="paragraph" w:customStyle="1" w:styleId="afffb">
    <w:name w:val="Знак Знак Знак Знак"/>
    <w:basedOn w:val="a1"/>
    <w:rsid w:val="00DF3772"/>
    <w:rPr>
      <w:rFonts w:ascii="Verdana" w:hAnsi="Verdana" w:cs="Verdana"/>
      <w:snapToGrid/>
      <w:sz w:val="20"/>
      <w:lang w:val="en-US" w:eastAsia="en-US"/>
    </w:rPr>
  </w:style>
  <w:style w:type="character" w:customStyle="1" w:styleId="83">
    <w:name w:val="Знак Знак83"/>
    <w:rsid w:val="00DF3772"/>
    <w:rPr>
      <w:b/>
      <w:caps/>
      <w:snapToGrid w:val="0"/>
      <w:color w:val="000000"/>
      <w:kern w:val="28"/>
      <w:sz w:val="28"/>
      <w:lang w:val="uk-UA"/>
    </w:rPr>
  </w:style>
  <w:style w:type="character" w:customStyle="1" w:styleId="430">
    <w:name w:val="Знак Знак43"/>
    <w:rsid w:val="00DF3772"/>
    <w:rPr>
      <w:snapToGrid w:val="0"/>
      <w:sz w:val="24"/>
      <w:lang w:val="uk-UA"/>
    </w:rPr>
  </w:style>
  <w:style w:type="character" w:customStyle="1" w:styleId="140">
    <w:name w:val="Знак Знак14"/>
    <w:rsid w:val="00DF3772"/>
    <w:rPr>
      <w:snapToGrid w:val="0"/>
      <w:sz w:val="24"/>
      <w:lang w:val="uk-UA"/>
    </w:rPr>
  </w:style>
  <w:style w:type="character" w:customStyle="1" w:styleId="331">
    <w:name w:val="Знак Знак33"/>
    <w:rsid w:val="00DF3772"/>
    <w:rPr>
      <w:snapToGrid w:val="0"/>
      <w:sz w:val="28"/>
      <w:szCs w:val="28"/>
      <w:lang w:val="uk-UA"/>
    </w:rPr>
  </w:style>
  <w:style w:type="character" w:customStyle="1" w:styleId="230">
    <w:name w:val="Знак Знак23"/>
    <w:rsid w:val="00DF3772"/>
    <w:rPr>
      <w:b/>
      <w:bCs/>
      <w:snapToGrid w:val="0"/>
      <w:color w:val="000000"/>
      <w:sz w:val="24"/>
      <w:lang w:val="uk-UA"/>
    </w:rPr>
  </w:style>
  <w:style w:type="character" w:customStyle="1" w:styleId="530">
    <w:name w:val="Знак Знак53"/>
    <w:rsid w:val="00DF3772"/>
    <w:rPr>
      <w:snapToGrid w:val="0"/>
      <w:sz w:val="24"/>
      <w:lang w:val="uk-UA"/>
    </w:rPr>
  </w:style>
  <w:style w:type="character" w:customStyle="1" w:styleId="63">
    <w:name w:val="Знак Знак63"/>
    <w:rsid w:val="00DF3772"/>
    <w:rPr>
      <w:b/>
      <w:snapToGrid w:val="0"/>
      <w:sz w:val="22"/>
      <w:lang w:val="uk-UA"/>
    </w:rPr>
  </w:style>
  <w:style w:type="character" w:customStyle="1" w:styleId="73">
    <w:name w:val="Знак Знак73"/>
    <w:rsid w:val="00DF3772"/>
    <w:rPr>
      <w:b/>
      <w:snapToGrid w:val="0"/>
      <w:color w:val="000000"/>
      <w:sz w:val="24"/>
      <w:lang w:val="uk-UA"/>
    </w:rPr>
  </w:style>
  <w:style w:type="character" w:customStyle="1" w:styleId="123">
    <w:name w:val="Знак Знак123"/>
    <w:rsid w:val="00DF3772"/>
    <w:rPr>
      <w:b/>
      <w:caps/>
      <w:snapToGrid w:val="0"/>
      <w:color w:val="000000"/>
      <w:kern w:val="28"/>
      <w:sz w:val="28"/>
      <w:lang w:val="uk-UA" w:eastAsia="ru-RU" w:bidi="ar-SA"/>
    </w:rPr>
  </w:style>
  <w:style w:type="paragraph" w:customStyle="1" w:styleId="320">
    <w:name w:val="Знак32"/>
    <w:basedOn w:val="a1"/>
    <w:rsid w:val="00DF3772"/>
    <w:rPr>
      <w:rFonts w:ascii="Verdana" w:hAnsi="Verdana"/>
      <w:snapToGrid/>
      <w:szCs w:val="24"/>
      <w:lang w:val="en-US" w:eastAsia="en-US"/>
    </w:rPr>
  </w:style>
  <w:style w:type="paragraph" w:customStyle="1" w:styleId="212">
    <w:name w:val="Основной текст с отступом 212"/>
    <w:basedOn w:val="a1"/>
    <w:rsid w:val="00DF3772"/>
    <w:pPr>
      <w:ind w:firstLine="709"/>
    </w:pPr>
    <w:rPr>
      <w:sz w:val="28"/>
    </w:rPr>
  </w:style>
  <w:style w:type="paragraph" w:customStyle="1" w:styleId="afffc">
    <w:name w:val="Знак Знак Знак Знак Знак Знак"/>
    <w:basedOn w:val="a1"/>
    <w:rsid w:val="00DF3772"/>
    <w:rPr>
      <w:rFonts w:ascii="Verdana" w:hAnsi="Verdana" w:cs="Verdana"/>
      <w:snapToGrid/>
      <w:szCs w:val="24"/>
      <w:lang w:val="en-US" w:eastAsia="en-US"/>
    </w:rPr>
  </w:style>
  <w:style w:type="paragraph" w:customStyle="1" w:styleId="qwerty">
    <w:name w:val="qwerty"/>
    <w:basedOn w:val="a1"/>
    <w:rsid w:val="00DF3772"/>
    <w:pPr>
      <w:jc w:val="center"/>
    </w:pPr>
    <w:rPr>
      <w:rFonts w:ascii="TimesET" w:hAnsi="TimesET"/>
      <w:b/>
      <w:snapToGrid/>
      <w:sz w:val="28"/>
      <w:lang w:val="en-US"/>
    </w:rPr>
  </w:style>
  <w:style w:type="paragraph" w:customStyle="1" w:styleId="asdfg">
    <w:name w:val="asdfg"/>
    <w:basedOn w:val="a1"/>
    <w:rsid w:val="00DF3772"/>
    <w:pPr>
      <w:spacing w:before="240" w:after="60"/>
      <w:jc w:val="center"/>
    </w:pPr>
    <w:rPr>
      <w:rFonts w:ascii="TimesET" w:hAnsi="TimesET"/>
      <w:b/>
      <w:snapToGrid/>
      <w:sz w:val="36"/>
      <w:lang w:val="en-US"/>
    </w:rPr>
  </w:style>
  <w:style w:type="paragraph" w:customStyle="1" w:styleId="1f2">
    <w:name w:val="Мой стиль 1"/>
    <w:basedOn w:val="a1"/>
    <w:rsid w:val="00DF3772"/>
    <w:pPr>
      <w:spacing w:after="120"/>
      <w:ind w:firstLine="851"/>
    </w:pPr>
    <w:rPr>
      <w:snapToGrid/>
      <w:lang w:val="ru-RU"/>
    </w:rPr>
  </w:style>
  <w:style w:type="paragraph" w:customStyle="1" w:styleId="2f">
    <w:name w:val="2"/>
    <w:basedOn w:val="a1"/>
    <w:rsid w:val="00DF3772"/>
    <w:rPr>
      <w:snapToGrid/>
    </w:rPr>
  </w:style>
  <w:style w:type="character" w:customStyle="1" w:styleId="afffd">
    <w:name w:val="Основной шрифт"/>
    <w:rsid w:val="00DF3772"/>
  </w:style>
  <w:style w:type="paragraph" w:customStyle="1" w:styleId="afffe">
    <w:name w:val="_Обычный_с_нумерацией"/>
    <w:basedOn w:val="a1"/>
    <w:rsid w:val="00DF3772"/>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DF3772"/>
    <w:rPr>
      <w:rFonts w:ascii="Verdana" w:hAnsi="Verdana" w:cs="Verdana"/>
      <w:snapToGrid/>
      <w:szCs w:val="24"/>
      <w:lang w:val="en-US" w:eastAsia="en-US"/>
    </w:rPr>
  </w:style>
  <w:style w:type="paragraph" w:customStyle="1" w:styleId="affff">
    <w:name w:val="Знак Знак Знак"/>
    <w:basedOn w:val="a1"/>
    <w:rsid w:val="00DF3772"/>
    <w:rPr>
      <w:rFonts w:ascii="Verdana" w:hAnsi="Verdana" w:cs="Verdana"/>
      <w:snapToGrid/>
      <w:szCs w:val="24"/>
      <w:lang w:val="en-US" w:eastAsia="en-US"/>
    </w:rPr>
  </w:style>
  <w:style w:type="paragraph" w:customStyle="1" w:styleId="2111">
    <w:name w:val="Основной текст с отступом 211"/>
    <w:basedOn w:val="a1"/>
    <w:rsid w:val="00DF3772"/>
    <w:pPr>
      <w:suppressAutoHyphens/>
      <w:ind w:firstLine="426"/>
    </w:pPr>
    <w:rPr>
      <w:rFonts w:ascii="Arial" w:eastAsia="SimSun" w:hAnsi="Arial" w:cs="Arial"/>
      <w:snapToGrid/>
      <w:szCs w:val="24"/>
      <w:lang w:val="en-US" w:eastAsia="ar-SA"/>
    </w:rPr>
  </w:style>
  <w:style w:type="paragraph" w:customStyle="1" w:styleId="affff0">
    <w:name w:val="a"/>
    <w:basedOn w:val="a1"/>
    <w:rsid w:val="00DF3772"/>
    <w:pPr>
      <w:spacing w:before="100" w:beforeAutospacing="1" w:after="100" w:afterAutospacing="1"/>
    </w:pPr>
    <w:rPr>
      <w:snapToGrid/>
      <w:color w:val="000000"/>
      <w:szCs w:val="24"/>
      <w:lang w:val="ru-RU"/>
    </w:rPr>
  </w:style>
  <w:style w:type="paragraph" w:customStyle="1" w:styleId="Default">
    <w:name w:val="Default"/>
    <w:rsid w:val="00DF3772"/>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12">
    <w:name w:val="Font Style12"/>
    <w:rsid w:val="00DF3772"/>
    <w:rPr>
      <w:rFonts w:ascii="Times New Roman" w:hAnsi="Times New Roman" w:cs="Times New Roman"/>
      <w:sz w:val="20"/>
      <w:szCs w:val="20"/>
    </w:rPr>
  </w:style>
  <w:style w:type="paragraph" w:customStyle="1" w:styleId="Style1">
    <w:name w:val="Style1"/>
    <w:basedOn w:val="a1"/>
    <w:uiPriority w:val="99"/>
    <w:rsid w:val="00DF3772"/>
    <w:pPr>
      <w:widowControl w:val="0"/>
      <w:autoSpaceDE w:val="0"/>
      <w:autoSpaceDN w:val="0"/>
      <w:adjustRightInd w:val="0"/>
      <w:spacing w:line="263" w:lineRule="exact"/>
      <w:jc w:val="center"/>
    </w:pPr>
    <w:rPr>
      <w:snapToGrid/>
      <w:szCs w:val="24"/>
      <w:lang w:val="ru-RU"/>
    </w:rPr>
  </w:style>
  <w:style w:type="paragraph" w:styleId="affff1">
    <w:name w:val="Revision"/>
    <w:hidden/>
    <w:uiPriority w:val="99"/>
    <w:semiHidden/>
    <w:rsid w:val="00DF3772"/>
    <w:pPr>
      <w:spacing w:after="0" w:line="240" w:lineRule="auto"/>
    </w:pPr>
    <w:rPr>
      <w:rFonts w:eastAsia="Times New Roman"/>
      <w:snapToGrid w:val="0"/>
      <w:sz w:val="24"/>
      <w:szCs w:val="20"/>
      <w:lang w:val="uk-UA" w:eastAsia="ru-RU"/>
    </w:rPr>
  </w:style>
  <w:style w:type="paragraph" w:customStyle="1" w:styleId="2f0">
    <w:name w:val="Знак Знак Знак2"/>
    <w:basedOn w:val="a1"/>
    <w:rsid w:val="00DF3772"/>
    <w:rPr>
      <w:rFonts w:ascii="Verdana" w:hAnsi="Verdana" w:cs="Verdana"/>
      <w:noProof/>
      <w:snapToGrid/>
      <w:szCs w:val="24"/>
      <w:lang w:val="en-US" w:eastAsia="en-US"/>
    </w:rPr>
  </w:style>
  <w:style w:type="numbering" w:customStyle="1" w:styleId="1f4">
    <w:name w:val="Нет списка1"/>
    <w:next w:val="a4"/>
    <w:uiPriority w:val="99"/>
    <w:semiHidden/>
    <w:rsid w:val="00DF3772"/>
  </w:style>
  <w:style w:type="numbering" w:customStyle="1" w:styleId="2f1">
    <w:name w:val="Нет списка2"/>
    <w:next w:val="a4"/>
    <w:uiPriority w:val="99"/>
    <w:semiHidden/>
    <w:rsid w:val="00DF3772"/>
  </w:style>
  <w:style w:type="paragraph" w:customStyle="1" w:styleId="2f2">
    <w:name w:val="Знак Знак Знак Знак Знак Знак2"/>
    <w:basedOn w:val="a1"/>
    <w:rsid w:val="00DF3772"/>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DF3772"/>
    <w:rPr>
      <w:rFonts w:ascii="Verdana" w:hAnsi="Verdana" w:cs="Verdana"/>
      <w:snapToGrid/>
      <w:szCs w:val="24"/>
      <w:lang w:val="en-US" w:eastAsia="en-US"/>
    </w:rPr>
  </w:style>
  <w:style w:type="paragraph" w:customStyle="1" w:styleId="2f3">
    <w:name w:val="Знак Знак Знак Знак2"/>
    <w:basedOn w:val="a1"/>
    <w:rsid w:val="00DF3772"/>
    <w:rPr>
      <w:rFonts w:ascii="Verdana" w:hAnsi="Verdana" w:cs="Verdana"/>
      <w:snapToGrid/>
      <w:sz w:val="20"/>
      <w:lang w:val="en-US" w:eastAsia="en-US"/>
    </w:rPr>
  </w:style>
  <w:style w:type="character" w:customStyle="1" w:styleId="82">
    <w:name w:val="Знак Знак82"/>
    <w:rsid w:val="00DF3772"/>
    <w:rPr>
      <w:b/>
      <w:bCs w:val="0"/>
      <w:caps/>
      <w:snapToGrid w:val="0"/>
      <w:color w:val="000000"/>
      <w:kern w:val="28"/>
      <w:sz w:val="28"/>
      <w:lang w:val="uk-UA"/>
    </w:rPr>
  </w:style>
  <w:style w:type="character" w:customStyle="1" w:styleId="420">
    <w:name w:val="Знак Знак42"/>
    <w:rsid w:val="00DF3772"/>
    <w:rPr>
      <w:snapToGrid w:val="0"/>
      <w:sz w:val="24"/>
      <w:lang w:val="uk-UA"/>
    </w:rPr>
  </w:style>
  <w:style w:type="character" w:customStyle="1" w:styleId="111">
    <w:name w:val="Знак Знак11"/>
    <w:rsid w:val="00DF3772"/>
    <w:rPr>
      <w:snapToGrid w:val="0"/>
      <w:sz w:val="24"/>
      <w:lang w:val="uk-UA"/>
    </w:rPr>
  </w:style>
  <w:style w:type="character" w:customStyle="1" w:styleId="321">
    <w:name w:val="Знак Знак32"/>
    <w:rsid w:val="00DF3772"/>
    <w:rPr>
      <w:snapToGrid w:val="0"/>
      <w:sz w:val="28"/>
      <w:szCs w:val="28"/>
      <w:lang w:val="uk-UA"/>
    </w:rPr>
  </w:style>
  <w:style w:type="character" w:customStyle="1" w:styleId="220">
    <w:name w:val="Знак Знак22"/>
    <w:rsid w:val="00DF3772"/>
    <w:rPr>
      <w:b/>
      <w:bCs/>
      <w:snapToGrid w:val="0"/>
      <w:color w:val="000000"/>
      <w:sz w:val="24"/>
      <w:lang w:val="uk-UA"/>
    </w:rPr>
  </w:style>
  <w:style w:type="character" w:customStyle="1" w:styleId="520">
    <w:name w:val="Знак Знак52"/>
    <w:rsid w:val="00DF3772"/>
    <w:rPr>
      <w:snapToGrid w:val="0"/>
      <w:sz w:val="24"/>
      <w:lang w:val="uk-UA"/>
    </w:rPr>
  </w:style>
  <w:style w:type="character" w:customStyle="1" w:styleId="620">
    <w:name w:val="Знак Знак62"/>
    <w:rsid w:val="00DF3772"/>
    <w:rPr>
      <w:b/>
      <w:bCs w:val="0"/>
      <w:snapToGrid w:val="0"/>
      <w:sz w:val="22"/>
      <w:lang w:val="uk-UA"/>
    </w:rPr>
  </w:style>
  <w:style w:type="character" w:customStyle="1" w:styleId="72">
    <w:name w:val="Знак Знак72"/>
    <w:rsid w:val="00DF3772"/>
    <w:rPr>
      <w:b/>
      <w:bCs w:val="0"/>
      <w:snapToGrid w:val="0"/>
      <w:color w:val="000000"/>
      <w:sz w:val="24"/>
      <w:lang w:val="uk-UA"/>
    </w:rPr>
  </w:style>
  <w:style w:type="character" w:customStyle="1" w:styleId="122">
    <w:name w:val="Знак Знак122"/>
    <w:rsid w:val="00DF3772"/>
    <w:rPr>
      <w:b/>
      <w:bCs w:val="0"/>
      <w:caps/>
      <w:snapToGrid w:val="0"/>
      <w:color w:val="000000"/>
      <w:kern w:val="28"/>
      <w:sz w:val="28"/>
      <w:lang w:val="uk-UA" w:eastAsia="ru-RU" w:bidi="ar-SA"/>
    </w:rPr>
  </w:style>
  <w:style w:type="paragraph" w:customStyle="1" w:styleId="xl63">
    <w:name w:val="xl63"/>
    <w:basedOn w:val="a1"/>
    <w:rsid w:val="00DF3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DF3772"/>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qFormat/>
    <w:rsid w:val="00DF37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qFormat/>
    <w:rsid w:val="00DF37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qFormat/>
    <w:rsid w:val="00DF37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qFormat/>
    <w:rsid w:val="00DF37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qFormat/>
    <w:rsid w:val="00DF377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qFormat/>
    <w:rsid w:val="00DF37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qFormat/>
    <w:rsid w:val="00DF37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qFormat/>
    <w:rsid w:val="00DF377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qFormat/>
    <w:rsid w:val="00DF377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qFormat/>
    <w:rsid w:val="00DF37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qFormat/>
    <w:rsid w:val="00DF377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qFormat/>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qFormat/>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qFormat/>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DF3772"/>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DF3772"/>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DF3772"/>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DF377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DF3772"/>
    <w:rPr>
      <w:b/>
      <w:caps/>
      <w:snapToGrid w:val="0"/>
      <w:color w:val="000000"/>
      <w:kern w:val="28"/>
      <w:sz w:val="28"/>
      <w:lang w:val="uk-UA"/>
    </w:rPr>
  </w:style>
  <w:style w:type="character" w:customStyle="1" w:styleId="410">
    <w:name w:val="Знак Знак41"/>
    <w:rsid w:val="00DF3772"/>
    <w:rPr>
      <w:snapToGrid w:val="0"/>
      <w:sz w:val="24"/>
      <w:lang w:val="uk-UA"/>
    </w:rPr>
  </w:style>
  <w:style w:type="character" w:customStyle="1" w:styleId="130">
    <w:name w:val="Знак Знак13"/>
    <w:rsid w:val="00DF3772"/>
    <w:rPr>
      <w:snapToGrid w:val="0"/>
      <w:sz w:val="24"/>
      <w:lang w:val="uk-UA"/>
    </w:rPr>
  </w:style>
  <w:style w:type="character" w:customStyle="1" w:styleId="310">
    <w:name w:val="Знак Знак31"/>
    <w:rsid w:val="00DF3772"/>
    <w:rPr>
      <w:snapToGrid w:val="0"/>
      <w:sz w:val="28"/>
      <w:szCs w:val="28"/>
      <w:lang w:val="uk-UA"/>
    </w:rPr>
  </w:style>
  <w:style w:type="character" w:customStyle="1" w:styleId="213">
    <w:name w:val="Знак Знак21"/>
    <w:rsid w:val="00DF3772"/>
    <w:rPr>
      <w:b/>
      <w:bCs/>
      <w:snapToGrid w:val="0"/>
      <w:color w:val="000000"/>
      <w:sz w:val="24"/>
      <w:lang w:val="uk-UA"/>
    </w:rPr>
  </w:style>
  <w:style w:type="character" w:customStyle="1" w:styleId="510">
    <w:name w:val="Знак Знак51"/>
    <w:rsid w:val="00DF3772"/>
    <w:rPr>
      <w:snapToGrid w:val="0"/>
      <w:sz w:val="24"/>
      <w:lang w:val="uk-UA"/>
    </w:rPr>
  </w:style>
  <w:style w:type="character" w:customStyle="1" w:styleId="610">
    <w:name w:val="Знак Знак61"/>
    <w:rsid w:val="00DF3772"/>
    <w:rPr>
      <w:b/>
      <w:snapToGrid w:val="0"/>
      <w:sz w:val="22"/>
      <w:lang w:val="uk-UA"/>
    </w:rPr>
  </w:style>
  <w:style w:type="character" w:customStyle="1" w:styleId="710">
    <w:name w:val="Знак Знак71"/>
    <w:rsid w:val="00DF3772"/>
    <w:rPr>
      <w:b/>
      <w:snapToGrid w:val="0"/>
      <w:color w:val="000000"/>
      <w:sz w:val="24"/>
      <w:lang w:val="uk-UA"/>
    </w:rPr>
  </w:style>
  <w:style w:type="character" w:customStyle="1" w:styleId="1210">
    <w:name w:val="Знак Знак121"/>
    <w:rsid w:val="00DF3772"/>
    <w:rPr>
      <w:b/>
      <w:caps/>
      <w:snapToGrid w:val="0"/>
      <w:color w:val="000000"/>
      <w:kern w:val="28"/>
      <w:sz w:val="28"/>
      <w:lang w:val="uk-UA" w:eastAsia="ru-RU" w:bidi="ar-SA"/>
    </w:rPr>
  </w:style>
  <w:style w:type="paragraph" w:customStyle="1" w:styleId="311">
    <w:name w:val="Знак31"/>
    <w:basedOn w:val="a1"/>
    <w:rsid w:val="00DF3772"/>
    <w:rPr>
      <w:rFonts w:ascii="Verdana" w:hAnsi="Verdana"/>
      <w:snapToGrid/>
      <w:szCs w:val="24"/>
      <w:lang w:val="en-US" w:eastAsia="en-US"/>
    </w:rPr>
  </w:style>
  <w:style w:type="paragraph" w:customStyle="1" w:styleId="221">
    <w:name w:val="Основной текст с отступом 22"/>
    <w:basedOn w:val="a1"/>
    <w:rsid w:val="00DF3772"/>
    <w:pPr>
      <w:ind w:firstLine="709"/>
    </w:pPr>
    <w:rPr>
      <w:sz w:val="28"/>
    </w:rPr>
  </w:style>
  <w:style w:type="paragraph" w:customStyle="1" w:styleId="1f5">
    <w:name w:val="Знак Знак Знак Знак Знак Знак1"/>
    <w:basedOn w:val="a1"/>
    <w:rsid w:val="00DF3772"/>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DF3772"/>
    <w:rPr>
      <w:rFonts w:ascii="Verdana" w:hAnsi="Verdana" w:cs="Verdana"/>
      <w:snapToGrid/>
      <w:szCs w:val="24"/>
      <w:lang w:val="en-US" w:eastAsia="en-US"/>
    </w:rPr>
  </w:style>
  <w:style w:type="paragraph" w:customStyle="1" w:styleId="1f6">
    <w:name w:val="Знак Знак Знак1"/>
    <w:basedOn w:val="a1"/>
    <w:rsid w:val="00DF3772"/>
    <w:rPr>
      <w:rFonts w:ascii="Verdana" w:hAnsi="Verdana" w:cs="Verdana"/>
      <w:snapToGrid/>
      <w:szCs w:val="24"/>
      <w:lang w:val="en-US" w:eastAsia="en-US"/>
    </w:rPr>
  </w:style>
  <w:style w:type="paragraph" w:customStyle="1" w:styleId="222">
    <w:name w:val="Основной текст 22"/>
    <w:basedOn w:val="a1"/>
    <w:rsid w:val="00DF3772"/>
    <w:pPr>
      <w:widowControl w:val="0"/>
      <w:ind w:firstLine="284"/>
    </w:pPr>
    <w:rPr>
      <w:snapToGrid/>
      <w:lang w:val="ru-RU"/>
    </w:rPr>
  </w:style>
  <w:style w:type="paragraph" w:customStyle="1" w:styleId="1f7">
    <w:name w:val="Знак Знак Знак Знак1"/>
    <w:basedOn w:val="a1"/>
    <w:rsid w:val="00DF3772"/>
    <w:rPr>
      <w:rFonts w:ascii="Verdana" w:hAnsi="Verdana" w:cs="Verdana"/>
      <w:snapToGrid/>
      <w:sz w:val="20"/>
      <w:lang w:val="en-US" w:eastAsia="en-US"/>
    </w:rPr>
  </w:style>
  <w:style w:type="paragraph" w:customStyle="1" w:styleId="affff2">
    <w:name w:val="Продолжение пункта"/>
    <w:basedOn w:val="a1"/>
    <w:rsid w:val="00DF3772"/>
    <w:pPr>
      <w:spacing w:before="60" w:line="360" w:lineRule="exact"/>
      <w:ind w:firstLine="480"/>
    </w:pPr>
    <w:rPr>
      <w:snapToGrid/>
      <w:sz w:val="28"/>
      <w:szCs w:val="24"/>
    </w:rPr>
  </w:style>
  <w:style w:type="paragraph" w:customStyle="1" w:styleId="a0">
    <w:name w:val="Перечисление –"/>
    <w:basedOn w:val="a1"/>
    <w:rsid w:val="00DF3772"/>
    <w:pPr>
      <w:numPr>
        <w:numId w:val="5"/>
      </w:numPr>
      <w:spacing w:before="60" w:line="360" w:lineRule="exact"/>
    </w:pPr>
    <w:rPr>
      <w:snapToGrid/>
      <w:sz w:val="28"/>
      <w:szCs w:val="24"/>
    </w:rPr>
  </w:style>
  <w:style w:type="paragraph" w:customStyle="1" w:styleId="1">
    <w:name w:val="Раздел 1"/>
    <w:basedOn w:val="a1"/>
    <w:next w:val="a1"/>
    <w:rsid w:val="00DF3772"/>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DF3772"/>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DF3772"/>
    <w:pPr>
      <w:numPr>
        <w:ilvl w:val="2"/>
        <w:numId w:val="6"/>
      </w:numPr>
      <w:spacing w:before="120" w:line="360" w:lineRule="exact"/>
      <w:outlineLvl w:val="2"/>
    </w:pPr>
    <w:rPr>
      <w:snapToGrid/>
      <w:sz w:val="28"/>
      <w:szCs w:val="24"/>
    </w:rPr>
  </w:style>
  <w:style w:type="paragraph" w:customStyle="1" w:styleId="40">
    <w:name w:val="Раздел 4"/>
    <w:basedOn w:val="a1"/>
    <w:rsid w:val="00DF3772"/>
    <w:pPr>
      <w:numPr>
        <w:ilvl w:val="3"/>
        <w:numId w:val="6"/>
      </w:numPr>
      <w:spacing w:before="120" w:line="360" w:lineRule="exact"/>
      <w:outlineLvl w:val="3"/>
    </w:pPr>
    <w:rPr>
      <w:snapToGrid/>
      <w:sz w:val="28"/>
      <w:szCs w:val="24"/>
    </w:rPr>
  </w:style>
  <w:style w:type="paragraph" w:customStyle="1" w:styleId="5">
    <w:name w:val="Раздел 5"/>
    <w:basedOn w:val="a1"/>
    <w:rsid w:val="00DF3772"/>
    <w:pPr>
      <w:numPr>
        <w:ilvl w:val="4"/>
        <w:numId w:val="6"/>
      </w:numPr>
      <w:spacing w:before="120" w:line="360" w:lineRule="exact"/>
      <w:outlineLvl w:val="4"/>
    </w:pPr>
    <w:rPr>
      <w:snapToGrid/>
      <w:sz w:val="28"/>
      <w:szCs w:val="24"/>
    </w:rPr>
  </w:style>
  <w:style w:type="paragraph" w:customStyle="1" w:styleId="6">
    <w:name w:val="Раздел 6"/>
    <w:basedOn w:val="a1"/>
    <w:rsid w:val="00DF3772"/>
    <w:pPr>
      <w:numPr>
        <w:ilvl w:val="5"/>
        <w:numId w:val="6"/>
      </w:numPr>
      <w:spacing w:before="120" w:line="360" w:lineRule="exact"/>
      <w:outlineLvl w:val="5"/>
    </w:pPr>
    <w:rPr>
      <w:snapToGrid/>
      <w:sz w:val="28"/>
      <w:szCs w:val="24"/>
    </w:rPr>
  </w:style>
  <w:style w:type="paragraph" w:styleId="affff3">
    <w:name w:val="footnote text"/>
    <w:basedOn w:val="a1"/>
    <w:link w:val="affff4"/>
    <w:rsid w:val="00DF3772"/>
    <w:rPr>
      <w:sz w:val="20"/>
    </w:rPr>
  </w:style>
  <w:style w:type="character" w:customStyle="1" w:styleId="affff4">
    <w:name w:val="Текст сноски Знак"/>
    <w:basedOn w:val="a2"/>
    <w:link w:val="affff3"/>
    <w:rsid w:val="00DF3772"/>
    <w:rPr>
      <w:rFonts w:eastAsia="Times New Roman"/>
      <w:snapToGrid w:val="0"/>
      <w:sz w:val="20"/>
      <w:szCs w:val="20"/>
      <w:lang w:val="uk-UA"/>
    </w:rPr>
  </w:style>
  <w:style w:type="character" w:styleId="affff5">
    <w:name w:val="footnote reference"/>
    <w:uiPriority w:val="99"/>
    <w:rsid w:val="00DF3772"/>
    <w:rPr>
      <w:vertAlign w:val="superscript"/>
    </w:rPr>
  </w:style>
  <w:style w:type="paragraph" w:customStyle="1" w:styleId="1f8">
    <w:name w:val="Знак Знак1 Знак Знак Знак Знак Знак Знак"/>
    <w:basedOn w:val="a1"/>
    <w:rsid w:val="00DF3772"/>
    <w:rPr>
      <w:rFonts w:ascii="Verdana" w:hAnsi="Verdana" w:cs="Verdana"/>
      <w:snapToGrid/>
      <w:sz w:val="20"/>
      <w:lang w:val="en-US" w:eastAsia="en-US"/>
    </w:rPr>
  </w:style>
  <w:style w:type="character" w:customStyle="1" w:styleId="1f9">
    <w:name w:val="Текст концевой сноски Знак1"/>
    <w:rsid w:val="00DF3772"/>
    <w:rPr>
      <w:lang w:eastAsia="ru-RU"/>
    </w:rPr>
  </w:style>
  <w:style w:type="character" w:customStyle="1" w:styleId="1fa">
    <w:name w:val="Текст примечания Знак1"/>
    <w:rsid w:val="00DF3772"/>
    <w:rPr>
      <w:lang w:eastAsia="ru-RU"/>
    </w:rPr>
  </w:style>
  <w:style w:type="character" w:customStyle="1" w:styleId="1fb">
    <w:name w:val="Схема документа Знак1"/>
    <w:rsid w:val="00DF3772"/>
    <w:rPr>
      <w:rFonts w:ascii="Tahoma" w:hAnsi="Tahoma" w:cs="Tahoma"/>
      <w:sz w:val="16"/>
      <w:szCs w:val="16"/>
      <w:lang w:eastAsia="ru-RU"/>
    </w:rPr>
  </w:style>
  <w:style w:type="numbering" w:customStyle="1" w:styleId="3b">
    <w:name w:val="Нет списка3"/>
    <w:next w:val="a4"/>
    <w:uiPriority w:val="99"/>
    <w:semiHidden/>
    <w:rsid w:val="00DF3772"/>
  </w:style>
  <w:style w:type="numbering" w:customStyle="1" w:styleId="113">
    <w:name w:val="Нет списка11"/>
    <w:next w:val="a4"/>
    <w:semiHidden/>
    <w:rsid w:val="00DF3772"/>
  </w:style>
  <w:style w:type="paragraph" w:customStyle="1" w:styleId="Style3">
    <w:name w:val="Style3"/>
    <w:basedOn w:val="a1"/>
    <w:uiPriority w:val="99"/>
    <w:rsid w:val="00DF3772"/>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DF3772"/>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DF3772"/>
    <w:rPr>
      <w:rFonts w:ascii="Palatino Linotype" w:hAnsi="Palatino Linotype"/>
      <w:sz w:val="16"/>
      <w:szCs w:val="16"/>
      <w:shd w:val="clear" w:color="auto" w:fill="FFFFFF"/>
    </w:rPr>
  </w:style>
  <w:style w:type="paragraph" w:customStyle="1" w:styleId="611">
    <w:name w:val="Основной текст (6)1"/>
    <w:basedOn w:val="a1"/>
    <w:link w:val="64"/>
    <w:rsid w:val="00DF3772"/>
    <w:pPr>
      <w:shd w:val="clear" w:color="auto" w:fill="FFFFFF"/>
      <w:spacing w:after="60" w:line="261" w:lineRule="exact"/>
      <w:ind w:hanging="160"/>
    </w:pPr>
    <w:rPr>
      <w:rFonts w:ascii="Palatino Linotype" w:eastAsiaTheme="minorHAnsi" w:hAnsi="Palatino Linotype"/>
      <w:snapToGrid/>
      <w:sz w:val="16"/>
      <w:szCs w:val="16"/>
      <w:lang w:val="ru-RU" w:eastAsia="en-US"/>
    </w:rPr>
  </w:style>
  <w:style w:type="numbering" w:customStyle="1" w:styleId="1110">
    <w:name w:val="Нет списка111"/>
    <w:next w:val="a4"/>
    <w:semiHidden/>
    <w:unhideWhenUsed/>
    <w:rsid w:val="00DF3772"/>
  </w:style>
  <w:style w:type="character" w:customStyle="1" w:styleId="67">
    <w:name w:val="Основной текст (6) + 7"/>
    <w:aliases w:val="5 pt,Полужирный,Основной текст + 10,Не полужирный,Интервал 0 pt"/>
    <w:rsid w:val="00DF3772"/>
    <w:rPr>
      <w:rFonts w:ascii="Palatino Linotype" w:hAnsi="Palatino Linotype" w:cs="Palatino Linotype"/>
      <w:b/>
      <w:bCs/>
      <w:spacing w:val="0"/>
      <w:sz w:val="15"/>
      <w:szCs w:val="15"/>
      <w:lang w:bidi="ar-SA"/>
    </w:rPr>
  </w:style>
  <w:style w:type="character" w:customStyle="1" w:styleId="65">
    <w:name w:val="Основной текст (6)"/>
    <w:rsid w:val="00DF3772"/>
    <w:rPr>
      <w:rFonts w:ascii="Palatino Linotype" w:hAnsi="Palatino Linotype" w:cs="Palatino Linotype"/>
      <w:spacing w:val="0"/>
      <w:sz w:val="16"/>
      <w:szCs w:val="16"/>
      <w:lang w:bidi="ar-SA"/>
    </w:rPr>
  </w:style>
  <w:style w:type="character" w:customStyle="1" w:styleId="66">
    <w:name w:val="Основной текст (6)6"/>
    <w:rsid w:val="00DF3772"/>
    <w:rPr>
      <w:rFonts w:ascii="Palatino Linotype" w:hAnsi="Palatino Linotype" w:cs="Palatino Linotype"/>
      <w:spacing w:val="0"/>
      <w:sz w:val="16"/>
      <w:szCs w:val="16"/>
      <w:lang w:bidi="ar-SA"/>
    </w:rPr>
  </w:style>
  <w:style w:type="character" w:customStyle="1" w:styleId="621">
    <w:name w:val="Основной текст (6)2"/>
    <w:rsid w:val="00DF377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DF3772"/>
  </w:style>
  <w:style w:type="numbering" w:customStyle="1" w:styleId="45">
    <w:name w:val="Нет списка4"/>
    <w:next w:val="a4"/>
    <w:uiPriority w:val="99"/>
    <w:semiHidden/>
    <w:unhideWhenUsed/>
    <w:rsid w:val="00DF3772"/>
  </w:style>
  <w:style w:type="numbering" w:customStyle="1" w:styleId="131">
    <w:name w:val="Нет списка13"/>
    <w:next w:val="a4"/>
    <w:uiPriority w:val="99"/>
    <w:semiHidden/>
    <w:rsid w:val="00DF3772"/>
  </w:style>
  <w:style w:type="numbering" w:customStyle="1" w:styleId="1120">
    <w:name w:val="Нет списка112"/>
    <w:next w:val="a4"/>
    <w:semiHidden/>
    <w:unhideWhenUsed/>
    <w:rsid w:val="00DF3772"/>
  </w:style>
  <w:style w:type="numbering" w:customStyle="1" w:styleId="214">
    <w:name w:val="Нет списка21"/>
    <w:next w:val="a4"/>
    <w:uiPriority w:val="99"/>
    <w:semiHidden/>
    <w:unhideWhenUsed/>
    <w:rsid w:val="00DF3772"/>
  </w:style>
  <w:style w:type="numbering" w:customStyle="1" w:styleId="1111">
    <w:name w:val="Нет списка1111"/>
    <w:next w:val="a4"/>
    <w:semiHidden/>
    <w:unhideWhenUsed/>
    <w:rsid w:val="00DF3772"/>
  </w:style>
  <w:style w:type="numbering" w:customStyle="1" w:styleId="312">
    <w:name w:val="Нет списка31"/>
    <w:next w:val="a4"/>
    <w:uiPriority w:val="99"/>
    <w:semiHidden/>
    <w:unhideWhenUsed/>
    <w:rsid w:val="00DF3772"/>
  </w:style>
  <w:style w:type="numbering" w:customStyle="1" w:styleId="1211">
    <w:name w:val="Нет списка121"/>
    <w:next w:val="a4"/>
    <w:semiHidden/>
    <w:unhideWhenUsed/>
    <w:rsid w:val="00DF3772"/>
  </w:style>
  <w:style w:type="numbering" w:customStyle="1" w:styleId="54">
    <w:name w:val="Нет списка5"/>
    <w:next w:val="a4"/>
    <w:uiPriority w:val="99"/>
    <w:semiHidden/>
    <w:unhideWhenUsed/>
    <w:rsid w:val="00DF3772"/>
  </w:style>
  <w:style w:type="numbering" w:customStyle="1" w:styleId="68">
    <w:name w:val="Нет списка6"/>
    <w:next w:val="a4"/>
    <w:uiPriority w:val="99"/>
    <w:semiHidden/>
    <w:unhideWhenUsed/>
    <w:rsid w:val="00DF3772"/>
  </w:style>
  <w:style w:type="numbering" w:customStyle="1" w:styleId="74">
    <w:name w:val="Нет списка7"/>
    <w:next w:val="a4"/>
    <w:uiPriority w:val="99"/>
    <w:semiHidden/>
    <w:unhideWhenUsed/>
    <w:rsid w:val="00DF3772"/>
  </w:style>
  <w:style w:type="numbering" w:customStyle="1" w:styleId="84">
    <w:name w:val="Нет списка8"/>
    <w:next w:val="a4"/>
    <w:semiHidden/>
    <w:rsid w:val="00DF3772"/>
  </w:style>
  <w:style w:type="numbering" w:customStyle="1" w:styleId="91">
    <w:name w:val="Нет списка9"/>
    <w:next w:val="a4"/>
    <w:semiHidden/>
    <w:rsid w:val="00DF3772"/>
  </w:style>
  <w:style w:type="character" w:customStyle="1" w:styleId="FontStyle14">
    <w:name w:val="Font Style14"/>
    <w:uiPriority w:val="99"/>
    <w:rsid w:val="00DF3772"/>
    <w:rPr>
      <w:rFonts w:ascii="Times New Roman" w:hAnsi="Times New Roman" w:cs="Times New Roman"/>
      <w:b/>
      <w:bCs/>
      <w:sz w:val="22"/>
      <w:szCs w:val="22"/>
    </w:rPr>
  </w:style>
  <w:style w:type="character" w:customStyle="1" w:styleId="FontStyle25">
    <w:name w:val="Font Style25"/>
    <w:uiPriority w:val="99"/>
    <w:rsid w:val="00DF3772"/>
    <w:rPr>
      <w:rFonts w:ascii="Times New Roman" w:hAnsi="Times New Roman"/>
      <w:sz w:val="20"/>
    </w:rPr>
  </w:style>
  <w:style w:type="paragraph" w:customStyle="1" w:styleId="2f4">
    <w:name w:val="Знак2 Знак Знак Знак"/>
    <w:basedOn w:val="a1"/>
    <w:rsid w:val="00DF3772"/>
    <w:rPr>
      <w:rFonts w:ascii="Verdana" w:hAnsi="Verdana" w:cs="Verdana"/>
      <w:snapToGrid/>
      <w:sz w:val="20"/>
      <w:lang w:val="en-US" w:eastAsia="en-US"/>
    </w:rPr>
  </w:style>
  <w:style w:type="paragraph" w:customStyle="1" w:styleId="1fc">
    <w:name w:val="Знак1"/>
    <w:basedOn w:val="a1"/>
    <w:rsid w:val="00DF3772"/>
    <w:rPr>
      <w:rFonts w:ascii="Verdana" w:hAnsi="Verdana" w:cs="Verdana"/>
      <w:snapToGrid/>
      <w:sz w:val="20"/>
      <w:lang w:val="en-US" w:eastAsia="en-US"/>
    </w:rPr>
  </w:style>
  <w:style w:type="paragraph" w:customStyle="1" w:styleId="2f5">
    <w:name w:val="Знак2 Знак Знак Знак Знак Знак Знак"/>
    <w:basedOn w:val="a1"/>
    <w:rsid w:val="00DF3772"/>
    <w:rPr>
      <w:rFonts w:ascii="Verdana" w:hAnsi="Verdana" w:cs="Verdana"/>
      <w:snapToGrid/>
      <w:sz w:val="20"/>
      <w:lang w:val="en-US" w:eastAsia="en-US"/>
    </w:rPr>
  </w:style>
  <w:style w:type="paragraph" w:customStyle="1" w:styleId="affff6">
    <w:name w:val="Знак Знак Знак Знак Знак Знак Знак Знак Знак"/>
    <w:basedOn w:val="a1"/>
    <w:rsid w:val="00DF3772"/>
    <w:rPr>
      <w:rFonts w:ascii="Verdana" w:hAnsi="Verdana" w:cs="Verdana"/>
      <w:snapToGrid/>
      <w:sz w:val="20"/>
      <w:lang w:val="en-US" w:eastAsia="en-US"/>
    </w:rPr>
  </w:style>
  <w:style w:type="paragraph" w:customStyle="1" w:styleId="215">
    <w:name w:val="Знак2 Знак Знак Знак1"/>
    <w:basedOn w:val="a1"/>
    <w:rsid w:val="00DF3772"/>
    <w:rPr>
      <w:rFonts w:ascii="Verdana" w:hAnsi="Verdana" w:cs="Verdana"/>
      <w:snapToGrid/>
      <w:sz w:val="20"/>
      <w:lang w:val="en-US" w:eastAsia="en-US"/>
    </w:rPr>
  </w:style>
  <w:style w:type="paragraph" w:styleId="affff7">
    <w:name w:val="Subtitle"/>
    <w:basedOn w:val="a1"/>
    <w:next w:val="a1"/>
    <w:link w:val="affff8"/>
    <w:qFormat/>
    <w:rsid w:val="00DF3772"/>
    <w:pPr>
      <w:spacing w:after="60"/>
      <w:jc w:val="center"/>
      <w:outlineLvl w:val="1"/>
    </w:pPr>
    <w:rPr>
      <w:rFonts w:ascii="Cambria" w:hAnsi="Cambria"/>
      <w:snapToGrid/>
      <w:szCs w:val="24"/>
    </w:rPr>
  </w:style>
  <w:style w:type="character" w:customStyle="1" w:styleId="affff8">
    <w:name w:val="Подзаголовок Знак"/>
    <w:basedOn w:val="a2"/>
    <w:link w:val="affff7"/>
    <w:rsid w:val="00DF3772"/>
    <w:rPr>
      <w:rFonts w:ascii="Cambria" w:eastAsia="Times New Roman" w:hAnsi="Cambria"/>
      <w:sz w:val="24"/>
      <w:szCs w:val="24"/>
    </w:rPr>
  </w:style>
  <w:style w:type="character" w:styleId="affff9">
    <w:name w:val="Emphasis"/>
    <w:qFormat/>
    <w:rsid w:val="00DF3772"/>
    <w:rPr>
      <w:i/>
      <w:iCs/>
    </w:rPr>
  </w:style>
  <w:style w:type="paragraph" w:customStyle="1" w:styleId="1fd">
    <w:name w:val="Без интервала1"/>
    <w:link w:val="NoSpacingChar1"/>
    <w:rsid w:val="00DF3772"/>
    <w:pPr>
      <w:spacing w:after="0" w:line="240" w:lineRule="auto"/>
    </w:pPr>
    <w:rPr>
      <w:rFonts w:ascii="Calibri" w:eastAsia="Times New Roman" w:hAnsi="Calibri"/>
      <w:sz w:val="22"/>
    </w:rPr>
  </w:style>
  <w:style w:type="paragraph" w:customStyle="1" w:styleId="Standard">
    <w:name w:val="Standard"/>
    <w:rsid w:val="00DF3772"/>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2">
    <w:name w:val="Список-2"/>
    <w:rsid w:val="00DF3772"/>
    <w:pPr>
      <w:numPr>
        <w:numId w:val="7"/>
      </w:numPr>
      <w:spacing w:before="60" w:after="0" w:line="240" w:lineRule="auto"/>
      <w:jc w:val="both"/>
    </w:pPr>
    <w:rPr>
      <w:rFonts w:eastAsia="Times New Roman"/>
      <w:sz w:val="24"/>
      <w:szCs w:val="20"/>
      <w:lang w:val="uk-UA" w:eastAsia="ru-RU"/>
    </w:rPr>
  </w:style>
  <w:style w:type="paragraph" w:customStyle="1" w:styleId="2f6">
    <w:name w:val="Абзац списка2"/>
    <w:basedOn w:val="a1"/>
    <w:uiPriority w:val="99"/>
    <w:qFormat/>
    <w:rsid w:val="00DF3772"/>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F3772"/>
  </w:style>
  <w:style w:type="table" w:customStyle="1" w:styleId="1fe">
    <w:name w:val="Сетка таблицы1"/>
    <w:basedOn w:val="a3"/>
    <w:next w:val="afff2"/>
    <w:uiPriority w:val="59"/>
    <w:rsid w:val="00DF3772"/>
    <w:pPr>
      <w:spacing w:after="0" w:line="240" w:lineRule="auto"/>
      <w:ind w:firstLine="709"/>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DF3772"/>
  </w:style>
  <w:style w:type="character" w:customStyle="1" w:styleId="greytext2">
    <w:name w:val="greytext2"/>
    <w:rsid w:val="00DF3772"/>
    <w:rPr>
      <w:rFonts w:ascii="Tahoma" w:hAnsi="Tahoma" w:cs="Tahoma" w:hint="default"/>
      <w:color w:val="7F7F7F"/>
      <w:sz w:val="13"/>
      <w:szCs w:val="13"/>
    </w:rPr>
  </w:style>
  <w:style w:type="character" w:customStyle="1" w:styleId="afff3">
    <w:name w:val="Основной текст_"/>
    <w:link w:val="1f"/>
    <w:locked/>
    <w:rsid w:val="00DF3772"/>
    <w:rPr>
      <w:rFonts w:ascii="Peterburg" w:eastAsia="Times New Roman" w:hAnsi="Peterburg"/>
      <w:snapToGrid w:val="0"/>
      <w:sz w:val="24"/>
      <w:szCs w:val="20"/>
      <w:lang w:eastAsia="ru-RU"/>
    </w:rPr>
  </w:style>
  <w:style w:type="paragraph" w:customStyle="1" w:styleId="table1">
    <w:name w:val="table_1"/>
    <w:basedOn w:val="a1"/>
    <w:rsid w:val="00DF3772"/>
    <w:pPr>
      <w:spacing w:before="58" w:after="58"/>
    </w:pPr>
    <w:rPr>
      <w:rFonts w:ascii="Helvetica" w:hAnsi="Helvetica"/>
      <w:snapToGrid/>
      <w:color w:val="000044"/>
      <w:sz w:val="20"/>
      <w:lang w:val="ru-RU"/>
    </w:rPr>
  </w:style>
  <w:style w:type="paragraph" w:customStyle="1" w:styleId="affffa">
    <w:name w:val="Название таблицы"/>
    <w:basedOn w:val="a1"/>
    <w:rsid w:val="00DF3772"/>
    <w:pPr>
      <w:jc w:val="center"/>
    </w:pPr>
    <w:rPr>
      <w:rFonts w:ascii="Arial" w:hAnsi="Arial" w:cs="Arial"/>
      <w:b/>
      <w:bCs/>
      <w:snapToGrid/>
      <w:sz w:val="20"/>
      <w:lang w:val="ru-RU"/>
    </w:rPr>
  </w:style>
  <w:style w:type="paragraph" w:customStyle="1" w:styleId="1ff">
    <w:name w:val="Стиль1"/>
    <w:basedOn w:val="a1"/>
    <w:qFormat/>
    <w:rsid w:val="00DF3772"/>
    <w:pPr>
      <w:spacing w:line="276" w:lineRule="auto"/>
      <w:ind w:firstLine="709"/>
    </w:pPr>
    <w:rPr>
      <w:rFonts w:eastAsia="Calibri"/>
      <w:snapToGrid/>
      <w:sz w:val="28"/>
      <w:szCs w:val="22"/>
      <w:lang w:eastAsia="en-US"/>
    </w:rPr>
  </w:style>
  <w:style w:type="paragraph" w:customStyle="1" w:styleId="1ff0">
    <w:name w:val="Обычный (веб)1"/>
    <w:basedOn w:val="a1"/>
    <w:rsid w:val="00DF3772"/>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DF3772"/>
    <w:rPr>
      <w:rFonts w:ascii="Verdana" w:hAnsi="Verdana" w:cs="Verdana"/>
      <w:snapToGrid/>
      <w:szCs w:val="24"/>
      <w:lang w:val="en-US" w:eastAsia="en-US"/>
    </w:rPr>
  </w:style>
  <w:style w:type="paragraph" w:customStyle="1" w:styleId="Preformatted">
    <w:name w:val="Preformatted"/>
    <w:basedOn w:val="a1"/>
    <w:rsid w:val="00DF37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 w:val="20"/>
      <w:lang w:val="en-US" w:eastAsia="en-US"/>
    </w:rPr>
  </w:style>
  <w:style w:type="paragraph" w:customStyle="1" w:styleId="affffb">
    <w:name w:val="Знак Знак Знак Знак Знак Знак Знак"/>
    <w:basedOn w:val="a1"/>
    <w:rsid w:val="00DF3772"/>
    <w:rPr>
      <w:rFonts w:ascii="Verdana" w:hAnsi="Verdana" w:cs="Verdana"/>
      <w:snapToGrid/>
      <w:sz w:val="20"/>
      <w:lang w:val="en-US" w:eastAsia="en-US"/>
    </w:rPr>
  </w:style>
  <w:style w:type="paragraph" w:customStyle="1" w:styleId="tl1">
    <w:name w:val="tl1"/>
    <w:basedOn w:val="a1"/>
    <w:rsid w:val="00DF3772"/>
    <w:pPr>
      <w:spacing w:line="300" w:lineRule="atLeast"/>
    </w:pPr>
    <w:rPr>
      <w:snapToGrid/>
      <w:szCs w:val="24"/>
      <w:lang w:val="ru-RU"/>
    </w:rPr>
  </w:style>
  <w:style w:type="character" w:customStyle="1" w:styleId="apple-style-span">
    <w:name w:val="apple-style-span"/>
    <w:rsid w:val="00DF3772"/>
  </w:style>
  <w:style w:type="numbering" w:styleId="a">
    <w:name w:val="Outline List 3"/>
    <w:basedOn w:val="a4"/>
    <w:unhideWhenUsed/>
    <w:rsid w:val="00DF3772"/>
    <w:pPr>
      <w:numPr>
        <w:numId w:val="8"/>
      </w:numPr>
    </w:pPr>
  </w:style>
  <w:style w:type="numbering" w:customStyle="1" w:styleId="3">
    <w:name w:val="Стиль3"/>
    <w:uiPriority w:val="99"/>
    <w:rsid w:val="00DF3772"/>
    <w:pPr>
      <w:numPr>
        <w:numId w:val="9"/>
      </w:numPr>
    </w:pPr>
  </w:style>
  <w:style w:type="character" w:customStyle="1" w:styleId="rvts0">
    <w:name w:val="rvts0"/>
    <w:basedOn w:val="a2"/>
    <w:rsid w:val="00DF3772"/>
  </w:style>
  <w:style w:type="character" w:customStyle="1" w:styleId="FontStyle24">
    <w:name w:val="Font Style24"/>
    <w:uiPriority w:val="99"/>
    <w:rsid w:val="00DF3772"/>
    <w:rPr>
      <w:rFonts w:ascii="Times New Roman" w:hAnsi="Times New Roman" w:cs="Times New Roman"/>
      <w:sz w:val="22"/>
      <w:szCs w:val="22"/>
    </w:rPr>
  </w:style>
  <w:style w:type="character" w:customStyle="1" w:styleId="FontStyle23">
    <w:name w:val="Font Style23"/>
    <w:uiPriority w:val="99"/>
    <w:rsid w:val="00DF3772"/>
    <w:rPr>
      <w:rFonts w:ascii="Century Schoolbook" w:hAnsi="Century Schoolbook" w:cs="Century Schoolbook" w:hint="default"/>
      <w:sz w:val="22"/>
      <w:szCs w:val="22"/>
    </w:rPr>
  </w:style>
  <w:style w:type="table" w:customStyle="1" w:styleId="2f7">
    <w:name w:val="Сетка таблицы2"/>
    <w:basedOn w:val="a3"/>
    <w:next w:val="afff2"/>
    <w:uiPriority w:val="5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DF3772"/>
  </w:style>
  <w:style w:type="paragraph" w:customStyle="1" w:styleId="xl87">
    <w:name w:val="xl87"/>
    <w:basedOn w:val="a1"/>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DF3772"/>
    <w:pPr>
      <w:spacing w:before="100" w:beforeAutospacing="1" w:after="100" w:afterAutospacing="1"/>
      <w:jc w:val="right"/>
      <w:textAlignment w:val="center"/>
    </w:pPr>
    <w:rPr>
      <w:snapToGrid/>
      <w:szCs w:val="24"/>
      <w:lang w:eastAsia="uk-UA"/>
    </w:rPr>
  </w:style>
  <w:style w:type="paragraph" w:customStyle="1" w:styleId="xl89">
    <w:name w:val="xl89"/>
    <w:basedOn w:val="a1"/>
    <w:rsid w:val="00DF3772"/>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DF3772"/>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DF3772"/>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DF3772"/>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DF3772"/>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DF3772"/>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DF37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DF3772"/>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DF3772"/>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DF3772"/>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DF3772"/>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DF3772"/>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DF3772"/>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DF3772"/>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DF3772"/>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DF3772"/>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DF3772"/>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DF3772"/>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DF3772"/>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DF3772"/>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DF3772"/>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DF3772"/>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DF3772"/>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DF3772"/>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DF3772"/>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DF3772"/>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DF3772"/>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DF3772"/>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DF3772"/>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DF3772"/>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DF3772"/>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DF3772"/>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DF3772"/>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DF3772"/>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DF3772"/>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DF3772"/>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DF3772"/>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DF3772"/>
    <w:pPr>
      <w:spacing w:before="100" w:beforeAutospacing="1" w:after="100" w:afterAutospacing="1"/>
      <w:jc w:val="center"/>
    </w:pPr>
    <w:rPr>
      <w:b/>
      <w:bCs/>
      <w:snapToGrid/>
      <w:sz w:val="28"/>
      <w:szCs w:val="28"/>
      <w:lang w:eastAsia="uk-UA"/>
    </w:rPr>
  </w:style>
  <w:style w:type="paragraph" w:customStyle="1" w:styleId="xl129">
    <w:name w:val="xl129"/>
    <w:basedOn w:val="a1"/>
    <w:rsid w:val="00DF3772"/>
    <w:pPr>
      <w:spacing w:before="100" w:beforeAutospacing="1" w:after="100" w:afterAutospacing="1"/>
      <w:jc w:val="center"/>
    </w:pPr>
    <w:rPr>
      <w:snapToGrid/>
      <w:szCs w:val="24"/>
      <w:lang w:eastAsia="uk-UA"/>
    </w:rPr>
  </w:style>
  <w:style w:type="paragraph" w:customStyle="1" w:styleId="xl130">
    <w:name w:val="xl130"/>
    <w:basedOn w:val="a1"/>
    <w:rsid w:val="00DF3772"/>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DF3772"/>
    <w:pPr>
      <w:spacing w:before="100" w:beforeAutospacing="1" w:after="100" w:afterAutospacing="1"/>
      <w:jc w:val="center"/>
    </w:pPr>
    <w:rPr>
      <w:b/>
      <w:bCs/>
      <w:snapToGrid/>
      <w:szCs w:val="24"/>
      <w:lang w:eastAsia="uk-UA"/>
    </w:rPr>
  </w:style>
  <w:style w:type="character" w:customStyle="1" w:styleId="af4">
    <w:name w:val="Обычный (веб) Знак"/>
    <w:link w:val="af3"/>
    <w:uiPriority w:val="99"/>
    <w:locked/>
    <w:rsid w:val="00DF3772"/>
    <w:rPr>
      <w:rFonts w:ascii="Verdana" w:eastAsia="Times New Roman" w:hAnsi="Verdana"/>
      <w:sz w:val="18"/>
      <w:szCs w:val="18"/>
    </w:rPr>
  </w:style>
  <w:style w:type="numbering" w:customStyle="1" w:styleId="151">
    <w:name w:val="Нет списка15"/>
    <w:next w:val="a4"/>
    <w:semiHidden/>
    <w:unhideWhenUsed/>
    <w:rsid w:val="00DF3772"/>
  </w:style>
  <w:style w:type="character" w:customStyle="1" w:styleId="NoSpacingChar1">
    <w:name w:val="No Spacing Char1"/>
    <w:link w:val="1fd"/>
    <w:locked/>
    <w:rsid w:val="00DF3772"/>
    <w:rPr>
      <w:rFonts w:ascii="Calibri" w:eastAsia="Times New Roman" w:hAnsi="Calibri"/>
      <w:sz w:val="22"/>
    </w:rPr>
  </w:style>
  <w:style w:type="table" w:customStyle="1" w:styleId="3c">
    <w:name w:val="Сетка таблицы3"/>
    <w:basedOn w:val="a3"/>
    <w:next w:val="afff2"/>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DF3772"/>
    <w:rPr>
      <w:rFonts w:ascii="Times New Roman" w:hAnsi="Times New Roman" w:cs="Times New Roman"/>
      <w:sz w:val="18"/>
      <w:szCs w:val="18"/>
    </w:rPr>
  </w:style>
  <w:style w:type="character" w:customStyle="1" w:styleId="FontStyle59">
    <w:name w:val="Font Style59"/>
    <w:uiPriority w:val="99"/>
    <w:rsid w:val="00DF3772"/>
    <w:rPr>
      <w:rFonts w:ascii="Constantia" w:hAnsi="Constantia" w:cs="Constantia"/>
      <w:sz w:val="18"/>
      <w:szCs w:val="18"/>
    </w:rPr>
  </w:style>
  <w:style w:type="paragraph" w:customStyle="1" w:styleId="Style16">
    <w:name w:val="Style16"/>
    <w:basedOn w:val="a1"/>
    <w:uiPriority w:val="99"/>
    <w:rsid w:val="00DF3772"/>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DF3772"/>
    <w:pPr>
      <w:widowControl w:val="0"/>
      <w:autoSpaceDE w:val="0"/>
      <w:autoSpaceDN w:val="0"/>
      <w:adjustRightInd w:val="0"/>
      <w:spacing w:line="228" w:lineRule="exact"/>
      <w:jc w:val="right"/>
    </w:pPr>
    <w:rPr>
      <w:snapToGrid/>
      <w:szCs w:val="24"/>
      <w:lang w:val="ru-RU"/>
    </w:rPr>
  </w:style>
  <w:style w:type="character" w:customStyle="1" w:styleId="st1">
    <w:name w:val="st1"/>
    <w:rsid w:val="00DF3772"/>
  </w:style>
  <w:style w:type="numbering" w:customStyle="1" w:styleId="160">
    <w:name w:val="Нет списка16"/>
    <w:next w:val="a4"/>
    <w:uiPriority w:val="99"/>
    <w:semiHidden/>
    <w:unhideWhenUsed/>
    <w:rsid w:val="00DF3772"/>
  </w:style>
  <w:style w:type="character" w:customStyle="1" w:styleId="ListLabel1">
    <w:name w:val="ListLabel 1"/>
    <w:qFormat/>
    <w:rsid w:val="00DF3772"/>
  </w:style>
  <w:style w:type="character" w:customStyle="1" w:styleId="ListLabel2">
    <w:name w:val="ListLabel 2"/>
    <w:qFormat/>
    <w:rsid w:val="00DF3772"/>
  </w:style>
  <w:style w:type="character" w:customStyle="1" w:styleId="ListLabel3">
    <w:name w:val="ListLabel 3"/>
    <w:qFormat/>
    <w:rsid w:val="00DF3772"/>
  </w:style>
  <w:style w:type="character" w:customStyle="1" w:styleId="ListLabel4">
    <w:name w:val="ListLabel 4"/>
    <w:qFormat/>
    <w:rsid w:val="00DF3772"/>
  </w:style>
  <w:style w:type="character" w:customStyle="1" w:styleId="ListLabel5">
    <w:name w:val="ListLabel 5"/>
    <w:qFormat/>
    <w:rsid w:val="00DF3772"/>
  </w:style>
  <w:style w:type="character" w:customStyle="1" w:styleId="ListLabel6">
    <w:name w:val="ListLabel 6"/>
    <w:qFormat/>
    <w:rsid w:val="00DF3772"/>
  </w:style>
  <w:style w:type="character" w:customStyle="1" w:styleId="ListLabel7">
    <w:name w:val="ListLabel 7"/>
    <w:qFormat/>
    <w:rsid w:val="00DF3772"/>
  </w:style>
  <w:style w:type="character" w:customStyle="1" w:styleId="ListLabel8">
    <w:name w:val="ListLabel 8"/>
    <w:qFormat/>
    <w:rsid w:val="00DF3772"/>
  </w:style>
  <w:style w:type="character" w:customStyle="1" w:styleId="ListLabel9">
    <w:name w:val="ListLabel 9"/>
    <w:qFormat/>
    <w:rsid w:val="00DF3772"/>
  </w:style>
  <w:style w:type="character" w:customStyle="1" w:styleId="-">
    <w:name w:val="Интернет-ссылка"/>
    <w:rsid w:val="00DF3772"/>
    <w:rPr>
      <w:color w:val="000080"/>
      <w:u w:val="single"/>
    </w:rPr>
  </w:style>
  <w:style w:type="character" w:customStyle="1" w:styleId="ListLabel10">
    <w:name w:val="ListLabel 10"/>
    <w:qFormat/>
    <w:rsid w:val="00DF3772"/>
    <w:rPr>
      <w:sz w:val="22"/>
    </w:rPr>
  </w:style>
  <w:style w:type="character" w:customStyle="1" w:styleId="ListLabel11">
    <w:name w:val="ListLabel 11"/>
    <w:qFormat/>
    <w:rsid w:val="00DF3772"/>
  </w:style>
  <w:style w:type="character" w:customStyle="1" w:styleId="ListLabel12">
    <w:name w:val="ListLabel 12"/>
    <w:qFormat/>
    <w:rsid w:val="00DF3772"/>
  </w:style>
  <w:style w:type="character" w:customStyle="1" w:styleId="ListLabel13">
    <w:name w:val="ListLabel 13"/>
    <w:qFormat/>
    <w:rsid w:val="00DF3772"/>
  </w:style>
  <w:style w:type="character" w:customStyle="1" w:styleId="ListLabel14">
    <w:name w:val="ListLabel 14"/>
    <w:qFormat/>
    <w:rsid w:val="00DF3772"/>
  </w:style>
  <w:style w:type="character" w:customStyle="1" w:styleId="ListLabel15">
    <w:name w:val="ListLabel 15"/>
    <w:qFormat/>
    <w:rsid w:val="00DF3772"/>
  </w:style>
  <w:style w:type="character" w:customStyle="1" w:styleId="ListLabel16">
    <w:name w:val="ListLabel 16"/>
    <w:qFormat/>
    <w:rsid w:val="00DF3772"/>
  </w:style>
  <w:style w:type="character" w:customStyle="1" w:styleId="ListLabel17">
    <w:name w:val="ListLabel 17"/>
    <w:qFormat/>
    <w:rsid w:val="00DF3772"/>
  </w:style>
  <w:style w:type="character" w:customStyle="1" w:styleId="ListLabel18">
    <w:name w:val="ListLabel 18"/>
    <w:qFormat/>
    <w:rsid w:val="00DF3772"/>
  </w:style>
  <w:style w:type="character" w:customStyle="1" w:styleId="ListLabel19">
    <w:name w:val="ListLabel 19"/>
    <w:qFormat/>
    <w:rsid w:val="00DF3772"/>
  </w:style>
  <w:style w:type="character" w:customStyle="1" w:styleId="ListLabel20">
    <w:name w:val="ListLabel 20"/>
    <w:qFormat/>
    <w:rsid w:val="00DF3772"/>
  </w:style>
  <w:style w:type="character" w:customStyle="1" w:styleId="ListLabel21">
    <w:name w:val="ListLabel 21"/>
    <w:qFormat/>
    <w:rsid w:val="00DF3772"/>
  </w:style>
  <w:style w:type="character" w:customStyle="1" w:styleId="ListLabel22">
    <w:name w:val="ListLabel 22"/>
    <w:qFormat/>
    <w:rsid w:val="00DF3772"/>
  </w:style>
  <w:style w:type="character" w:customStyle="1" w:styleId="ListLabel23">
    <w:name w:val="ListLabel 23"/>
    <w:qFormat/>
    <w:rsid w:val="00DF3772"/>
  </w:style>
  <w:style w:type="character" w:customStyle="1" w:styleId="ListLabel24">
    <w:name w:val="ListLabel 24"/>
    <w:qFormat/>
    <w:rsid w:val="00DF3772"/>
  </w:style>
  <w:style w:type="character" w:customStyle="1" w:styleId="ListLabel25">
    <w:name w:val="ListLabel 25"/>
    <w:qFormat/>
    <w:rsid w:val="00DF3772"/>
  </w:style>
  <w:style w:type="character" w:customStyle="1" w:styleId="ListLabel26">
    <w:name w:val="ListLabel 26"/>
    <w:qFormat/>
    <w:rsid w:val="00DF3772"/>
  </w:style>
  <w:style w:type="character" w:customStyle="1" w:styleId="ListLabel27">
    <w:name w:val="ListLabel 27"/>
    <w:qFormat/>
    <w:rsid w:val="00DF3772"/>
  </w:style>
  <w:style w:type="character" w:customStyle="1" w:styleId="ListLabel28">
    <w:name w:val="ListLabel 28"/>
    <w:qFormat/>
    <w:rsid w:val="00DF3772"/>
    <w:rPr>
      <w:sz w:val="22"/>
    </w:rPr>
  </w:style>
  <w:style w:type="character" w:customStyle="1" w:styleId="ListLabel29">
    <w:name w:val="ListLabel 29"/>
    <w:qFormat/>
    <w:rsid w:val="00DF3772"/>
  </w:style>
  <w:style w:type="character" w:customStyle="1" w:styleId="ListLabel30">
    <w:name w:val="ListLabel 30"/>
    <w:qFormat/>
    <w:rsid w:val="00DF3772"/>
  </w:style>
  <w:style w:type="character" w:customStyle="1" w:styleId="ListLabel31">
    <w:name w:val="ListLabel 31"/>
    <w:qFormat/>
    <w:rsid w:val="00DF3772"/>
  </w:style>
  <w:style w:type="character" w:customStyle="1" w:styleId="ListLabel32">
    <w:name w:val="ListLabel 32"/>
    <w:qFormat/>
    <w:rsid w:val="00DF3772"/>
  </w:style>
  <w:style w:type="character" w:customStyle="1" w:styleId="ListLabel33">
    <w:name w:val="ListLabel 33"/>
    <w:qFormat/>
    <w:rsid w:val="00DF3772"/>
  </w:style>
  <w:style w:type="character" w:customStyle="1" w:styleId="ListLabel34">
    <w:name w:val="ListLabel 34"/>
    <w:qFormat/>
    <w:rsid w:val="00DF3772"/>
  </w:style>
  <w:style w:type="character" w:customStyle="1" w:styleId="ListLabel35">
    <w:name w:val="ListLabel 35"/>
    <w:qFormat/>
    <w:rsid w:val="00DF3772"/>
  </w:style>
  <w:style w:type="character" w:customStyle="1" w:styleId="ListLabel36">
    <w:name w:val="ListLabel 36"/>
    <w:qFormat/>
    <w:rsid w:val="00DF3772"/>
  </w:style>
  <w:style w:type="character" w:customStyle="1" w:styleId="ListLabel37">
    <w:name w:val="ListLabel 37"/>
    <w:qFormat/>
    <w:rsid w:val="00DF3772"/>
    <w:rPr>
      <w:sz w:val="22"/>
    </w:rPr>
  </w:style>
  <w:style w:type="character" w:customStyle="1" w:styleId="ListLabel38">
    <w:name w:val="ListLabel 38"/>
    <w:qFormat/>
    <w:rsid w:val="00DF3772"/>
  </w:style>
  <w:style w:type="character" w:customStyle="1" w:styleId="ListLabel39">
    <w:name w:val="ListLabel 39"/>
    <w:qFormat/>
    <w:rsid w:val="00DF3772"/>
  </w:style>
  <w:style w:type="character" w:customStyle="1" w:styleId="ListLabel40">
    <w:name w:val="ListLabel 40"/>
    <w:qFormat/>
    <w:rsid w:val="00DF3772"/>
  </w:style>
  <w:style w:type="character" w:customStyle="1" w:styleId="ListLabel41">
    <w:name w:val="ListLabel 41"/>
    <w:qFormat/>
    <w:rsid w:val="00DF3772"/>
  </w:style>
  <w:style w:type="character" w:customStyle="1" w:styleId="ListLabel42">
    <w:name w:val="ListLabel 42"/>
    <w:qFormat/>
    <w:rsid w:val="00DF3772"/>
  </w:style>
  <w:style w:type="character" w:customStyle="1" w:styleId="ListLabel43">
    <w:name w:val="ListLabel 43"/>
    <w:qFormat/>
    <w:rsid w:val="00DF3772"/>
  </w:style>
  <w:style w:type="character" w:customStyle="1" w:styleId="ListLabel44">
    <w:name w:val="ListLabel 44"/>
    <w:qFormat/>
    <w:rsid w:val="00DF3772"/>
  </w:style>
  <w:style w:type="character" w:customStyle="1" w:styleId="ListLabel45">
    <w:name w:val="ListLabel 45"/>
    <w:qFormat/>
    <w:rsid w:val="00DF3772"/>
  </w:style>
  <w:style w:type="character" w:customStyle="1" w:styleId="ListLabel46">
    <w:name w:val="ListLabel 46"/>
    <w:qFormat/>
    <w:rsid w:val="00DF3772"/>
  </w:style>
  <w:style w:type="character" w:customStyle="1" w:styleId="ListLabel47">
    <w:name w:val="ListLabel 47"/>
    <w:qFormat/>
    <w:rsid w:val="00DF3772"/>
  </w:style>
  <w:style w:type="character" w:customStyle="1" w:styleId="ListLabel48">
    <w:name w:val="ListLabel 48"/>
    <w:qFormat/>
    <w:rsid w:val="00DF3772"/>
  </w:style>
  <w:style w:type="character" w:customStyle="1" w:styleId="ListLabel49">
    <w:name w:val="ListLabel 49"/>
    <w:qFormat/>
    <w:rsid w:val="00DF3772"/>
  </w:style>
  <w:style w:type="character" w:customStyle="1" w:styleId="ListLabel50">
    <w:name w:val="ListLabel 50"/>
    <w:qFormat/>
    <w:rsid w:val="00DF3772"/>
  </w:style>
  <w:style w:type="character" w:customStyle="1" w:styleId="ListLabel51">
    <w:name w:val="ListLabel 51"/>
    <w:qFormat/>
    <w:rsid w:val="00DF3772"/>
  </w:style>
  <w:style w:type="character" w:customStyle="1" w:styleId="ListLabel52">
    <w:name w:val="ListLabel 52"/>
    <w:qFormat/>
    <w:rsid w:val="00DF3772"/>
  </w:style>
  <w:style w:type="character" w:customStyle="1" w:styleId="ListLabel53">
    <w:name w:val="ListLabel 53"/>
    <w:qFormat/>
    <w:rsid w:val="00DF3772"/>
  </w:style>
  <w:style w:type="character" w:customStyle="1" w:styleId="ListLabel54">
    <w:name w:val="ListLabel 54"/>
    <w:qFormat/>
    <w:rsid w:val="00DF3772"/>
  </w:style>
  <w:style w:type="character" w:customStyle="1" w:styleId="ListLabel55">
    <w:name w:val="ListLabel 55"/>
    <w:qFormat/>
    <w:rsid w:val="00DF3772"/>
    <w:rPr>
      <w:sz w:val="22"/>
    </w:rPr>
  </w:style>
  <w:style w:type="character" w:customStyle="1" w:styleId="ListLabel56">
    <w:name w:val="ListLabel 56"/>
    <w:qFormat/>
    <w:rsid w:val="00DF3772"/>
  </w:style>
  <w:style w:type="character" w:customStyle="1" w:styleId="ListLabel57">
    <w:name w:val="ListLabel 57"/>
    <w:qFormat/>
    <w:rsid w:val="00DF3772"/>
  </w:style>
  <w:style w:type="character" w:customStyle="1" w:styleId="ListLabel58">
    <w:name w:val="ListLabel 58"/>
    <w:qFormat/>
    <w:rsid w:val="00DF3772"/>
  </w:style>
  <w:style w:type="character" w:customStyle="1" w:styleId="ListLabel59">
    <w:name w:val="ListLabel 59"/>
    <w:qFormat/>
    <w:rsid w:val="00DF3772"/>
  </w:style>
  <w:style w:type="character" w:customStyle="1" w:styleId="ListLabel60">
    <w:name w:val="ListLabel 60"/>
    <w:qFormat/>
    <w:rsid w:val="00DF3772"/>
  </w:style>
  <w:style w:type="character" w:customStyle="1" w:styleId="ListLabel61">
    <w:name w:val="ListLabel 61"/>
    <w:qFormat/>
    <w:rsid w:val="00DF3772"/>
  </w:style>
  <w:style w:type="character" w:customStyle="1" w:styleId="ListLabel62">
    <w:name w:val="ListLabel 62"/>
    <w:qFormat/>
    <w:rsid w:val="00DF3772"/>
  </w:style>
  <w:style w:type="character" w:customStyle="1" w:styleId="ListLabel63">
    <w:name w:val="ListLabel 63"/>
    <w:qFormat/>
    <w:rsid w:val="00DF3772"/>
  </w:style>
  <w:style w:type="character" w:customStyle="1" w:styleId="ListLabel64">
    <w:name w:val="ListLabel 64"/>
    <w:qFormat/>
    <w:rsid w:val="00DF3772"/>
    <w:rPr>
      <w:sz w:val="22"/>
    </w:rPr>
  </w:style>
  <w:style w:type="character" w:customStyle="1" w:styleId="ListLabel65">
    <w:name w:val="ListLabel 65"/>
    <w:qFormat/>
    <w:rsid w:val="00DF3772"/>
  </w:style>
  <w:style w:type="character" w:customStyle="1" w:styleId="ListLabel66">
    <w:name w:val="ListLabel 66"/>
    <w:qFormat/>
    <w:rsid w:val="00DF3772"/>
  </w:style>
  <w:style w:type="character" w:customStyle="1" w:styleId="ListLabel67">
    <w:name w:val="ListLabel 67"/>
    <w:qFormat/>
    <w:rsid w:val="00DF3772"/>
  </w:style>
  <w:style w:type="character" w:customStyle="1" w:styleId="ListLabel68">
    <w:name w:val="ListLabel 68"/>
    <w:qFormat/>
    <w:rsid w:val="00DF3772"/>
  </w:style>
  <w:style w:type="character" w:customStyle="1" w:styleId="ListLabel69">
    <w:name w:val="ListLabel 69"/>
    <w:qFormat/>
    <w:rsid w:val="00DF3772"/>
  </w:style>
  <w:style w:type="character" w:customStyle="1" w:styleId="ListLabel70">
    <w:name w:val="ListLabel 70"/>
    <w:qFormat/>
    <w:rsid w:val="00DF3772"/>
  </w:style>
  <w:style w:type="character" w:customStyle="1" w:styleId="ListLabel71">
    <w:name w:val="ListLabel 71"/>
    <w:qFormat/>
    <w:rsid w:val="00DF3772"/>
  </w:style>
  <w:style w:type="character" w:customStyle="1" w:styleId="ListLabel72">
    <w:name w:val="ListLabel 72"/>
    <w:qFormat/>
    <w:rsid w:val="00DF3772"/>
  </w:style>
  <w:style w:type="character" w:customStyle="1" w:styleId="ListLabel73">
    <w:name w:val="ListLabel 73"/>
    <w:qFormat/>
    <w:rsid w:val="00DF3772"/>
  </w:style>
  <w:style w:type="character" w:customStyle="1" w:styleId="ListLabel74">
    <w:name w:val="ListLabel 74"/>
    <w:qFormat/>
    <w:rsid w:val="00DF3772"/>
  </w:style>
  <w:style w:type="character" w:customStyle="1" w:styleId="ListLabel75">
    <w:name w:val="ListLabel 75"/>
    <w:qFormat/>
    <w:rsid w:val="00DF3772"/>
  </w:style>
  <w:style w:type="character" w:customStyle="1" w:styleId="ListLabel76">
    <w:name w:val="ListLabel 76"/>
    <w:qFormat/>
    <w:rsid w:val="00DF3772"/>
  </w:style>
  <w:style w:type="character" w:customStyle="1" w:styleId="ListLabel77">
    <w:name w:val="ListLabel 77"/>
    <w:qFormat/>
    <w:rsid w:val="00DF3772"/>
  </w:style>
  <w:style w:type="character" w:customStyle="1" w:styleId="ListLabel78">
    <w:name w:val="ListLabel 78"/>
    <w:qFormat/>
    <w:rsid w:val="00DF3772"/>
  </w:style>
  <w:style w:type="character" w:customStyle="1" w:styleId="ListLabel79">
    <w:name w:val="ListLabel 79"/>
    <w:qFormat/>
    <w:rsid w:val="00DF3772"/>
  </w:style>
  <w:style w:type="character" w:customStyle="1" w:styleId="ListLabel80">
    <w:name w:val="ListLabel 80"/>
    <w:qFormat/>
    <w:rsid w:val="00DF3772"/>
  </w:style>
  <w:style w:type="character" w:customStyle="1" w:styleId="ListLabel81">
    <w:name w:val="ListLabel 81"/>
    <w:qFormat/>
    <w:rsid w:val="00DF3772"/>
  </w:style>
  <w:style w:type="character" w:customStyle="1" w:styleId="ListLabel82">
    <w:name w:val="ListLabel 82"/>
    <w:qFormat/>
    <w:rsid w:val="00DF3772"/>
    <w:rPr>
      <w:sz w:val="22"/>
    </w:rPr>
  </w:style>
  <w:style w:type="character" w:customStyle="1" w:styleId="ListLabel83">
    <w:name w:val="ListLabel 83"/>
    <w:qFormat/>
    <w:rsid w:val="00DF3772"/>
  </w:style>
  <w:style w:type="character" w:customStyle="1" w:styleId="ListLabel84">
    <w:name w:val="ListLabel 84"/>
    <w:qFormat/>
    <w:rsid w:val="00DF3772"/>
  </w:style>
  <w:style w:type="character" w:customStyle="1" w:styleId="ListLabel85">
    <w:name w:val="ListLabel 85"/>
    <w:qFormat/>
    <w:rsid w:val="00DF3772"/>
  </w:style>
  <w:style w:type="character" w:customStyle="1" w:styleId="ListLabel86">
    <w:name w:val="ListLabel 86"/>
    <w:qFormat/>
    <w:rsid w:val="00DF3772"/>
  </w:style>
  <w:style w:type="character" w:customStyle="1" w:styleId="ListLabel87">
    <w:name w:val="ListLabel 87"/>
    <w:qFormat/>
    <w:rsid w:val="00DF3772"/>
  </w:style>
  <w:style w:type="character" w:customStyle="1" w:styleId="ListLabel88">
    <w:name w:val="ListLabel 88"/>
    <w:qFormat/>
    <w:rsid w:val="00DF3772"/>
  </w:style>
  <w:style w:type="character" w:customStyle="1" w:styleId="ListLabel89">
    <w:name w:val="ListLabel 89"/>
    <w:qFormat/>
    <w:rsid w:val="00DF3772"/>
  </w:style>
  <w:style w:type="character" w:customStyle="1" w:styleId="ListLabel90">
    <w:name w:val="ListLabel 90"/>
    <w:qFormat/>
    <w:rsid w:val="00DF3772"/>
  </w:style>
  <w:style w:type="character" w:customStyle="1" w:styleId="ListLabel91">
    <w:name w:val="ListLabel 91"/>
    <w:qFormat/>
    <w:rsid w:val="00DF3772"/>
    <w:rPr>
      <w:sz w:val="22"/>
    </w:rPr>
  </w:style>
  <w:style w:type="character" w:customStyle="1" w:styleId="ListLabel92">
    <w:name w:val="ListLabel 92"/>
    <w:qFormat/>
    <w:rsid w:val="00DF3772"/>
  </w:style>
  <w:style w:type="character" w:customStyle="1" w:styleId="ListLabel93">
    <w:name w:val="ListLabel 93"/>
    <w:qFormat/>
    <w:rsid w:val="00DF3772"/>
  </w:style>
  <w:style w:type="character" w:customStyle="1" w:styleId="ListLabel94">
    <w:name w:val="ListLabel 94"/>
    <w:qFormat/>
    <w:rsid w:val="00DF3772"/>
  </w:style>
  <w:style w:type="character" w:customStyle="1" w:styleId="ListLabel95">
    <w:name w:val="ListLabel 95"/>
    <w:qFormat/>
    <w:rsid w:val="00DF3772"/>
  </w:style>
  <w:style w:type="character" w:customStyle="1" w:styleId="ListLabel96">
    <w:name w:val="ListLabel 96"/>
    <w:qFormat/>
    <w:rsid w:val="00DF3772"/>
  </w:style>
  <w:style w:type="character" w:customStyle="1" w:styleId="ListLabel97">
    <w:name w:val="ListLabel 97"/>
    <w:qFormat/>
    <w:rsid w:val="00DF3772"/>
  </w:style>
  <w:style w:type="character" w:customStyle="1" w:styleId="ListLabel98">
    <w:name w:val="ListLabel 98"/>
    <w:qFormat/>
    <w:rsid w:val="00DF3772"/>
  </w:style>
  <w:style w:type="character" w:customStyle="1" w:styleId="ListLabel99">
    <w:name w:val="ListLabel 99"/>
    <w:qFormat/>
    <w:rsid w:val="00DF3772"/>
  </w:style>
  <w:style w:type="character" w:customStyle="1" w:styleId="ListLabel100">
    <w:name w:val="ListLabel 100"/>
    <w:qFormat/>
    <w:rsid w:val="00DF3772"/>
  </w:style>
  <w:style w:type="character" w:customStyle="1" w:styleId="ListLabel101">
    <w:name w:val="ListLabel 101"/>
    <w:qFormat/>
    <w:rsid w:val="00DF3772"/>
  </w:style>
  <w:style w:type="character" w:customStyle="1" w:styleId="ListLabel102">
    <w:name w:val="ListLabel 102"/>
    <w:qFormat/>
    <w:rsid w:val="00DF3772"/>
  </w:style>
  <w:style w:type="character" w:customStyle="1" w:styleId="ListLabel103">
    <w:name w:val="ListLabel 103"/>
    <w:qFormat/>
    <w:rsid w:val="00DF3772"/>
  </w:style>
  <w:style w:type="character" w:customStyle="1" w:styleId="ListLabel104">
    <w:name w:val="ListLabel 104"/>
    <w:qFormat/>
    <w:rsid w:val="00DF3772"/>
  </w:style>
  <w:style w:type="character" w:customStyle="1" w:styleId="ListLabel105">
    <w:name w:val="ListLabel 105"/>
    <w:qFormat/>
    <w:rsid w:val="00DF3772"/>
  </w:style>
  <w:style w:type="character" w:customStyle="1" w:styleId="ListLabel106">
    <w:name w:val="ListLabel 106"/>
    <w:qFormat/>
    <w:rsid w:val="00DF3772"/>
  </w:style>
  <w:style w:type="character" w:customStyle="1" w:styleId="ListLabel107">
    <w:name w:val="ListLabel 107"/>
    <w:qFormat/>
    <w:rsid w:val="00DF3772"/>
  </w:style>
  <w:style w:type="character" w:customStyle="1" w:styleId="ListLabel108">
    <w:name w:val="ListLabel 108"/>
    <w:qFormat/>
    <w:rsid w:val="00DF3772"/>
  </w:style>
  <w:style w:type="character" w:customStyle="1" w:styleId="ListLabel109">
    <w:name w:val="ListLabel 109"/>
    <w:qFormat/>
    <w:rsid w:val="00DF3772"/>
    <w:rPr>
      <w:sz w:val="22"/>
    </w:rPr>
  </w:style>
  <w:style w:type="character" w:customStyle="1" w:styleId="ListLabel110">
    <w:name w:val="ListLabel 110"/>
    <w:qFormat/>
    <w:rsid w:val="00DF3772"/>
  </w:style>
  <w:style w:type="character" w:customStyle="1" w:styleId="ListLabel111">
    <w:name w:val="ListLabel 111"/>
    <w:qFormat/>
    <w:rsid w:val="00DF3772"/>
  </w:style>
  <w:style w:type="character" w:customStyle="1" w:styleId="ListLabel112">
    <w:name w:val="ListLabel 112"/>
    <w:qFormat/>
    <w:rsid w:val="00DF3772"/>
  </w:style>
  <w:style w:type="character" w:customStyle="1" w:styleId="ListLabel113">
    <w:name w:val="ListLabel 113"/>
    <w:qFormat/>
    <w:rsid w:val="00DF3772"/>
  </w:style>
  <w:style w:type="character" w:customStyle="1" w:styleId="ListLabel114">
    <w:name w:val="ListLabel 114"/>
    <w:qFormat/>
    <w:rsid w:val="00DF3772"/>
  </w:style>
  <w:style w:type="character" w:customStyle="1" w:styleId="ListLabel115">
    <w:name w:val="ListLabel 115"/>
    <w:qFormat/>
    <w:rsid w:val="00DF3772"/>
  </w:style>
  <w:style w:type="character" w:customStyle="1" w:styleId="ListLabel116">
    <w:name w:val="ListLabel 116"/>
    <w:qFormat/>
    <w:rsid w:val="00DF3772"/>
  </w:style>
  <w:style w:type="character" w:customStyle="1" w:styleId="ListLabel117">
    <w:name w:val="ListLabel 117"/>
    <w:qFormat/>
    <w:rsid w:val="00DF3772"/>
  </w:style>
  <w:style w:type="character" w:customStyle="1" w:styleId="ListLabel118">
    <w:name w:val="ListLabel 118"/>
    <w:qFormat/>
    <w:rsid w:val="00DF3772"/>
    <w:rPr>
      <w:sz w:val="22"/>
    </w:rPr>
  </w:style>
  <w:style w:type="character" w:customStyle="1" w:styleId="ListLabel119">
    <w:name w:val="ListLabel 119"/>
    <w:qFormat/>
    <w:rsid w:val="00DF3772"/>
  </w:style>
  <w:style w:type="character" w:customStyle="1" w:styleId="ListLabel120">
    <w:name w:val="ListLabel 120"/>
    <w:qFormat/>
    <w:rsid w:val="00DF3772"/>
  </w:style>
  <w:style w:type="character" w:customStyle="1" w:styleId="ListLabel121">
    <w:name w:val="ListLabel 121"/>
    <w:qFormat/>
    <w:rsid w:val="00DF3772"/>
  </w:style>
  <w:style w:type="character" w:customStyle="1" w:styleId="ListLabel122">
    <w:name w:val="ListLabel 122"/>
    <w:qFormat/>
    <w:rsid w:val="00DF3772"/>
  </w:style>
  <w:style w:type="character" w:customStyle="1" w:styleId="ListLabel123">
    <w:name w:val="ListLabel 123"/>
    <w:qFormat/>
    <w:rsid w:val="00DF3772"/>
  </w:style>
  <w:style w:type="character" w:customStyle="1" w:styleId="ListLabel124">
    <w:name w:val="ListLabel 124"/>
    <w:qFormat/>
    <w:rsid w:val="00DF3772"/>
  </w:style>
  <w:style w:type="character" w:customStyle="1" w:styleId="ListLabel125">
    <w:name w:val="ListLabel 125"/>
    <w:qFormat/>
    <w:rsid w:val="00DF3772"/>
  </w:style>
  <w:style w:type="character" w:customStyle="1" w:styleId="ListLabel126">
    <w:name w:val="ListLabel 126"/>
    <w:qFormat/>
    <w:rsid w:val="00DF3772"/>
  </w:style>
  <w:style w:type="character" w:customStyle="1" w:styleId="ListLabel127">
    <w:name w:val="ListLabel 127"/>
    <w:qFormat/>
    <w:rsid w:val="00DF3772"/>
  </w:style>
  <w:style w:type="character" w:customStyle="1" w:styleId="ListLabel128">
    <w:name w:val="ListLabel 128"/>
    <w:qFormat/>
    <w:rsid w:val="00DF3772"/>
  </w:style>
  <w:style w:type="character" w:customStyle="1" w:styleId="ListLabel129">
    <w:name w:val="ListLabel 129"/>
    <w:qFormat/>
    <w:rsid w:val="00DF3772"/>
  </w:style>
  <w:style w:type="character" w:customStyle="1" w:styleId="ListLabel130">
    <w:name w:val="ListLabel 130"/>
    <w:qFormat/>
    <w:rsid w:val="00DF3772"/>
  </w:style>
  <w:style w:type="character" w:customStyle="1" w:styleId="ListLabel131">
    <w:name w:val="ListLabel 131"/>
    <w:qFormat/>
    <w:rsid w:val="00DF3772"/>
  </w:style>
  <w:style w:type="character" w:customStyle="1" w:styleId="ListLabel132">
    <w:name w:val="ListLabel 132"/>
    <w:qFormat/>
    <w:rsid w:val="00DF3772"/>
  </w:style>
  <w:style w:type="character" w:customStyle="1" w:styleId="ListLabel133">
    <w:name w:val="ListLabel 133"/>
    <w:qFormat/>
    <w:rsid w:val="00DF3772"/>
  </w:style>
  <w:style w:type="character" w:customStyle="1" w:styleId="ListLabel134">
    <w:name w:val="ListLabel 134"/>
    <w:qFormat/>
    <w:rsid w:val="00DF3772"/>
  </w:style>
  <w:style w:type="character" w:customStyle="1" w:styleId="ListLabel135">
    <w:name w:val="ListLabel 135"/>
    <w:qFormat/>
    <w:rsid w:val="00DF3772"/>
  </w:style>
  <w:style w:type="character" w:customStyle="1" w:styleId="ListLabel136">
    <w:name w:val="ListLabel 136"/>
    <w:qFormat/>
    <w:rsid w:val="00DF3772"/>
    <w:rPr>
      <w:sz w:val="22"/>
    </w:rPr>
  </w:style>
  <w:style w:type="character" w:customStyle="1" w:styleId="ListLabel137">
    <w:name w:val="ListLabel 137"/>
    <w:qFormat/>
    <w:rsid w:val="00DF3772"/>
  </w:style>
  <w:style w:type="character" w:customStyle="1" w:styleId="ListLabel138">
    <w:name w:val="ListLabel 138"/>
    <w:qFormat/>
    <w:rsid w:val="00DF3772"/>
  </w:style>
  <w:style w:type="character" w:customStyle="1" w:styleId="ListLabel139">
    <w:name w:val="ListLabel 139"/>
    <w:qFormat/>
    <w:rsid w:val="00DF3772"/>
  </w:style>
  <w:style w:type="character" w:customStyle="1" w:styleId="ListLabel140">
    <w:name w:val="ListLabel 140"/>
    <w:qFormat/>
    <w:rsid w:val="00DF3772"/>
  </w:style>
  <w:style w:type="character" w:customStyle="1" w:styleId="ListLabel141">
    <w:name w:val="ListLabel 141"/>
    <w:qFormat/>
    <w:rsid w:val="00DF3772"/>
  </w:style>
  <w:style w:type="character" w:customStyle="1" w:styleId="ListLabel142">
    <w:name w:val="ListLabel 142"/>
    <w:qFormat/>
    <w:rsid w:val="00DF3772"/>
  </w:style>
  <w:style w:type="character" w:customStyle="1" w:styleId="ListLabel143">
    <w:name w:val="ListLabel 143"/>
    <w:qFormat/>
    <w:rsid w:val="00DF3772"/>
  </w:style>
  <w:style w:type="character" w:customStyle="1" w:styleId="ListLabel144">
    <w:name w:val="ListLabel 144"/>
    <w:qFormat/>
    <w:rsid w:val="00DF3772"/>
  </w:style>
  <w:style w:type="character" w:customStyle="1" w:styleId="ListLabel145">
    <w:name w:val="ListLabel 145"/>
    <w:qFormat/>
    <w:rsid w:val="00DF3772"/>
    <w:rPr>
      <w:sz w:val="22"/>
    </w:rPr>
  </w:style>
  <w:style w:type="character" w:customStyle="1" w:styleId="ListLabel146">
    <w:name w:val="ListLabel 146"/>
    <w:qFormat/>
    <w:rsid w:val="00DF3772"/>
  </w:style>
  <w:style w:type="character" w:customStyle="1" w:styleId="ListLabel147">
    <w:name w:val="ListLabel 147"/>
    <w:qFormat/>
    <w:rsid w:val="00DF3772"/>
  </w:style>
  <w:style w:type="character" w:customStyle="1" w:styleId="ListLabel148">
    <w:name w:val="ListLabel 148"/>
    <w:qFormat/>
    <w:rsid w:val="00DF3772"/>
  </w:style>
  <w:style w:type="character" w:customStyle="1" w:styleId="ListLabel149">
    <w:name w:val="ListLabel 149"/>
    <w:qFormat/>
    <w:rsid w:val="00DF3772"/>
  </w:style>
  <w:style w:type="character" w:customStyle="1" w:styleId="ListLabel150">
    <w:name w:val="ListLabel 150"/>
    <w:qFormat/>
    <w:rsid w:val="00DF3772"/>
  </w:style>
  <w:style w:type="character" w:customStyle="1" w:styleId="ListLabel151">
    <w:name w:val="ListLabel 151"/>
    <w:qFormat/>
    <w:rsid w:val="00DF3772"/>
  </w:style>
  <w:style w:type="character" w:customStyle="1" w:styleId="ListLabel152">
    <w:name w:val="ListLabel 152"/>
    <w:qFormat/>
    <w:rsid w:val="00DF3772"/>
  </w:style>
  <w:style w:type="character" w:customStyle="1" w:styleId="ListLabel153">
    <w:name w:val="ListLabel 153"/>
    <w:qFormat/>
    <w:rsid w:val="00DF3772"/>
  </w:style>
  <w:style w:type="character" w:customStyle="1" w:styleId="ListLabel154">
    <w:name w:val="ListLabel 154"/>
    <w:qFormat/>
    <w:rsid w:val="00DF3772"/>
  </w:style>
  <w:style w:type="character" w:customStyle="1" w:styleId="ListLabel155">
    <w:name w:val="ListLabel 155"/>
    <w:qFormat/>
    <w:rsid w:val="00DF3772"/>
  </w:style>
  <w:style w:type="character" w:customStyle="1" w:styleId="ListLabel156">
    <w:name w:val="ListLabel 156"/>
    <w:qFormat/>
    <w:rsid w:val="00DF3772"/>
  </w:style>
  <w:style w:type="character" w:customStyle="1" w:styleId="ListLabel157">
    <w:name w:val="ListLabel 157"/>
    <w:qFormat/>
    <w:rsid w:val="00DF3772"/>
  </w:style>
  <w:style w:type="character" w:customStyle="1" w:styleId="ListLabel158">
    <w:name w:val="ListLabel 158"/>
    <w:qFormat/>
    <w:rsid w:val="00DF3772"/>
  </w:style>
  <w:style w:type="character" w:customStyle="1" w:styleId="ListLabel159">
    <w:name w:val="ListLabel 159"/>
    <w:qFormat/>
    <w:rsid w:val="00DF3772"/>
  </w:style>
  <w:style w:type="character" w:customStyle="1" w:styleId="ListLabel160">
    <w:name w:val="ListLabel 160"/>
    <w:qFormat/>
    <w:rsid w:val="00DF3772"/>
  </w:style>
  <w:style w:type="character" w:customStyle="1" w:styleId="ListLabel161">
    <w:name w:val="ListLabel 161"/>
    <w:qFormat/>
    <w:rsid w:val="00DF3772"/>
  </w:style>
  <w:style w:type="character" w:customStyle="1" w:styleId="ListLabel162">
    <w:name w:val="ListLabel 162"/>
    <w:qFormat/>
    <w:rsid w:val="00DF3772"/>
  </w:style>
  <w:style w:type="character" w:customStyle="1" w:styleId="ListLabel163">
    <w:name w:val="ListLabel 163"/>
    <w:qFormat/>
    <w:rsid w:val="00DF3772"/>
    <w:rPr>
      <w:sz w:val="22"/>
    </w:rPr>
  </w:style>
  <w:style w:type="character" w:customStyle="1" w:styleId="ListLabel164">
    <w:name w:val="ListLabel 164"/>
    <w:qFormat/>
    <w:rsid w:val="00DF3772"/>
  </w:style>
  <w:style w:type="character" w:customStyle="1" w:styleId="ListLabel165">
    <w:name w:val="ListLabel 165"/>
    <w:qFormat/>
    <w:rsid w:val="00DF3772"/>
  </w:style>
  <w:style w:type="character" w:customStyle="1" w:styleId="ListLabel166">
    <w:name w:val="ListLabel 166"/>
    <w:qFormat/>
    <w:rsid w:val="00DF3772"/>
  </w:style>
  <w:style w:type="character" w:customStyle="1" w:styleId="ListLabel167">
    <w:name w:val="ListLabel 167"/>
    <w:qFormat/>
    <w:rsid w:val="00DF3772"/>
  </w:style>
  <w:style w:type="character" w:customStyle="1" w:styleId="ListLabel168">
    <w:name w:val="ListLabel 168"/>
    <w:qFormat/>
    <w:rsid w:val="00DF3772"/>
  </w:style>
  <w:style w:type="character" w:customStyle="1" w:styleId="ListLabel169">
    <w:name w:val="ListLabel 169"/>
    <w:qFormat/>
    <w:rsid w:val="00DF3772"/>
  </w:style>
  <w:style w:type="character" w:customStyle="1" w:styleId="ListLabel170">
    <w:name w:val="ListLabel 170"/>
    <w:qFormat/>
    <w:rsid w:val="00DF3772"/>
  </w:style>
  <w:style w:type="character" w:customStyle="1" w:styleId="ListLabel171">
    <w:name w:val="ListLabel 171"/>
    <w:qFormat/>
    <w:rsid w:val="00DF3772"/>
  </w:style>
  <w:style w:type="character" w:customStyle="1" w:styleId="1ff1">
    <w:name w:val="Основной текст Знак1"/>
    <w:aliases w:val="Основной текст таблиц Знак2,в таблице Знак2,таблицы Знак2,в таблицах Знак2, в таблице Знак2, в таблицах Знак2"/>
    <w:uiPriority w:val="99"/>
    <w:qFormat/>
    <w:rsid w:val="00DF3772"/>
    <w:rPr>
      <w:rFonts w:ascii="Times New Roman" w:eastAsia="Times New Roman" w:hAnsi="Times New Roman" w:cs="Times New Roman"/>
      <w:color w:val="00000A"/>
      <w:sz w:val="24"/>
      <w:szCs w:val="20"/>
    </w:rPr>
  </w:style>
  <w:style w:type="paragraph" w:styleId="affffc">
    <w:name w:val="List"/>
    <w:basedOn w:val="a9"/>
    <w:rsid w:val="00DF3772"/>
    <w:rPr>
      <w:rFonts w:cs="Mangal"/>
      <w:snapToGrid/>
      <w:color w:val="00000A"/>
      <w:lang w:val="ru-RU"/>
    </w:rPr>
  </w:style>
  <w:style w:type="paragraph" w:styleId="1ff2">
    <w:name w:val="index 1"/>
    <w:basedOn w:val="a1"/>
    <w:next w:val="a1"/>
    <w:autoRedefine/>
    <w:uiPriority w:val="99"/>
    <w:rsid w:val="00DF3772"/>
    <w:pPr>
      <w:ind w:left="240" w:hanging="240"/>
    </w:pPr>
    <w:rPr>
      <w:snapToGrid/>
      <w:color w:val="00000A"/>
      <w:lang w:val="ru-RU"/>
    </w:rPr>
  </w:style>
  <w:style w:type="paragraph" w:styleId="affffd">
    <w:name w:val="index heading"/>
    <w:basedOn w:val="a1"/>
    <w:qFormat/>
    <w:rsid w:val="00DF3772"/>
    <w:pPr>
      <w:suppressLineNumbers/>
    </w:pPr>
    <w:rPr>
      <w:rFonts w:cs="Mangal"/>
      <w:snapToGrid/>
      <w:color w:val="00000A"/>
      <w:lang w:val="ru-RU"/>
    </w:rPr>
  </w:style>
  <w:style w:type="character" w:customStyle="1" w:styleId="1ff3">
    <w:name w:val="Нижний колонтитул Знак1"/>
    <w:rsid w:val="00DF3772"/>
    <w:rPr>
      <w:rFonts w:ascii="Times New Roman" w:eastAsia="Times New Roman" w:hAnsi="Times New Roman" w:cs="Times New Roman"/>
      <w:color w:val="00000A"/>
      <w:sz w:val="24"/>
      <w:szCs w:val="20"/>
    </w:rPr>
  </w:style>
  <w:style w:type="character" w:customStyle="1" w:styleId="1ff4">
    <w:name w:val="Основной текст с отступом Знак1"/>
    <w:rsid w:val="00DF3772"/>
    <w:rPr>
      <w:rFonts w:ascii="Times New Roman" w:eastAsia="Times New Roman" w:hAnsi="Times New Roman" w:cs="Times New Roman"/>
      <w:color w:val="00000A"/>
      <w:sz w:val="24"/>
      <w:szCs w:val="20"/>
    </w:rPr>
  </w:style>
  <w:style w:type="character" w:customStyle="1" w:styleId="1ff5">
    <w:name w:val="Верхний колонтитул Знак1"/>
    <w:uiPriority w:val="99"/>
    <w:qFormat/>
    <w:rsid w:val="00DF3772"/>
    <w:rPr>
      <w:rFonts w:ascii="Times New Roman" w:eastAsia="Times New Roman" w:hAnsi="Times New Roman" w:cs="Times New Roman"/>
      <w:color w:val="00000A"/>
      <w:sz w:val="24"/>
      <w:szCs w:val="20"/>
    </w:rPr>
  </w:style>
  <w:style w:type="table" w:customStyle="1" w:styleId="46">
    <w:name w:val="Сетка таблицы4"/>
    <w:basedOn w:val="a3"/>
    <w:next w:val="afff2"/>
    <w:uiPriority w:val="99"/>
    <w:rsid w:val="00DF377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ітка таблиці1"/>
    <w:uiPriority w:val="99"/>
    <w:rsid w:val="00DF3772"/>
    <w:pPr>
      <w:spacing w:after="0" w:line="240" w:lineRule="auto"/>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DF3772"/>
  </w:style>
  <w:style w:type="numbering" w:customStyle="1" w:styleId="170">
    <w:name w:val="Нет списка17"/>
    <w:next w:val="a4"/>
    <w:uiPriority w:val="99"/>
    <w:semiHidden/>
    <w:unhideWhenUsed/>
    <w:rsid w:val="00DF3772"/>
  </w:style>
  <w:style w:type="table" w:customStyle="1" w:styleId="55">
    <w:name w:val="Сетка таблицы5"/>
    <w:basedOn w:val="a3"/>
    <w:next w:val="afff2"/>
    <w:uiPriority w:val="39"/>
    <w:rsid w:val="00DF377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3"/>
    <w:next w:val="afff2"/>
    <w:uiPriority w:val="39"/>
    <w:rsid w:val="00DF377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DF3772"/>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DF3772"/>
  </w:style>
  <w:style w:type="paragraph" w:customStyle="1" w:styleId="rvps2">
    <w:name w:val="rvps2"/>
    <w:basedOn w:val="a1"/>
    <w:rsid w:val="00DF3772"/>
    <w:pPr>
      <w:spacing w:before="100" w:beforeAutospacing="1" w:after="100" w:afterAutospacing="1"/>
    </w:pPr>
    <w:rPr>
      <w:snapToGrid/>
      <w:szCs w:val="24"/>
      <w:lang w:val="ru-RU"/>
    </w:rPr>
  </w:style>
  <w:style w:type="character" w:customStyle="1" w:styleId="3d">
    <w:name w:val="Основний текст (3)_"/>
    <w:link w:val="3e"/>
    <w:rsid w:val="00DF3772"/>
    <w:rPr>
      <w:rFonts w:ascii="Arial" w:eastAsia="Arial" w:hAnsi="Arial" w:cs="Arial"/>
      <w:sz w:val="14"/>
      <w:szCs w:val="14"/>
      <w:shd w:val="clear" w:color="auto" w:fill="FFFFFF"/>
    </w:rPr>
  </w:style>
  <w:style w:type="paragraph" w:customStyle="1" w:styleId="3e">
    <w:name w:val="Основний текст (3)"/>
    <w:basedOn w:val="a1"/>
    <w:link w:val="3d"/>
    <w:rsid w:val="00DF3772"/>
    <w:pPr>
      <w:shd w:val="clear" w:color="auto" w:fill="FFFFFF"/>
      <w:spacing w:after="120" w:line="0" w:lineRule="atLeast"/>
      <w:ind w:firstLine="560"/>
      <w:jc w:val="both"/>
    </w:pPr>
    <w:rPr>
      <w:rFonts w:ascii="Arial" w:eastAsia="Arial" w:hAnsi="Arial" w:cs="Arial"/>
      <w:snapToGrid/>
      <w:sz w:val="14"/>
      <w:szCs w:val="14"/>
      <w:lang w:val="ru-RU" w:eastAsia="en-US"/>
    </w:rPr>
  </w:style>
  <w:style w:type="character" w:customStyle="1" w:styleId="FontStyle20">
    <w:name w:val="Font Style20"/>
    <w:uiPriority w:val="99"/>
    <w:rsid w:val="00DF3772"/>
    <w:rPr>
      <w:rFonts w:ascii="Times New Roman" w:hAnsi="Times New Roman" w:cs="Times New Roman"/>
      <w:sz w:val="22"/>
      <w:szCs w:val="22"/>
    </w:rPr>
  </w:style>
  <w:style w:type="paragraph" w:customStyle="1" w:styleId="Style13">
    <w:name w:val="Style13"/>
    <w:basedOn w:val="a1"/>
    <w:uiPriority w:val="99"/>
    <w:rsid w:val="00DF3772"/>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DF3772"/>
    <w:rPr>
      <w:rFonts w:ascii="Times New Roman" w:hAnsi="Times New Roman" w:cs="Times New Roman" w:hint="default"/>
      <w:sz w:val="22"/>
      <w:szCs w:val="22"/>
    </w:rPr>
  </w:style>
  <w:style w:type="numbering" w:customStyle="1" w:styleId="190">
    <w:name w:val="Нет списка19"/>
    <w:next w:val="a4"/>
    <w:uiPriority w:val="99"/>
    <w:semiHidden/>
    <w:unhideWhenUsed/>
    <w:rsid w:val="00DF3772"/>
  </w:style>
  <w:style w:type="character" w:customStyle="1" w:styleId="217">
    <w:name w:val="Основной текст 2 Знак1"/>
    <w:uiPriority w:val="99"/>
    <w:semiHidden/>
    <w:rsid w:val="00DF3772"/>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DF3772"/>
    <w:pPr>
      <w:spacing w:line="240" w:lineRule="atLeast"/>
      <w:ind w:left="720"/>
      <w:jc w:val="center"/>
    </w:pPr>
    <w:rPr>
      <w:rFonts w:ascii="Calibri" w:eastAsia="Calibri" w:hAnsi="Calibri"/>
      <w:snapToGrid/>
      <w:sz w:val="22"/>
      <w:szCs w:val="22"/>
      <w:lang w:val="ru-RU" w:eastAsia="en-US"/>
    </w:rPr>
  </w:style>
  <w:style w:type="character" w:customStyle="1" w:styleId="1ff7">
    <w:name w:val="Без интервала Знак1"/>
    <w:uiPriority w:val="1"/>
    <w:locked/>
    <w:rsid w:val="00DF3772"/>
    <w:rPr>
      <w:lang w:val="ru-RU"/>
    </w:rPr>
  </w:style>
  <w:style w:type="paragraph" w:styleId="affffe">
    <w:name w:val="annotation subject"/>
    <w:basedOn w:val="afd"/>
    <w:next w:val="afd"/>
    <w:link w:val="afffff"/>
    <w:unhideWhenUsed/>
    <w:rsid w:val="00DF3772"/>
    <w:pPr>
      <w:snapToGrid w:val="0"/>
      <w:spacing w:before="20" w:after="20"/>
      <w:ind w:firstLine="737"/>
      <w:jc w:val="both"/>
    </w:pPr>
    <w:rPr>
      <w:b/>
      <w:bCs/>
    </w:rPr>
  </w:style>
  <w:style w:type="character" w:customStyle="1" w:styleId="afffff">
    <w:name w:val="Тема примечания Знак"/>
    <w:basedOn w:val="afe"/>
    <w:link w:val="affffe"/>
    <w:rsid w:val="00DF3772"/>
    <w:rPr>
      <w:rFonts w:eastAsia="Times New Roman"/>
      <w:b/>
      <w:bCs/>
      <w:sz w:val="20"/>
      <w:szCs w:val="20"/>
      <w:lang w:eastAsia="ru-RU"/>
    </w:rPr>
  </w:style>
  <w:style w:type="paragraph" w:customStyle="1" w:styleId="3f">
    <w:name w:val="Абзац списка3"/>
    <w:basedOn w:val="a1"/>
    <w:rsid w:val="00DF3772"/>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DF3772"/>
    <w:rPr>
      <w:rFonts w:ascii="Bookman Old Style" w:hAnsi="Bookman Old Style" w:cs="Bookman Old Style"/>
      <w:b/>
      <w:bCs/>
      <w:sz w:val="14"/>
      <w:szCs w:val="14"/>
    </w:rPr>
  </w:style>
  <w:style w:type="character" w:customStyle="1" w:styleId="FontStyle28">
    <w:name w:val="Font Style28"/>
    <w:uiPriority w:val="99"/>
    <w:rsid w:val="00DF3772"/>
    <w:rPr>
      <w:rFonts w:ascii="Bookman Old Style" w:hAnsi="Bookman Old Style" w:cs="Bookman Old Style"/>
      <w:sz w:val="14"/>
      <w:szCs w:val="14"/>
    </w:rPr>
  </w:style>
  <w:style w:type="character" w:customStyle="1" w:styleId="FontStyle34">
    <w:name w:val="Font Style34"/>
    <w:uiPriority w:val="99"/>
    <w:rsid w:val="00DF3772"/>
    <w:rPr>
      <w:rFonts w:ascii="Bookman Old Style" w:hAnsi="Bookman Old Style" w:cs="Bookman Old Style"/>
      <w:spacing w:val="20"/>
      <w:sz w:val="18"/>
      <w:szCs w:val="18"/>
    </w:rPr>
  </w:style>
  <w:style w:type="character" w:customStyle="1" w:styleId="FontStyle37">
    <w:name w:val="Font Style37"/>
    <w:uiPriority w:val="99"/>
    <w:rsid w:val="00DF3772"/>
    <w:rPr>
      <w:rFonts w:ascii="Bookman Old Style" w:hAnsi="Bookman Old Style" w:cs="Bookman Old Style"/>
      <w:sz w:val="14"/>
      <w:szCs w:val="14"/>
    </w:rPr>
  </w:style>
  <w:style w:type="character" w:styleId="afffff0">
    <w:name w:val="Placeholder Text"/>
    <w:uiPriority w:val="99"/>
    <w:semiHidden/>
    <w:rsid w:val="00DF3772"/>
    <w:rPr>
      <w:color w:val="808080"/>
    </w:rPr>
  </w:style>
  <w:style w:type="numbering" w:customStyle="1" w:styleId="200">
    <w:name w:val="Нет списка20"/>
    <w:next w:val="a4"/>
    <w:uiPriority w:val="99"/>
    <w:semiHidden/>
    <w:unhideWhenUsed/>
    <w:rsid w:val="00DF3772"/>
  </w:style>
  <w:style w:type="numbering" w:customStyle="1" w:styleId="223">
    <w:name w:val="Нет списка22"/>
    <w:next w:val="a4"/>
    <w:uiPriority w:val="99"/>
    <w:semiHidden/>
    <w:unhideWhenUsed/>
    <w:rsid w:val="00DF3772"/>
  </w:style>
  <w:style w:type="character" w:customStyle="1" w:styleId="afffff1">
    <w:name w:val="Основний текст_"/>
    <w:link w:val="1ff8"/>
    <w:rsid w:val="00DF3772"/>
    <w:rPr>
      <w:sz w:val="24"/>
      <w:szCs w:val="24"/>
      <w:shd w:val="clear" w:color="auto" w:fill="FFFFFF"/>
    </w:rPr>
  </w:style>
  <w:style w:type="paragraph" w:customStyle="1" w:styleId="1ff8">
    <w:name w:val="Основний текст1"/>
    <w:basedOn w:val="a1"/>
    <w:link w:val="afffff1"/>
    <w:rsid w:val="00DF3772"/>
    <w:pPr>
      <w:shd w:val="clear" w:color="auto" w:fill="FFFFFF"/>
      <w:spacing w:line="317" w:lineRule="exact"/>
      <w:ind w:hanging="1040"/>
      <w:jc w:val="both"/>
    </w:pPr>
    <w:rPr>
      <w:rFonts w:eastAsiaTheme="minorHAnsi"/>
      <w:snapToGrid/>
      <w:szCs w:val="24"/>
      <w:lang w:val="ru-RU" w:eastAsia="en-US"/>
    </w:rPr>
  </w:style>
  <w:style w:type="numbering" w:customStyle="1" w:styleId="231">
    <w:name w:val="Нет списка23"/>
    <w:next w:val="a4"/>
    <w:uiPriority w:val="99"/>
    <w:semiHidden/>
    <w:unhideWhenUsed/>
    <w:rsid w:val="00DF3772"/>
  </w:style>
  <w:style w:type="table" w:customStyle="1" w:styleId="69">
    <w:name w:val="Сетка таблицы6"/>
    <w:basedOn w:val="a3"/>
    <w:next w:val="afff2"/>
    <w:uiPriority w:val="59"/>
    <w:rsid w:val="00DF3772"/>
    <w:pPr>
      <w:spacing w:after="0" w:line="240" w:lineRule="auto"/>
      <w:ind w:firstLine="567"/>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DF3772"/>
  </w:style>
  <w:style w:type="table" w:customStyle="1" w:styleId="75">
    <w:name w:val="Сетка таблицы7"/>
    <w:basedOn w:val="a3"/>
    <w:next w:val="afff2"/>
    <w:uiPriority w:val="59"/>
    <w:rsid w:val="00DF3772"/>
    <w:pPr>
      <w:spacing w:after="0" w:line="240" w:lineRule="auto"/>
      <w:ind w:firstLine="567"/>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f2"/>
    <w:uiPriority w:val="39"/>
    <w:rsid w:val="00DF3772"/>
    <w:pPr>
      <w:spacing w:after="0" w:line="240" w:lineRule="auto"/>
    </w:pPr>
    <w:rPr>
      <w:rFonts w:ascii="Calibri" w:eastAsia="Calibri" w:hAnsi="Calibri" w:cs="Calibri"/>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2"/>
    <w:uiPriority w:val="39"/>
    <w:rsid w:val="00DF3772"/>
    <w:pPr>
      <w:spacing w:after="0" w:line="240" w:lineRule="auto"/>
    </w:pPr>
    <w:rPr>
      <w:rFonts w:ascii="Calibri" w:eastAsia="Calibri" w:hAnsi="Calibri" w:cs="Calibri"/>
      <w:sz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бзац списка Знак"/>
    <w:aliases w:val="Number Bullets Знак,List Paragraph (numbered (a)) Знак,List Paragraph_Num123 Знак"/>
    <w:link w:val="afff4"/>
    <w:uiPriority w:val="34"/>
    <w:rsid w:val="00DF3772"/>
    <w:rPr>
      <w:rFonts w:ascii="Calibri" w:eastAsia="Calibri" w:hAnsi="Calibri"/>
      <w:sz w:val="22"/>
    </w:rPr>
  </w:style>
  <w:style w:type="numbering" w:customStyle="1" w:styleId="250">
    <w:name w:val="Нет списка25"/>
    <w:next w:val="a4"/>
    <w:uiPriority w:val="99"/>
    <w:semiHidden/>
    <w:unhideWhenUsed/>
    <w:rsid w:val="00DF3772"/>
  </w:style>
  <w:style w:type="character" w:customStyle="1" w:styleId="detail-tabs-i-title-inner">
    <w:name w:val="detail-tabs-i-title-inner"/>
    <w:rsid w:val="00DF3772"/>
  </w:style>
  <w:style w:type="table" w:customStyle="1" w:styleId="101">
    <w:name w:val="Сетка таблицы10"/>
    <w:basedOn w:val="a3"/>
    <w:next w:val="afff2"/>
    <w:uiPriority w:val="59"/>
    <w:rsid w:val="00DF3772"/>
    <w:pPr>
      <w:spacing w:after="0" w:line="240" w:lineRule="auto"/>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Основной текст2"/>
    <w:basedOn w:val="a1"/>
    <w:rsid w:val="00DF3772"/>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f2"/>
    <w:uiPriority w:val="59"/>
    <w:rsid w:val="00DF377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ітка таблиці11"/>
    <w:basedOn w:val="a3"/>
    <w:next w:val="afff2"/>
    <w:uiPriority w:val="39"/>
    <w:rsid w:val="00DF3772"/>
    <w:pPr>
      <w:spacing w:after="0" w:line="240" w:lineRule="auto"/>
    </w:pPr>
    <w:rPr>
      <w:rFonts w:ascii="Calibri" w:eastAsia="Calibri" w:hAnsi="Calibri" w:cs="Calibri"/>
      <w:sz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uiPriority w:val="99"/>
    <w:rsid w:val="00DF3772"/>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DF3772"/>
    <w:rPr>
      <w:rFonts w:ascii="Times New Roman" w:hAnsi="Times New Roman" w:cs="Times New Roman"/>
      <w:sz w:val="22"/>
      <w:szCs w:val="22"/>
    </w:rPr>
  </w:style>
  <w:style w:type="table" w:customStyle="1" w:styleId="218">
    <w:name w:val="Сітка таблиці21"/>
    <w:basedOn w:val="a3"/>
    <w:next w:val="afff2"/>
    <w:uiPriority w:val="59"/>
    <w:rsid w:val="00DF3772"/>
    <w:pPr>
      <w:spacing w:after="0" w:line="240" w:lineRule="auto"/>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1"/>
    <w:uiPriority w:val="99"/>
    <w:rsid w:val="00DF3772"/>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DF3772"/>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DF3772"/>
    <w:rPr>
      <w:rFonts w:ascii="Calibri" w:hAnsi="Calibri" w:cs="Calibri"/>
      <w:sz w:val="24"/>
      <w:szCs w:val="24"/>
    </w:rPr>
  </w:style>
  <w:style w:type="numbering" w:customStyle="1" w:styleId="1ff9">
    <w:name w:val="Немає списку1"/>
    <w:next w:val="a4"/>
    <w:uiPriority w:val="99"/>
    <w:semiHidden/>
    <w:unhideWhenUsed/>
    <w:rsid w:val="00DF3772"/>
  </w:style>
  <w:style w:type="table" w:customStyle="1" w:styleId="3f0">
    <w:name w:val="Сітка таблиці3"/>
    <w:basedOn w:val="a3"/>
    <w:next w:val="afff2"/>
    <w:uiPriority w:val="59"/>
    <w:rsid w:val="00DF377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DF3772"/>
    <w:rPr>
      <w:rFonts w:ascii="Times New Roman" w:hAnsi="Times New Roman" w:cs="Times New Roman"/>
      <w:i/>
      <w:iCs/>
      <w:sz w:val="22"/>
      <w:szCs w:val="22"/>
    </w:rPr>
  </w:style>
  <w:style w:type="character" w:customStyle="1" w:styleId="FontStyle19">
    <w:name w:val="Font Style19"/>
    <w:uiPriority w:val="99"/>
    <w:rsid w:val="00DF3772"/>
    <w:rPr>
      <w:rFonts w:ascii="Times New Roman" w:hAnsi="Times New Roman" w:cs="Times New Roman"/>
      <w:b/>
      <w:bCs/>
      <w:sz w:val="22"/>
      <w:szCs w:val="22"/>
    </w:rPr>
  </w:style>
  <w:style w:type="character" w:customStyle="1" w:styleId="1ffa">
    <w:name w:val="Основний текст Знак1"/>
    <w:uiPriority w:val="99"/>
    <w:semiHidden/>
    <w:rsid w:val="00DF3772"/>
    <w:rPr>
      <w:rFonts w:ascii="Calibri" w:eastAsia="Calibri" w:hAnsi="Calibri"/>
      <w:sz w:val="22"/>
      <w:szCs w:val="22"/>
      <w:lang w:eastAsia="en-US"/>
    </w:rPr>
  </w:style>
  <w:style w:type="paragraph" w:customStyle="1" w:styleId="xmsonormal">
    <w:name w:val="x_msonormal"/>
    <w:basedOn w:val="a1"/>
    <w:uiPriority w:val="99"/>
    <w:rsid w:val="00DF3772"/>
    <w:rPr>
      <w:rFonts w:eastAsia="Calibri"/>
      <w:snapToGrid/>
      <w:szCs w:val="24"/>
      <w:lang w:val="ru-RU"/>
    </w:rPr>
  </w:style>
  <w:style w:type="paragraph" w:customStyle="1" w:styleId="paragraph">
    <w:name w:val="paragraph"/>
    <w:basedOn w:val="a1"/>
    <w:rsid w:val="00DF3772"/>
    <w:pPr>
      <w:spacing w:before="100" w:beforeAutospacing="1" w:after="100" w:afterAutospacing="1"/>
    </w:pPr>
    <w:rPr>
      <w:snapToGrid/>
      <w:szCs w:val="24"/>
      <w:lang w:eastAsia="uk-UA"/>
    </w:rPr>
  </w:style>
  <w:style w:type="character" w:customStyle="1" w:styleId="normaltextrun">
    <w:name w:val="normaltextrun"/>
    <w:rsid w:val="00DF3772"/>
  </w:style>
  <w:style w:type="character" w:customStyle="1" w:styleId="eop">
    <w:name w:val="eop"/>
    <w:rsid w:val="00DF3772"/>
  </w:style>
  <w:style w:type="character" w:customStyle="1" w:styleId="spellingerror">
    <w:name w:val="spellingerror"/>
    <w:rsid w:val="00DF3772"/>
  </w:style>
  <w:style w:type="table" w:customStyle="1" w:styleId="125">
    <w:name w:val="Сетка таблицы12"/>
    <w:basedOn w:val="a3"/>
    <w:next w:val="afff2"/>
    <w:uiPriority w:val="3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fff2"/>
    <w:uiPriority w:val="3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ff2"/>
    <w:uiPriority w:val="3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3"/>
    <w:next w:val="afff2"/>
    <w:uiPriority w:val="3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next w:val="afff2"/>
    <w:uiPriority w:val="39"/>
    <w:rsid w:val="00DF3772"/>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TOC Heading"/>
    <w:basedOn w:val="12"/>
    <w:next w:val="a1"/>
    <w:uiPriority w:val="39"/>
    <w:unhideWhenUsed/>
    <w:qFormat/>
    <w:rsid w:val="000B7632"/>
    <w:pPr>
      <w:keepNext/>
      <w:keepLines/>
      <w:pageBreakBefore w:val="0"/>
      <w:widowControl/>
      <w:suppressLineNumbers w:val="0"/>
      <w:suppressAutoHyphens w:val="0"/>
      <w:spacing w:before="240" w:line="259" w:lineRule="auto"/>
      <w:jc w:val="left"/>
      <w:outlineLvl w:val="9"/>
    </w:pPr>
    <w:rPr>
      <w:rFonts w:asciiTheme="majorHAnsi" w:eastAsiaTheme="majorEastAsia" w:hAnsiTheme="majorHAnsi" w:cstheme="majorBidi"/>
      <w:b w:val="0"/>
      <w:caps w:val="0"/>
      <w:snapToGrid/>
      <w:color w:val="2F5496" w:themeColor="accent1" w:themeShade="BF"/>
      <w:kern w:val="0"/>
      <w:sz w:val="32"/>
      <w:szCs w:val="32"/>
      <w:lang w:val="ru-RU"/>
    </w:rPr>
  </w:style>
  <w:style w:type="paragraph" w:styleId="3f1">
    <w:name w:val="toc 3"/>
    <w:basedOn w:val="a1"/>
    <w:next w:val="a1"/>
    <w:autoRedefine/>
    <w:uiPriority w:val="39"/>
    <w:unhideWhenUsed/>
    <w:rsid w:val="000B7632"/>
    <w:pPr>
      <w:spacing w:after="100"/>
      <w:ind w:left="480"/>
    </w:pPr>
  </w:style>
  <w:style w:type="character" w:customStyle="1" w:styleId="2fa">
    <w:name w:val="Основний текст (2)_"/>
    <w:link w:val="219"/>
    <w:uiPriority w:val="99"/>
    <w:rsid w:val="006D360A"/>
    <w:rPr>
      <w:sz w:val="26"/>
      <w:szCs w:val="26"/>
      <w:shd w:val="clear" w:color="auto" w:fill="FFFFFF"/>
    </w:rPr>
  </w:style>
  <w:style w:type="paragraph" w:customStyle="1" w:styleId="219">
    <w:name w:val="Основний текст (2)1"/>
    <w:basedOn w:val="a1"/>
    <w:link w:val="2fa"/>
    <w:uiPriority w:val="99"/>
    <w:rsid w:val="006D360A"/>
    <w:pPr>
      <w:widowControl w:val="0"/>
      <w:shd w:val="clear" w:color="auto" w:fill="FFFFFF"/>
      <w:spacing w:before="240" w:after="660" w:line="240" w:lineRule="atLeast"/>
      <w:ind w:hanging="700"/>
      <w:jc w:val="both"/>
    </w:pPr>
    <w:rPr>
      <w:rFonts w:eastAsiaTheme="minorHAnsi"/>
      <w:snapToGrid/>
      <w:sz w:val="26"/>
      <w:szCs w:val="26"/>
      <w:lang w:val="ru-RU" w:eastAsia="en-US"/>
    </w:rPr>
  </w:style>
  <w:style w:type="paragraph" w:customStyle="1" w:styleId="224">
    <w:name w:val="Список 22"/>
    <w:basedOn w:val="a1"/>
    <w:rsid w:val="006D360A"/>
    <w:pPr>
      <w:suppressAutoHyphens/>
      <w:ind w:left="566" w:hanging="283"/>
    </w:pPr>
    <w:rPr>
      <w:rFonts w:cs="Tahoma"/>
      <w:snapToGrid/>
      <w:sz w:val="20"/>
      <w:lang w:val="ru-RU" w:eastAsia="ar-SA"/>
    </w:rPr>
  </w:style>
  <w:style w:type="table" w:customStyle="1" w:styleId="TableNormal1">
    <w:name w:val="Table Normal1"/>
    <w:uiPriority w:val="2"/>
    <w:semiHidden/>
    <w:unhideWhenUsed/>
    <w:qFormat/>
    <w:rsid w:val="006D360A"/>
    <w:pPr>
      <w:widowControl w:val="0"/>
      <w:autoSpaceDE w:val="0"/>
      <w:autoSpaceDN w:val="0"/>
      <w:spacing w:after="0" w:line="240" w:lineRule="auto"/>
    </w:pPr>
    <w:rPr>
      <w:rFonts w:asciiTheme="minorHAnsi" w:eastAsiaTheme="minorEastAsia" w:hAnsiTheme="minorHAnsi" w:cstheme="minorBidi"/>
      <w:sz w:val="22"/>
      <w:lang w:val="en-US" w:eastAsia="ru-RU"/>
    </w:rPr>
    <w:tblPr>
      <w:tblInd w:w="0" w:type="dxa"/>
      <w:tblCellMar>
        <w:top w:w="0" w:type="dxa"/>
        <w:left w:w="0" w:type="dxa"/>
        <w:bottom w:w="0" w:type="dxa"/>
        <w:right w:w="0" w:type="dxa"/>
      </w:tblCellMar>
    </w:tblPr>
  </w:style>
  <w:style w:type="numbering" w:customStyle="1" w:styleId="260">
    <w:name w:val="Нет списка26"/>
    <w:next w:val="a4"/>
    <w:uiPriority w:val="99"/>
    <w:semiHidden/>
    <w:unhideWhenUsed/>
    <w:rsid w:val="00D72F5A"/>
  </w:style>
  <w:style w:type="paragraph" w:customStyle="1" w:styleId="afffff3">
    <w:name w:val="ДинРазделОбыч"/>
    <w:basedOn w:val="afffff4"/>
    <w:autoRedefine/>
    <w:rsid w:val="00D72F5A"/>
    <w:pPr>
      <w:spacing w:after="40"/>
      <w:ind w:firstLine="0"/>
      <w:jc w:val="center"/>
    </w:pPr>
    <w:rPr>
      <w:b/>
      <w:sz w:val="24"/>
      <w:szCs w:val="24"/>
    </w:rPr>
  </w:style>
  <w:style w:type="paragraph" w:customStyle="1" w:styleId="afffff4">
    <w:name w:val="ДинТекстОбыч"/>
    <w:basedOn w:val="a1"/>
    <w:rsid w:val="00D72F5A"/>
    <w:pPr>
      <w:widowControl w:val="0"/>
      <w:ind w:firstLine="567"/>
      <w:jc w:val="both"/>
    </w:pPr>
    <w:rPr>
      <w:snapToGrid/>
      <w:color w:val="000000"/>
      <w:sz w:val="22"/>
    </w:rPr>
  </w:style>
  <w:style w:type="paragraph" w:customStyle="1" w:styleId="afffff5">
    <w:name w:val="ДинШапкаТаблМелк"/>
    <w:basedOn w:val="a1"/>
    <w:rsid w:val="00D72F5A"/>
    <w:pPr>
      <w:widowControl w:val="0"/>
      <w:jc w:val="center"/>
    </w:pPr>
    <w:rPr>
      <w:snapToGrid/>
      <w:sz w:val="18"/>
    </w:rPr>
  </w:style>
  <w:style w:type="paragraph" w:customStyle="1" w:styleId="afffff6">
    <w:name w:val="Динай моно"/>
    <w:basedOn w:val="a1"/>
    <w:rsid w:val="00D72F5A"/>
    <w:pPr>
      <w:widowControl w:val="0"/>
      <w:ind w:firstLine="567"/>
    </w:pPr>
    <w:rPr>
      <w:rFonts w:ascii="Courier New" w:hAnsi="Courier New"/>
      <w:snapToGrid/>
      <w:sz w:val="18"/>
    </w:rPr>
  </w:style>
  <w:style w:type="paragraph" w:customStyle="1" w:styleId="afffff7">
    <w:name w:val="ДинТекстНов"/>
    <w:basedOn w:val="afffff4"/>
    <w:rsid w:val="00D72F5A"/>
    <w:rPr>
      <w:color w:val="FF0000"/>
    </w:rPr>
  </w:style>
  <w:style w:type="paragraph" w:customStyle="1" w:styleId="afffff8">
    <w:name w:val="ДинТекстСтар"/>
    <w:basedOn w:val="afffff4"/>
    <w:rsid w:val="00D72F5A"/>
    <w:rPr>
      <w:color w:val="008000"/>
    </w:rPr>
  </w:style>
  <w:style w:type="paragraph" w:customStyle="1" w:styleId="afffff9">
    <w:name w:val="ДинШапкаКомм"/>
    <w:basedOn w:val="afffff4"/>
    <w:autoRedefine/>
    <w:rsid w:val="00D72F5A"/>
    <w:pPr>
      <w:ind w:firstLine="0"/>
      <w:jc w:val="center"/>
    </w:pPr>
    <w:rPr>
      <w:i/>
      <w:color w:val="808080"/>
    </w:rPr>
  </w:style>
  <w:style w:type="paragraph" w:customStyle="1" w:styleId="afffffa">
    <w:name w:val="ДинТекстКомм"/>
    <w:basedOn w:val="afffff4"/>
    <w:rsid w:val="00D72F5A"/>
    <w:rPr>
      <w:i/>
      <w:color w:val="808080"/>
    </w:rPr>
  </w:style>
  <w:style w:type="paragraph" w:customStyle="1" w:styleId="afffffb">
    <w:name w:val="ДинШапкаНазв"/>
    <w:basedOn w:val="afffff4"/>
    <w:autoRedefine/>
    <w:rsid w:val="00D72F5A"/>
    <w:pPr>
      <w:ind w:firstLine="0"/>
      <w:jc w:val="center"/>
    </w:pPr>
    <w:rPr>
      <w:b/>
      <w:sz w:val="28"/>
      <w:szCs w:val="28"/>
    </w:rPr>
  </w:style>
  <w:style w:type="paragraph" w:customStyle="1" w:styleId="afffffc">
    <w:name w:val="ДинШапкаРеквиз"/>
    <w:basedOn w:val="afffff4"/>
    <w:autoRedefine/>
    <w:rsid w:val="00D72F5A"/>
    <w:pPr>
      <w:ind w:firstLine="0"/>
      <w:jc w:val="center"/>
    </w:pPr>
  </w:style>
  <w:style w:type="paragraph" w:customStyle="1" w:styleId="afffffd">
    <w:name w:val="ДинРазделНов"/>
    <w:basedOn w:val="a1"/>
    <w:autoRedefine/>
    <w:rsid w:val="00D72F5A"/>
    <w:pPr>
      <w:widowControl w:val="0"/>
      <w:jc w:val="center"/>
    </w:pPr>
    <w:rPr>
      <w:b/>
      <w:snapToGrid/>
      <w:color w:val="FF0000"/>
      <w:sz w:val="22"/>
    </w:rPr>
  </w:style>
  <w:style w:type="paragraph" w:customStyle="1" w:styleId="afffffe">
    <w:name w:val="ДинРазделСтар"/>
    <w:basedOn w:val="afffff3"/>
    <w:autoRedefine/>
    <w:rsid w:val="00D72F5A"/>
    <w:rPr>
      <w:color w:val="008000"/>
    </w:rPr>
  </w:style>
  <w:style w:type="paragraph" w:customStyle="1" w:styleId="affffff">
    <w:name w:val="ДинСтатьяОбыч"/>
    <w:basedOn w:val="afffff4"/>
    <w:autoRedefine/>
    <w:rsid w:val="00D72F5A"/>
    <w:pPr>
      <w:ind w:left="567" w:firstLine="0"/>
      <w:jc w:val="left"/>
    </w:pPr>
    <w:rPr>
      <w:b/>
    </w:rPr>
  </w:style>
  <w:style w:type="paragraph" w:customStyle="1" w:styleId="affffff0">
    <w:name w:val="ДинСтатьяСтар"/>
    <w:basedOn w:val="affffff"/>
    <w:rsid w:val="00D72F5A"/>
    <w:rPr>
      <w:color w:val="008000"/>
    </w:rPr>
  </w:style>
  <w:style w:type="paragraph" w:customStyle="1" w:styleId="affffff1">
    <w:name w:val="ДинСтатьяНов"/>
    <w:basedOn w:val="affffff"/>
    <w:autoRedefine/>
    <w:rsid w:val="00D72F5A"/>
    <w:rPr>
      <w:color w:val="FF0000"/>
    </w:rPr>
  </w:style>
  <w:style w:type="paragraph" w:customStyle="1" w:styleId="affffff2">
    <w:name w:val="ДинПодписьНов"/>
    <w:basedOn w:val="affffff3"/>
    <w:autoRedefine/>
    <w:rsid w:val="00D72F5A"/>
    <w:rPr>
      <w:color w:val="FF0000"/>
    </w:rPr>
  </w:style>
  <w:style w:type="paragraph" w:customStyle="1" w:styleId="affffff3">
    <w:name w:val="ДинПодписьОбыч"/>
    <w:basedOn w:val="afffff4"/>
    <w:autoRedefine/>
    <w:rsid w:val="00D72F5A"/>
    <w:pPr>
      <w:jc w:val="right"/>
    </w:pPr>
  </w:style>
  <w:style w:type="paragraph" w:customStyle="1" w:styleId="affffff4">
    <w:name w:val="ДинПодписьСтар"/>
    <w:basedOn w:val="affffff3"/>
    <w:rsid w:val="00D72F5A"/>
    <w:rPr>
      <w:color w:val="008000"/>
    </w:rPr>
  </w:style>
  <w:style w:type="paragraph" w:customStyle="1" w:styleId="affffff5">
    <w:name w:val="ДинТекстТаблМелк"/>
    <w:basedOn w:val="a1"/>
    <w:autoRedefine/>
    <w:rsid w:val="00D72F5A"/>
    <w:pPr>
      <w:widowControl w:val="0"/>
    </w:pPr>
    <w:rPr>
      <w:snapToGrid/>
      <w:sz w:val="18"/>
    </w:rPr>
  </w:style>
  <w:style w:type="paragraph" w:customStyle="1" w:styleId="affffff6">
    <w:name w:val="ДинТекстТаблМелкСтар"/>
    <w:basedOn w:val="affffff5"/>
    <w:autoRedefine/>
    <w:rsid w:val="00D72F5A"/>
    <w:rPr>
      <w:color w:val="008000"/>
    </w:rPr>
  </w:style>
  <w:style w:type="paragraph" w:customStyle="1" w:styleId="affffff7">
    <w:name w:val="ДинТекстТаблМелкНов"/>
    <w:basedOn w:val="affffff5"/>
    <w:autoRedefine/>
    <w:rsid w:val="00D72F5A"/>
    <w:rPr>
      <w:color w:val="FF0000"/>
    </w:rPr>
  </w:style>
  <w:style w:type="paragraph" w:customStyle="1" w:styleId="affffff8">
    <w:name w:val="ДинШапкаТаблМелкНов"/>
    <w:basedOn w:val="afffff5"/>
    <w:autoRedefine/>
    <w:rsid w:val="00D72F5A"/>
    <w:rPr>
      <w:color w:val="FF0000"/>
    </w:rPr>
  </w:style>
  <w:style w:type="paragraph" w:customStyle="1" w:styleId="affffff9">
    <w:name w:val="ДинШапкаТаблМелкСтар"/>
    <w:basedOn w:val="afffff5"/>
    <w:autoRedefine/>
    <w:rsid w:val="00D72F5A"/>
    <w:rPr>
      <w:color w:val="008000"/>
    </w:rPr>
  </w:style>
  <w:style w:type="paragraph" w:customStyle="1" w:styleId="affffffa">
    <w:name w:val="ДинТекстТабл"/>
    <w:basedOn w:val="a1"/>
    <w:rsid w:val="00D72F5A"/>
    <w:pPr>
      <w:widowControl w:val="0"/>
    </w:pPr>
    <w:rPr>
      <w:snapToGrid/>
      <w:sz w:val="22"/>
      <w:lang w:val="en-US"/>
    </w:rPr>
  </w:style>
  <w:style w:type="paragraph" w:customStyle="1" w:styleId="affffffb">
    <w:name w:val="ДинТекстТаблНов"/>
    <w:basedOn w:val="affffffa"/>
    <w:rsid w:val="00D72F5A"/>
    <w:rPr>
      <w:color w:val="FF0000"/>
    </w:rPr>
  </w:style>
  <w:style w:type="paragraph" w:customStyle="1" w:styleId="affffffc">
    <w:name w:val="ДинТекстТаблСтар"/>
    <w:basedOn w:val="affffffa"/>
    <w:rsid w:val="00D72F5A"/>
    <w:rPr>
      <w:color w:val="008000"/>
    </w:rPr>
  </w:style>
  <w:style w:type="paragraph" w:customStyle="1" w:styleId="affffffd">
    <w:name w:val="ДинЦентрТабл"/>
    <w:basedOn w:val="affffffa"/>
    <w:rsid w:val="00D72F5A"/>
    <w:pPr>
      <w:jc w:val="center"/>
    </w:pPr>
  </w:style>
  <w:style w:type="paragraph" w:customStyle="1" w:styleId="affffffe">
    <w:name w:val="ДинЦентрТаблСтар"/>
    <w:basedOn w:val="afffff8"/>
    <w:rsid w:val="00D72F5A"/>
    <w:pPr>
      <w:ind w:firstLine="0"/>
      <w:jc w:val="center"/>
    </w:pPr>
  </w:style>
  <w:style w:type="paragraph" w:customStyle="1" w:styleId="afffffff">
    <w:name w:val="ДинЦентрТаблНов"/>
    <w:basedOn w:val="affffffb"/>
    <w:rsid w:val="00D72F5A"/>
    <w:pPr>
      <w:jc w:val="center"/>
    </w:pPr>
  </w:style>
  <w:style w:type="paragraph" w:customStyle="1" w:styleId="afffffff0">
    <w:name w:val="Раздел"/>
    <w:basedOn w:val="a1"/>
    <w:rsid w:val="00D72F5A"/>
    <w:pPr>
      <w:widowControl w:val="0"/>
      <w:pBdr>
        <w:bottom w:val="double" w:sz="6" w:space="1" w:color="auto"/>
      </w:pBdr>
    </w:pPr>
    <w:rPr>
      <w:b/>
      <w:snapToGrid/>
      <w:sz w:val="22"/>
      <w:lang w:val="ru-RU"/>
    </w:rPr>
  </w:style>
  <w:style w:type="table" w:customStyle="1" w:styleId="171">
    <w:name w:val="Сетка таблицы17"/>
    <w:basedOn w:val="a3"/>
    <w:next w:val="afff2"/>
    <w:rsid w:val="00D72F5A"/>
    <w:pPr>
      <w:spacing w:after="0" w:line="240" w:lineRule="auto"/>
    </w:pPr>
    <w:rPr>
      <w:rFonts w:ascii="Century" w:eastAsia="Times New Roman" w:hAnsi="Century"/>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4"/>
    <w:uiPriority w:val="99"/>
    <w:semiHidden/>
    <w:unhideWhenUsed/>
    <w:rsid w:val="00765B5E"/>
  </w:style>
  <w:style w:type="table" w:customStyle="1" w:styleId="181">
    <w:name w:val="Сетка таблицы18"/>
    <w:basedOn w:val="a3"/>
    <w:next w:val="afff2"/>
    <w:rsid w:val="00765B5E"/>
    <w:pPr>
      <w:spacing w:after="0" w:line="240" w:lineRule="auto"/>
    </w:pPr>
    <w:rPr>
      <w:rFonts w:ascii="Century" w:eastAsia="Times New Roman" w:hAnsi="Century"/>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4"/>
    <w:uiPriority w:val="99"/>
    <w:semiHidden/>
    <w:unhideWhenUsed/>
    <w:rsid w:val="00E65036"/>
  </w:style>
  <w:style w:type="character" w:customStyle="1" w:styleId="afffffff1">
    <w:name w:val="Гіперпосилання"/>
    <w:basedOn w:val="a2"/>
    <w:uiPriority w:val="99"/>
    <w:unhideWhenUsed/>
    <w:rsid w:val="00E65036"/>
    <w:rPr>
      <w:color w:val="0563C1" w:themeColor="hyperlink"/>
      <w:u w:val="single"/>
    </w:rPr>
  </w:style>
  <w:style w:type="character" w:customStyle="1" w:styleId="1ffb">
    <w:name w:val="Неразрешенное упоминание1"/>
    <w:basedOn w:val="a2"/>
    <w:uiPriority w:val="99"/>
    <w:semiHidden/>
    <w:unhideWhenUsed/>
    <w:qFormat/>
    <w:rsid w:val="00E65036"/>
    <w:rPr>
      <w:color w:val="605E5C"/>
      <w:shd w:val="clear" w:color="auto" w:fill="E1DFDD"/>
    </w:rPr>
  </w:style>
  <w:style w:type="character" w:customStyle="1" w:styleId="afffffff2">
    <w:name w:val="Відвідане гіперпосилання"/>
    <w:basedOn w:val="a2"/>
    <w:uiPriority w:val="99"/>
    <w:semiHidden/>
    <w:unhideWhenUsed/>
    <w:rsid w:val="00E65036"/>
    <w:rPr>
      <w:color w:val="954F72"/>
      <w:u w:val="single"/>
    </w:rPr>
  </w:style>
  <w:style w:type="paragraph" w:customStyle="1" w:styleId="afffffff3">
    <w:name w:val="Покажчик"/>
    <w:basedOn w:val="a1"/>
    <w:qFormat/>
    <w:rsid w:val="00E65036"/>
    <w:pPr>
      <w:suppressLineNumbers/>
      <w:suppressAutoHyphens/>
      <w:spacing w:after="160" w:line="254" w:lineRule="auto"/>
    </w:pPr>
    <w:rPr>
      <w:rFonts w:eastAsiaTheme="minorHAnsi" w:cs="Arial"/>
      <w:snapToGrid/>
      <w:szCs w:val="24"/>
      <w:lang w:val="ru-RU" w:eastAsia="en-US"/>
    </w:rPr>
  </w:style>
  <w:style w:type="paragraph" w:customStyle="1" w:styleId="afffffff4">
    <w:name w:val="Верхній і нижній колонтитули"/>
    <w:basedOn w:val="a1"/>
    <w:qFormat/>
    <w:rsid w:val="00E65036"/>
    <w:pPr>
      <w:suppressAutoHyphens/>
      <w:spacing w:after="160" w:line="254" w:lineRule="auto"/>
    </w:pPr>
    <w:rPr>
      <w:rFonts w:eastAsiaTheme="minorHAnsi"/>
      <w:snapToGrid/>
      <w:szCs w:val="24"/>
      <w:lang w:val="ru-RU" w:eastAsia="en-US"/>
    </w:rPr>
  </w:style>
  <w:style w:type="paragraph" w:customStyle="1" w:styleId="msonormal0">
    <w:name w:val="msonormal"/>
    <w:basedOn w:val="a1"/>
    <w:qFormat/>
    <w:rsid w:val="00E65036"/>
    <w:pPr>
      <w:suppressAutoHyphens/>
      <w:spacing w:beforeAutospacing="1" w:after="160" w:afterAutospacing="1"/>
    </w:pPr>
    <w:rPr>
      <w:snapToGrid/>
      <w:szCs w:val="24"/>
      <w:lang w:val="ru-RU" w:eastAsia="en-US"/>
    </w:rPr>
  </w:style>
  <w:style w:type="table" w:customStyle="1" w:styleId="191">
    <w:name w:val="Сетка таблицы19"/>
    <w:basedOn w:val="a3"/>
    <w:next w:val="afff2"/>
    <w:uiPriority w:val="39"/>
    <w:rsid w:val="00E65036"/>
    <w:pPr>
      <w:suppressAutoHyphens/>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F338A"/>
    <w:pPr>
      <w:pBdr>
        <w:top w:val="nil"/>
        <w:left w:val="nil"/>
        <w:bottom w:val="nil"/>
        <w:right w:val="nil"/>
        <w:between w:val="nil"/>
        <w:bar w:val="nil"/>
      </w:pBdr>
      <w:spacing w:after="0" w:line="240" w:lineRule="auto"/>
    </w:pPr>
    <w:rPr>
      <w:rFonts w:eastAsia="Arial Unicode MS"/>
      <w:sz w:val="20"/>
      <w:szCs w:val="20"/>
      <w:bdr w:val="nil"/>
      <w:lang w:val="uk-UA" w:eastAsia="uk-U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395427">
      <w:bodyDiv w:val="1"/>
      <w:marLeft w:val="0"/>
      <w:marRight w:val="0"/>
      <w:marTop w:val="0"/>
      <w:marBottom w:val="0"/>
      <w:divBdr>
        <w:top w:val="none" w:sz="0" w:space="0" w:color="auto"/>
        <w:left w:val="none" w:sz="0" w:space="0" w:color="auto"/>
        <w:bottom w:val="none" w:sz="0" w:space="0" w:color="auto"/>
        <w:right w:val="none" w:sz="0" w:space="0" w:color="auto"/>
      </w:divBdr>
    </w:div>
    <w:div w:id="136074746">
      <w:bodyDiv w:val="1"/>
      <w:marLeft w:val="0"/>
      <w:marRight w:val="0"/>
      <w:marTop w:val="0"/>
      <w:marBottom w:val="0"/>
      <w:divBdr>
        <w:top w:val="none" w:sz="0" w:space="0" w:color="auto"/>
        <w:left w:val="none" w:sz="0" w:space="0" w:color="auto"/>
        <w:bottom w:val="none" w:sz="0" w:space="0" w:color="auto"/>
        <w:right w:val="none" w:sz="0" w:space="0" w:color="auto"/>
      </w:divBdr>
      <w:divsChild>
        <w:div w:id="1467352909">
          <w:marLeft w:val="0"/>
          <w:marRight w:val="0"/>
          <w:marTop w:val="0"/>
          <w:marBottom w:val="0"/>
          <w:divBdr>
            <w:top w:val="none" w:sz="0" w:space="0" w:color="auto"/>
            <w:left w:val="none" w:sz="0" w:space="0" w:color="auto"/>
            <w:bottom w:val="none" w:sz="0" w:space="0" w:color="auto"/>
            <w:right w:val="none" w:sz="0" w:space="0" w:color="auto"/>
          </w:divBdr>
        </w:div>
        <w:div w:id="802699525">
          <w:marLeft w:val="0"/>
          <w:marRight w:val="0"/>
          <w:marTop w:val="0"/>
          <w:marBottom w:val="0"/>
          <w:divBdr>
            <w:top w:val="none" w:sz="0" w:space="0" w:color="auto"/>
            <w:left w:val="none" w:sz="0" w:space="0" w:color="auto"/>
            <w:bottom w:val="none" w:sz="0" w:space="0" w:color="auto"/>
            <w:right w:val="none" w:sz="0" w:space="0" w:color="auto"/>
          </w:divBdr>
        </w:div>
        <w:div w:id="511726254">
          <w:marLeft w:val="0"/>
          <w:marRight w:val="0"/>
          <w:marTop w:val="0"/>
          <w:marBottom w:val="0"/>
          <w:divBdr>
            <w:top w:val="none" w:sz="0" w:space="0" w:color="auto"/>
            <w:left w:val="none" w:sz="0" w:space="0" w:color="auto"/>
            <w:bottom w:val="none" w:sz="0" w:space="0" w:color="auto"/>
            <w:right w:val="none" w:sz="0" w:space="0" w:color="auto"/>
          </w:divBdr>
        </w:div>
        <w:div w:id="242691118">
          <w:marLeft w:val="0"/>
          <w:marRight w:val="0"/>
          <w:marTop w:val="0"/>
          <w:marBottom w:val="0"/>
          <w:divBdr>
            <w:top w:val="none" w:sz="0" w:space="0" w:color="auto"/>
            <w:left w:val="none" w:sz="0" w:space="0" w:color="auto"/>
            <w:bottom w:val="none" w:sz="0" w:space="0" w:color="auto"/>
            <w:right w:val="none" w:sz="0" w:space="0" w:color="auto"/>
          </w:divBdr>
        </w:div>
        <w:div w:id="73940100">
          <w:marLeft w:val="0"/>
          <w:marRight w:val="0"/>
          <w:marTop w:val="0"/>
          <w:marBottom w:val="0"/>
          <w:divBdr>
            <w:top w:val="none" w:sz="0" w:space="0" w:color="auto"/>
            <w:left w:val="none" w:sz="0" w:space="0" w:color="auto"/>
            <w:bottom w:val="none" w:sz="0" w:space="0" w:color="auto"/>
            <w:right w:val="none" w:sz="0" w:space="0" w:color="auto"/>
          </w:divBdr>
        </w:div>
        <w:div w:id="495608582">
          <w:marLeft w:val="0"/>
          <w:marRight w:val="0"/>
          <w:marTop w:val="0"/>
          <w:marBottom w:val="0"/>
          <w:divBdr>
            <w:top w:val="none" w:sz="0" w:space="0" w:color="auto"/>
            <w:left w:val="none" w:sz="0" w:space="0" w:color="auto"/>
            <w:bottom w:val="none" w:sz="0" w:space="0" w:color="auto"/>
            <w:right w:val="none" w:sz="0" w:space="0" w:color="auto"/>
          </w:divBdr>
        </w:div>
        <w:div w:id="2117014918">
          <w:marLeft w:val="0"/>
          <w:marRight w:val="0"/>
          <w:marTop w:val="0"/>
          <w:marBottom w:val="0"/>
          <w:divBdr>
            <w:top w:val="none" w:sz="0" w:space="0" w:color="auto"/>
            <w:left w:val="none" w:sz="0" w:space="0" w:color="auto"/>
            <w:bottom w:val="none" w:sz="0" w:space="0" w:color="auto"/>
            <w:right w:val="none" w:sz="0" w:space="0" w:color="auto"/>
          </w:divBdr>
        </w:div>
        <w:div w:id="1005935586">
          <w:marLeft w:val="0"/>
          <w:marRight w:val="0"/>
          <w:marTop w:val="0"/>
          <w:marBottom w:val="0"/>
          <w:divBdr>
            <w:top w:val="none" w:sz="0" w:space="0" w:color="auto"/>
            <w:left w:val="none" w:sz="0" w:space="0" w:color="auto"/>
            <w:bottom w:val="none" w:sz="0" w:space="0" w:color="auto"/>
            <w:right w:val="none" w:sz="0" w:space="0" w:color="auto"/>
          </w:divBdr>
        </w:div>
      </w:divsChild>
    </w:div>
    <w:div w:id="245498443">
      <w:bodyDiv w:val="1"/>
      <w:marLeft w:val="0"/>
      <w:marRight w:val="0"/>
      <w:marTop w:val="0"/>
      <w:marBottom w:val="0"/>
      <w:divBdr>
        <w:top w:val="none" w:sz="0" w:space="0" w:color="auto"/>
        <w:left w:val="none" w:sz="0" w:space="0" w:color="auto"/>
        <w:bottom w:val="none" w:sz="0" w:space="0" w:color="auto"/>
        <w:right w:val="none" w:sz="0" w:space="0" w:color="auto"/>
      </w:divBdr>
    </w:div>
    <w:div w:id="313024283">
      <w:bodyDiv w:val="1"/>
      <w:marLeft w:val="0"/>
      <w:marRight w:val="0"/>
      <w:marTop w:val="0"/>
      <w:marBottom w:val="0"/>
      <w:divBdr>
        <w:top w:val="none" w:sz="0" w:space="0" w:color="auto"/>
        <w:left w:val="none" w:sz="0" w:space="0" w:color="auto"/>
        <w:bottom w:val="none" w:sz="0" w:space="0" w:color="auto"/>
        <w:right w:val="none" w:sz="0" w:space="0" w:color="auto"/>
      </w:divBdr>
    </w:div>
    <w:div w:id="370544411">
      <w:bodyDiv w:val="1"/>
      <w:marLeft w:val="0"/>
      <w:marRight w:val="0"/>
      <w:marTop w:val="0"/>
      <w:marBottom w:val="0"/>
      <w:divBdr>
        <w:top w:val="none" w:sz="0" w:space="0" w:color="auto"/>
        <w:left w:val="none" w:sz="0" w:space="0" w:color="auto"/>
        <w:bottom w:val="none" w:sz="0" w:space="0" w:color="auto"/>
        <w:right w:val="none" w:sz="0" w:space="0" w:color="auto"/>
      </w:divBdr>
    </w:div>
    <w:div w:id="371660391">
      <w:bodyDiv w:val="1"/>
      <w:marLeft w:val="0"/>
      <w:marRight w:val="0"/>
      <w:marTop w:val="0"/>
      <w:marBottom w:val="0"/>
      <w:divBdr>
        <w:top w:val="none" w:sz="0" w:space="0" w:color="auto"/>
        <w:left w:val="none" w:sz="0" w:space="0" w:color="auto"/>
        <w:bottom w:val="none" w:sz="0" w:space="0" w:color="auto"/>
        <w:right w:val="none" w:sz="0" w:space="0" w:color="auto"/>
      </w:divBdr>
    </w:div>
    <w:div w:id="470637547">
      <w:bodyDiv w:val="1"/>
      <w:marLeft w:val="0"/>
      <w:marRight w:val="0"/>
      <w:marTop w:val="0"/>
      <w:marBottom w:val="0"/>
      <w:divBdr>
        <w:top w:val="none" w:sz="0" w:space="0" w:color="auto"/>
        <w:left w:val="none" w:sz="0" w:space="0" w:color="auto"/>
        <w:bottom w:val="none" w:sz="0" w:space="0" w:color="auto"/>
        <w:right w:val="none" w:sz="0" w:space="0" w:color="auto"/>
      </w:divBdr>
    </w:div>
    <w:div w:id="536158669">
      <w:bodyDiv w:val="1"/>
      <w:marLeft w:val="0"/>
      <w:marRight w:val="0"/>
      <w:marTop w:val="0"/>
      <w:marBottom w:val="0"/>
      <w:divBdr>
        <w:top w:val="none" w:sz="0" w:space="0" w:color="auto"/>
        <w:left w:val="none" w:sz="0" w:space="0" w:color="auto"/>
        <w:bottom w:val="none" w:sz="0" w:space="0" w:color="auto"/>
        <w:right w:val="none" w:sz="0" w:space="0" w:color="auto"/>
      </w:divBdr>
    </w:div>
    <w:div w:id="908885871">
      <w:bodyDiv w:val="1"/>
      <w:marLeft w:val="0"/>
      <w:marRight w:val="0"/>
      <w:marTop w:val="0"/>
      <w:marBottom w:val="0"/>
      <w:divBdr>
        <w:top w:val="none" w:sz="0" w:space="0" w:color="auto"/>
        <w:left w:val="none" w:sz="0" w:space="0" w:color="auto"/>
        <w:bottom w:val="none" w:sz="0" w:space="0" w:color="auto"/>
        <w:right w:val="none" w:sz="0" w:space="0" w:color="auto"/>
      </w:divBdr>
    </w:div>
    <w:div w:id="911164661">
      <w:bodyDiv w:val="1"/>
      <w:marLeft w:val="0"/>
      <w:marRight w:val="0"/>
      <w:marTop w:val="0"/>
      <w:marBottom w:val="0"/>
      <w:divBdr>
        <w:top w:val="none" w:sz="0" w:space="0" w:color="auto"/>
        <w:left w:val="none" w:sz="0" w:space="0" w:color="auto"/>
        <w:bottom w:val="none" w:sz="0" w:space="0" w:color="auto"/>
        <w:right w:val="none" w:sz="0" w:space="0" w:color="auto"/>
      </w:divBdr>
    </w:div>
    <w:div w:id="1065030676">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193806717">
      <w:bodyDiv w:val="1"/>
      <w:marLeft w:val="0"/>
      <w:marRight w:val="0"/>
      <w:marTop w:val="0"/>
      <w:marBottom w:val="0"/>
      <w:divBdr>
        <w:top w:val="none" w:sz="0" w:space="0" w:color="auto"/>
        <w:left w:val="none" w:sz="0" w:space="0" w:color="auto"/>
        <w:bottom w:val="none" w:sz="0" w:space="0" w:color="auto"/>
        <w:right w:val="none" w:sz="0" w:space="0" w:color="auto"/>
      </w:divBdr>
    </w:div>
    <w:div w:id="1200776185">
      <w:bodyDiv w:val="1"/>
      <w:marLeft w:val="0"/>
      <w:marRight w:val="0"/>
      <w:marTop w:val="0"/>
      <w:marBottom w:val="0"/>
      <w:divBdr>
        <w:top w:val="none" w:sz="0" w:space="0" w:color="auto"/>
        <w:left w:val="none" w:sz="0" w:space="0" w:color="auto"/>
        <w:bottom w:val="none" w:sz="0" w:space="0" w:color="auto"/>
        <w:right w:val="none" w:sz="0" w:space="0" w:color="auto"/>
      </w:divBdr>
    </w:div>
    <w:div w:id="1278101795">
      <w:bodyDiv w:val="1"/>
      <w:marLeft w:val="0"/>
      <w:marRight w:val="0"/>
      <w:marTop w:val="0"/>
      <w:marBottom w:val="0"/>
      <w:divBdr>
        <w:top w:val="none" w:sz="0" w:space="0" w:color="auto"/>
        <w:left w:val="none" w:sz="0" w:space="0" w:color="auto"/>
        <w:bottom w:val="none" w:sz="0" w:space="0" w:color="auto"/>
        <w:right w:val="none" w:sz="0" w:space="0" w:color="auto"/>
      </w:divBdr>
    </w:div>
    <w:div w:id="1291283302">
      <w:bodyDiv w:val="1"/>
      <w:marLeft w:val="0"/>
      <w:marRight w:val="0"/>
      <w:marTop w:val="0"/>
      <w:marBottom w:val="0"/>
      <w:divBdr>
        <w:top w:val="none" w:sz="0" w:space="0" w:color="auto"/>
        <w:left w:val="none" w:sz="0" w:space="0" w:color="auto"/>
        <w:bottom w:val="none" w:sz="0" w:space="0" w:color="auto"/>
        <w:right w:val="none" w:sz="0" w:space="0" w:color="auto"/>
      </w:divBdr>
    </w:div>
    <w:div w:id="1296254563">
      <w:bodyDiv w:val="1"/>
      <w:marLeft w:val="0"/>
      <w:marRight w:val="0"/>
      <w:marTop w:val="0"/>
      <w:marBottom w:val="0"/>
      <w:divBdr>
        <w:top w:val="none" w:sz="0" w:space="0" w:color="auto"/>
        <w:left w:val="none" w:sz="0" w:space="0" w:color="auto"/>
        <w:bottom w:val="none" w:sz="0" w:space="0" w:color="auto"/>
        <w:right w:val="none" w:sz="0" w:space="0" w:color="auto"/>
      </w:divBdr>
    </w:div>
    <w:div w:id="1322733552">
      <w:bodyDiv w:val="1"/>
      <w:marLeft w:val="0"/>
      <w:marRight w:val="0"/>
      <w:marTop w:val="0"/>
      <w:marBottom w:val="0"/>
      <w:divBdr>
        <w:top w:val="none" w:sz="0" w:space="0" w:color="auto"/>
        <w:left w:val="none" w:sz="0" w:space="0" w:color="auto"/>
        <w:bottom w:val="none" w:sz="0" w:space="0" w:color="auto"/>
        <w:right w:val="none" w:sz="0" w:space="0" w:color="auto"/>
      </w:divBdr>
    </w:div>
    <w:div w:id="1402411502">
      <w:bodyDiv w:val="1"/>
      <w:marLeft w:val="0"/>
      <w:marRight w:val="0"/>
      <w:marTop w:val="0"/>
      <w:marBottom w:val="0"/>
      <w:divBdr>
        <w:top w:val="none" w:sz="0" w:space="0" w:color="auto"/>
        <w:left w:val="none" w:sz="0" w:space="0" w:color="auto"/>
        <w:bottom w:val="none" w:sz="0" w:space="0" w:color="auto"/>
        <w:right w:val="none" w:sz="0" w:space="0" w:color="auto"/>
      </w:divBdr>
    </w:div>
    <w:div w:id="1466780678">
      <w:bodyDiv w:val="1"/>
      <w:marLeft w:val="0"/>
      <w:marRight w:val="0"/>
      <w:marTop w:val="0"/>
      <w:marBottom w:val="0"/>
      <w:divBdr>
        <w:top w:val="none" w:sz="0" w:space="0" w:color="auto"/>
        <w:left w:val="none" w:sz="0" w:space="0" w:color="auto"/>
        <w:bottom w:val="none" w:sz="0" w:space="0" w:color="auto"/>
        <w:right w:val="none" w:sz="0" w:space="0" w:color="auto"/>
      </w:divBdr>
    </w:div>
    <w:div w:id="1490053244">
      <w:bodyDiv w:val="1"/>
      <w:marLeft w:val="0"/>
      <w:marRight w:val="0"/>
      <w:marTop w:val="0"/>
      <w:marBottom w:val="0"/>
      <w:divBdr>
        <w:top w:val="none" w:sz="0" w:space="0" w:color="auto"/>
        <w:left w:val="none" w:sz="0" w:space="0" w:color="auto"/>
        <w:bottom w:val="none" w:sz="0" w:space="0" w:color="auto"/>
        <w:right w:val="none" w:sz="0" w:space="0" w:color="auto"/>
      </w:divBdr>
    </w:div>
    <w:div w:id="1491091809">
      <w:bodyDiv w:val="1"/>
      <w:marLeft w:val="0"/>
      <w:marRight w:val="0"/>
      <w:marTop w:val="0"/>
      <w:marBottom w:val="0"/>
      <w:divBdr>
        <w:top w:val="none" w:sz="0" w:space="0" w:color="auto"/>
        <w:left w:val="none" w:sz="0" w:space="0" w:color="auto"/>
        <w:bottom w:val="none" w:sz="0" w:space="0" w:color="auto"/>
        <w:right w:val="none" w:sz="0" w:space="0" w:color="auto"/>
      </w:divBdr>
    </w:div>
    <w:div w:id="1671255016">
      <w:bodyDiv w:val="1"/>
      <w:marLeft w:val="0"/>
      <w:marRight w:val="0"/>
      <w:marTop w:val="0"/>
      <w:marBottom w:val="0"/>
      <w:divBdr>
        <w:top w:val="none" w:sz="0" w:space="0" w:color="auto"/>
        <w:left w:val="none" w:sz="0" w:space="0" w:color="auto"/>
        <w:bottom w:val="none" w:sz="0" w:space="0" w:color="auto"/>
        <w:right w:val="none" w:sz="0" w:space="0" w:color="auto"/>
      </w:divBdr>
    </w:div>
    <w:div w:id="1689596345">
      <w:bodyDiv w:val="1"/>
      <w:marLeft w:val="0"/>
      <w:marRight w:val="0"/>
      <w:marTop w:val="0"/>
      <w:marBottom w:val="0"/>
      <w:divBdr>
        <w:top w:val="none" w:sz="0" w:space="0" w:color="auto"/>
        <w:left w:val="none" w:sz="0" w:space="0" w:color="auto"/>
        <w:bottom w:val="none" w:sz="0" w:space="0" w:color="auto"/>
        <w:right w:val="none" w:sz="0" w:space="0" w:color="auto"/>
      </w:divBdr>
    </w:div>
    <w:div w:id="1701734451">
      <w:bodyDiv w:val="1"/>
      <w:marLeft w:val="0"/>
      <w:marRight w:val="0"/>
      <w:marTop w:val="0"/>
      <w:marBottom w:val="0"/>
      <w:divBdr>
        <w:top w:val="none" w:sz="0" w:space="0" w:color="auto"/>
        <w:left w:val="none" w:sz="0" w:space="0" w:color="auto"/>
        <w:bottom w:val="none" w:sz="0" w:space="0" w:color="auto"/>
        <w:right w:val="none" w:sz="0" w:space="0" w:color="auto"/>
      </w:divBdr>
    </w:div>
    <w:div w:id="1742633919">
      <w:bodyDiv w:val="1"/>
      <w:marLeft w:val="0"/>
      <w:marRight w:val="0"/>
      <w:marTop w:val="0"/>
      <w:marBottom w:val="0"/>
      <w:divBdr>
        <w:top w:val="none" w:sz="0" w:space="0" w:color="auto"/>
        <w:left w:val="none" w:sz="0" w:space="0" w:color="auto"/>
        <w:bottom w:val="none" w:sz="0" w:space="0" w:color="auto"/>
        <w:right w:val="none" w:sz="0" w:space="0" w:color="auto"/>
      </w:divBdr>
    </w:div>
    <w:div w:id="1757557758">
      <w:bodyDiv w:val="1"/>
      <w:marLeft w:val="0"/>
      <w:marRight w:val="0"/>
      <w:marTop w:val="0"/>
      <w:marBottom w:val="0"/>
      <w:divBdr>
        <w:top w:val="none" w:sz="0" w:space="0" w:color="auto"/>
        <w:left w:val="none" w:sz="0" w:space="0" w:color="auto"/>
        <w:bottom w:val="none" w:sz="0" w:space="0" w:color="auto"/>
        <w:right w:val="none" w:sz="0" w:space="0" w:color="auto"/>
      </w:divBdr>
    </w:div>
    <w:div w:id="1875072462">
      <w:bodyDiv w:val="1"/>
      <w:marLeft w:val="0"/>
      <w:marRight w:val="0"/>
      <w:marTop w:val="0"/>
      <w:marBottom w:val="0"/>
      <w:divBdr>
        <w:top w:val="none" w:sz="0" w:space="0" w:color="auto"/>
        <w:left w:val="none" w:sz="0" w:space="0" w:color="auto"/>
        <w:bottom w:val="none" w:sz="0" w:space="0" w:color="auto"/>
        <w:right w:val="none" w:sz="0" w:space="0" w:color="auto"/>
      </w:divBdr>
    </w:div>
    <w:div w:id="1987279114">
      <w:bodyDiv w:val="1"/>
      <w:marLeft w:val="0"/>
      <w:marRight w:val="0"/>
      <w:marTop w:val="0"/>
      <w:marBottom w:val="0"/>
      <w:divBdr>
        <w:top w:val="none" w:sz="0" w:space="0" w:color="auto"/>
        <w:left w:val="none" w:sz="0" w:space="0" w:color="auto"/>
        <w:bottom w:val="none" w:sz="0" w:space="0" w:color="auto"/>
        <w:right w:val="none" w:sz="0" w:space="0" w:color="auto"/>
      </w:divBdr>
    </w:div>
    <w:div w:id="2024741928">
      <w:bodyDiv w:val="1"/>
      <w:marLeft w:val="0"/>
      <w:marRight w:val="0"/>
      <w:marTop w:val="0"/>
      <w:marBottom w:val="0"/>
      <w:divBdr>
        <w:top w:val="none" w:sz="0" w:space="0" w:color="auto"/>
        <w:left w:val="none" w:sz="0" w:space="0" w:color="auto"/>
        <w:bottom w:val="none" w:sz="0" w:space="0" w:color="auto"/>
        <w:right w:val="none" w:sz="0" w:space="0" w:color="auto"/>
      </w:divBdr>
    </w:div>
    <w:div w:id="20893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www.accountancyage.com/rankings/top-25-international-networks-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B28D-13B6-4AFC-B875-410AFDEF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48</Pages>
  <Words>20265</Words>
  <Characters>115513</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Стретович Олександр</dc:creator>
  <cp:lastModifiedBy>GFDZ</cp:lastModifiedBy>
  <cp:revision>10</cp:revision>
  <cp:lastPrinted>2023-12-18T11:38:00Z</cp:lastPrinted>
  <dcterms:created xsi:type="dcterms:W3CDTF">2023-12-18T11:54:00Z</dcterms:created>
  <dcterms:modified xsi:type="dcterms:W3CDTF">2023-12-18T13:40:00Z</dcterms:modified>
</cp:coreProperties>
</file>