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7F98" w14:textId="77777777" w:rsidR="009F0925" w:rsidRPr="009D6870" w:rsidRDefault="009F0925" w:rsidP="009F0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652176"/>
      <w:r w:rsidRPr="009D6870">
        <w:rPr>
          <w:rFonts w:ascii="Times New Roman" w:hAnsi="Times New Roman" w:cs="Times New Roman"/>
          <w:b/>
          <w:bCs/>
          <w:sz w:val="24"/>
          <w:szCs w:val="24"/>
        </w:rPr>
        <w:t>Додаток № 5</w:t>
      </w:r>
    </w:p>
    <w:p w14:paraId="359EC8B4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</w:t>
      </w:r>
    </w:p>
    <w:p w14:paraId="27867D1B" w14:textId="77777777" w:rsidR="009F0925" w:rsidRDefault="009F0925" w:rsidP="009F0925">
      <w:pPr>
        <w:pStyle w:val="a3"/>
        <w:jc w:val="right"/>
        <w:rPr>
          <w:color w:val="000000"/>
          <w:lang w:eastAsia="ar-SA"/>
        </w:rPr>
      </w:pPr>
    </w:p>
    <w:p w14:paraId="6D7A34DF" w14:textId="77777777" w:rsidR="009F0925" w:rsidRPr="00937A58" w:rsidRDefault="009F0925" w:rsidP="009F0925">
      <w:pPr>
        <w:pStyle w:val="a3"/>
        <w:jc w:val="right"/>
      </w:pPr>
      <w:r w:rsidRPr="00937A58">
        <w:rPr>
          <w:color w:val="000000"/>
          <w:lang w:eastAsia="ar-SA"/>
        </w:rPr>
        <w:t xml:space="preserve">                                                       </w:t>
      </w:r>
    </w:p>
    <w:p w14:paraId="044B3478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ТЕХНІЧНА СПЕЦИФІКАЦІЯ</w:t>
      </w:r>
    </w:p>
    <w:p w14:paraId="542890F8" w14:textId="77777777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334E6ED5" w14:textId="77777777" w:rsidR="009F0925" w:rsidRPr="009D6870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A491011" w14:textId="6E7BD6EF" w:rsidR="009F0925" w:rsidRDefault="009F0925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Предмет закупівлі: </w:t>
      </w:r>
      <w:r w:rsidR="00BF6478" w:rsidRPr="00BF64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ДК 021:2015:15890000-3 Продукти харчування та сушені продукти різні (Продуктові набори малозабезпеченим, одиноким громадянам та іншим верствам населення міста Києва (щоквартальні))</w:t>
      </w:r>
    </w:p>
    <w:p w14:paraId="1FF181C4" w14:textId="77777777" w:rsidR="00BF6478" w:rsidRPr="009D6870" w:rsidRDefault="00BF6478" w:rsidP="00BF64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FFA034A" w14:textId="77777777" w:rsidR="009F0925" w:rsidRPr="008B00BF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Кількість товару:</w:t>
      </w:r>
    </w:p>
    <w:p w14:paraId="255D00AE" w14:textId="38AE8A0D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B00BF">
        <w:rPr>
          <w:rFonts w:ascii="Times New Roman" w:hAnsi="Times New Roman" w:cs="Times New Roman"/>
          <w:sz w:val="24"/>
          <w:szCs w:val="24"/>
          <w:lang w:eastAsia="ar-SA"/>
        </w:rPr>
        <w:t>Консерва</w:t>
      </w:r>
      <w:proofErr w:type="spellEnd"/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рибна сардина атлантична бланшована в олії </w:t>
      </w:r>
      <w:r w:rsidR="008346D5" w:rsidRPr="008B00BF">
        <w:rPr>
          <w:rFonts w:ascii="Times New Roman" w:hAnsi="Times New Roman" w:cs="Times New Roman"/>
          <w:sz w:val="24"/>
          <w:szCs w:val="24"/>
        </w:rPr>
        <w:t xml:space="preserve">ж/б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230-240гр.</w:t>
      </w:r>
      <w:r w:rsidRPr="008B00BF"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8 992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BEFE208" w14:textId="7D96A4F9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Олія соняшникова рафінована фасована 0,85-1л. 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8 992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3CBF5068" w14:textId="70E2310E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Цукор білий фасований 1кг.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8 992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127C773B" w14:textId="4191DFEE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Паштет з м’яса індички </w:t>
      </w:r>
      <w:r w:rsidR="008346D5" w:rsidRPr="008B00BF">
        <w:rPr>
          <w:rFonts w:ascii="Times New Roman" w:hAnsi="Times New Roman" w:cs="Times New Roman"/>
          <w:sz w:val="24"/>
          <w:szCs w:val="24"/>
        </w:rPr>
        <w:t xml:space="preserve">ж/б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240 гр.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8 992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4BF6D6EB" w14:textId="69012366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Рис шліфований першого ґатунку фасований 1кг.</w:t>
      </w:r>
      <w:r w:rsidRPr="008B00BF"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8 992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579FCFF5" w14:textId="6AFA0FDC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Крупа гречана першого ґатунку фасована 1кг.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17 984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8F9DAFF" w14:textId="78C2D2C2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Свинина тушкована </w:t>
      </w:r>
      <w:r w:rsidR="008346D5" w:rsidRPr="008B00BF">
        <w:rPr>
          <w:rFonts w:ascii="Times New Roman" w:hAnsi="Times New Roman" w:cs="Times New Roman"/>
          <w:sz w:val="24"/>
          <w:szCs w:val="24"/>
        </w:rPr>
        <w:t xml:space="preserve">ж/б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525гр.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8 992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14533F2F" w14:textId="7A61549C" w:rsidR="009F0925" w:rsidRPr="008B00BF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Горошок зелений консервований </w:t>
      </w:r>
      <w:r w:rsidR="008346D5" w:rsidRPr="008B00BF">
        <w:rPr>
          <w:rFonts w:ascii="Times New Roman" w:hAnsi="Times New Roman" w:cs="Times New Roman"/>
          <w:sz w:val="24"/>
          <w:szCs w:val="24"/>
        </w:rPr>
        <w:t>ж/б 400-425 гр.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00987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13 488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14:paraId="58AB99AE" w14:textId="52D59764" w:rsidR="009F0925" w:rsidRPr="00CF758A" w:rsidRDefault="009F0925" w:rsidP="009F09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Пакет поліетиленовий Пакет поліетиленовий (без рекламний), приблизні розміри 60х40 см, що витримує вагу від 25 кг - </w:t>
      </w:r>
      <w:r w:rsidR="00312878" w:rsidRPr="008B00BF">
        <w:rPr>
          <w:rFonts w:ascii="Times New Roman" w:hAnsi="Times New Roman" w:cs="Times New Roman"/>
          <w:sz w:val="24"/>
          <w:szCs w:val="24"/>
          <w:lang w:eastAsia="ar-SA"/>
        </w:rPr>
        <w:t>8 992</w:t>
      </w:r>
      <w:r w:rsidR="005630D0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шт.</w:t>
      </w:r>
      <w:r w:rsidRPr="00C244D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4A339D79" w14:textId="77777777" w:rsidR="009F0925" w:rsidRPr="00937A58" w:rsidRDefault="009F0925" w:rsidP="009F0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92D0F10" w14:textId="7BBD7249" w:rsidR="009F0925" w:rsidRPr="00937A58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Термін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31 грудня 202</w:t>
      </w:r>
      <w:r w:rsidR="0031287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року;</w:t>
      </w:r>
    </w:p>
    <w:p w14:paraId="10A7A611" w14:textId="0F0C0842" w:rsidR="009F0925" w:rsidRDefault="009F0925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постачання: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згідно заявок. Заявка надається по телефону або письмово (факс, електронна пошта).</w:t>
      </w:r>
    </w:p>
    <w:p w14:paraId="4D720BFE" w14:textId="10B9860B" w:rsidR="00255CCE" w:rsidRDefault="00255CCE" w:rsidP="00255CC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uk-UA"/>
        </w:rPr>
      </w:pP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 xml:space="preserve">Орієнтовна кількість поставок на 2024 рік – </w:t>
      </w:r>
      <w:r w:rsidR="00FA642E" w:rsidRPr="00FA642E">
        <w:rPr>
          <w:rFonts w:ascii="Times New Roman" w:hAnsi="Times New Roman"/>
          <w:color w:val="0D0D0D"/>
          <w:sz w:val="24"/>
          <w:szCs w:val="24"/>
          <w:lang w:eastAsia="uk-UA"/>
        </w:rPr>
        <w:t>8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-</w:t>
      </w:r>
      <w:r w:rsidR="00FA642E" w:rsidRPr="00FA642E">
        <w:rPr>
          <w:rFonts w:ascii="Times New Roman" w:hAnsi="Times New Roman"/>
          <w:color w:val="0D0D0D"/>
          <w:sz w:val="24"/>
          <w:szCs w:val="24"/>
          <w:lang w:eastAsia="uk-UA"/>
        </w:rPr>
        <w:t>1</w:t>
      </w:r>
      <w:r w:rsidRPr="00FA642E">
        <w:rPr>
          <w:rFonts w:ascii="Times New Roman" w:hAnsi="Times New Roman"/>
          <w:color w:val="0D0D0D"/>
          <w:sz w:val="24"/>
          <w:szCs w:val="24"/>
          <w:lang w:eastAsia="uk-UA"/>
        </w:rPr>
        <w:t>0.</w:t>
      </w:r>
    </w:p>
    <w:p w14:paraId="652C1218" w14:textId="77777777" w:rsidR="00255CCE" w:rsidRPr="00937A58" w:rsidRDefault="00255CCE" w:rsidP="009F0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9A9812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Місце постачання: м. Київ, вул.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Сальського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Володимира, 33; 04060, м. Київ, вул. Білоруська, 11, 04119,  (кількість товару за місцями поставки </w:t>
      </w:r>
      <w:proofErr w:type="spellStart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уточнюється</w:t>
      </w:r>
      <w:proofErr w:type="spellEnd"/>
      <w:r w:rsidRPr="00937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 заявці замовника перед поставкою).</w:t>
      </w:r>
    </w:p>
    <w:p w14:paraId="67C89F5D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6968ECD" w14:textId="3BA7F3B6" w:rsidR="009F0925" w:rsidRDefault="009F092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37A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Технічні та якісні характеристики товару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53D727F" w14:textId="77777777" w:rsidR="008346D5" w:rsidRPr="00937A58" w:rsidRDefault="008346D5" w:rsidP="009F09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83DE428" w14:textId="33096644" w:rsidR="0012304B" w:rsidRPr="00C321A2" w:rsidRDefault="009F0925" w:rsidP="0012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Консерва</w:t>
      </w:r>
      <w:proofErr w:type="spellEnd"/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рибна сардина атлантична бланшована в олії</w:t>
      </w: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фасовка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230-240г, з/б. Банки чисті, без деформації, етикетка – ціла, міцно приклеєна, без забруднень з чітким текстом. На поверхні банок не повинно бути темних плям, здуття. Склад продукту: риба сардина, олія соняшникова рафінована дезодорована виморожена, спеції та сіль. </w:t>
      </w:r>
      <w:r w:rsidR="0012304B"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Товар, який планується поставляти виготовлений у відповідності до умов </w:t>
      </w:r>
      <w:r w:rsidR="003A606A" w:rsidRPr="00312878">
        <w:rPr>
          <w:rFonts w:ascii="Times New Roman" w:eastAsia="Calibri" w:hAnsi="Times New Roman" w:cs="Times New Roman"/>
          <w:sz w:val="24"/>
          <w:szCs w:val="24"/>
          <w:lang w:eastAsia="ru-RU"/>
        </w:rPr>
        <w:t>ДСТУ або ТУ</w:t>
      </w:r>
      <w:r w:rsidR="00A326FF"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1351554" w14:textId="4AAADF1B" w:rsidR="009F0925" w:rsidRDefault="009F0925" w:rsidP="0012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ru-RU"/>
        </w:rPr>
        <w:t>; склад; дані про харчову та енергетичну цінність; дата виготовлення та термін придатності; товарний знак (при наявності); умови зберігання.</w:t>
      </w: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2C80109B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Олія соняшникова рафінована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розлив (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фасовка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0,85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–1л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Смак та запах повинен бути притаманний олії соняшниковій без стороннього запаху, присмаку та гіркоти.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ез осаду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Олія має бути упаковані у пляшки з маркуванням на кожній упакованій одиниці. Відповідність вимогам діючого санітарного законодавства України обов'язкова. Товар, який планується поставляти виготовлений у відповідності до умов ДСТУ 4492:2017.</w:t>
      </w:r>
    </w:p>
    <w:p w14:paraId="4809E306" w14:textId="77777777" w:rsidR="009F0925" w:rsidRPr="001D0D61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ваго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/об’єм мл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склад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дані про харчову та </w:t>
      </w: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енергетичну цінність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AF48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дата виготовлення та термін придатності; товарний знак (при наявності); умови зберігання.  </w:t>
      </w:r>
    </w:p>
    <w:p w14:paraId="3E57396B" w14:textId="66E3E04D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Цукор білий –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фасовка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не менше 1 кг. 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Зовнішній вигляд білий, чистий, без сторонніх домішок, допускається жовтуватий відтінок. Цукор повинен бути сипким, допускаються грудочки, що розпадаються у разі легкого натискання. Смак солодкий без стороннього запаху і присмаку, як в сухому цукрі, так і в його водному розчину.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Товар, який планується поставляти виготовлений у відповідності до умов ДСТУ 4623:2006</w:t>
      </w:r>
      <w:r w:rsidR="00F57C39"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/ ДСТУ 4623:2023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 w:rsidRPr="003A68D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3342885A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потужностей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); ваго </w:t>
      </w:r>
      <w:proofErr w:type="spellStart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E7146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1A75AD4E" w14:textId="358C9515" w:rsidR="009F0925" w:rsidRPr="00C321A2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21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Паштет з м’яса індички -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фасовка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240г, </w:t>
      </w:r>
      <w:r w:rsidR="00DF01AB">
        <w:rPr>
          <w:rFonts w:ascii="Times New Roman" w:eastAsia="Calibri" w:hAnsi="Times New Roman" w:cs="Times New Roman"/>
          <w:sz w:val="24"/>
          <w:szCs w:val="24"/>
          <w:lang w:eastAsia="ar-SA"/>
        </w:rPr>
        <w:t>ж</w:t>
      </w: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/б. Банки чисті, без деформації, етикетка – ціла, міцно приклеєна, без забруднень з чітким текстом. На поверхні банок не повинно бути темних плям, здуття. Смак приємний, властивий паштетам, слабо солоний, з вираженим ароматом прянощів, без сторонніх присмаку та запаху. Склад продукту: м'ясо індиче, цибуля ріпчаста пасерована, морква свіжа, печінка свиняча, вода питна, жир (яловичий, свинячий), борошно (вівсяне, пшеничне вищого гатунку), крупа манна, сіль кухонна харчова, прянощі мелені: перець горіх, перець запашний. </w:t>
      </w:r>
      <w:r w:rsidR="0012304B"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Товар, який планується поставляти виготовлений у відповідності до умов </w:t>
      </w:r>
      <w:bookmarkStart w:id="1" w:name="_Hlk139985369"/>
      <w:r w:rsidR="003A606A" w:rsidRPr="00312878">
        <w:rPr>
          <w:rFonts w:ascii="Times New Roman" w:eastAsia="Calibri" w:hAnsi="Times New Roman" w:cs="Times New Roman"/>
          <w:sz w:val="24"/>
          <w:szCs w:val="24"/>
          <w:lang w:eastAsia="ar-SA"/>
        </w:rPr>
        <w:t>ДСТУ або ТУ</w:t>
      </w:r>
      <w:bookmarkEnd w:id="1"/>
      <w:r w:rsidR="0012304B"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F863D30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C321A2">
        <w:rPr>
          <w:rFonts w:ascii="Times New Roman" w:eastAsia="Calibri" w:hAnsi="Times New Roman" w:cs="Times New Roman"/>
          <w:sz w:val="24"/>
          <w:szCs w:val="24"/>
          <w:lang w:eastAsia="ar-SA"/>
        </w:rPr>
        <w:t>; склад; дані про харчову та енергетичну цінність; дата виготовлення та термін придатності; товарний знак (при наявності); умови зберігання.</w:t>
      </w: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bookmarkEnd w:id="0"/>
    <w:p w14:paraId="4BE62896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39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Рис шліфований 1 ґатунку </w:t>
      </w:r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>фасовка</w:t>
      </w:r>
      <w:proofErr w:type="spellEnd"/>
      <w:r w:rsidRPr="002339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не менше 1 кг. </w:t>
      </w: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Смак - властивий рисовій крупі без сторонніх присмаків, не кислій, не гіркий. Запах: властивий рисовій крупі без сторонніх запахів, не затхлий, не плесновий. Товар повинен передаватись в неушкодженій упаковці, яка відповідає характеру, забезпечує цілісність товару та збереженню його якості під час транспортування. В оригінальній упаковці виробника. Товар, який планується поставляти виготовлений у відповідності до умов ДСТУ 4965:2008. </w:t>
      </w:r>
    </w:p>
    <w:p w14:paraId="57AFEDA3" w14:textId="77777777" w:rsidR="009F0925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133C7CAE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F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Крупа гречана першого ґатунку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7A5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фасовка</w:t>
      </w:r>
      <w:proofErr w:type="spellEnd"/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менше 1 кг. Зовнішній вигляд: цільне ядро, колір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кремовий з жовтуватим відтінком, доброякісне ядро не менш 99,5%. Смак і запах: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властивий гречаній крупі. Запах: властивий гречаній крупі без сторонніх запахів,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затхлий, не плесновий. Товар повинен передаватись в неушкодженій упаковці, яка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відповідає характеру, забезпечує цілісність товару та збереженню його якості під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080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транспортування. повинен відповідати ДСТУ 7697-2015.</w:t>
      </w:r>
    </w:p>
    <w:p w14:paraId="1287D95C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ваго </w:t>
      </w:r>
      <w:proofErr w:type="spellStart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>нетто</w:t>
      </w:r>
      <w:proofErr w:type="spellEnd"/>
      <w:r w:rsidRPr="00E9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00AA501B" w14:textId="1C25F0F8" w:rsidR="009F0925" w:rsidRDefault="00191F7B" w:rsidP="009F09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Свинина тушкована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F092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proofErr w:type="spellStart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фасовка</w:t>
      </w:r>
      <w:proofErr w:type="spellEnd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5CCE" w:rsidRPr="00FA6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r w:rsidR="00255CCE" w:rsidRPr="008B0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менше </w:t>
      </w:r>
      <w:r w:rsidR="00DF01AB" w:rsidRPr="008B00BF">
        <w:rPr>
          <w:rFonts w:ascii="Times New Roman" w:eastAsia="Calibri" w:hAnsi="Times New Roman" w:cs="Times New Roman"/>
          <w:color w:val="000000"/>
          <w:sz w:val="24"/>
          <w:szCs w:val="24"/>
        </w:rPr>
        <w:t>ж/б</w:t>
      </w:r>
      <w:r w:rsidR="00DF0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FA642E">
        <w:rPr>
          <w:rFonts w:ascii="Times New Roman" w:eastAsia="Calibri" w:hAnsi="Times New Roman" w:cs="Times New Roman"/>
          <w:color w:val="000000"/>
          <w:sz w:val="24"/>
          <w:szCs w:val="24"/>
        </w:rPr>
        <w:t>525 гр</w:t>
      </w:r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Склад: свинина (масова частка м`яса з жиром,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не менше 70%), цибуля ріпчаста свіжа,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сіль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кухонна,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лавровий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лист,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перець чорний мелений. Зовнішній вигляд - м’ясо тушковане шматочками, в основному, масою не меншою ніж 30 г, без хрящів, судинних пучків і грубої сполучної тканини.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Колір м’яса: від світло-сірого до темно-сірого.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>Колір та вигляд м’ясного соку у нагрітому стані: від жовтого до світло-коричневого з наявністю завислих білкових речовин у вигляді пластівців.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Консистенція: м’ясо соковите, не переварене, яке не розпадається під час обережного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виймання з банки.</w:t>
      </w:r>
      <w:r w:rsidR="009F0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925" w:rsidRPr="008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Запах та смак: властиві тушкованому м’ясу з ароматом прянощів, без стороннього запаху та присмаку. </w:t>
      </w:r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Поверхня металевих банок повинна бути чистою, без іржі, </w:t>
      </w:r>
      <w:proofErr w:type="spellStart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пом’ятин</w:t>
      </w:r>
      <w:proofErr w:type="spellEnd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зазубрин</w:t>
      </w:r>
      <w:proofErr w:type="spellEnd"/>
      <w:r w:rsidR="009F0925" w:rsidRPr="00937A58">
        <w:rPr>
          <w:rFonts w:ascii="Times New Roman" w:eastAsia="Calibri" w:hAnsi="Times New Roman" w:cs="Times New Roman"/>
          <w:color w:val="000000"/>
          <w:sz w:val="24"/>
          <w:szCs w:val="24"/>
        </w:rPr>
        <w:t>. Товар, який планується поставляти виготовлений у відповідності до умов ДСТУ 4450-2005.</w:t>
      </w:r>
    </w:p>
    <w:p w14:paraId="20CFB955" w14:textId="77777777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>потужностей</w:t>
      </w:r>
      <w:proofErr w:type="spellEnd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ваго </w:t>
      </w:r>
      <w:proofErr w:type="spellStart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>нетто</w:t>
      </w:r>
      <w:proofErr w:type="spellEnd"/>
      <w:r w:rsidRPr="001A60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5C05BB15" w14:textId="2B9128FB" w:rsidR="009F0925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B1F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Горошок зелений консервований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фасовка</w:t>
      </w:r>
      <w:proofErr w:type="spellEnd"/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01AB"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01AB"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ж/б </w:t>
      </w:r>
      <w:r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400-</w:t>
      </w:r>
      <w:r w:rsidR="00DF01AB"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425</w:t>
      </w:r>
      <w:r w:rsidRPr="008B00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., з/б. Виготовлений із свіжого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зеленого середньої величини гороху технічної стиглості першого ґатунку. Смакові якості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повинні відповідати даному товару. Тара чиста не ушкоджена з обов’язковим маркуванням.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 повинен передаватись в неушкодженій упаковці, яка відповідає характеру,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забезпечує цілісність товару та збереженню його якості під час транспортування. Товар,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10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який планується поставляти виготовлений у відповідності до умов ДСТУ 7165:2010.</w:t>
      </w:r>
    </w:p>
    <w:p w14:paraId="62E70BBA" w14:textId="77777777" w:rsidR="009F0925" w:rsidRPr="00B10806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Маркування: найменування продукту; найменування та місцезнаходження виробника (юридична адреса, адреса </w:t>
      </w:r>
      <w:proofErr w:type="spellStart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потужностей</w:t>
      </w:r>
      <w:proofErr w:type="spellEnd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ваго </w:t>
      </w:r>
      <w:proofErr w:type="spellStart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нетто</w:t>
      </w:r>
      <w:proofErr w:type="spellEnd"/>
      <w:r w:rsidRPr="001A60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склад; дані про харчову та енергетичну цінність; дата виготовлення та термін придатності; товарний знак (при наявності); умови зберігання.  </w:t>
      </w:r>
    </w:p>
    <w:p w14:paraId="54B9C0BA" w14:textId="77777777" w:rsidR="009F0925" w:rsidRDefault="009F0925" w:rsidP="009F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37A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Запропонований асортимент продукції буде розглядатися замовником при наявності пакету документів, фото запропонованого товару.</w:t>
      </w:r>
    </w:p>
    <w:p w14:paraId="75237775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6CAAC62D" w14:textId="77777777" w:rsidR="009F0925" w:rsidRPr="001D0D61" w:rsidRDefault="009F0925" w:rsidP="009F0925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Умови постачання товару:</w:t>
      </w:r>
    </w:p>
    <w:p w14:paraId="6E81A428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Продукція, що буде постачатися, повинна відповідати наступним нормативно-правовим актам: </w:t>
      </w:r>
    </w:p>
    <w:p w14:paraId="7E837D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19.08.2022 року № 771/97 - ВР «Про основні принципи та вимоги до безпечності та якості харчових продуктів»;</w:t>
      </w:r>
    </w:p>
    <w:p w14:paraId="1570ACC6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06.09.2005 року № 2809 – ІУ «Про внесення змін до Закону України «Про якість та безпеку харчових продуктів та продовольчої сировини»; </w:t>
      </w:r>
    </w:p>
    <w:p w14:paraId="1EA0F57C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01.12.2005 року № 3161-ІY Про внесення змін до Закону України «Про захист прав споживачів»;</w:t>
      </w:r>
    </w:p>
    <w:p w14:paraId="1FF64973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Закону України від 17.06.2022 року № 124-VIII «Про технічні регламенти та оцінку відповідності»; </w:t>
      </w:r>
    </w:p>
    <w:p w14:paraId="466C8B7B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продуктів»; </w:t>
      </w:r>
    </w:p>
    <w:p w14:paraId="4D2FCB32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1D0D61">
        <w:rPr>
          <w:rFonts w:ascii="Times New Roman" w:hAnsi="Times New Roman" w:cs="Times New Roman"/>
          <w:sz w:val="24"/>
          <w:szCs w:val="24"/>
          <w:lang w:eastAsia="ar-SA"/>
        </w:rPr>
        <w:t>хвороб</w:t>
      </w:r>
      <w:proofErr w:type="spellEnd"/>
      <w:r w:rsidRPr="001D0D61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14:paraId="3D930B04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D0D61">
        <w:rPr>
          <w:rFonts w:ascii="Times New Roman" w:hAnsi="Times New Roman" w:cs="Times New Roman"/>
          <w:sz w:val="24"/>
          <w:szCs w:val="24"/>
          <w:lang w:eastAsia="ar-SA"/>
        </w:rPr>
        <w:sym w:font="Symbol" w:char="F02D"/>
      </w:r>
      <w:r w:rsidRPr="001D0D61">
        <w:rPr>
          <w:rFonts w:ascii="Times New Roman" w:hAnsi="Times New Roman" w:cs="Times New Roman"/>
          <w:sz w:val="24"/>
          <w:szCs w:val="24"/>
          <w:lang w:eastAsia="ar-SA"/>
        </w:rPr>
        <w:t xml:space="preserve"> Наказ Міністерства транспорту України від 14 жовтня 1997 року № 363 «Про затвердження Правил перевезень вантажів автомобільним транспортом в Україні».</w:t>
      </w:r>
    </w:p>
    <w:p w14:paraId="4D1A67BA" w14:textId="77777777" w:rsidR="009F0925" w:rsidRPr="001D0D61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A2B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Учасник, з яким буде укладено договір купівлі-продажу в результаті процедури, для підтвердження якості продукції зобов’язаний при поставці партії товару замовникові надавати завірені належним чином копії таких документів:</w:t>
      </w:r>
    </w:p>
    <w:p w14:paraId="29585972" w14:textId="77777777" w:rsidR="008B00BF" w:rsidRPr="008B00BF" w:rsidRDefault="009F0925" w:rsidP="008B00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сертифікат відповідності / чи якісне посвідчення / чи висновки державної санітарно-епідеміологічної експертизи /чи ветеринарне свідоцтво / чи інший документ згідно законодавства, який підтверджує безпеку та якість харчових продуктів (подається документ, в залежності від виду товару, який постачається),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які підтверджують його походження, якість та безпеку, відповідність державним стандартам (ґатунок, категорія,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виготовлення на підприємстві, термін реалізації, умови зберігання тощо)</w:t>
      </w:r>
      <w:r w:rsidR="00D13801"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(відповідно до яких зроблений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експертний висновок або протокол випробувань</w:t>
      </w:r>
      <w:r w:rsidR="008B00BF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7F3" w:rsidRPr="008B00BF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="00D13801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14:paraId="2C0BD1D6" w14:textId="6B9E74ED" w:rsidR="00D13801" w:rsidRPr="008B00BF" w:rsidRDefault="00D13801" w:rsidP="008B00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D75BE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експертний висновок або п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>ротокол випробувань</w:t>
      </w:r>
      <w:r w:rsidR="008B00BF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5BE" w:rsidRPr="008B00BF">
        <w:rPr>
          <w:rFonts w:ascii="Times New Roman" w:hAnsi="Times New Roman" w:cs="Times New Roman"/>
          <w:sz w:val="24"/>
          <w:szCs w:val="24"/>
          <w:lang w:eastAsia="ru-RU"/>
        </w:rPr>
        <w:t>(досліджень)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, виданий відповідною акредитованою лабораторією, щодо оцінки відповідності товару вимогам нормативних документів за основними показниками: органолептичні та фізико-хімічні, </w:t>
      </w:r>
      <w:r w:rsidR="00D9540B" w:rsidRPr="008B00BF">
        <w:rPr>
          <w:rFonts w:ascii="Times New Roman" w:hAnsi="Times New Roman" w:cs="Times New Roman"/>
          <w:sz w:val="24"/>
          <w:szCs w:val="24"/>
          <w:lang w:eastAsia="ru-RU"/>
        </w:rPr>
        <w:t>видані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не більше 3</w:t>
      </w:r>
      <w:r w:rsidR="008B0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ru-RU"/>
        </w:rPr>
        <w:t>(три) місячної давнини відносно дати кінцевого строку подання тендерних пропозицій. Дані документи мають бути видані на ім’я Учасника закупівлі або на Виробника товару.</w:t>
      </w:r>
      <w:r w:rsidR="00D9540B" w:rsidRPr="008B00BF">
        <w:rPr>
          <w:rFonts w:ascii="Times New Roman" w:hAnsi="Times New Roman" w:cs="Times New Roman"/>
          <w:sz w:val="24"/>
          <w:szCs w:val="24"/>
          <w:lang w:eastAsia="ru-RU"/>
        </w:rPr>
        <w:t xml:space="preserve"> Також надати копію акредитаційного документу такої лабораторії та договір з лабораторією, дійсний впродовж 2024 року.</w:t>
      </w:r>
    </w:p>
    <w:p w14:paraId="67C4E279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Документи, що супроводжують партію товару та упаковка товару повинні містити чітку інформацію про дату виготовлення товару.</w:t>
      </w:r>
    </w:p>
    <w:p w14:paraId="07312BE7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Якщо поставлений товар виявиться неякісним, або таким, що не відповідає товару, запропонованому в Тендерній пропозиції Продавець зобов’язаний замінити цей товар. Всі витрати, пов’язані із заміною товару неналежної якості несе Продавець.</w:t>
      </w:r>
    </w:p>
    <w:p w14:paraId="046DFEA2" w14:textId="77777777" w:rsidR="009F0925" w:rsidRPr="008B00BF" w:rsidRDefault="009F0925" w:rsidP="008B0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Продукція, що буде поставлятись згідно з договором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повинна відповідати ТУ або ДСТУ, </w:t>
      </w:r>
      <w:r w:rsidRPr="008B00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запропонованим в Тендерній пропозиції та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>які встановлені для відповідного виду продукції і не містити генетично модифікованих організмів, про що надається лист в довільній формі за підписом керівника або уповноваженої особи Учасника.</w:t>
      </w:r>
    </w:p>
    <w:p w14:paraId="0ACE4BC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3E7467" w14:textId="4A8ED6CA" w:rsidR="009F0925" w:rsidRPr="00937A58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Продукція повинна мати сертифікат якості.</w:t>
      </w: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нетто</w:t>
      </w:r>
      <w:proofErr w:type="spellEnd"/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склад, дата виготовлення, термін придатності та умови зберігання, дані про харчову та енергетичну цінність, що має бути зазначено на упаковці. Відповідність вимогам діючого санітарного законодавства України обов`язкова. </w:t>
      </w:r>
    </w:p>
    <w:p w14:paraId="22045C1A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C4E0C44" w14:textId="423CA3EF" w:rsidR="009F0925" w:rsidRPr="008B00BF" w:rsidRDefault="009F0925" w:rsidP="008B00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ar-SA"/>
        </w:rPr>
      </w:pPr>
      <w:r w:rsidRPr="00937A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Відповідно до Закону України «Про основні принципи та вимоги до безпечності та якості харчових продуктів» та Закону України «Про забезпечення санітарного та епідеміологічного благополуччя населення» учасник повинен надати в складі тендерної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пропозиції </w:t>
      </w:r>
      <w:r w:rsidR="00B14DD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сканований оригінал експертного висновку або протоколу випробувань</w:t>
      </w:r>
      <w:r w:rsidR="00B14DD0" w:rsidRPr="008B00BF">
        <w:rPr>
          <w:color w:val="000000"/>
          <w:lang w:eastAsia="uk-UA"/>
        </w:rPr>
        <w:t xml:space="preserve">  про </w:t>
      </w:r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підтвердження здійснення процедури виявлення бактеріального забруднення середовища життєдіяльності людини методом змивів на наявність та/або відсутність бактерії групи кишкової палички (санітарно – мікробіологічне дослідження) з поверхні яка контактує з харчовими продуктами, зокрема: кузову(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автотранспорту з середини; столу(</w:t>
      </w:r>
      <w:proofErr w:type="spellStart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ів</w:t>
      </w:r>
      <w:proofErr w:type="spellEnd"/>
      <w:r w:rsidRPr="008B00B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) для фасування та/або пакування; тари, що застосовується для перевезення продуктів харчування. </w:t>
      </w:r>
      <w:r w:rsidR="007B3BE0"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Вище вказані документи повинні бути датовані не більше 3-ьох місячної давнини відносно кінцевої дати подання тендерних пропозицій. Також надати договір з підприємством/установою/організацією, що проводила таке дослідження.</w:t>
      </w:r>
    </w:p>
    <w:p w14:paraId="29C13E49" w14:textId="7713C70E" w:rsidR="00155FDC" w:rsidRPr="008B00BF" w:rsidRDefault="00155FDC" w:rsidP="00155F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Також Учасник має надати копію рішення (витяг, лист) компетентного органу про державну реєстрацію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(споруди або комплексу споруд, приміщення, будівлі, обладнання та інших засобів, включаючи транспортні засоби, а також території, що використовуються у виробництві та /або обігу об’єктів санітарних заходів) – власних або орендованих Учасника, що будуть використовуватися при реалізації харчових продуктів. Також надати Витяг з Державного реєстру </w:t>
      </w:r>
      <w:proofErr w:type="spellStart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потужностей</w:t>
      </w:r>
      <w:proofErr w:type="spellEnd"/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операторів ринку (для постачальників сировини та харчових продуктів).</w:t>
      </w:r>
    </w:p>
    <w:p w14:paraId="6E3A1DE7" w14:textId="22C7478F" w:rsidR="00155FDC" w:rsidRPr="008B00BF" w:rsidRDefault="00763281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Учасники повинні гарантувати,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продукції, а саме дезінфекція. Тому в підтвердження гарантованого, необхідно надати скановані оригінали експертних висновків/протоколів випробування(досліджень) контролю якості дезінфекції за бактеріологічними показниками, не більше 3-ьох місячної давнини відносно кінцевої дати подання тендерних пропозицій. </w:t>
      </w:r>
      <w:r w:rsidRPr="008B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Додатково учасник надає сканований оригінал договору про надання послуг бактеріологічного контролю якості дезінфекції потужності.</w:t>
      </w:r>
    </w:p>
    <w:p w14:paraId="793956BB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Фасування, доставка і розвантаження товару забезпечується транспортом та силами Учасника. Кожен продуктовий набір  повинен бути переданий Замовнику упакованим в  поліетиленові пакети (майка), про що надається гарантійний лист.</w:t>
      </w:r>
    </w:p>
    <w:p w14:paraId="27C12F75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Учасник забезпечує збереження товару цього роду за звичайних умов зберігання і транспортування, що відповідає нормам чинного законодавства.</w:t>
      </w:r>
    </w:p>
    <w:p w14:paraId="39466828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заявці.</w:t>
      </w:r>
    </w:p>
    <w:p w14:paraId="5D169967" w14:textId="77777777" w:rsidR="009F0925" w:rsidRPr="008B00BF" w:rsidRDefault="009F0925" w:rsidP="009F0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07DA36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Інші умови:</w:t>
      </w:r>
    </w:p>
    <w:p w14:paraId="134B22A3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Транспортні засоби для перевезення товару повинні відповідати вимогам санітарних норм та правил. </w:t>
      </w:r>
    </w:p>
    <w:p w14:paraId="447C7299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Тара повинна забезпечувати повну цілісність товару при транспортуванні. Тара має відповідати діючим санітарним нормам та правилам. Вартість тари (упаковки) включено в загальну вартість товару. Тара (упаковка) – незворотна. </w:t>
      </w:r>
    </w:p>
    <w:p w14:paraId="754537F0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>Залишковий строк придатності на момент постачання повинен становити не менше 80% від кінцевого строку використання, встановленого підприємством виробником, про що надається  гарантійний лист.</w:t>
      </w:r>
    </w:p>
    <w:p w14:paraId="7B7FE2A7" w14:textId="77777777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Постачання товару здійснюється відповідно до заявки Замовника з можливістю внесення коригування за потребою. </w:t>
      </w:r>
    </w:p>
    <w:p w14:paraId="7427133B" w14:textId="34E13C55" w:rsidR="009F0925" w:rsidRPr="008B00BF" w:rsidRDefault="009F0925" w:rsidP="009F09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Приймання товару по якості, комплектності і кількості здійснюється уповноваженими представниками обох Сторін. </w:t>
      </w:r>
    </w:p>
    <w:p w14:paraId="672696CE" w14:textId="77777777" w:rsidR="009F0925" w:rsidRPr="008B00BF" w:rsidRDefault="009F0925" w:rsidP="008B00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У разі виявлення неякісного товару Постачальник зобов’язаний замінити цей товар на якісний товар протягом одного календарного дня (надати гарантійний лист), а Замовник має право розірвати договір у односторонньому порядку. </w:t>
      </w:r>
    </w:p>
    <w:p w14:paraId="4E745CD0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00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B00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Прийманню не підлягає товар: </w:t>
      </w:r>
    </w:p>
    <w:p w14:paraId="61197AB1" w14:textId="4AB15550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без необхідного маркування;</w:t>
      </w:r>
    </w:p>
    <w:p w14:paraId="2984BE0E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у пошкодженій упаковці;</w:t>
      </w:r>
    </w:p>
    <w:p w14:paraId="647BEC2F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на який оформлені супроводжувальні документи з порушенням;</w:t>
      </w:r>
    </w:p>
    <w:p w14:paraId="0120C3C2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 xml:space="preserve">- без документів, що засвідчують якість; </w:t>
      </w:r>
    </w:p>
    <w:p w14:paraId="6102A68B" w14:textId="77777777" w:rsidR="009F0925" w:rsidRPr="008B00BF" w:rsidRDefault="009F0925" w:rsidP="009F0925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hAnsi="Times New Roman" w:cs="Times New Roman"/>
          <w:sz w:val="24"/>
          <w:szCs w:val="24"/>
          <w:lang w:eastAsia="ar-SA"/>
        </w:rPr>
        <w:t>- після закінчення терміну придатності до споживання.</w:t>
      </w:r>
    </w:p>
    <w:p w14:paraId="3DBBFDC3" w14:textId="77777777" w:rsidR="009F0925" w:rsidRPr="008B00BF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02E9EB" w14:textId="77777777" w:rsidR="009F0925" w:rsidRPr="00937A58" w:rsidRDefault="009F0925" w:rsidP="009F09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00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p w14:paraId="3AD4D289" w14:textId="77777777" w:rsidR="009F0925" w:rsidRPr="00937A58" w:rsidRDefault="009F0925" w:rsidP="009F09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9F0925" w:rsidRPr="00937A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F54E" w14:textId="77777777" w:rsidR="00252B2C" w:rsidRDefault="00252B2C" w:rsidP="001D6FC4">
      <w:pPr>
        <w:spacing w:after="0" w:line="240" w:lineRule="auto"/>
      </w:pPr>
      <w:r>
        <w:separator/>
      </w:r>
    </w:p>
  </w:endnote>
  <w:endnote w:type="continuationSeparator" w:id="0">
    <w:p w14:paraId="6664D755" w14:textId="77777777" w:rsidR="00252B2C" w:rsidRDefault="00252B2C" w:rsidP="001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8750" w14:textId="77777777" w:rsidR="00252B2C" w:rsidRDefault="00252B2C" w:rsidP="001D6FC4">
      <w:pPr>
        <w:spacing w:after="0" w:line="240" w:lineRule="auto"/>
      </w:pPr>
      <w:r>
        <w:separator/>
      </w:r>
    </w:p>
  </w:footnote>
  <w:footnote w:type="continuationSeparator" w:id="0">
    <w:p w14:paraId="5693E64F" w14:textId="77777777" w:rsidR="00252B2C" w:rsidRDefault="00252B2C" w:rsidP="001D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962174"/>
      <w:docPartObj>
        <w:docPartGallery w:val="Page Numbers (Top of Page)"/>
        <w:docPartUnique/>
      </w:docPartObj>
    </w:sdtPr>
    <w:sdtEndPr/>
    <w:sdtContent>
      <w:p w14:paraId="70DC624A" w14:textId="73536495" w:rsidR="001D6FC4" w:rsidRDefault="001D6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F3">
          <w:rPr>
            <w:noProof/>
          </w:rPr>
          <w:t>5</w:t>
        </w:r>
        <w:r>
          <w:fldChar w:fldCharType="end"/>
        </w:r>
      </w:p>
    </w:sdtContent>
  </w:sdt>
  <w:p w14:paraId="510E1624" w14:textId="77777777" w:rsidR="001D6FC4" w:rsidRDefault="001D6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58"/>
    <w:rsid w:val="00083F0D"/>
    <w:rsid w:val="000E5AC5"/>
    <w:rsid w:val="000E615C"/>
    <w:rsid w:val="0012304B"/>
    <w:rsid w:val="00155FDC"/>
    <w:rsid w:val="00191F7B"/>
    <w:rsid w:val="001D0D61"/>
    <w:rsid w:val="001D6FC4"/>
    <w:rsid w:val="001D7E60"/>
    <w:rsid w:val="0023392F"/>
    <w:rsid w:val="00252B2C"/>
    <w:rsid w:val="00255CCE"/>
    <w:rsid w:val="00260BC0"/>
    <w:rsid w:val="0028213F"/>
    <w:rsid w:val="002B3AA3"/>
    <w:rsid w:val="00312878"/>
    <w:rsid w:val="0037744D"/>
    <w:rsid w:val="003A606A"/>
    <w:rsid w:val="003C01FD"/>
    <w:rsid w:val="003C2ECA"/>
    <w:rsid w:val="004548A7"/>
    <w:rsid w:val="0051183E"/>
    <w:rsid w:val="00541DBF"/>
    <w:rsid w:val="0055304B"/>
    <w:rsid w:val="005630D0"/>
    <w:rsid w:val="00636E23"/>
    <w:rsid w:val="00700987"/>
    <w:rsid w:val="00707CC5"/>
    <w:rsid w:val="00712BEC"/>
    <w:rsid w:val="00763281"/>
    <w:rsid w:val="007B1F70"/>
    <w:rsid w:val="007B3BE0"/>
    <w:rsid w:val="008346D5"/>
    <w:rsid w:val="008726F2"/>
    <w:rsid w:val="008B00BF"/>
    <w:rsid w:val="008F0024"/>
    <w:rsid w:val="00937A58"/>
    <w:rsid w:val="009662EB"/>
    <w:rsid w:val="009D6870"/>
    <w:rsid w:val="009F0925"/>
    <w:rsid w:val="00A326FF"/>
    <w:rsid w:val="00A52152"/>
    <w:rsid w:val="00B10806"/>
    <w:rsid w:val="00B14DD0"/>
    <w:rsid w:val="00B452C5"/>
    <w:rsid w:val="00B536B6"/>
    <w:rsid w:val="00B95A49"/>
    <w:rsid w:val="00BF6478"/>
    <w:rsid w:val="00C052CF"/>
    <w:rsid w:val="00C244D1"/>
    <w:rsid w:val="00C321A2"/>
    <w:rsid w:val="00C61CD4"/>
    <w:rsid w:val="00CB07F3"/>
    <w:rsid w:val="00CB7992"/>
    <w:rsid w:val="00CD75BE"/>
    <w:rsid w:val="00CE2BDA"/>
    <w:rsid w:val="00CF758A"/>
    <w:rsid w:val="00D13801"/>
    <w:rsid w:val="00D25FDF"/>
    <w:rsid w:val="00D56826"/>
    <w:rsid w:val="00D9540B"/>
    <w:rsid w:val="00DC3C89"/>
    <w:rsid w:val="00DE1DD3"/>
    <w:rsid w:val="00DF01AB"/>
    <w:rsid w:val="00E559C4"/>
    <w:rsid w:val="00F37AE2"/>
    <w:rsid w:val="00F57C39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28C"/>
  <w15:chartTrackingRefBased/>
  <w15:docId w15:val="{C9334AA8-454D-460E-A7FE-0DD44ED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6FC4"/>
  </w:style>
  <w:style w:type="paragraph" w:styleId="a6">
    <w:name w:val="footer"/>
    <w:basedOn w:val="a"/>
    <w:link w:val="a7"/>
    <w:uiPriority w:val="99"/>
    <w:unhideWhenUsed/>
    <w:rsid w:val="001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8B8F-435B-4342-B06E-6DAEB6EA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10131</Words>
  <Characters>5775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2024-02-01T11:59:00Z</dcterms:created>
  <dcterms:modified xsi:type="dcterms:W3CDTF">2024-02-01T11:59:00Z</dcterms:modified>
</cp:coreProperties>
</file>