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D9B" w:rsidRPr="00BD24E2" w:rsidRDefault="00444D9B" w:rsidP="00444D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D24E2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Додаток 1</w:t>
      </w:r>
    </w:p>
    <w:p w:rsidR="00E177DC" w:rsidRPr="00BD24E2" w:rsidRDefault="00E177DC" w:rsidP="009609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4E2">
        <w:rPr>
          <w:rFonts w:ascii="Times New Roman" w:hAnsi="Times New Roman" w:cs="Times New Roman"/>
          <w:b/>
          <w:sz w:val="24"/>
          <w:szCs w:val="24"/>
        </w:rPr>
        <w:t>ІНФОРМАЦІЯ ПРО НЕОБХІДНІ ТЕХНІЧНІ, ЯКІСНІ ТА КІЛЬКІСНІ ХАРАКТЕРИСТИКИ ПРЕДМЕТА ЗАКУПІВЛІ</w:t>
      </w:r>
    </w:p>
    <w:p w:rsidR="00E80869" w:rsidRPr="00BD24E2" w:rsidRDefault="00E177DC" w:rsidP="00960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24E2">
        <w:rPr>
          <w:rFonts w:ascii="Times New Roman" w:hAnsi="Times New Roman" w:cs="Times New Roman"/>
          <w:sz w:val="24"/>
          <w:szCs w:val="24"/>
        </w:rPr>
        <w:t>(форма, яка подається Учасником на фірмовому бланку)</w:t>
      </w:r>
    </w:p>
    <w:p w:rsidR="00BD24E2" w:rsidRPr="009609A8" w:rsidRDefault="00BD24E2" w:rsidP="004E178C">
      <w:pPr>
        <w:suppressAutoHyphens/>
        <w:spacing w:after="0"/>
        <w:jc w:val="center"/>
        <w:rPr>
          <w:rFonts w:ascii="Times New Roman" w:hAnsi="Times New Roman" w:cs="Times New Roman"/>
          <w:b/>
          <w:bCs/>
          <w:spacing w:val="-3"/>
        </w:rPr>
      </w:pPr>
      <w:r w:rsidRPr="009609A8">
        <w:rPr>
          <w:rFonts w:ascii="Times New Roman" w:hAnsi="Times New Roman" w:cs="Times New Roman"/>
          <w:b/>
          <w:bCs/>
          <w:spacing w:val="-3"/>
        </w:rPr>
        <w:t>ДК 021:2015 - 45110000-1 – Руйнування та знесення будівель і земляні роботи - Послуги з демонтажу трьох аварійних об’єктів незавершеного будівництва, які знаходяться на балансі комунального підприємства «Дитячого оздоровчого закладу «</w:t>
      </w:r>
      <w:proofErr w:type="spellStart"/>
      <w:r w:rsidRPr="009609A8">
        <w:rPr>
          <w:rFonts w:ascii="Times New Roman" w:hAnsi="Times New Roman" w:cs="Times New Roman"/>
          <w:b/>
          <w:bCs/>
          <w:spacing w:val="-3"/>
        </w:rPr>
        <w:t>Зорька</w:t>
      </w:r>
      <w:proofErr w:type="spellEnd"/>
      <w:r w:rsidRPr="009609A8">
        <w:rPr>
          <w:rFonts w:ascii="Times New Roman" w:hAnsi="Times New Roman" w:cs="Times New Roman"/>
          <w:b/>
          <w:bCs/>
          <w:spacing w:val="-3"/>
        </w:rPr>
        <w:t xml:space="preserve">» за адресою: Одеська область, Білгород-Дністровський район, с. Приморське, курорт </w:t>
      </w:r>
      <w:proofErr w:type="spellStart"/>
      <w:r w:rsidRPr="009609A8">
        <w:rPr>
          <w:rFonts w:ascii="Times New Roman" w:hAnsi="Times New Roman" w:cs="Times New Roman"/>
          <w:b/>
          <w:bCs/>
          <w:spacing w:val="-3"/>
        </w:rPr>
        <w:t>Расейка</w:t>
      </w:r>
      <w:proofErr w:type="spellEnd"/>
      <w:r w:rsidRPr="009609A8">
        <w:rPr>
          <w:rFonts w:ascii="Times New Roman" w:hAnsi="Times New Roman" w:cs="Times New Roman"/>
          <w:b/>
          <w:bCs/>
          <w:spacing w:val="-3"/>
        </w:rPr>
        <w:t xml:space="preserve">, вулиця </w:t>
      </w:r>
      <w:proofErr w:type="spellStart"/>
      <w:r w:rsidRPr="009609A8">
        <w:rPr>
          <w:rFonts w:ascii="Times New Roman" w:hAnsi="Times New Roman" w:cs="Times New Roman"/>
          <w:b/>
          <w:bCs/>
          <w:spacing w:val="-3"/>
        </w:rPr>
        <w:t>Радосная</w:t>
      </w:r>
      <w:proofErr w:type="spellEnd"/>
      <w:r w:rsidRPr="009609A8">
        <w:rPr>
          <w:rFonts w:ascii="Times New Roman" w:hAnsi="Times New Roman" w:cs="Times New Roman"/>
          <w:b/>
          <w:bCs/>
          <w:spacing w:val="-3"/>
        </w:rPr>
        <w:t>, 57</w:t>
      </w:r>
    </w:p>
    <w:p w:rsidR="004E178C" w:rsidRDefault="004E178C" w:rsidP="004E178C">
      <w:pPr>
        <w:suppressAutoHyphens/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eastAsia="zh-CN"/>
        </w:rPr>
      </w:pPr>
      <w:r w:rsidRPr="00BD24E2">
        <w:rPr>
          <w:rFonts w:ascii="Times New Roman" w:eastAsia="Arial" w:hAnsi="Times New Roman" w:cs="Times New Roman"/>
          <w:b/>
          <w:color w:val="000000"/>
          <w:sz w:val="24"/>
          <w:szCs w:val="24"/>
          <w:lang w:eastAsia="zh-CN"/>
        </w:rPr>
        <w:t>Технічне завдання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8"/>
        <w:gridCol w:w="9497"/>
      </w:tblGrid>
      <w:tr w:rsidR="009609A8" w:rsidRPr="009609A8" w:rsidTr="009609A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9A8" w:rsidRPr="009609A8" w:rsidRDefault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pacing w:val="-3"/>
                <w:lang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№</w:t>
            </w:r>
          </w:p>
          <w:p w:rsidR="009609A8" w:rsidRPr="009609A8" w:rsidRDefault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п/п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A8" w:rsidRPr="009609A8" w:rsidRDefault="009609A8" w:rsidP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Найменування послуги</w:t>
            </w:r>
          </w:p>
        </w:tc>
      </w:tr>
      <w:tr w:rsidR="009609A8" w:rsidRPr="009609A8" w:rsidTr="009609A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 w:rsidP="009609A8">
            <w:pPr>
              <w:keepLines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val="ru-RU" w:eastAsia="zh-CN"/>
              </w:rPr>
            </w:pPr>
            <w:proofErr w:type="spellStart"/>
            <w:r w:rsidRPr="009609A8">
              <w:rPr>
                <w:rFonts w:ascii="Times New Roman" w:eastAsia="Arial" w:hAnsi="Times New Roman" w:cs="Times New Roman"/>
                <w:lang w:val="ru-RU" w:eastAsia="zh-CN"/>
              </w:rPr>
              <w:t>Руйнування</w:t>
            </w:r>
            <w:proofErr w:type="spellEnd"/>
            <w:r w:rsidRPr="009609A8">
              <w:rPr>
                <w:rFonts w:ascii="Times New Roman" w:eastAsia="Arial" w:hAnsi="Times New Roman" w:cs="Times New Roman"/>
                <w:lang w:val="ru-RU" w:eastAsia="zh-CN"/>
              </w:rPr>
              <w:t xml:space="preserve">  та </w:t>
            </w:r>
            <w:proofErr w:type="spellStart"/>
            <w:r w:rsidRPr="009609A8">
              <w:rPr>
                <w:rFonts w:ascii="Times New Roman" w:eastAsia="Arial" w:hAnsi="Times New Roman" w:cs="Times New Roman"/>
                <w:lang w:val="ru-RU" w:eastAsia="zh-CN"/>
              </w:rPr>
              <w:t>знесення</w:t>
            </w:r>
            <w:proofErr w:type="spellEnd"/>
            <w:r w:rsidR="0099470D">
              <w:rPr>
                <w:rFonts w:ascii="Times New Roman" w:eastAsia="Arial" w:hAnsi="Times New Roman" w:cs="Times New Roman"/>
                <w:lang w:val="ru-RU" w:eastAsia="zh-CN"/>
              </w:rPr>
              <w:t xml:space="preserve"> </w:t>
            </w:r>
            <w:proofErr w:type="spellStart"/>
            <w:r w:rsidRPr="009609A8">
              <w:rPr>
                <w:rFonts w:ascii="Times New Roman" w:eastAsia="Arial" w:hAnsi="Times New Roman" w:cs="Times New Roman"/>
                <w:lang w:val="ru-RU" w:eastAsia="zh-CN"/>
              </w:rPr>
              <w:t>будівель</w:t>
            </w:r>
            <w:proofErr w:type="spellEnd"/>
          </w:p>
        </w:tc>
      </w:tr>
      <w:tr w:rsidR="009609A8" w:rsidRPr="009609A8" w:rsidTr="009609A8">
        <w:trPr>
          <w:trHeight w:val="56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 w:rsidP="009609A8">
            <w:pPr>
              <w:spacing w:after="0" w:line="240" w:lineRule="auto"/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Під час руйнування  здійснити відбір придатних для подальшого використання матеріалів, (</w:t>
            </w:r>
            <w:r w:rsidR="005818F4"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бетонних</w:t>
            </w: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 xml:space="preserve"> плит та блоків).</w:t>
            </w:r>
          </w:p>
        </w:tc>
      </w:tr>
      <w:tr w:rsidR="009609A8" w:rsidRPr="009609A8" w:rsidTr="009609A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 w:rsidP="009609A8">
            <w:pPr>
              <w:spacing w:after="0" w:line="240" w:lineRule="auto"/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Перевезення  придатних для подальшого використання матеріалів, (</w:t>
            </w:r>
            <w:r w:rsidR="005818F4"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бетонних</w:t>
            </w: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 xml:space="preserve"> плит та блоків) на територію закладу Комунального підприємства «Дитячий оздоровчий заклад «</w:t>
            </w:r>
            <w:proofErr w:type="spellStart"/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Зорька</w:t>
            </w:r>
            <w:proofErr w:type="spellEnd"/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»»</w:t>
            </w:r>
          </w:p>
        </w:tc>
      </w:tr>
      <w:tr w:rsidR="009609A8" w:rsidRPr="009609A8" w:rsidTr="009609A8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>
            <w:pPr>
              <w:keepLines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spacing w:val="-3"/>
                <w:lang w:eastAsia="zh-CN"/>
              </w:rPr>
              <w:t>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A8" w:rsidRPr="009609A8" w:rsidRDefault="009609A8" w:rsidP="009609A8">
            <w:pPr>
              <w:keepLines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lang w:val="ru-RU" w:eastAsia="zh-CN"/>
              </w:rPr>
            </w:pPr>
            <w:r w:rsidRPr="009609A8">
              <w:rPr>
                <w:rFonts w:ascii="Times New Roman" w:eastAsia="Arial" w:hAnsi="Times New Roman" w:cs="Times New Roman"/>
                <w:lang w:eastAsia="zh-CN"/>
              </w:rPr>
              <w:t xml:space="preserve">Вивіз будівельного сміття на </w:t>
            </w:r>
            <w:r w:rsidR="005818F4" w:rsidRPr="009609A8">
              <w:rPr>
                <w:rFonts w:ascii="Times New Roman" w:eastAsia="Arial" w:hAnsi="Times New Roman" w:cs="Times New Roman"/>
                <w:lang w:eastAsia="zh-CN"/>
              </w:rPr>
              <w:t>сміттєзвалище</w:t>
            </w:r>
          </w:p>
        </w:tc>
      </w:tr>
    </w:tbl>
    <w:p w:rsidR="009609A8" w:rsidRPr="00BD24E2" w:rsidRDefault="009609A8" w:rsidP="004E178C">
      <w:pPr>
        <w:suppressAutoHyphens/>
        <w:spacing w:after="0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</w:pPr>
    </w:p>
    <w:p w:rsidR="004E178C" w:rsidRPr="00BD24E2" w:rsidRDefault="009609A8" w:rsidP="004E178C">
      <w:pPr>
        <w:shd w:val="clear" w:color="auto" w:fill="FFFFFF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Характеристика об’єктів </w:t>
      </w:r>
    </w:p>
    <w:p w:rsidR="004E178C" w:rsidRDefault="006C43D6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162550" cy="6153150"/>
            <wp:effectExtent l="19050" t="0" r="0" b="0"/>
            <wp:docPr id="1" name="Рисунок 1" descr="C:\Users\User0\AppData\Local\Microsoft\Windows\INetCache\Content.Word\Техвисн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AppData\Local\Microsoft\Windows\INetCache\Content.Word\Техвисн1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89" t="12712" r="4013" b="1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D6" w:rsidRDefault="006C43D6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57775" cy="6781800"/>
            <wp:effectExtent l="19050" t="0" r="9525" b="0"/>
            <wp:docPr id="4" name="Рисунок 4" descr="C:\Users\User0\AppData\Local\Microsoft\Windows\INetCache\Content.Word\Техвисн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\AppData\Local\Microsoft\Windows\INetCache\Content.Word\Техвисн1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57" t="11578" r="3211" b="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D6" w:rsidRDefault="006C43D6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86350" cy="5695950"/>
            <wp:effectExtent l="19050" t="0" r="0" b="0"/>
            <wp:docPr id="7" name="Рисунок 7" descr="C:\Users\User0\AppData\Local\Microsoft\Windows\INetCache\Content.Word\Техвисн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\AppData\Local\Microsoft\Windows\INetCache\Content.Word\Техвисн1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86" t="4313" r="6100" b="2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D6" w:rsidRDefault="006C43D6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81575" cy="6943725"/>
            <wp:effectExtent l="19050" t="0" r="9525" b="0"/>
            <wp:docPr id="10" name="Рисунок 10" descr="C:\Users\User0\AppData\Local\Microsoft\Windows\INetCache\Content.Word\Техвисн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\AppData\Local\Microsoft\Windows\INetCache\Content.Word\Техвисн1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26" t="3968" r="8026" b="1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D6" w:rsidRDefault="006C43D6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43475" cy="7153275"/>
            <wp:effectExtent l="19050" t="0" r="9525" b="0"/>
            <wp:docPr id="13" name="Рисунок 13" descr="C:\Users\User0\AppData\Local\Microsoft\Windows\INetCache\Content.Word\Техвисн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\AppData\Local\Microsoft\Windows\INetCache\Content.Word\Техвисн1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21" t="6129" r="10273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D6" w:rsidRPr="00BD24E2" w:rsidRDefault="006C43D6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91100" cy="5343525"/>
            <wp:effectExtent l="19050" t="0" r="0" b="0"/>
            <wp:docPr id="16" name="Рисунок 16" descr="C:\Users\User0\AppData\Local\Microsoft\Windows\INetCache\Content.Word\Техвисн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0\AppData\Local\Microsoft\Windows\INetCache\Content.Word\Техвисн1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12" t="5789" r="5779" b="3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7DC" w:rsidRPr="00BD24E2" w:rsidRDefault="00E177DC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4E2">
        <w:rPr>
          <w:rFonts w:ascii="Times New Roman" w:hAnsi="Times New Roman" w:cs="Times New Roman"/>
          <w:b/>
          <w:sz w:val="24"/>
          <w:szCs w:val="24"/>
        </w:rPr>
        <w:t>Технічна специфікація</w:t>
      </w:r>
    </w:p>
    <w:p w:rsidR="0006409A" w:rsidRPr="00BD24E2" w:rsidRDefault="0006409A" w:rsidP="00C22761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</w:pPr>
      <w:r w:rsidRPr="00BD24E2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zh-CN"/>
        </w:rPr>
        <w:t xml:space="preserve">Послуги щодо </w:t>
      </w:r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демонтажу 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трьох аварійних об’єктів незавершеного будівництва, які знаходяться на балансі комунального підприємства «Дитячого оздоровчого закладу «</w:t>
      </w:r>
      <w:proofErr w:type="spellStart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Зорька</w:t>
      </w:r>
      <w:proofErr w:type="spellEnd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» за адресою: Одеська область, Білгород-Дністровський район, с. Приморське, курорт </w:t>
      </w:r>
      <w:proofErr w:type="spellStart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Расейка</w:t>
      </w:r>
      <w:proofErr w:type="spellEnd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, вулиця </w:t>
      </w:r>
      <w:proofErr w:type="spellStart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Радосная</w:t>
      </w:r>
      <w:proofErr w:type="spellEnd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, 57</w:t>
      </w:r>
      <w:r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надаватимуться відповідно до 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Р І Ш Е Н </w:t>
      </w:r>
      <w:proofErr w:type="spellStart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Н</w:t>
      </w:r>
      <w:proofErr w:type="spellEnd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Я</w:t>
      </w:r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Дев’ятої</w:t>
      </w:r>
      <w:proofErr w:type="spellEnd"/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 сесії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VIII скликання </w:t>
      </w:r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ТАТАРБУНАРСЬКОЇ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МІСЬК</w:t>
      </w:r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ОЇ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РАД</w:t>
      </w:r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И</w:t>
      </w:r>
      <w:r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№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321-VIII</w:t>
      </w:r>
      <w:r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від </w:t>
      </w:r>
      <w:r w:rsid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16 квітня 2021 </w:t>
      </w:r>
      <w:r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року «</w:t>
      </w:r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Про надання дозволу на проведення демонтажу об’єктів незавершеного будівництва, які знаходяться на балансі комунального підприємства   «Дитячий   оздоровчий   заклад «</w:t>
      </w:r>
      <w:proofErr w:type="spellStart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Зорька</w:t>
      </w:r>
      <w:proofErr w:type="spellEnd"/>
      <w:r w:rsidR="00BD24E2"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» Татарбунарської міської ради</w:t>
      </w:r>
      <w:r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». Обсяги надання послуг визначаються Замовником з урахуванням планових робіт, тощо.</w:t>
      </w:r>
    </w:p>
    <w:p w:rsidR="0006409A" w:rsidRPr="00BD24E2" w:rsidRDefault="0006409A" w:rsidP="0006409A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</w:pPr>
      <w:r w:rsidRPr="00BD24E2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>Технічна характеристика предмета закупівлі передбачає гарантування з боку учасника не пошкодження під час демонтажу, навантаження, транспортування, розвантаження та зберігання технічних елементів (пристроїв).</w:t>
      </w:r>
    </w:p>
    <w:p w:rsidR="0006409A" w:rsidRPr="00BD24E2" w:rsidRDefault="0006409A" w:rsidP="0006409A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  <w:lang w:eastAsia="zh-CN"/>
        </w:rPr>
      </w:pPr>
      <w:r w:rsidRPr="00BD24E2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lang w:eastAsia="uk-UA"/>
        </w:rPr>
        <w:t xml:space="preserve">Об’єми даних послуг можуть зменшуватися залежно від виробничої потреби та </w:t>
      </w:r>
      <w:r w:rsidRPr="00BD24E2">
        <w:rPr>
          <w:rFonts w:ascii="Times New Roman" w:eastAsia="Arial" w:hAnsi="Times New Roman" w:cs="Times New Roman"/>
          <w:i/>
          <w:color w:val="000000"/>
          <w:sz w:val="24"/>
          <w:szCs w:val="24"/>
          <w:lang w:eastAsia="zh-CN"/>
        </w:rPr>
        <w:t>не зобов’язують Замовника замовляти послуги в повному обсязі.</w:t>
      </w:r>
    </w:p>
    <w:p w:rsidR="0006409A" w:rsidRPr="00BD24E2" w:rsidRDefault="0006409A" w:rsidP="0006409A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  <w:lang w:eastAsia="zh-CN"/>
        </w:rPr>
      </w:pPr>
      <w:r w:rsidRPr="00BD24E2">
        <w:rPr>
          <w:rFonts w:ascii="Times New Roman" w:eastAsia="Arial" w:hAnsi="Times New Roman" w:cs="Times New Roman"/>
          <w:i/>
          <w:color w:val="000000"/>
          <w:sz w:val="24"/>
          <w:szCs w:val="24"/>
          <w:lang w:eastAsia="zh-CN"/>
        </w:rPr>
        <w:t xml:space="preserve"> Всі розцінки на послуги визначаються відповідно до діючих норм, стандартів та нормативів.</w:t>
      </w:r>
    </w:p>
    <w:p w:rsidR="0006409A" w:rsidRPr="00C22761" w:rsidRDefault="0006409A" w:rsidP="0006409A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Тендерна пропозиція Учасника повинна враховувати: вартість використання техніки та обладнання,паливно-мастильних матеріалів, витратних матеріалів, </w:t>
      </w:r>
      <w:r w:rsidR="00C40863"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ремонт, </w:t>
      </w:r>
      <w:r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t>доставку обладнання, необхідної техніки та працівників відповідної кваліфікації на місце надання послуг та інші витрати Учасника, згідно з чинним законодавством.</w:t>
      </w:r>
    </w:p>
    <w:p w:rsidR="0006409A" w:rsidRPr="00C22761" w:rsidRDefault="0006409A" w:rsidP="0006409A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lastRenderedPageBreak/>
        <w:t>Учасник визначає ціни на послуги з урахуванням усіх своїх витрат, податків і зборів, що сплачуються або мають бути ним сплачені. До розрахунку ціни входять усі види послуг, у тому числі й ті, для виконання яких будуть залучені треті особи.</w:t>
      </w:r>
    </w:p>
    <w:p w:rsidR="0006409A" w:rsidRPr="00C22761" w:rsidRDefault="0006409A" w:rsidP="0006409A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t>Не врахована Учасником вартість окремих послуг не сплачується Замовником окремо, а витрати на їх виконання вважаються врахованими у загальній ціні його тендерної пропозиції.</w:t>
      </w:r>
    </w:p>
    <w:p w:rsidR="0006409A" w:rsidRPr="00C22761" w:rsidRDefault="0006409A" w:rsidP="0006409A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t>Враховуючи безперервний характер надання послуг, Учасник зобов’язаний надавати послуги в робочі дні, а в святкові, вихідні та інші неробочі дні за вимогою Замовника.</w:t>
      </w:r>
    </w:p>
    <w:p w:rsidR="0006409A" w:rsidRPr="00C22761" w:rsidRDefault="0006409A" w:rsidP="0006409A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C22761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Якісна характеристика предмета закупівлі передбачає необхідність застосування заходів із захисту довкілля під час демонтажу.</w:t>
      </w:r>
    </w:p>
    <w:p w:rsidR="00E80869" w:rsidRPr="00C22761" w:rsidRDefault="00323D5C" w:rsidP="009A0775">
      <w:pPr>
        <w:spacing w:line="240" w:lineRule="atLeast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2761">
        <w:rPr>
          <w:rFonts w:ascii="Times New Roman" w:eastAsia="Calibri" w:hAnsi="Times New Roman" w:cs="Times New Roman"/>
          <w:bCs/>
          <w:sz w:val="24"/>
          <w:szCs w:val="24"/>
        </w:rPr>
        <w:t>Ознайомившись з оголошенням про проведення спрощеної закупівлі через систему електронних закупівель у разі  визначення нас переможцем ми зобов’язуємося підписати  договір не пізніше ніж через 20 днів з дня прийняття рішення про намір укласти договір про закупівлю.</w:t>
      </w:r>
    </w:p>
    <w:p w:rsidR="00323D5C" w:rsidRPr="00BD24E2" w:rsidRDefault="00323D5C" w:rsidP="00323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3D5C" w:rsidRPr="00BD24E2" w:rsidRDefault="00323D5C" w:rsidP="00323D5C">
      <w:pPr>
        <w:jc w:val="both"/>
        <w:rPr>
          <w:rFonts w:ascii="Times New Roman" w:hAnsi="Times New Roman" w:cs="Times New Roman"/>
          <w:sz w:val="24"/>
          <w:szCs w:val="24"/>
        </w:rPr>
      </w:pPr>
      <w:r w:rsidRPr="00BD24E2">
        <w:rPr>
          <w:rFonts w:ascii="Times New Roman" w:hAnsi="Times New Roman" w:cs="Times New Roman"/>
          <w:sz w:val="24"/>
          <w:szCs w:val="24"/>
        </w:rPr>
        <w:t xml:space="preserve">Посада, </w:t>
      </w:r>
      <w:r w:rsidRPr="00BD24E2">
        <w:rPr>
          <w:rStyle w:val="grame"/>
          <w:rFonts w:ascii="Times New Roman" w:hAnsi="Times New Roman"/>
          <w:sz w:val="24"/>
          <w:szCs w:val="24"/>
        </w:rPr>
        <w:t>пр</w:t>
      </w:r>
      <w:r w:rsidRPr="00BD24E2">
        <w:rPr>
          <w:rFonts w:ascii="Times New Roman" w:hAnsi="Times New Roman" w:cs="Times New Roman"/>
          <w:sz w:val="24"/>
          <w:szCs w:val="24"/>
        </w:rPr>
        <w:t xml:space="preserve">ізвище, ініціали, підпис уповноваженої особи </w:t>
      </w:r>
    </w:p>
    <w:p w:rsidR="00323D5C" w:rsidRPr="00BD24E2" w:rsidRDefault="00323D5C" w:rsidP="00323D5C">
      <w:pPr>
        <w:jc w:val="both"/>
        <w:rPr>
          <w:rFonts w:ascii="Times New Roman" w:hAnsi="Times New Roman" w:cs="Times New Roman"/>
          <w:sz w:val="24"/>
          <w:szCs w:val="24"/>
        </w:rPr>
      </w:pPr>
      <w:r w:rsidRPr="00BD24E2">
        <w:rPr>
          <w:rFonts w:ascii="Times New Roman" w:hAnsi="Times New Roman" w:cs="Times New Roman"/>
          <w:sz w:val="24"/>
          <w:szCs w:val="24"/>
        </w:rPr>
        <w:t>підприємства/фізичної особи, за</w:t>
      </w:r>
      <w:r w:rsidR="001764E3">
        <w:rPr>
          <w:rFonts w:ascii="Times New Roman" w:hAnsi="Times New Roman" w:cs="Times New Roman"/>
          <w:sz w:val="24"/>
          <w:szCs w:val="24"/>
        </w:rPr>
        <w:t>вірені печаткою</w:t>
      </w:r>
      <w:bookmarkStart w:id="0" w:name="_GoBack"/>
      <w:bookmarkEnd w:id="0"/>
      <w:r w:rsidR="009A2574">
        <w:rPr>
          <w:rFonts w:ascii="Times New Roman" w:hAnsi="Times New Roman" w:cs="Times New Roman"/>
          <w:sz w:val="24"/>
          <w:szCs w:val="24"/>
        </w:rPr>
        <w:t xml:space="preserve">________ </w:t>
      </w:r>
      <w:r w:rsidR="000133AE">
        <w:rPr>
          <w:rFonts w:ascii="Times New Roman" w:hAnsi="Times New Roman" w:cs="Times New Roman"/>
          <w:sz w:val="24"/>
          <w:szCs w:val="24"/>
        </w:rPr>
        <w:t>__________________</w:t>
      </w:r>
    </w:p>
    <w:p w:rsidR="00323D5C" w:rsidRPr="00BD24E2" w:rsidRDefault="00323D5C" w:rsidP="00323D5C">
      <w:pPr>
        <w:jc w:val="both"/>
        <w:rPr>
          <w:rFonts w:ascii="Times New Roman" w:hAnsi="Times New Roman" w:cs="Times New Roman"/>
          <w:sz w:val="24"/>
          <w:szCs w:val="24"/>
        </w:rPr>
      </w:pPr>
      <w:r w:rsidRPr="00BD24E2">
        <w:rPr>
          <w:rFonts w:ascii="Times New Roman" w:hAnsi="Times New Roman" w:cs="Times New Roman"/>
          <w:sz w:val="24"/>
          <w:szCs w:val="24"/>
        </w:rPr>
        <w:tab/>
      </w:r>
      <w:r w:rsidRPr="00BD24E2">
        <w:rPr>
          <w:rFonts w:ascii="Times New Roman" w:hAnsi="Times New Roman" w:cs="Times New Roman"/>
          <w:sz w:val="24"/>
          <w:szCs w:val="24"/>
        </w:rPr>
        <w:tab/>
      </w:r>
      <w:r w:rsidRPr="00BD24E2">
        <w:rPr>
          <w:rFonts w:ascii="Times New Roman" w:hAnsi="Times New Roman" w:cs="Times New Roman"/>
          <w:sz w:val="24"/>
          <w:szCs w:val="24"/>
        </w:rPr>
        <w:tab/>
      </w:r>
      <w:r w:rsidRPr="00BD24E2">
        <w:rPr>
          <w:rFonts w:ascii="Times New Roman" w:hAnsi="Times New Roman" w:cs="Times New Roman"/>
          <w:sz w:val="24"/>
          <w:szCs w:val="24"/>
        </w:rPr>
        <w:tab/>
      </w:r>
      <w:r w:rsidRPr="00BD24E2">
        <w:rPr>
          <w:rFonts w:ascii="Times New Roman" w:hAnsi="Times New Roman" w:cs="Times New Roman"/>
          <w:sz w:val="24"/>
          <w:szCs w:val="24"/>
        </w:rPr>
        <w:tab/>
      </w:r>
      <w:r w:rsidRPr="00BD24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D24E2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323D5C" w:rsidRPr="00BD24E2" w:rsidRDefault="00323D5C" w:rsidP="00E177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D5C" w:rsidRPr="00BD24E2" w:rsidRDefault="00323D5C" w:rsidP="00E177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77DC" w:rsidRPr="00BD24E2" w:rsidRDefault="00E177DC" w:rsidP="00E177DC">
      <w:pPr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" w:name="_Hlk42094515"/>
      <w:r w:rsidRPr="00BD24E2">
        <w:rPr>
          <w:rFonts w:ascii="Times New Roman" w:hAnsi="Times New Roman" w:cs="Times New Roman"/>
          <w:b/>
          <w:i/>
          <w:sz w:val="24"/>
          <w:szCs w:val="24"/>
        </w:rPr>
        <w:t xml:space="preserve">Керівник або уповноважена особа </w:t>
      </w:r>
      <w:r w:rsidRPr="00BD24E2">
        <w:rPr>
          <w:rFonts w:ascii="Times New Roman" w:hAnsi="Times New Roman" w:cs="Times New Roman"/>
          <w:i/>
          <w:sz w:val="24"/>
          <w:szCs w:val="24"/>
        </w:rPr>
        <w:t>(назва посади, прізвище,</w:t>
      </w:r>
    </w:p>
    <w:p w:rsidR="00E177DC" w:rsidRPr="00BD24E2" w:rsidRDefault="00E177DC" w:rsidP="00E177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4E2">
        <w:rPr>
          <w:rFonts w:ascii="Times New Roman" w:hAnsi="Times New Roman" w:cs="Times New Roman"/>
          <w:i/>
          <w:sz w:val="24"/>
          <w:szCs w:val="24"/>
        </w:rPr>
        <w:t xml:space="preserve"> ініціали, підпис, відбиток печатки (у разі наявності) Учасника)</w:t>
      </w:r>
    </w:p>
    <w:p w:rsidR="00451055" w:rsidRPr="00BD24E2" w:rsidRDefault="00451055" w:rsidP="00E177D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1055" w:rsidRPr="00BD24E2" w:rsidRDefault="00451055" w:rsidP="00E177D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1055" w:rsidRPr="00BD24E2" w:rsidRDefault="00451055" w:rsidP="000A7E17">
      <w:pPr>
        <w:rPr>
          <w:rFonts w:ascii="Times New Roman" w:hAnsi="Times New Roman" w:cs="Times New Roman"/>
          <w:bCs/>
          <w:sz w:val="24"/>
          <w:szCs w:val="24"/>
          <w:lang w:eastAsia="uk-UA"/>
        </w:rPr>
      </w:pPr>
    </w:p>
    <w:bookmarkEnd w:id="1"/>
    <w:p w:rsidR="008C2C5E" w:rsidRPr="00BD24E2" w:rsidRDefault="008C2C5E" w:rsidP="000A7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C2C5E" w:rsidRPr="00BD24E2" w:rsidSect="00226AE1"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1967"/>
    <w:rsid w:val="00004D32"/>
    <w:rsid w:val="000133AE"/>
    <w:rsid w:val="00033816"/>
    <w:rsid w:val="00036D88"/>
    <w:rsid w:val="00054888"/>
    <w:rsid w:val="0006409A"/>
    <w:rsid w:val="00084B4E"/>
    <w:rsid w:val="000A1DD5"/>
    <w:rsid w:val="000A7E17"/>
    <w:rsid w:val="000E346A"/>
    <w:rsid w:val="0014060A"/>
    <w:rsid w:val="0015357F"/>
    <w:rsid w:val="00163148"/>
    <w:rsid w:val="001764E3"/>
    <w:rsid w:val="001B390F"/>
    <w:rsid w:val="001D530A"/>
    <w:rsid w:val="00226AE1"/>
    <w:rsid w:val="0023225B"/>
    <w:rsid w:val="002350EA"/>
    <w:rsid w:val="002A7449"/>
    <w:rsid w:val="00323D5C"/>
    <w:rsid w:val="0032452C"/>
    <w:rsid w:val="00376C42"/>
    <w:rsid w:val="00380719"/>
    <w:rsid w:val="00386DA0"/>
    <w:rsid w:val="00390093"/>
    <w:rsid w:val="003A4B36"/>
    <w:rsid w:val="003C00F2"/>
    <w:rsid w:val="003D5796"/>
    <w:rsid w:val="003E0678"/>
    <w:rsid w:val="003F6D1C"/>
    <w:rsid w:val="00431967"/>
    <w:rsid w:val="00435D44"/>
    <w:rsid w:val="00444D9B"/>
    <w:rsid w:val="004476AD"/>
    <w:rsid w:val="00451055"/>
    <w:rsid w:val="004638BB"/>
    <w:rsid w:val="004703EC"/>
    <w:rsid w:val="0047691A"/>
    <w:rsid w:val="004C1A14"/>
    <w:rsid w:val="004E178C"/>
    <w:rsid w:val="004F1C82"/>
    <w:rsid w:val="00531E1B"/>
    <w:rsid w:val="005456E0"/>
    <w:rsid w:val="00560186"/>
    <w:rsid w:val="005818F4"/>
    <w:rsid w:val="00603F9E"/>
    <w:rsid w:val="00617E11"/>
    <w:rsid w:val="00637743"/>
    <w:rsid w:val="00654B3C"/>
    <w:rsid w:val="006C43D6"/>
    <w:rsid w:val="006D2D8A"/>
    <w:rsid w:val="006E538B"/>
    <w:rsid w:val="006F11AB"/>
    <w:rsid w:val="00732EAA"/>
    <w:rsid w:val="007578A1"/>
    <w:rsid w:val="007A3E1E"/>
    <w:rsid w:val="007E5C8B"/>
    <w:rsid w:val="007F12B8"/>
    <w:rsid w:val="00855EAF"/>
    <w:rsid w:val="008971A3"/>
    <w:rsid w:val="008B4654"/>
    <w:rsid w:val="008C2C5E"/>
    <w:rsid w:val="008E1B09"/>
    <w:rsid w:val="00903C87"/>
    <w:rsid w:val="00911CDD"/>
    <w:rsid w:val="009605E6"/>
    <w:rsid w:val="009609A8"/>
    <w:rsid w:val="009945EE"/>
    <w:rsid w:val="0099470D"/>
    <w:rsid w:val="009A0775"/>
    <w:rsid w:val="009A2574"/>
    <w:rsid w:val="009B0E0A"/>
    <w:rsid w:val="009E1C2F"/>
    <w:rsid w:val="00A47C67"/>
    <w:rsid w:val="00AE0B85"/>
    <w:rsid w:val="00AE23E8"/>
    <w:rsid w:val="00AF167D"/>
    <w:rsid w:val="00B0564C"/>
    <w:rsid w:val="00B21D16"/>
    <w:rsid w:val="00B65718"/>
    <w:rsid w:val="00B7067B"/>
    <w:rsid w:val="00B76E67"/>
    <w:rsid w:val="00B922B1"/>
    <w:rsid w:val="00BB0A5A"/>
    <w:rsid w:val="00BD24E2"/>
    <w:rsid w:val="00BD2C66"/>
    <w:rsid w:val="00C22761"/>
    <w:rsid w:val="00C40863"/>
    <w:rsid w:val="00C470C7"/>
    <w:rsid w:val="00CD10F2"/>
    <w:rsid w:val="00CD4CE3"/>
    <w:rsid w:val="00D47FF6"/>
    <w:rsid w:val="00D62394"/>
    <w:rsid w:val="00D63AFD"/>
    <w:rsid w:val="00D67B63"/>
    <w:rsid w:val="00D96BC3"/>
    <w:rsid w:val="00E05125"/>
    <w:rsid w:val="00E14921"/>
    <w:rsid w:val="00E177DC"/>
    <w:rsid w:val="00E80869"/>
    <w:rsid w:val="00E81AB9"/>
    <w:rsid w:val="00E81E89"/>
    <w:rsid w:val="00E86864"/>
    <w:rsid w:val="00E9562A"/>
    <w:rsid w:val="00E9609D"/>
    <w:rsid w:val="00EA7F5E"/>
    <w:rsid w:val="00F00A6F"/>
    <w:rsid w:val="00F51F14"/>
    <w:rsid w:val="00F53460"/>
    <w:rsid w:val="00F92AAD"/>
    <w:rsid w:val="00FC3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18"/>
    <w:rPr>
      <w:lang w:val="uk-UA"/>
    </w:rPr>
  </w:style>
  <w:style w:type="paragraph" w:styleId="3">
    <w:name w:val="heading 3"/>
    <w:basedOn w:val="a"/>
    <w:link w:val="30"/>
    <w:uiPriority w:val="9"/>
    <w:qFormat/>
    <w:rsid w:val="003F6D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EC"/>
    <w:rPr>
      <w:rFonts w:ascii="Tahoma" w:hAnsi="Tahoma" w:cs="Tahoma"/>
      <w:sz w:val="16"/>
      <w:szCs w:val="16"/>
      <w:lang w:val="uk-UA"/>
    </w:rPr>
  </w:style>
  <w:style w:type="character" w:customStyle="1" w:styleId="grame">
    <w:name w:val="grame"/>
    <w:rsid w:val="00054888"/>
    <w:rPr>
      <w:rFonts w:cs="Times New Roman"/>
    </w:rPr>
  </w:style>
  <w:style w:type="character" w:styleId="a5">
    <w:name w:val="Hyperlink"/>
    <w:basedOn w:val="a0"/>
    <w:uiPriority w:val="99"/>
    <w:semiHidden/>
    <w:unhideWhenUsed/>
    <w:rsid w:val="009B0E0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F6D1C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paragraph" w:styleId="a6">
    <w:name w:val="No Spacing"/>
    <w:uiPriority w:val="99"/>
    <w:qFormat/>
    <w:rsid w:val="00E177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451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8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09896-CCED-4AD5-9703-01D9D39B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548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Пользователь Windows</cp:lastModifiedBy>
  <cp:revision>10</cp:revision>
  <cp:lastPrinted>2022-06-20T11:44:00Z</cp:lastPrinted>
  <dcterms:created xsi:type="dcterms:W3CDTF">2022-07-25T11:48:00Z</dcterms:created>
  <dcterms:modified xsi:type="dcterms:W3CDTF">2022-08-01T12:20:00Z</dcterms:modified>
</cp:coreProperties>
</file>